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版本号：MZ2026-ZB100420260311001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西安市公安局航天分局警用无人机机场建设及机器狗购置项目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MZ2026-ZB1004</w:t>
      </w:r>
      <w:r>
        <w:br/>
      </w:r>
      <w:r>
        <w:br/>
      </w:r>
      <w:r>
        <w:br/>
      </w:r>
    </w:p>
    <w:p>
      <w:pPr>
        <w:pStyle w:val="null3"/>
        <w:jc w:val="center"/>
        <w:outlineLvl w:val="2"/>
      </w:pPr>
      <w:r>
        <w:rPr>
          <w:rFonts w:ascii="仿宋_GB2312" w:hAnsi="仿宋_GB2312" w:cs="仿宋_GB2312" w:eastAsia="仿宋_GB2312"/>
          <w:sz w:val="28"/>
          <w:b/>
        </w:rPr>
        <w:t>西安市公安局国家民用航天产业基地分局</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西安市公安局国家民用航天产业基地分局</w:t>
      </w:r>
      <w:r>
        <w:rPr>
          <w:rFonts w:ascii="仿宋_GB2312" w:hAnsi="仿宋_GB2312" w:cs="仿宋_GB2312" w:eastAsia="仿宋_GB2312"/>
        </w:rPr>
        <w:t>委托，拟对</w:t>
      </w:r>
      <w:r>
        <w:rPr>
          <w:rFonts w:ascii="仿宋_GB2312" w:hAnsi="仿宋_GB2312" w:cs="仿宋_GB2312" w:eastAsia="仿宋_GB2312"/>
        </w:rPr>
        <w:t>西安市公安局航天分局警用无人机机场建设及机器狗购置项目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MZ2026-ZB1004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西安市公安局航天分局警用无人机机场建设及机器狗购置项目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本项目采购一批无人机机场建设相关配套设备及机器狗，具体内容详见采购文件。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法定代表人授权书：法定代表人直接参加投标的，须出具法定代表人证明书及法人身份证；法定代表人授权代表参加投标的，须出具法定代表人授权书及法人、授权代表身份证并提供开标前三个月内任意一个月授权代表在本单位的社保缴纳证明；</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西安市公安局国家民用航天产业基地分局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西安市长安区韦曲街道飞天路390号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029-86754663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冯瑶 韩微 张玉洁 乔艳 韩乐乐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采购包1：5,833,900.00元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国家发展和改革委员会办公厅关于招标代理服务收费有关问题的通知》（发改办价格〔2003〕857号）规定收取，具体金额将在结果公告中公布。中标人在领取中标（成交）通知书时向采购代理机构一次性支付。中标单位的代理服务费交纳信息 银行户名：陕西明正招标有限公司 开户银行：招商银行股份有限公司西安白沙路支行 账号：129907967910101 联系人：韩乐乐 联系电话：029-87551611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西安市公安局国家民用航天产业基地分局</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西安市公安局国家民用航天产业基地分局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西安市公安局国家民用航天产业基地分局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按照关于印发《政府采购需求管理办法》的通知（财库〔2021〕22号）和《财政部关于进一步加强政府采购需求和履约验收管理的指导意见》(财库〔2016〕205号)的要求以及国家标准、行业标准、合同文本、采购文件、中标人的投标文件进行验收，以满足采购人的实际需求为准。（2） 验收方法：1、初验：货物到达交货地点后，由采购人根据合同对货物 (设备) 的名称、品牌、规格、型号、产地、数量进行检查。2、终验：所有货物(设备)安装调试完成，试运行通过后，由采购人进行终验 (最终验收) ，合格后签发《终验合格单》。（3）中标人应向采购人提交项目实施过程中的所有资料，以便采购人日后管理和维护。</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联系人：冯瑶 韩微</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本项目采购一批无人机机场建设相关配套设备及机器狗，具体内容详见采购文件。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5,833,900.00</w:t>
      </w:r>
    </w:p>
    <w:p>
      <w:pPr>
        <w:pStyle w:val="null3"/>
      </w:pPr>
      <w:r>
        <w:rPr>
          <w:rFonts w:ascii="仿宋_GB2312" w:hAnsi="仿宋_GB2312" w:cs="仿宋_GB2312" w:eastAsia="仿宋_GB2312"/>
        </w:rPr>
        <w:t>采购包最高限价（元）: 5,833,900.00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警用无人机机场建设及机器狗购置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5,833,900.00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标的名称：警用无人机机场建设及机器狗购置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8"/>
              <w:gridCol w:w="235"/>
              <w:gridCol w:w="1850"/>
              <w:gridCol w:w="148"/>
              <w:gridCol w:w="174"/>
            </w:tblGrid>
            <w:tr>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规格参数</w:t>
                  </w:r>
                </w:p>
              </w:tc>
              <w:tc>
                <w:tcPr>
                  <w:tcW w:type="dxa" w:w="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多功能三光云台相机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测温方式：支持点测温，区域测温，中心点测温等方式</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照片回放：遥控器端支持照片回放查看</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在线任务录制：飞行器装上该负载应支持在线任务录制功能，在飞行过程中记录飞行器打点位置、拍照等信息以自动生成航线。</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一键清除日志：支持选择负载的日志进行清理；支持查询设备清除历史记录。</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至少集成五个模组，包含但不限于广角相机、变焦相机、热成像相机、激光测距仪、近红外补光灯等</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调色盘：支持白热，黑热，描红，铁红，彩虹</w:t>
                  </w:r>
                  <w:r>
                    <w:rPr>
                      <w:rFonts w:ascii="仿宋_GB2312" w:hAnsi="仿宋_GB2312" w:cs="仿宋_GB2312" w:eastAsia="仿宋_GB2312"/>
                      <w:sz w:val="18"/>
                      <w:color w:val="000000"/>
                    </w:rPr>
                    <w:t>1，彩虹2，医疗，北极，熔岩，热铁等演示</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太阳灼伤保护：相机检测到太阳，自动关闭红外快门，保护红外探测器。</w:t>
                  </w:r>
                </w:p>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等温线：支持等温线设置，可直观显示不同的温度区间，帮助快速、精准地定位目标对象；</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21"/>
                      <w:color w:val="000000"/>
                    </w:rPr>
                    <w:t>★</w:t>
                  </w:r>
                  <w:r>
                    <w:rPr>
                      <w:rFonts w:ascii="仿宋_GB2312" w:hAnsi="仿宋_GB2312" w:cs="仿宋_GB2312" w:eastAsia="仿宋_GB2312"/>
                      <w:sz w:val="18"/>
                      <w:color w:val="000000"/>
                    </w:rPr>
                    <w:t>提供原厂无人机保险一年，享有与设备主体相等价值的保障额度，在额度内可享受不限次数的免费维修服务</w:t>
                  </w:r>
                  <w:r>
                    <w:rPr>
                      <w:rFonts w:ascii="仿宋_GB2312" w:hAnsi="仿宋_GB2312" w:cs="仿宋_GB2312" w:eastAsia="仿宋_GB2312"/>
                      <w:sz w:val="18"/>
                      <w:color w:val="000000"/>
                    </w:rPr>
                    <w:t>。</w:t>
                  </w:r>
                  <w:r>
                    <w:rPr>
                      <w:rFonts w:ascii="仿宋_GB2312" w:hAnsi="仿宋_GB2312" w:cs="仿宋_GB2312" w:eastAsia="仿宋_GB2312"/>
                      <w:sz w:val="18"/>
                      <w:color w:val="000000"/>
                    </w:rPr>
                    <w:t>（投标文件中提供承诺函）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无人机控制器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18"/>
                      <w:color w:val="000000"/>
                    </w:rPr>
                    <w:t>显示屏：</w:t>
                  </w:r>
                  <w:r>
                    <w:rPr>
                      <w:rFonts w:ascii="仿宋_GB2312" w:hAnsi="仿宋_GB2312" w:cs="仿宋_GB2312" w:eastAsia="仿宋_GB2312"/>
                      <w:sz w:val="18"/>
                      <w:color w:val="000000"/>
                    </w:rPr>
                    <w:t>≥</w:t>
                  </w:r>
                  <w:r>
                    <w:rPr>
                      <w:rFonts w:ascii="仿宋_GB2312" w:hAnsi="仿宋_GB2312" w:cs="仿宋_GB2312" w:eastAsia="仿宋_GB2312"/>
                      <w:sz w:val="18"/>
                      <w:color w:val="000000"/>
                    </w:rPr>
                    <w:t>7</w:t>
                  </w:r>
                  <w:r>
                    <w:rPr>
                      <w:rFonts w:ascii="仿宋_GB2312" w:hAnsi="仿宋_GB2312" w:cs="仿宋_GB2312" w:eastAsia="仿宋_GB2312"/>
                      <w:sz w:val="18"/>
                      <w:color w:val="000000"/>
                    </w:rPr>
                    <w:t>英寸</w:t>
                  </w:r>
                </w:p>
                <w:p>
                  <w:pPr>
                    <w:pStyle w:val="null3"/>
                    <w:numPr>
                      <w:ilvl w:val="0"/>
                      <w:numId w:val="1"/>
                    </w:numPr>
                    <w:jc w:val="both"/>
                  </w:pP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w:t>
                  </w:r>
                  <w:r>
                    <w:rPr>
                      <w:rFonts w:ascii="仿宋_GB2312" w:hAnsi="仿宋_GB2312" w:cs="仿宋_GB2312" w:eastAsia="仿宋_GB2312"/>
                      <w:sz w:val="18"/>
                      <w:color w:val="000000"/>
                    </w:rPr>
                    <w:t>IP50</w:t>
                  </w:r>
                </w:p>
                <w:p>
                  <w:pPr>
                    <w:pStyle w:val="null3"/>
                    <w:numPr>
                      <w:ilvl w:val="0"/>
                      <w:numId w:val="1"/>
                    </w:numPr>
                    <w:jc w:val="both"/>
                  </w:pPr>
                  <w:r>
                    <w:rPr>
                      <w:rFonts w:ascii="仿宋_GB2312" w:hAnsi="仿宋_GB2312" w:cs="仿宋_GB2312" w:eastAsia="仿宋_GB2312"/>
                      <w:sz w:val="18"/>
                      <w:color w:val="000000"/>
                    </w:rPr>
                    <w:t>电池类型：支持内置与外置电池</w:t>
                  </w:r>
                </w:p>
                <w:p>
                  <w:pPr>
                    <w:pStyle w:val="null3"/>
                    <w:numPr>
                      <w:ilvl w:val="0"/>
                      <w:numId w:val="1"/>
                    </w:numPr>
                    <w:jc w:val="both"/>
                  </w:pPr>
                  <w:r>
                    <w:rPr>
                      <w:rFonts w:ascii="仿宋_GB2312" w:hAnsi="仿宋_GB2312" w:cs="仿宋_GB2312" w:eastAsia="仿宋_GB2312"/>
                      <w:sz w:val="18"/>
                      <w:color w:val="000000"/>
                    </w:rPr>
                    <w:t>续航时间：</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小时</w:t>
                  </w:r>
                </w:p>
                <w:p>
                  <w:pPr>
                    <w:pStyle w:val="null3"/>
                    <w:numPr>
                      <w:ilvl w:val="0"/>
                      <w:numId w:val="1"/>
                    </w:numPr>
                    <w:jc w:val="both"/>
                  </w:pP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 xml:space="preserve">-20℃ </w:t>
                  </w:r>
                  <w:r>
                    <w:rPr>
                      <w:rFonts w:ascii="仿宋_GB2312" w:hAnsi="仿宋_GB2312" w:cs="仿宋_GB2312" w:eastAsia="仿宋_GB2312"/>
                      <w:sz w:val="18"/>
                      <w:color w:val="000000"/>
                    </w:rPr>
                    <w:t xml:space="preserve">至 </w:t>
                  </w:r>
                  <w:r>
                    <w:rPr>
                      <w:rFonts w:ascii="仿宋_GB2312" w:hAnsi="仿宋_GB2312" w:cs="仿宋_GB2312" w:eastAsia="仿宋_GB2312"/>
                      <w:sz w:val="18"/>
                      <w:color w:val="000000"/>
                    </w:rPr>
                    <w:t>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自动化机场</w:t>
                  </w:r>
                  <w:r>
                    <w:rPr>
                      <w:rFonts w:ascii="仿宋_GB2312" w:hAnsi="仿宋_GB2312" w:cs="仿宋_GB2312" w:eastAsia="仿宋_GB2312"/>
                      <w:sz w:val="18"/>
                      <w:color w:val="000000"/>
                    </w:rPr>
                    <w:t>1（核心产品）</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一、自动化机场</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机场天线数量：内置</w:t>
                  </w:r>
                  <w:r>
                    <w:rPr>
                      <w:rFonts w:ascii="仿宋_GB2312" w:hAnsi="仿宋_GB2312" w:cs="仿宋_GB2312" w:eastAsia="仿宋_GB2312"/>
                      <w:sz w:val="18"/>
                      <w:color w:val="000000"/>
                    </w:rPr>
                    <w:t>4天线智能切换</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传感器类型：具备风速传感器、雨量传感器、环境温度传感器、水浸传感器、舱内温度传感器、舱内湿度传感器</w:t>
                  </w:r>
                </w:p>
                <w:p>
                  <w:pPr>
                    <w:pStyle w:val="null3"/>
                    <w:jc w:val="both"/>
                  </w:pPr>
                  <w:r>
                    <w:rPr>
                      <w:rFonts w:ascii="仿宋_GB2312" w:hAnsi="仿宋_GB2312" w:cs="仿宋_GB2312" w:eastAsia="仿宋_GB2312"/>
                      <w:sz w:val="18"/>
                      <w:color w:val="000000"/>
                    </w:rPr>
                    <w:t>3、防护等级：≥IP54</w:t>
                  </w:r>
                </w:p>
                <w:p>
                  <w:pPr>
                    <w:pStyle w:val="null3"/>
                    <w:jc w:val="both"/>
                  </w:pPr>
                  <w:r>
                    <w:rPr>
                      <w:rFonts w:ascii="仿宋_GB2312" w:hAnsi="仿宋_GB2312" w:cs="仿宋_GB2312" w:eastAsia="仿宋_GB2312"/>
                      <w:sz w:val="18"/>
                      <w:color w:val="000000"/>
                    </w:rPr>
                    <w:t>4、最大允许降落风速：≥6米/秒</w:t>
                  </w:r>
                </w:p>
                <w:p>
                  <w:pPr>
                    <w:pStyle w:val="null3"/>
                    <w:jc w:val="both"/>
                  </w:pPr>
                  <w:r>
                    <w:rPr>
                      <w:rFonts w:ascii="仿宋_GB2312" w:hAnsi="仿宋_GB2312" w:cs="仿宋_GB2312" w:eastAsia="仿宋_GB2312"/>
                      <w:sz w:val="18"/>
                      <w:color w:val="000000"/>
                    </w:rPr>
                    <w:t>5、充电时间：≤40分钟</w:t>
                  </w:r>
                </w:p>
                <w:p>
                  <w:pPr>
                    <w:pStyle w:val="null3"/>
                    <w:jc w:val="both"/>
                  </w:pPr>
                  <w:r>
                    <w:rPr>
                      <w:rFonts w:ascii="仿宋_GB2312" w:hAnsi="仿宋_GB2312" w:cs="仿宋_GB2312" w:eastAsia="仿宋_GB2312"/>
                      <w:sz w:val="18"/>
                      <w:color w:val="000000"/>
                    </w:rPr>
                    <w:t>6、空调类型：TEC空调</w:t>
                  </w:r>
                </w:p>
                <w:p>
                  <w:pPr>
                    <w:pStyle w:val="null3"/>
                    <w:jc w:val="both"/>
                  </w:pPr>
                  <w:r>
                    <w:rPr>
                      <w:rFonts w:ascii="仿宋_GB2312" w:hAnsi="仿宋_GB2312" w:cs="仿宋_GB2312" w:eastAsia="仿宋_GB2312"/>
                      <w:sz w:val="18"/>
                      <w:color w:val="000000"/>
                    </w:rPr>
                    <w:t>7、网络接入：支持以太网接入、4G 接入</w:t>
                  </w:r>
                </w:p>
                <w:p>
                  <w:pPr>
                    <w:pStyle w:val="null3"/>
                    <w:jc w:val="both"/>
                  </w:pPr>
                  <w:r>
                    <w:rPr>
                      <w:rFonts w:ascii="仿宋_GB2312" w:hAnsi="仿宋_GB2312" w:cs="仿宋_GB2312" w:eastAsia="仿宋_GB2312"/>
                      <w:sz w:val="18"/>
                      <w:color w:val="000000"/>
                    </w:rPr>
                    <w:t>8、舱盖及舱内有监控相机</w:t>
                  </w:r>
                </w:p>
                <w:p>
                  <w:pPr>
                    <w:pStyle w:val="null3"/>
                    <w:jc w:val="both"/>
                  </w:pPr>
                  <w:r>
                    <w:rPr>
                      <w:rFonts w:ascii="仿宋_GB2312" w:hAnsi="仿宋_GB2312" w:cs="仿宋_GB2312" w:eastAsia="仿宋_GB2312"/>
                      <w:sz w:val="18"/>
                      <w:color w:val="000000"/>
                    </w:rPr>
                    <w:t>9、具备防雷功能</w:t>
                  </w:r>
                </w:p>
                <w:p>
                  <w:pPr>
                    <w:pStyle w:val="null3"/>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边缘计算：支持连接边缘计算设备进行媒体文件预处理</w:t>
                  </w:r>
                </w:p>
                <w:p>
                  <w:pPr>
                    <w:pStyle w:val="null3"/>
                    <w:jc w:val="both"/>
                  </w:pPr>
                  <w:r>
                    <w:rPr>
                      <w:rFonts w:ascii="仿宋_GB2312" w:hAnsi="仿宋_GB2312" w:cs="仿宋_GB2312" w:eastAsia="仿宋_GB2312"/>
                      <w:sz w:val="18"/>
                      <w:color w:val="000000"/>
                    </w:rPr>
                    <w:t>二、飞行器</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飞行器集成夜航灯</w:t>
                  </w:r>
                </w:p>
                <w:p>
                  <w:pPr>
                    <w:pStyle w:val="null3"/>
                    <w:jc w:val="both"/>
                  </w:pPr>
                  <w:r>
                    <w:rPr>
                      <w:rFonts w:ascii="仿宋_GB2312" w:hAnsi="仿宋_GB2312" w:cs="仿宋_GB2312" w:eastAsia="仿宋_GB2312"/>
                      <w:sz w:val="18"/>
                      <w:color w:val="000000"/>
                    </w:rPr>
                    <w:t>2、轴距：≤500毫米</w:t>
                  </w:r>
                </w:p>
                <w:p>
                  <w:pPr>
                    <w:pStyle w:val="null3"/>
                    <w:jc w:val="both"/>
                  </w:pPr>
                  <w:r>
                    <w:rPr>
                      <w:rFonts w:ascii="仿宋_GB2312" w:hAnsi="仿宋_GB2312" w:cs="仿宋_GB2312" w:eastAsia="仿宋_GB2312"/>
                      <w:sz w:val="18"/>
                      <w:color w:val="000000"/>
                    </w:rPr>
                    <w:t>3、最大上升速度：≥6米/秒</w:t>
                  </w:r>
                </w:p>
                <w:p>
                  <w:pPr>
                    <w:pStyle w:val="null3"/>
                    <w:jc w:val="both"/>
                  </w:pPr>
                  <w:r>
                    <w:rPr>
                      <w:rFonts w:ascii="仿宋_GB2312" w:hAnsi="仿宋_GB2312" w:cs="仿宋_GB2312" w:eastAsia="仿宋_GB2312"/>
                      <w:sz w:val="18"/>
                      <w:color w:val="000000"/>
                    </w:rPr>
                    <w:t>4、最大下降速度：≥6米/秒</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最大抗风速度：作业阶段抗风能力</w:t>
                  </w:r>
                  <w:r>
                    <w:rPr>
                      <w:rFonts w:ascii="仿宋_GB2312" w:hAnsi="仿宋_GB2312" w:cs="仿宋_GB2312" w:eastAsia="仿宋_GB2312"/>
                      <w:sz w:val="18"/>
                      <w:color w:val="000000"/>
                    </w:rPr>
                    <w:t>≥12米/秒</w:t>
                  </w:r>
                </w:p>
                <w:p>
                  <w:pPr>
                    <w:pStyle w:val="null3"/>
                    <w:jc w:val="both"/>
                  </w:pPr>
                  <w:r>
                    <w:rPr>
                      <w:rFonts w:ascii="仿宋_GB2312" w:hAnsi="仿宋_GB2312" w:cs="仿宋_GB2312" w:eastAsia="仿宋_GB2312"/>
                      <w:sz w:val="18"/>
                      <w:color w:val="000000"/>
                    </w:rPr>
                    <w:t>6、最大起飞海拔高度：≥4000米</w:t>
                  </w:r>
                </w:p>
                <w:p>
                  <w:pPr>
                    <w:pStyle w:val="null3"/>
                    <w:jc w:val="both"/>
                  </w:pPr>
                  <w:r>
                    <w:rPr>
                      <w:rFonts w:ascii="仿宋_GB2312" w:hAnsi="仿宋_GB2312" w:cs="仿宋_GB2312" w:eastAsia="仿宋_GB2312"/>
                      <w:sz w:val="18"/>
                      <w:color w:val="000000"/>
                    </w:rPr>
                    <w:t>7、最长飞行时间：≥45分钟</w:t>
                  </w:r>
                </w:p>
                <w:p>
                  <w:pPr>
                    <w:pStyle w:val="null3"/>
                    <w:jc w:val="both"/>
                  </w:pPr>
                  <w:r>
                    <w:rPr>
                      <w:rFonts w:ascii="仿宋_GB2312" w:hAnsi="仿宋_GB2312" w:cs="仿宋_GB2312" w:eastAsia="仿宋_GB2312"/>
                      <w:sz w:val="18"/>
                      <w:color w:val="000000"/>
                    </w:rPr>
                    <w:t>8、防护等级：≥IP53</w:t>
                  </w:r>
                </w:p>
                <w:p>
                  <w:pPr>
                    <w:pStyle w:val="null3"/>
                    <w:jc w:val="both"/>
                  </w:pPr>
                  <w:r>
                    <w:rPr>
                      <w:rFonts w:ascii="仿宋_GB2312" w:hAnsi="仿宋_GB2312" w:cs="仿宋_GB2312" w:eastAsia="仿宋_GB2312"/>
                      <w:sz w:val="18"/>
                      <w:color w:val="000000"/>
                    </w:rPr>
                    <w:t>9、支持广角相机、长焦相机、红外相机功能</w:t>
                  </w:r>
                </w:p>
                <w:p>
                  <w:pPr>
                    <w:pStyle w:val="null3"/>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云台稳定系统：具备</w:t>
                  </w:r>
                  <w:r>
                    <w:rPr>
                      <w:rFonts w:ascii="仿宋_GB2312" w:hAnsi="仿宋_GB2312" w:cs="仿宋_GB2312" w:eastAsia="仿宋_GB2312"/>
                      <w:sz w:val="18"/>
                      <w:color w:val="000000"/>
                    </w:rPr>
                    <w:t>3轴机械云台</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★提供原厂无人机保险一年，享有与设备主体相等价值的保障额度，在额度内可享受不限次数的免费维修服务。</w:t>
                  </w:r>
                  <w:r>
                    <w:rPr>
                      <w:rFonts w:ascii="仿宋_GB2312" w:hAnsi="仿宋_GB2312" w:cs="仿宋_GB2312" w:eastAsia="仿宋_GB2312"/>
                      <w:sz w:val="18"/>
                      <w:color w:val="000000"/>
                    </w:rPr>
                    <w:t>（投标文件中提供承诺函）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自动化机场</w:t>
                  </w:r>
                  <w:r>
                    <w:rPr>
                      <w:rFonts w:ascii="仿宋_GB2312" w:hAnsi="仿宋_GB2312" w:cs="仿宋_GB2312" w:eastAsia="仿宋_GB2312"/>
                      <w:sz w:val="18"/>
                      <w:color w:val="000000"/>
                    </w:rPr>
                    <w:t>2（核心产品）</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18"/>
                      <w:color w:val="000000"/>
                    </w:rPr>
                    <w:t>自动化机场</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天线：支持内置四天线，二发四收，支持智能切换</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-30°C</w:t>
                  </w:r>
                  <w:r>
                    <w:rPr>
                      <w:rFonts w:ascii="仿宋_GB2312" w:hAnsi="仿宋_GB2312" w:cs="仿宋_GB2312" w:eastAsia="仿宋_GB2312"/>
                      <w:sz w:val="18"/>
                      <w:color w:val="000000"/>
                    </w:rPr>
                    <w:t>～</w:t>
                  </w:r>
                  <w:r>
                    <w:rPr>
                      <w:rFonts w:ascii="仿宋_GB2312" w:hAnsi="仿宋_GB2312" w:cs="仿宋_GB2312" w:eastAsia="仿宋_GB2312"/>
                      <w:sz w:val="18"/>
                      <w:color w:val="000000"/>
                    </w:rPr>
                    <w:t>50°C</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≥IP56</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最大允许降落风速：</w:t>
                  </w:r>
                  <w:r>
                    <w:rPr>
                      <w:rFonts w:ascii="仿宋_GB2312" w:hAnsi="仿宋_GB2312" w:cs="仿宋_GB2312" w:eastAsia="仿宋_GB2312"/>
                      <w:sz w:val="18"/>
                      <w:color w:val="000000"/>
                    </w:rPr>
                    <w:t>≥12米/秒</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充电时间：</w:t>
                  </w:r>
                  <w:r>
                    <w:rPr>
                      <w:rFonts w:ascii="仿宋_GB2312" w:hAnsi="仿宋_GB2312" w:cs="仿宋_GB2312" w:eastAsia="仿宋_GB2312"/>
                      <w:sz w:val="18"/>
                      <w:color w:val="000000"/>
                    </w:rPr>
                    <w:t>≤30分钟</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空调类型：压缩机空调</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网络接入：支持以太网接入、</w:t>
                  </w:r>
                  <w:r>
                    <w:rPr>
                      <w:rFonts w:ascii="仿宋_GB2312" w:hAnsi="仿宋_GB2312" w:cs="仿宋_GB2312" w:eastAsia="仿宋_GB2312"/>
                      <w:sz w:val="18"/>
                      <w:color w:val="000000"/>
                    </w:rPr>
                    <w:t>4G接入</w:t>
                  </w:r>
                </w:p>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具备风速、雨量、环境温度、水侵、舱内温度、舱内湿度等传感器</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具备防雷与扩展能力等功能</w:t>
                  </w:r>
                </w:p>
                <w:p>
                  <w:pPr>
                    <w:pStyle w:val="null3"/>
                    <w:numPr>
                      <w:ilvl w:val="0"/>
                      <w:numId w:val="2"/>
                    </w:numPr>
                    <w:jc w:val="both"/>
                  </w:pPr>
                  <w:r>
                    <w:rPr>
                      <w:rFonts w:ascii="仿宋_GB2312" w:hAnsi="仿宋_GB2312" w:cs="仿宋_GB2312" w:eastAsia="仿宋_GB2312"/>
                      <w:sz w:val="18"/>
                      <w:color w:val="000000"/>
                    </w:rPr>
                    <w:t>飞行器</w:t>
                  </w:r>
                </w:p>
                <w:p>
                  <w:pPr>
                    <w:pStyle w:val="null3"/>
                    <w:numPr>
                      <w:ilvl w:val="0"/>
                      <w:numId w:val="1"/>
                    </w:numPr>
                    <w:jc w:val="both"/>
                  </w:pPr>
                  <w:r>
                    <w:rPr>
                      <w:rFonts w:ascii="仿宋_GB2312" w:hAnsi="仿宋_GB2312" w:cs="仿宋_GB2312" w:eastAsia="仿宋_GB2312"/>
                      <w:sz w:val="18"/>
                      <w:color w:val="000000"/>
                    </w:rPr>
                    <w:t>对角线轴距：</w:t>
                  </w:r>
                  <w:r>
                    <w:rPr>
                      <w:rFonts w:ascii="仿宋_GB2312" w:hAnsi="仿宋_GB2312" w:cs="仿宋_GB2312" w:eastAsia="仿宋_GB2312"/>
                      <w:sz w:val="18"/>
                      <w:color w:val="000000"/>
                    </w:rPr>
                    <w:t>≥495毫米</w:t>
                  </w:r>
                </w:p>
                <w:p>
                  <w:pPr>
                    <w:pStyle w:val="null3"/>
                    <w:numPr>
                      <w:ilvl w:val="0"/>
                      <w:numId w:val="1"/>
                    </w:numPr>
                    <w:jc w:val="both"/>
                  </w:pPr>
                  <w:r>
                    <w:rPr>
                      <w:rFonts w:ascii="仿宋_GB2312" w:hAnsi="仿宋_GB2312" w:cs="仿宋_GB2312" w:eastAsia="仿宋_GB2312"/>
                      <w:sz w:val="18"/>
                      <w:color w:val="000000"/>
                    </w:rPr>
                    <w:t>最大上升速度：</w:t>
                  </w:r>
                  <w:r>
                    <w:rPr>
                      <w:rFonts w:ascii="仿宋_GB2312" w:hAnsi="仿宋_GB2312" w:cs="仿宋_GB2312" w:eastAsia="仿宋_GB2312"/>
                      <w:sz w:val="18"/>
                      <w:color w:val="000000"/>
                    </w:rPr>
                    <w:t>≥6米/秒</w:t>
                  </w:r>
                </w:p>
                <w:p>
                  <w:pPr>
                    <w:pStyle w:val="null3"/>
                    <w:numPr>
                      <w:ilvl w:val="0"/>
                      <w:numId w:val="1"/>
                    </w:numPr>
                    <w:jc w:val="both"/>
                  </w:pPr>
                  <w:r>
                    <w:rPr>
                      <w:rFonts w:ascii="仿宋_GB2312" w:hAnsi="仿宋_GB2312" w:cs="仿宋_GB2312" w:eastAsia="仿宋_GB2312"/>
                      <w:sz w:val="18"/>
                      <w:color w:val="000000"/>
                    </w:rPr>
                    <w:t>最大抗风速度：</w:t>
                  </w:r>
                  <w:r>
                    <w:rPr>
                      <w:rFonts w:ascii="仿宋_GB2312" w:hAnsi="仿宋_GB2312" w:cs="仿宋_GB2312" w:eastAsia="仿宋_GB2312"/>
                      <w:sz w:val="18"/>
                      <w:color w:val="000000"/>
                    </w:rPr>
                    <w:t>≥12米/秒</w:t>
                  </w:r>
                </w:p>
                <w:p>
                  <w:pPr>
                    <w:pStyle w:val="null3"/>
                    <w:numPr>
                      <w:ilvl w:val="0"/>
                      <w:numId w:val="1"/>
                    </w:numPr>
                    <w:jc w:val="both"/>
                  </w:pPr>
                  <w:r>
                    <w:rPr>
                      <w:rFonts w:ascii="仿宋_GB2312" w:hAnsi="仿宋_GB2312" w:cs="仿宋_GB2312" w:eastAsia="仿宋_GB2312"/>
                      <w:sz w:val="18"/>
                      <w:color w:val="000000"/>
                    </w:rPr>
                    <w:t>最长飞行时间：</w:t>
                  </w:r>
                  <w:r>
                    <w:rPr>
                      <w:rFonts w:ascii="仿宋_GB2312" w:hAnsi="仿宋_GB2312" w:cs="仿宋_GB2312" w:eastAsia="仿宋_GB2312"/>
                      <w:sz w:val="18"/>
                      <w:color w:val="000000"/>
                    </w:rPr>
                    <w:t>≥50分钟</w:t>
                  </w:r>
                </w:p>
                <w:p>
                  <w:pPr>
                    <w:pStyle w:val="null3"/>
                    <w:numPr>
                      <w:ilvl w:val="0"/>
                      <w:numId w:val="1"/>
                    </w:numPr>
                    <w:jc w:val="both"/>
                  </w:pPr>
                  <w:r>
                    <w:rPr>
                      <w:rFonts w:ascii="仿宋_GB2312" w:hAnsi="仿宋_GB2312" w:cs="仿宋_GB2312" w:eastAsia="仿宋_GB2312"/>
                      <w:sz w:val="18"/>
                      <w:color w:val="000000"/>
                    </w:rPr>
                    <w:t>最大作业半径：</w:t>
                  </w:r>
                  <w:r>
                    <w:rPr>
                      <w:rFonts w:ascii="仿宋_GB2312" w:hAnsi="仿宋_GB2312" w:cs="仿宋_GB2312" w:eastAsia="仿宋_GB2312"/>
                      <w:sz w:val="18"/>
                      <w:color w:val="000000"/>
                    </w:rPr>
                    <w:t>≥10公里</w:t>
                  </w:r>
                </w:p>
                <w:p>
                  <w:pPr>
                    <w:pStyle w:val="null3"/>
                    <w:numPr>
                      <w:ilvl w:val="0"/>
                      <w:numId w:val="1"/>
                    </w:numPr>
                    <w:jc w:val="both"/>
                  </w:pP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≥IP55</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具备广角，长焦，中长焦，近红外补光灯，激光测距，热成像相机等集成功能模块</w:t>
                  </w:r>
                </w:p>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稳定系统：支持</w:t>
                  </w:r>
                  <w:r>
                    <w:rPr>
                      <w:rFonts w:ascii="仿宋_GB2312" w:hAnsi="仿宋_GB2312" w:cs="仿宋_GB2312" w:eastAsia="仿宋_GB2312"/>
                      <w:sz w:val="18"/>
                      <w:color w:val="000000"/>
                    </w:rPr>
                    <w:t>3 轴机械云台（俯仰、横滚、平移）</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感知系统类型：全向双目视觉系统，辅以机身底部三维红外传感器</w:t>
                  </w:r>
                </w:p>
                <w:p>
                  <w:pPr>
                    <w:pStyle w:val="null3"/>
                    <w:jc w:val="both"/>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★提供原厂无人机保险一年，享有与设备主体相等价值的保障额度，在额度内可享受不限次数的免费维修服务。</w:t>
                  </w:r>
                  <w:r>
                    <w:rPr>
                      <w:rFonts w:ascii="仿宋_GB2312" w:hAnsi="仿宋_GB2312" w:cs="仿宋_GB2312" w:eastAsia="仿宋_GB2312"/>
                      <w:sz w:val="18"/>
                      <w:color w:val="000000"/>
                    </w:rPr>
                    <w:t>（投标文件中提供承诺函）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无人机场安装费、材料费、机场运输</w:t>
                  </w:r>
                  <w:r>
                    <w:rPr>
                      <w:rFonts w:ascii="仿宋_GB2312" w:hAnsi="仿宋_GB2312" w:cs="仿宋_GB2312" w:eastAsia="仿宋_GB2312"/>
                      <w:sz w:val="18"/>
                      <w:color w:val="000000"/>
                    </w:rPr>
                    <w:t>费用、勘察选址、土建施工、防水施工、部署调试等费用。为避免信号遮挡影响日常飞行均选择辖区最高位置，自动化设备需通过空吊方式送达楼顶，并考虑日常使用安全需做地面防水化处理。</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图传模块</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无人机和遥控器安装该配件后，可实现新的增强图传功能，轻松应对各类复杂环境，飞行更安全。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流量卡</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2000G/年</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无人机保险</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在保险服务期内，对于</w:t>
                  </w:r>
                  <w:r>
                    <w:rPr>
                      <w:rFonts w:ascii="仿宋_GB2312" w:hAnsi="仿宋_GB2312" w:cs="仿宋_GB2312" w:eastAsia="仿宋_GB2312"/>
                      <w:sz w:val="18"/>
                      <w:color w:val="000000"/>
                    </w:rPr>
                    <w:t>在</w:t>
                  </w:r>
                  <w:r>
                    <w:rPr>
                      <w:rFonts w:ascii="仿宋_GB2312" w:hAnsi="仿宋_GB2312" w:cs="仿宋_GB2312" w:eastAsia="仿宋_GB2312"/>
                      <w:sz w:val="18"/>
                      <w:color w:val="000000"/>
                    </w:rPr>
                    <w:t>正常使用飞行器或云台相机的过程中，由于意外导致的设备损坏，可使用保障额度抵扣相应费用，享受服务条款提供的免费维修服务或置换服务。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无人机三责险</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在保险期间内，被保险无人机或从被保险无人机上坠落的任何物品造成第三者的人身伤亡和财产损失进行赔付保障额度：</w:t>
                  </w:r>
                  <w:r>
                    <w:rPr>
                      <w:rFonts w:ascii="仿宋_GB2312" w:hAnsi="仿宋_GB2312" w:cs="仿宋_GB2312" w:eastAsia="仿宋_GB2312"/>
                      <w:sz w:val="18"/>
                      <w:color w:val="000000"/>
                    </w:rPr>
                    <w:t>200W（单次赔付额度为满额200W）</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多功能广播系统</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集扩音、降落伞、红蓝爆闪灯于一体</w:t>
                  </w:r>
                  <w:r>
                    <w:br/>
                  </w:r>
                  <w:r>
                    <w:rPr>
                      <w:rFonts w:ascii="仿宋_GB2312" w:hAnsi="仿宋_GB2312" w:cs="仿宋_GB2312" w:eastAsia="仿宋_GB2312"/>
                      <w:sz w:val="18"/>
                      <w:color w:val="000000"/>
                    </w:rPr>
                    <w:t xml:space="preserve">2、扩音器采用双擎驱动，最高声压可达 120dB，有效广播距离 </w:t>
                  </w:r>
                  <w:r>
                    <w:rPr>
                      <w:rFonts w:ascii="仿宋_GB2312" w:hAnsi="仿宋_GB2312" w:cs="仿宋_GB2312" w:eastAsia="仿宋_GB2312"/>
                      <w:sz w:val="21"/>
                      <w:color w:val="000000"/>
                    </w:rPr>
                    <w:t>≥</w:t>
                  </w:r>
                  <w:r>
                    <w:rPr>
                      <w:rFonts w:ascii="仿宋_GB2312" w:hAnsi="仿宋_GB2312" w:cs="仿宋_GB2312" w:eastAsia="仿宋_GB2312"/>
                      <w:sz w:val="18"/>
                      <w:color w:val="000000"/>
                    </w:rPr>
                    <w:t>200m；</w:t>
                  </w:r>
                  <w:r>
                    <w:br/>
                  </w:r>
                  <w:r>
                    <w:rPr>
                      <w:rFonts w:ascii="仿宋_GB2312" w:hAnsi="仿宋_GB2312" w:cs="仿宋_GB2312" w:eastAsia="仿宋_GB2312"/>
                      <w:sz w:val="18"/>
                      <w:color w:val="000000"/>
                    </w:rPr>
                    <w:t>3、可通过无人机综合管理平台进行远程喊话；</w:t>
                  </w:r>
                  <w:r>
                    <w:br/>
                  </w:r>
                  <w:r>
                    <w:rPr>
                      <w:rFonts w:ascii="仿宋_GB2312" w:hAnsi="仿宋_GB2312" w:cs="仿宋_GB2312" w:eastAsia="仿宋_GB2312"/>
                      <w:sz w:val="18"/>
                      <w:color w:val="000000"/>
                    </w:rPr>
                    <w:t>4、超亮的红蓝爆闪灯，有效表明无人机身份；</w:t>
                  </w:r>
                  <w:r>
                    <w:br/>
                  </w:r>
                  <w:r>
                    <w:rPr>
                      <w:rFonts w:ascii="仿宋_GB2312" w:hAnsi="仿宋_GB2312" w:cs="仿宋_GB2312" w:eastAsia="仿宋_GB2312"/>
                      <w:sz w:val="18"/>
                      <w:color w:val="000000"/>
                    </w:rPr>
                    <w:t>5、内置无人机降落伞，可瞬间实现毫秒级停桨开伞，平均下降速度≥6m/s，确保地面人员的安全；</w:t>
                  </w:r>
                  <w:r>
                    <w:br/>
                  </w:r>
                  <w:r>
                    <w:rPr>
                      <w:rFonts w:ascii="仿宋_GB2312" w:hAnsi="仿宋_GB2312" w:cs="仿宋_GB2312" w:eastAsia="仿宋_GB2312"/>
                      <w:sz w:val="18"/>
                      <w:color w:val="000000"/>
                    </w:rPr>
                    <w:t>6、防护等级达到</w:t>
                  </w:r>
                  <w:r>
                    <w:rPr>
                      <w:rFonts w:ascii="仿宋_GB2312" w:hAnsi="仿宋_GB2312" w:cs="仿宋_GB2312" w:eastAsia="仿宋_GB2312"/>
                      <w:sz w:val="21"/>
                      <w:color w:val="000000"/>
                    </w:rPr>
                    <w:t>≥</w:t>
                  </w:r>
                  <w:r>
                    <w:rPr>
                      <w:rFonts w:ascii="仿宋_GB2312" w:hAnsi="仿宋_GB2312" w:cs="仿宋_GB2312" w:eastAsia="仿宋_GB2312"/>
                      <w:sz w:val="18"/>
                      <w:color w:val="000000"/>
                    </w:rPr>
                    <w:t>IP54；</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广播系统</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1最大功率：≥15 瓦</w:t>
                  </w:r>
                  <w:r>
                    <w:br/>
                  </w:r>
                  <w:r>
                    <w:rPr>
                      <w:rFonts w:ascii="仿宋_GB2312" w:hAnsi="仿宋_GB2312" w:cs="仿宋_GB2312" w:eastAsia="仿宋_GB2312"/>
                      <w:sz w:val="18"/>
                      <w:color w:val="000000"/>
                    </w:rPr>
                    <w:t>2、有效广播距离：≥300 米</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广播方式：具备实时喊话、录音喊话、媒体导入、文字转语音等功能模式</w:t>
                  </w:r>
                  <w:r>
                    <w:br/>
                  </w:r>
                  <w:r>
                    <w:rPr>
                      <w:rFonts w:ascii="仿宋_GB2312" w:hAnsi="仿宋_GB2312" w:cs="仿宋_GB2312" w:eastAsia="仿宋_GB2312"/>
                      <w:sz w:val="18"/>
                      <w:color w:val="000000"/>
                    </w:rPr>
                    <w:t>4、工作环境温度：-20℃ 至 50℃</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无人机探照灯</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1、最大功率：≥30 瓦</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工作方式：具备常亮、爆闪等功能模式</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 xml:space="preserve">-20℃ 至 50℃         </w:t>
                  </w:r>
                </w:p>
                <w:p>
                  <w:pPr>
                    <w:pStyle w:val="null3"/>
                    <w:jc w:val="left"/>
                  </w:pPr>
                  <w:r>
                    <w:rPr>
                      <w:rFonts w:ascii="仿宋_GB2312" w:hAnsi="仿宋_GB2312" w:cs="仿宋_GB2312" w:eastAsia="仿宋_GB2312"/>
                      <w:sz w:val="18"/>
                      <w:color w:val="000000"/>
                    </w:rPr>
                    <w:t>4、照度：≥4.3±0.2 lux @ 100 米，≥17±0.2 lux @ 50 米*</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有效照明角度：</w:t>
                  </w:r>
                  <w:r>
                    <w:rPr>
                      <w:rFonts w:ascii="仿宋_GB2312" w:hAnsi="仿宋_GB2312" w:cs="仿宋_GB2312" w:eastAsia="仿宋_GB2312"/>
                      <w:sz w:val="18"/>
                      <w:color w:val="000000"/>
                    </w:rPr>
                    <w:t>≥23°（10% 相对照度）</w:t>
                  </w:r>
                  <w:r>
                    <w:br/>
                  </w:r>
                  <w:r>
                    <w:rPr>
                      <w:rFonts w:ascii="仿宋_GB2312" w:hAnsi="仿宋_GB2312" w:cs="仿宋_GB2312" w:eastAsia="仿宋_GB2312"/>
                      <w:sz w:val="18"/>
                      <w:color w:val="000000"/>
                    </w:rPr>
                    <w:t>6、云台结构设计范围：俯仰：-140° 至 50°</w:t>
                  </w:r>
                  <w:r>
                    <w:br/>
                  </w:r>
                  <w:r>
                    <w:rPr>
                      <w:rFonts w:ascii="仿宋_GB2312" w:hAnsi="仿宋_GB2312" w:cs="仿宋_GB2312" w:eastAsia="仿宋_GB2312"/>
                      <w:sz w:val="18"/>
                      <w:color w:val="000000"/>
                    </w:rPr>
                    <w:t>7、云台可控转动范围：俯仰：-90° 至 35°</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云台最大控制转速（俯仰）：</w:t>
                  </w:r>
                  <w:r>
                    <w:rPr>
                      <w:rFonts w:ascii="仿宋_GB2312" w:hAnsi="仿宋_GB2312" w:cs="仿宋_GB2312" w:eastAsia="仿宋_GB2312"/>
                      <w:sz w:val="18"/>
                      <w:color w:val="000000"/>
                    </w:rPr>
                    <w:t>120°/s</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固定式无人机融合侦测定位设备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探测模式：无源探测，在探测状态下，不主动发射无线信号；</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24小时无人值守。</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内置定位模块，支持通过</w:t>
                  </w:r>
                  <w:r>
                    <w:rPr>
                      <w:rFonts w:ascii="仿宋_GB2312" w:hAnsi="仿宋_GB2312" w:cs="仿宋_GB2312" w:eastAsia="仿宋_GB2312"/>
                      <w:sz w:val="18"/>
                      <w:color w:val="000000"/>
                    </w:rPr>
                    <w:t>GPS/</w:t>
                  </w:r>
                  <w:r>
                    <w:rPr>
                      <w:rFonts w:ascii="仿宋_GB2312" w:hAnsi="仿宋_GB2312" w:cs="仿宋_GB2312" w:eastAsia="仿宋_GB2312"/>
                      <w:sz w:val="18"/>
                      <w:color w:val="000000"/>
                    </w:rPr>
                    <w:t>北斗进行定位</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设备支持固定式安装</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可探测品牌类型包括大疆、道通、穿越机、</w:t>
                  </w:r>
                  <w:r>
                    <w:rPr>
                      <w:rFonts w:ascii="仿宋_GB2312" w:hAnsi="仿宋_GB2312" w:cs="仿宋_GB2312" w:eastAsia="仿宋_GB2312"/>
                      <w:sz w:val="18"/>
                      <w:color w:val="000000"/>
                    </w:rPr>
                    <w:t>DIY无人机等并能记录</w:t>
                  </w:r>
                  <w:r>
                    <w:rPr>
                      <w:rFonts w:ascii="仿宋_GB2312" w:hAnsi="仿宋_GB2312" w:cs="仿宋_GB2312" w:eastAsia="仿宋_GB2312"/>
                      <w:sz w:val="18"/>
                      <w:color w:val="000000"/>
                    </w:rPr>
                    <w:t>显示无人机</w:t>
                  </w:r>
                  <w:r>
                    <w:rPr>
                      <w:rFonts w:ascii="仿宋_GB2312" w:hAnsi="仿宋_GB2312" w:cs="仿宋_GB2312" w:eastAsia="仿宋_GB2312"/>
                      <w:sz w:val="18"/>
                      <w:color w:val="000000"/>
                    </w:rPr>
                    <w:t>信号类型、</w:t>
                  </w:r>
                  <w:r>
                    <w:rPr>
                      <w:rFonts w:ascii="仿宋_GB2312" w:hAnsi="仿宋_GB2312" w:cs="仿宋_GB2312" w:eastAsia="仿宋_GB2312"/>
                      <w:sz w:val="18"/>
                      <w:color w:val="000000"/>
                    </w:rPr>
                    <w:t>频率、带宽</w:t>
                  </w:r>
                  <w:r>
                    <w:rPr>
                      <w:rFonts w:ascii="仿宋_GB2312" w:hAnsi="仿宋_GB2312" w:cs="仿宋_GB2312" w:eastAsia="仿宋_GB2312"/>
                      <w:sz w:val="18"/>
                      <w:color w:val="000000"/>
                    </w:rPr>
                    <w:t>、</w:t>
                  </w:r>
                  <w:r>
                    <w:rPr>
                      <w:rFonts w:ascii="仿宋_GB2312" w:hAnsi="仿宋_GB2312" w:cs="仿宋_GB2312" w:eastAsia="仿宋_GB2312"/>
                      <w:sz w:val="18"/>
                      <w:color w:val="000000"/>
                    </w:rPr>
                    <w:t>信号强度等信息，</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水平</w:t>
                  </w:r>
                  <w:r>
                    <w:rPr>
                      <w:rFonts w:ascii="仿宋_GB2312" w:hAnsi="仿宋_GB2312" w:cs="仿宋_GB2312" w:eastAsia="仿宋_GB2312"/>
                      <w:sz w:val="18"/>
                      <w:color w:val="000000"/>
                    </w:rPr>
                    <w:t>0°~360°，垂直</w:t>
                  </w:r>
                  <w:r>
                    <w:rPr>
                      <w:rFonts w:ascii="仿宋_GB2312" w:hAnsi="仿宋_GB2312" w:cs="仿宋_GB2312" w:eastAsia="仿宋_GB2312"/>
                      <w:sz w:val="18"/>
                      <w:color w:val="000000"/>
                    </w:rPr>
                    <w:t>-30°</w:t>
                  </w:r>
                  <w:r>
                    <w:rPr>
                      <w:rFonts w:ascii="仿宋_GB2312" w:hAnsi="仿宋_GB2312" w:cs="仿宋_GB2312" w:eastAsia="仿宋_GB2312"/>
                      <w:sz w:val="18"/>
                      <w:color w:val="000000"/>
                    </w:rPr>
                    <w:t>~90°</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具备无人机定位功能，可记录显示无人机种类，无人机</w:t>
                  </w:r>
                  <w:r>
                    <w:rPr>
                      <w:rFonts w:ascii="仿宋_GB2312" w:hAnsi="仿宋_GB2312" w:cs="仿宋_GB2312" w:eastAsia="仿宋_GB2312"/>
                      <w:sz w:val="18"/>
                      <w:color w:val="000000"/>
                    </w:rPr>
                    <w:t>ID，无人机名称，高度类型，航迹角度，飞行速度，垂直速度，经纬度，坐标系类型等信息</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、具备飞手定位功能，可记录显示无人机飞手经纬度</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同时侦测无人机及飞手数量</w:t>
                  </w:r>
                  <w:r>
                    <w:rPr>
                      <w:rFonts w:ascii="仿宋_GB2312" w:hAnsi="仿宋_GB2312" w:cs="仿宋_GB2312" w:eastAsia="仿宋_GB2312"/>
                      <w:sz w:val="18"/>
                      <w:color w:val="000000"/>
                    </w:rPr>
                    <w:t>≥10架，并自动对不同无人机及飞手进行配对，区分归属关系</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可将探测和定位到的无人机添加进白名单列表，探测到白名单内无人机时不进行告警与反制；黑白名单可通过大屏点击图标设置，或通过后台输入设置等多种形式实现</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系统可自行设置防御圈距离、防御圈形状。</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可以查询任意时间段侦测到的无人机轨迹并对不同无人机进行</w:t>
                  </w:r>
                  <w:r>
                    <w:rPr>
                      <w:rFonts w:ascii="仿宋_GB2312" w:hAnsi="仿宋_GB2312" w:cs="仿宋_GB2312" w:eastAsia="仿宋_GB2312"/>
                      <w:sz w:val="18"/>
                      <w:color w:val="000000"/>
                    </w:rPr>
                    <w:t>区别性</w:t>
                  </w:r>
                  <w:r>
                    <w:rPr>
                      <w:rFonts w:ascii="仿宋_GB2312" w:hAnsi="仿宋_GB2312" w:cs="仿宋_GB2312" w:eastAsia="仿宋_GB2312"/>
                      <w:sz w:val="18"/>
                      <w:color w:val="000000"/>
                    </w:rPr>
                    <w:t>标记</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检测到无人机速度及高度超过预定值系统会标记超出内容</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设备具备复合开关功能具备电源降压及设备电源启动开关</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车载式无人机侦测设备</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探测模式：无源探测，在探测状态下，不主动发射无线信号；</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24小时无人值守。</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内置定位模块，支持通过</w:t>
                  </w:r>
                  <w:r>
                    <w:rPr>
                      <w:rFonts w:ascii="仿宋_GB2312" w:hAnsi="仿宋_GB2312" w:cs="仿宋_GB2312" w:eastAsia="仿宋_GB2312"/>
                      <w:sz w:val="18"/>
                      <w:color w:val="000000"/>
                    </w:rPr>
                    <w:t>GPS/</w:t>
                  </w:r>
                  <w:r>
                    <w:rPr>
                      <w:rFonts w:ascii="仿宋_GB2312" w:hAnsi="仿宋_GB2312" w:cs="仿宋_GB2312" w:eastAsia="仿宋_GB2312"/>
                      <w:sz w:val="18"/>
                      <w:color w:val="000000"/>
                    </w:rPr>
                    <w:t>北斗进行定位</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18"/>
                    </w:rPr>
                    <w:t>▲</w:t>
                  </w:r>
                  <w:r>
                    <w:rPr>
                      <w:rFonts w:ascii="仿宋_GB2312" w:hAnsi="仿宋_GB2312" w:cs="仿宋_GB2312" w:eastAsia="仿宋_GB2312"/>
                      <w:sz w:val="18"/>
                    </w:rPr>
                    <w:t>设备支持车载式安装</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可探测品牌类型包括大疆、道通、穿越机、</w:t>
                  </w:r>
                  <w:r>
                    <w:rPr>
                      <w:rFonts w:ascii="仿宋_GB2312" w:hAnsi="仿宋_GB2312" w:cs="仿宋_GB2312" w:eastAsia="仿宋_GB2312"/>
                      <w:sz w:val="18"/>
                      <w:color w:val="000000"/>
                    </w:rPr>
                    <w:t>DIY无人机等并能记录</w:t>
                  </w:r>
                  <w:r>
                    <w:rPr>
                      <w:rFonts w:ascii="仿宋_GB2312" w:hAnsi="仿宋_GB2312" w:cs="仿宋_GB2312" w:eastAsia="仿宋_GB2312"/>
                      <w:sz w:val="18"/>
                      <w:color w:val="000000"/>
                    </w:rPr>
                    <w:t>显示无人机</w:t>
                  </w:r>
                  <w:r>
                    <w:rPr>
                      <w:rFonts w:ascii="仿宋_GB2312" w:hAnsi="仿宋_GB2312" w:cs="仿宋_GB2312" w:eastAsia="仿宋_GB2312"/>
                      <w:sz w:val="18"/>
                      <w:color w:val="000000"/>
                    </w:rPr>
                    <w:t>信号类型、</w:t>
                  </w:r>
                  <w:r>
                    <w:rPr>
                      <w:rFonts w:ascii="仿宋_GB2312" w:hAnsi="仿宋_GB2312" w:cs="仿宋_GB2312" w:eastAsia="仿宋_GB2312"/>
                      <w:sz w:val="18"/>
                      <w:color w:val="000000"/>
                    </w:rPr>
                    <w:t>频率、带宽</w:t>
                  </w:r>
                  <w:r>
                    <w:rPr>
                      <w:rFonts w:ascii="仿宋_GB2312" w:hAnsi="仿宋_GB2312" w:cs="仿宋_GB2312" w:eastAsia="仿宋_GB2312"/>
                      <w:sz w:val="18"/>
                      <w:color w:val="000000"/>
                    </w:rPr>
                    <w:t>、</w:t>
                  </w:r>
                  <w:r>
                    <w:rPr>
                      <w:rFonts w:ascii="仿宋_GB2312" w:hAnsi="仿宋_GB2312" w:cs="仿宋_GB2312" w:eastAsia="仿宋_GB2312"/>
                      <w:sz w:val="18"/>
                      <w:color w:val="000000"/>
                    </w:rPr>
                    <w:t>信号强度等信息，</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水平</w:t>
                  </w:r>
                  <w:r>
                    <w:rPr>
                      <w:rFonts w:ascii="仿宋_GB2312" w:hAnsi="仿宋_GB2312" w:cs="仿宋_GB2312" w:eastAsia="仿宋_GB2312"/>
                      <w:sz w:val="18"/>
                      <w:color w:val="000000"/>
                    </w:rPr>
                    <w:t>0°~360°，垂直</w:t>
                  </w:r>
                  <w:r>
                    <w:rPr>
                      <w:rFonts w:ascii="仿宋_GB2312" w:hAnsi="仿宋_GB2312" w:cs="仿宋_GB2312" w:eastAsia="仿宋_GB2312"/>
                      <w:sz w:val="18"/>
                      <w:color w:val="000000"/>
                    </w:rPr>
                    <w:t>-30°</w:t>
                  </w:r>
                  <w:r>
                    <w:rPr>
                      <w:rFonts w:ascii="仿宋_GB2312" w:hAnsi="仿宋_GB2312" w:cs="仿宋_GB2312" w:eastAsia="仿宋_GB2312"/>
                      <w:sz w:val="18"/>
                      <w:color w:val="000000"/>
                    </w:rPr>
                    <w:t>~90°</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具备无人机定位功能，可记录显示无人机种类，无人机</w:t>
                  </w:r>
                  <w:r>
                    <w:rPr>
                      <w:rFonts w:ascii="仿宋_GB2312" w:hAnsi="仿宋_GB2312" w:cs="仿宋_GB2312" w:eastAsia="仿宋_GB2312"/>
                      <w:sz w:val="18"/>
                      <w:color w:val="000000"/>
                    </w:rPr>
                    <w:t>ID，无人机名称，高度类型，航迹角度，飞行速度，垂直速度，经纬度，坐标系类型等信息</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、具备飞手定位功能，可记录显示无人机飞手经纬度</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同时侦测无人机及飞手数量</w:t>
                  </w:r>
                  <w:r>
                    <w:rPr>
                      <w:rFonts w:ascii="仿宋_GB2312" w:hAnsi="仿宋_GB2312" w:cs="仿宋_GB2312" w:eastAsia="仿宋_GB2312"/>
                      <w:sz w:val="18"/>
                      <w:color w:val="000000"/>
                    </w:rPr>
                    <w:t>≥10架，并自动对不同无人机及飞手进行配对，区分归属关系</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可将探测和定位到的无人机添加进白名单列表，探测到白名单内无人机时不进行告警与反制；黑白名单可通过大屏点击图标设置，或通过后台输入设置等多种形式实现</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系统可自行设置防御圈报警距离、防御圈形状。</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w:t>
                  </w:r>
                  <w:r>
                    <w:rPr>
                      <w:rFonts w:ascii="仿宋_GB2312" w:hAnsi="仿宋_GB2312" w:cs="仿宋_GB2312" w:eastAsia="仿宋_GB2312"/>
                      <w:sz w:val="18"/>
                      <w:color w:val="000000"/>
                    </w:rPr>
                    <w:t>可以查询任意时间段侦测到的无人机轨迹并对不同无人机进行</w:t>
                  </w:r>
                  <w:r>
                    <w:rPr>
                      <w:rFonts w:ascii="仿宋_GB2312" w:hAnsi="仿宋_GB2312" w:cs="仿宋_GB2312" w:eastAsia="仿宋_GB2312"/>
                      <w:sz w:val="18"/>
                      <w:color w:val="000000"/>
                    </w:rPr>
                    <w:t>区别性</w:t>
                  </w:r>
                  <w:r>
                    <w:rPr>
                      <w:rFonts w:ascii="仿宋_GB2312" w:hAnsi="仿宋_GB2312" w:cs="仿宋_GB2312" w:eastAsia="仿宋_GB2312"/>
                      <w:sz w:val="18"/>
                      <w:color w:val="000000"/>
                    </w:rPr>
                    <w:t>标记</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w:t>
                  </w:r>
                  <w:r>
                    <w:rPr>
                      <w:rFonts w:ascii="仿宋_GB2312" w:hAnsi="仿宋_GB2312" w:cs="仿宋_GB2312" w:eastAsia="仿宋_GB2312"/>
                      <w:sz w:val="18"/>
                      <w:color w:val="000000"/>
                    </w:rPr>
                    <w:t>检测到无人机速度及高度超过预定值系统会标记超出内容</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设备具备复合开关功能具备电源降压及设备电源启动开关</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w:t>
                  </w: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≥IP6</w:t>
                  </w: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设备应能在移动状态下对无人机进行探测</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、设备可以与固定式探测设备自由组网</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安装</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车载式无人机侦测设备无人机场安装费、材料费、车辆改装、部署调试等费用</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无人机综合管理平台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支持展示各成员数量、设备总数、各设备的在线和掉线数量、任务数量、预警统计、飞行次数、飞行距离、任务时长及消息列表等数据总览。</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▲支持在线飞行需求管理，进行新增、修改、查询、查看详情、审核、终止以及重新分配等操作。</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支持对操作列的需求查看，同时可以对形成的成果进行查看/下载。可以根据不同状态筛选查看需求，支持在线查看任务编号、发起人姓名、发起人账号、手机号、发起组织、任务名称、紧急程度、任务期限、驳回状态、任务状态、任务分配及发布时间等详细信息。</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飞行器详情：展示无人机设备详情，支持查看飞行器状态、飞行器名称、飞行器SN、负载、流量卡号、最后通信时间、电池电量、电池电压、电池温度、电池循环、飞行器夜航灯、避障状态、限高、保养状态、限远、限远距离、飞行架次。</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▲飞行统计：展示今日飞行任务的总数、已完成数量及执行中数量的数据汇总，并通过可视化图表直观地展示各类飞行任务（智能巡查、建图采集、倾斜摄影、接警侦查、一键起飞）在每4小时内的统计情况。</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▲视频融合：支持各类无人机、地面安防监控、高位安防监控、单兵视频的接入，实现空地视频的全面聚合与管理。</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▲支持按事件区域、事件标签、事件状态统计事件。</w:t>
                  </w:r>
                </w:p>
                <w:p>
                  <w:pPr>
                    <w:pStyle w:val="null3"/>
                    <w:jc w:val="left"/>
                  </w:pPr>
                  <w:r>
                    <w:rPr>
                      <w:rFonts w:ascii="仿宋_GB2312" w:hAnsi="仿宋_GB2312" w:cs="仿宋_GB2312" w:eastAsia="仿宋_GB2312"/>
                      <w:sz w:val="18"/>
                      <w:color w:val="000000"/>
                    </w:rPr>
                    <w:t>8、</w:t>
                  </w:r>
                  <w:r>
                    <w:rPr>
                      <w:rFonts w:ascii="仿宋_GB2312" w:hAnsi="仿宋_GB2312" w:cs="仿宋_GB2312" w:eastAsia="仿宋_GB2312"/>
                      <w:sz w:val="18"/>
                      <w:color w:val="000000"/>
                    </w:rPr>
                    <w:t>▲航线配置：支持在航线中内置AI算法，如人员识别、车辆识别、烟火识别等25种常见算法，供用户选择，当AI识别的人数或车辆数量超过预设阈值时，系统将自动生成告警事件。</w:t>
                  </w:r>
                </w:p>
                <w:p>
                  <w:pPr>
                    <w:pStyle w:val="null3"/>
                    <w:jc w:val="left"/>
                  </w:pPr>
                  <w:r>
                    <w:rPr>
                      <w:rFonts w:ascii="仿宋_GB2312" w:hAnsi="仿宋_GB2312" w:cs="仿宋_GB2312" w:eastAsia="仿宋_GB2312"/>
                      <w:sz w:val="18"/>
                      <w:color w:val="000000"/>
                    </w:rPr>
                    <w:t>9、</w:t>
                  </w:r>
                  <w:r>
                    <w:rPr>
                      <w:rFonts w:ascii="仿宋_GB2312" w:hAnsi="仿宋_GB2312" w:cs="仿宋_GB2312" w:eastAsia="仿宋_GB2312"/>
                      <w:sz w:val="18"/>
                      <w:color w:val="000000"/>
                    </w:rPr>
                    <w:t>AI画面配置：支持对AI画面个性化显示配置，涵盖编号、名称、目标框、目标框的宽度以及编号/名称字体大小。</w:t>
                  </w:r>
                </w:p>
                <w:p>
                  <w:pPr>
                    <w:pStyle w:val="null3"/>
                    <w:jc w:val="left"/>
                  </w:pPr>
                  <w:r>
                    <w:rPr>
                      <w:rFonts w:ascii="仿宋_GB2312" w:hAnsi="仿宋_GB2312" w:cs="仿宋_GB2312" w:eastAsia="仿宋_GB2312"/>
                      <w:sz w:val="18"/>
                      <w:color w:val="000000"/>
                    </w:rPr>
                    <w:t>10、</w:t>
                  </w:r>
                  <w:r>
                    <w:rPr>
                      <w:rFonts w:ascii="仿宋_GB2312" w:hAnsi="仿宋_GB2312" w:cs="仿宋_GB2312" w:eastAsia="仿宋_GB2312"/>
                      <w:sz w:val="18"/>
                      <w:color w:val="000000"/>
                    </w:rPr>
                    <w:t>机场态势管理：点击地图中机场图标支持展示机场当前实时状态，支持快速编辑航线、制定计划、一键原地起飞等快速指令，点击后跳转至对应编辑页面。</w:t>
                  </w:r>
                </w:p>
                <w:p>
                  <w:pPr>
                    <w:pStyle w:val="null3"/>
                    <w:jc w:val="left"/>
                  </w:pPr>
                  <w:r>
                    <w:rPr>
                      <w:rFonts w:ascii="仿宋_GB2312" w:hAnsi="仿宋_GB2312" w:cs="仿宋_GB2312" w:eastAsia="仿宋_GB2312"/>
                      <w:sz w:val="18"/>
                      <w:color w:val="000000"/>
                    </w:rPr>
                    <w:t>11、</w:t>
                  </w:r>
                  <w:r>
                    <w:rPr>
                      <w:rFonts w:ascii="仿宋_GB2312" w:hAnsi="仿宋_GB2312" w:cs="仿宋_GB2312" w:eastAsia="仿宋_GB2312"/>
                      <w:sz w:val="18"/>
                      <w:color w:val="000000"/>
                    </w:rPr>
                    <w:t>飞行模式：支持航线飞行（计划飞行支持航点航线、建图航线、倾斜摄影三种航线类型）、一键起飞等飞行模式。</w:t>
                  </w:r>
                </w:p>
                <w:p>
                  <w:pPr>
                    <w:pStyle w:val="null3"/>
                    <w:jc w:val="left"/>
                  </w:pPr>
                  <w:r>
                    <w:rPr>
                      <w:rFonts w:ascii="仿宋_GB2312" w:hAnsi="仿宋_GB2312" w:cs="仿宋_GB2312" w:eastAsia="仿宋_GB2312"/>
                      <w:sz w:val="18"/>
                      <w:color w:val="000000"/>
                    </w:rPr>
                    <w:t>12、</w:t>
                  </w:r>
                  <w:r>
                    <w:rPr>
                      <w:rFonts w:ascii="仿宋_GB2312" w:hAnsi="仿宋_GB2312" w:cs="仿宋_GB2312" w:eastAsia="仿宋_GB2312"/>
                      <w:sz w:val="18"/>
                      <w:color w:val="000000"/>
                    </w:rPr>
                    <w:t>▲原地起飞：可以在线设置原地起飞计划（支持设置选择机场、目标点坐标、高度模式、相对机场返回高度、原地起飞高度、镜头测温启停等参数）飞机将迅速执行原地起飞任务。</w:t>
                  </w:r>
                </w:p>
                <w:p>
                  <w:pPr>
                    <w:pStyle w:val="null3"/>
                    <w:jc w:val="left"/>
                  </w:pPr>
                  <w:r>
                    <w:rPr>
                      <w:rFonts w:ascii="仿宋_GB2312" w:hAnsi="仿宋_GB2312" w:cs="仿宋_GB2312" w:eastAsia="仿宋_GB2312"/>
                      <w:sz w:val="18"/>
                      <w:color w:val="000000"/>
                    </w:rPr>
                    <w:t>13、</w:t>
                  </w:r>
                  <w:r>
                    <w:rPr>
                      <w:rFonts w:ascii="仿宋_GB2312" w:hAnsi="仿宋_GB2312" w:cs="仿宋_GB2312" w:eastAsia="仿宋_GB2312"/>
                      <w:sz w:val="18"/>
                      <w:color w:val="000000"/>
                    </w:rPr>
                    <w:t>无人机执行任时，支持一键全景、一键环绕、一键环视、一键返航等。</w:t>
                  </w:r>
                </w:p>
                <w:p>
                  <w:pPr>
                    <w:pStyle w:val="null3"/>
                    <w:jc w:val="left"/>
                  </w:pPr>
                  <w:r>
                    <w:rPr>
                      <w:rFonts w:ascii="仿宋_GB2312" w:hAnsi="仿宋_GB2312" w:cs="仿宋_GB2312" w:eastAsia="仿宋_GB2312"/>
                      <w:sz w:val="18"/>
                      <w:color w:val="000000"/>
                    </w:rPr>
                    <w:t>14、</w:t>
                  </w:r>
                  <w:r>
                    <w:rPr>
                      <w:rFonts w:ascii="仿宋_GB2312" w:hAnsi="仿宋_GB2312" w:cs="仿宋_GB2312" w:eastAsia="仿宋_GB2312"/>
                      <w:sz w:val="18"/>
                      <w:color w:val="000000"/>
                    </w:rPr>
                    <w:t>实时控制：支持实时飞行控制、负载控制、事件上报，实现控制飞行方向、云台转向、一键起飞等。</w:t>
                  </w:r>
                </w:p>
                <w:p>
                  <w:pPr>
                    <w:pStyle w:val="null3"/>
                    <w:jc w:val="left"/>
                  </w:pPr>
                  <w:r>
                    <w:rPr>
                      <w:rFonts w:ascii="仿宋_GB2312" w:hAnsi="仿宋_GB2312" w:cs="仿宋_GB2312" w:eastAsia="仿宋_GB2312"/>
                      <w:sz w:val="18"/>
                      <w:color w:val="000000"/>
                    </w:rPr>
                    <w:t>15、</w:t>
                  </w:r>
                  <w:r>
                    <w:rPr>
                      <w:rFonts w:ascii="仿宋_GB2312" w:hAnsi="仿宋_GB2312" w:cs="仿宋_GB2312" w:eastAsia="仿宋_GB2312"/>
                      <w:sz w:val="18"/>
                      <w:color w:val="000000"/>
                    </w:rPr>
                    <w:t>鼠标跟随：实时飞行过程中，点击鼠标跟随按钮后画面中间出现圆形控制台，鼠标拖动中心点镜头角度同步跟随。</w:t>
                  </w:r>
                </w:p>
                <w:p>
                  <w:pPr>
                    <w:pStyle w:val="null3"/>
                    <w:jc w:val="left"/>
                  </w:pPr>
                  <w:r>
                    <w:rPr>
                      <w:rFonts w:ascii="仿宋_GB2312" w:hAnsi="仿宋_GB2312" w:cs="仿宋_GB2312" w:eastAsia="仿宋_GB2312"/>
                      <w:sz w:val="18"/>
                      <w:color w:val="000000"/>
                    </w:rPr>
                    <w:t>16、</w:t>
                  </w:r>
                  <w:r>
                    <w:rPr>
                      <w:rFonts w:ascii="仿宋_GB2312" w:hAnsi="仿宋_GB2312" w:cs="仿宋_GB2312" w:eastAsia="仿宋_GB2312"/>
                      <w:sz w:val="18"/>
                      <w:color w:val="000000"/>
                    </w:rPr>
                    <w:t>▲车牌OCR识别：基于汽车类Ai识别算法触发车牌OCR识别，识别到汽车后，进行车牌获取识别，识别信息包含车牌原图、车牌号，支持对识别车牌人工核对修改；支持对单个或批量车牌进行事件推送至事件处置系统流转。</w:t>
                  </w:r>
                </w:p>
                <w:p>
                  <w:pPr>
                    <w:pStyle w:val="null3"/>
                    <w:jc w:val="left"/>
                  </w:pPr>
                  <w:r>
                    <w:rPr>
                      <w:rFonts w:ascii="仿宋_GB2312" w:hAnsi="仿宋_GB2312" w:cs="仿宋_GB2312" w:eastAsia="仿宋_GB2312"/>
                      <w:sz w:val="18"/>
                      <w:color w:val="000000"/>
                    </w:rPr>
                    <w:t>17、</w:t>
                  </w:r>
                  <w:r>
                    <w:rPr>
                      <w:rFonts w:ascii="仿宋_GB2312" w:hAnsi="仿宋_GB2312" w:cs="仿宋_GB2312" w:eastAsia="仿宋_GB2312"/>
                      <w:sz w:val="18"/>
                      <w:color w:val="000000"/>
                    </w:rPr>
                    <w:t>▲远程调试：支持机场设备远程调试功能，用户可通过开启设备调试开关，实现机场远程重启、存储卡远程格式化、电池远程充电、远程声光报警、远程调节空调、远程舱盖开关、远程遥控推杆等操作。</w:t>
                  </w:r>
                </w:p>
                <w:p>
                  <w:pPr>
                    <w:pStyle w:val="null3"/>
                    <w:jc w:val="left"/>
                  </w:pPr>
                  <w:r>
                    <w:rPr>
                      <w:rFonts w:ascii="仿宋_GB2312" w:hAnsi="仿宋_GB2312" w:cs="仿宋_GB2312" w:eastAsia="仿宋_GB2312"/>
                      <w:sz w:val="18"/>
                      <w:color w:val="000000"/>
                    </w:rPr>
                    <w:t>18、</w:t>
                  </w:r>
                  <w:r>
                    <w:rPr>
                      <w:rFonts w:ascii="仿宋_GB2312" w:hAnsi="仿宋_GB2312" w:cs="仿宋_GB2312" w:eastAsia="仿宋_GB2312"/>
                      <w:sz w:val="18"/>
                      <w:color w:val="000000"/>
                    </w:rPr>
                    <w:t>电子地图功能：系统具备电子地图，支持加载在线或离线高德、腾讯、天地图、</w:t>
                  </w:r>
                  <w:r>
                    <w:rPr>
                      <w:rFonts w:ascii="仿宋_GB2312" w:hAnsi="仿宋_GB2312" w:cs="仿宋_GB2312" w:eastAsia="仿宋_GB2312"/>
                      <w:sz w:val="18"/>
                      <w:color w:val="000000"/>
                    </w:rPr>
                    <w:t>OSM等电</w:t>
                  </w:r>
                  <w:r>
                    <w:rPr>
                      <w:rFonts w:ascii="仿宋_GB2312" w:hAnsi="仿宋_GB2312" w:cs="仿宋_GB2312" w:eastAsia="仿宋_GB2312"/>
                      <w:sz w:val="18"/>
                      <w:color w:val="000000"/>
                    </w:rPr>
                    <w:t>子地图，支持在线及离线地图，支持卫星图及街道图</w:t>
                  </w:r>
                </w:p>
                <w:p>
                  <w:pPr>
                    <w:pStyle w:val="null3"/>
                    <w:jc w:val="left"/>
                  </w:pPr>
                  <w:r>
                    <w:rPr>
                      <w:rFonts w:ascii="仿宋_GB2312" w:hAnsi="仿宋_GB2312" w:cs="仿宋_GB2312" w:eastAsia="仿宋_GB2312"/>
                      <w:sz w:val="18"/>
                      <w:color w:val="000000"/>
                    </w:rPr>
                    <w:t>19</w:t>
                  </w:r>
                  <w:r>
                    <w:rPr>
                      <w:rFonts w:ascii="仿宋_GB2312" w:hAnsi="仿宋_GB2312" w:cs="仿宋_GB2312" w:eastAsia="仿宋_GB2312"/>
                      <w:sz w:val="18"/>
                      <w:color w:val="000000"/>
                    </w:rPr>
                    <w:t>、具备实时可视化跟踪、回溯、入侵声光报警；</w:t>
                  </w:r>
                </w:p>
                <w:p>
                  <w:pPr>
                    <w:pStyle w:val="null3"/>
                    <w:jc w:val="left"/>
                  </w:pPr>
                  <w:r>
                    <w:rPr>
                      <w:rFonts w:ascii="仿宋_GB2312" w:hAnsi="仿宋_GB2312" w:cs="仿宋_GB2312" w:eastAsia="仿宋_GB2312"/>
                      <w:sz w:val="18"/>
                      <w:color w:val="000000"/>
                    </w:rPr>
                    <w:t>20</w:t>
                  </w:r>
                  <w:r>
                    <w:rPr>
                      <w:rFonts w:ascii="仿宋_GB2312" w:hAnsi="仿宋_GB2312" w:cs="仿宋_GB2312" w:eastAsia="仿宋_GB2312"/>
                      <w:sz w:val="18"/>
                      <w:color w:val="000000"/>
                    </w:rPr>
                    <w:t>、支持多机互联，支持局域网及互联网</w:t>
                  </w:r>
                </w:p>
                <w:p>
                  <w:pPr>
                    <w:pStyle w:val="null3"/>
                    <w:jc w:val="left"/>
                  </w:pPr>
                  <w:r>
                    <w:rPr>
                      <w:rFonts w:ascii="仿宋_GB2312" w:hAnsi="仿宋_GB2312" w:cs="仿宋_GB2312" w:eastAsia="仿宋_GB2312"/>
                      <w:sz w:val="18"/>
                      <w:color w:val="000000"/>
                    </w:rPr>
                    <w:t>21</w:t>
                  </w:r>
                  <w:r>
                    <w:rPr>
                      <w:rFonts w:ascii="仿宋_GB2312" w:hAnsi="仿宋_GB2312" w:cs="仿宋_GB2312" w:eastAsia="仿宋_GB2312"/>
                      <w:sz w:val="18"/>
                      <w:color w:val="000000"/>
                    </w:rPr>
                    <w:t>、支持多用户登录，可设置不同层级管理权限</w:t>
                  </w:r>
                </w:p>
                <w:p>
                  <w:pPr>
                    <w:pStyle w:val="null3"/>
                    <w:jc w:val="left"/>
                  </w:pPr>
                  <w:r>
                    <w:rPr>
                      <w:rFonts w:ascii="仿宋_GB2312" w:hAnsi="仿宋_GB2312" w:cs="仿宋_GB2312" w:eastAsia="仿宋_GB2312"/>
                      <w:sz w:val="18"/>
                      <w:color w:val="000000"/>
                    </w:rPr>
                    <w:t>22</w:t>
                  </w:r>
                  <w:r>
                    <w:rPr>
                      <w:rFonts w:ascii="仿宋_GB2312" w:hAnsi="仿宋_GB2312" w:cs="仿宋_GB2312" w:eastAsia="仿宋_GB2312"/>
                      <w:sz w:val="18"/>
                      <w:color w:val="000000"/>
                    </w:rPr>
                    <w:t>、完善的数据库功能，可存储</w:t>
                  </w:r>
                  <w:r>
                    <w:rPr>
                      <w:rFonts w:ascii="仿宋_GB2312" w:hAnsi="仿宋_GB2312" w:cs="仿宋_GB2312" w:eastAsia="仿宋_GB2312"/>
                      <w:sz w:val="18"/>
                      <w:color w:val="000000"/>
                    </w:rPr>
                    <w:t>2年以上信息日志存储</w:t>
                  </w:r>
                </w:p>
                <w:p>
                  <w:pPr>
                    <w:pStyle w:val="null3"/>
                    <w:jc w:val="left"/>
                  </w:pPr>
                  <w:r>
                    <w:rPr>
                      <w:rFonts w:ascii="仿宋_GB2312" w:hAnsi="仿宋_GB2312" w:cs="仿宋_GB2312" w:eastAsia="仿宋_GB2312"/>
                      <w:sz w:val="18"/>
                      <w:color w:val="000000"/>
                    </w:rPr>
                    <w:t>23</w:t>
                  </w:r>
                  <w:r>
                    <w:rPr>
                      <w:rFonts w:ascii="仿宋_GB2312" w:hAnsi="仿宋_GB2312" w:cs="仿宋_GB2312" w:eastAsia="仿宋_GB2312"/>
                      <w:sz w:val="18"/>
                      <w:color w:val="000000"/>
                    </w:rPr>
                    <w:t>、支持统计分析功能，动态显示当前无人机数量及历史</w:t>
                  </w:r>
                  <w:r>
                    <w:rPr>
                      <w:rFonts w:ascii="仿宋_GB2312" w:hAnsi="仿宋_GB2312" w:cs="仿宋_GB2312" w:eastAsia="仿宋_GB2312"/>
                      <w:sz w:val="18"/>
                      <w:color w:val="000000"/>
                    </w:rPr>
                    <w:t>无人机量，动态显示无人机信号类型及无人机经纬度</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平台计算存储服务器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1、处理器：国产CPU，配置≥2颗32核64线程处理器；</w:t>
                  </w:r>
                </w:p>
                <w:p>
                  <w:pPr>
                    <w:pStyle w:val="null3"/>
                    <w:jc w:val="left"/>
                  </w:pPr>
                  <w:r>
                    <w:rPr>
                      <w:rFonts w:ascii="仿宋_GB2312" w:hAnsi="仿宋_GB2312" w:cs="仿宋_GB2312" w:eastAsia="仿宋_GB2312"/>
                      <w:sz w:val="18"/>
                      <w:color w:val="000000"/>
                    </w:rPr>
                    <w:t>2、内存：配置≥128G DDR4，支持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16根DDR4内存，最大支持2TB内存总容量；</w:t>
                  </w:r>
                </w:p>
                <w:p>
                  <w:pPr>
                    <w:pStyle w:val="null3"/>
                    <w:jc w:val="left"/>
                  </w:pPr>
                  <w:r>
                    <w:rPr>
                      <w:rFonts w:ascii="仿宋_GB2312" w:hAnsi="仿宋_GB2312" w:cs="仿宋_GB2312" w:eastAsia="仿宋_GB2312"/>
                      <w:sz w:val="18"/>
                      <w:color w:val="000000"/>
                    </w:rPr>
                    <w:t>3、存储：配置≥480G SSD*2+1.92T SATA*6，前置：支持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12块3.5/2.5英寸硬盘；内置：支持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2块M.2 SSD，后置：支持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4块2.5英寸硬盘；</w:t>
                  </w:r>
                </w:p>
                <w:p>
                  <w:pPr>
                    <w:pStyle w:val="null3"/>
                    <w:jc w:val="left"/>
                  </w:pPr>
                  <w:r>
                    <w:rPr>
                      <w:rFonts w:ascii="仿宋_GB2312" w:hAnsi="仿宋_GB2312" w:cs="仿宋_GB2312" w:eastAsia="仿宋_GB2312"/>
                      <w:sz w:val="18"/>
                      <w:color w:val="000000"/>
                    </w:rPr>
                    <w:t>4、IO接口：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PM8222*1，支持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4个USB接口，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2个VGA接口，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1个串口；</w:t>
                  </w:r>
                </w:p>
                <w:p>
                  <w:pPr>
                    <w:pStyle w:val="null3"/>
                    <w:jc w:val="left"/>
                  </w:pPr>
                  <w:r>
                    <w:rPr>
                      <w:rFonts w:ascii="仿宋_GB2312" w:hAnsi="仿宋_GB2312" w:cs="仿宋_GB2312" w:eastAsia="仿宋_GB2312"/>
                      <w:sz w:val="18"/>
                      <w:color w:val="000000"/>
                    </w:rPr>
                    <w:t>5、RAID卡：支持RAID0、1、10、5、50、6、60，支持Cache超级电容保护，支持硬盘热插拔；</w:t>
                  </w:r>
                </w:p>
                <w:p>
                  <w:pPr>
                    <w:pStyle w:val="null3"/>
                    <w:jc w:val="left"/>
                  </w:pPr>
                  <w:r>
                    <w:rPr>
                      <w:rFonts w:ascii="仿宋_GB2312" w:hAnsi="仿宋_GB2312" w:cs="仿宋_GB2312" w:eastAsia="仿宋_GB2312"/>
                      <w:sz w:val="18"/>
                      <w:color w:val="000000"/>
                    </w:rPr>
                    <w:t>6、网络：配置</w:t>
                  </w:r>
                  <w:r>
                    <w:rPr>
                      <w:rFonts w:ascii="仿宋_GB2312" w:hAnsi="仿宋_GB2312" w:cs="仿宋_GB2312" w:eastAsia="仿宋_GB2312"/>
                      <w:sz w:val="21"/>
                      <w:color w:val="000000"/>
                    </w:rPr>
                    <w:t>≥</w:t>
                  </w:r>
                  <w:r>
                    <w:rPr>
                      <w:rFonts w:ascii="仿宋_GB2312" w:hAnsi="仿宋_GB2312" w:cs="仿宋_GB2312" w:eastAsia="仿宋_GB2312"/>
                      <w:sz w:val="18"/>
                      <w:color w:val="000000"/>
                    </w:rPr>
                    <w:t>双口千兆</w:t>
                  </w:r>
                  <w:r>
                    <w:rPr>
                      <w:rFonts w:ascii="仿宋_GB2312" w:hAnsi="仿宋_GB2312" w:cs="仿宋_GB2312" w:eastAsia="仿宋_GB2312"/>
                      <w:sz w:val="18"/>
                      <w:color w:val="000000"/>
                    </w:rPr>
                    <w:t>*1,支持板载</w:t>
                  </w:r>
                  <w:r>
                    <w:rPr>
                      <w:rFonts w:ascii="仿宋_GB2312" w:hAnsi="仿宋_GB2312" w:cs="仿宋_GB2312" w:eastAsia="仿宋_GB2312"/>
                      <w:sz w:val="21"/>
                      <w:color w:val="000000"/>
                    </w:rPr>
                    <w:t>≥</w:t>
                  </w:r>
                  <w:r>
                    <w:rPr>
                      <w:rFonts w:ascii="仿宋_GB2312" w:hAnsi="仿宋_GB2312" w:cs="仿宋_GB2312" w:eastAsia="仿宋_GB2312"/>
                      <w:sz w:val="18"/>
                      <w:color w:val="000000"/>
                    </w:rPr>
                    <w:t>2个千兆网络接口，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1个独立千兆管理专用以太网口；</w:t>
                  </w:r>
                </w:p>
                <w:p>
                  <w:pPr>
                    <w:pStyle w:val="null3"/>
                    <w:jc w:val="left"/>
                  </w:pPr>
                  <w:r>
                    <w:rPr>
                      <w:rFonts w:ascii="仿宋_GB2312" w:hAnsi="仿宋_GB2312" w:cs="仿宋_GB2312" w:eastAsia="仿宋_GB2312"/>
                      <w:sz w:val="18"/>
                      <w:color w:val="000000"/>
                    </w:rPr>
                    <w:t>7、电源：≥ 800W*2支持铂金电源，支持1+1冗余"</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正射影像运算服务器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1、处理器：国产CPU，配置≥2颗32核64线程处理器；</w:t>
                  </w:r>
                </w:p>
                <w:p>
                  <w:pPr>
                    <w:pStyle w:val="null3"/>
                    <w:jc w:val="left"/>
                  </w:pPr>
                  <w:r>
                    <w:rPr>
                      <w:rFonts w:ascii="仿宋_GB2312" w:hAnsi="仿宋_GB2312" w:cs="仿宋_GB2312" w:eastAsia="仿宋_GB2312"/>
                      <w:sz w:val="18"/>
                      <w:color w:val="000000"/>
                    </w:rPr>
                    <w:t>2、内存：配置≥128G DDR4,支持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16根DDR4内存，最大支持2TB内存总容量；</w:t>
                  </w:r>
                </w:p>
                <w:p>
                  <w:pPr>
                    <w:pStyle w:val="null3"/>
                    <w:jc w:val="left"/>
                  </w:pPr>
                  <w:r>
                    <w:rPr>
                      <w:rFonts w:ascii="仿宋_GB2312" w:hAnsi="仿宋_GB2312" w:cs="仿宋_GB2312" w:eastAsia="仿宋_GB2312"/>
                      <w:sz w:val="18"/>
                      <w:color w:val="000000"/>
                    </w:rPr>
                    <w:t>3、存储：配置≥480G SSD*2+1.92T SATA*6，前置：支持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12块3.5/2.5英寸硬盘；内置：支持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2块M.2 SSD，后置：支持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4块2.5英寸硬盘；</w:t>
                  </w:r>
                </w:p>
                <w:p>
                  <w:pPr>
                    <w:pStyle w:val="null3"/>
                    <w:jc w:val="left"/>
                  </w:pPr>
                  <w:r>
                    <w:rPr>
                      <w:rFonts w:ascii="仿宋_GB2312" w:hAnsi="仿宋_GB2312" w:cs="仿宋_GB2312" w:eastAsia="仿宋_GB2312"/>
                      <w:sz w:val="18"/>
                      <w:color w:val="000000"/>
                    </w:rPr>
                    <w:t>4、IO接口：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PM8222*1，支持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4个USB接口，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2个VGA接口，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1个串口；</w:t>
                  </w:r>
                </w:p>
                <w:p>
                  <w:pPr>
                    <w:pStyle w:val="null3"/>
                    <w:jc w:val="left"/>
                  </w:pPr>
                  <w:r>
                    <w:rPr>
                      <w:rFonts w:ascii="仿宋_GB2312" w:hAnsi="仿宋_GB2312" w:cs="仿宋_GB2312" w:eastAsia="仿宋_GB2312"/>
                      <w:sz w:val="18"/>
                      <w:color w:val="000000"/>
                    </w:rPr>
                    <w:t>5、RAID卡：支持RAID0、1、10、5、50、6、60，支持Cache超级电容保护，支持硬盘热插拔，；</w:t>
                  </w:r>
                </w:p>
                <w:p>
                  <w:pPr>
                    <w:pStyle w:val="null3"/>
                    <w:jc w:val="left"/>
                  </w:pPr>
                  <w:r>
                    <w:rPr>
                      <w:rFonts w:ascii="仿宋_GB2312" w:hAnsi="仿宋_GB2312" w:cs="仿宋_GB2312" w:eastAsia="仿宋_GB2312"/>
                      <w:sz w:val="18"/>
                      <w:color w:val="000000"/>
                    </w:rPr>
                    <w:t>6、网络：</w:t>
                  </w:r>
                  <w:r>
                    <w:rPr>
                      <w:rFonts w:ascii="仿宋_GB2312" w:hAnsi="仿宋_GB2312" w:cs="仿宋_GB2312" w:eastAsia="仿宋_GB2312"/>
                      <w:sz w:val="21"/>
                      <w:color w:val="000000"/>
                    </w:rPr>
                    <w:t>≥</w:t>
                  </w:r>
                  <w:r>
                    <w:rPr>
                      <w:rFonts w:ascii="仿宋_GB2312" w:hAnsi="仿宋_GB2312" w:cs="仿宋_GB2312" w:eastAsia="仿宋_GB2312"/>
                      <w:sz w:val="18"/>
                      <w:color w:val="000000"/>
                    </w:rPr>
                    <w:t>双口千兆</w:t>
                  </w:r>
                  <w:r>
                    <w:rPr>
                      <w:rFonts w:ascii="仿宋_GB2312" w:hAnsi="仿宋_GB2312" w:cs="仿宋_GB2312" w:eastAsia="仿宋_GB2312"/>
                      <w:sz w:val="18"/>
                      <w:color w:val="000000"/>
                    </w:rPr>
                    <w:t>*1，支持板载</w:t>
                  </w:r>
                  <w:r>
                    <w:rPr>
                      <w:rFonts w:ascii="仿宋_GB2312" w:hAnsi="仿宋_GB2312" w:cs="仿宋_GB2312" w:eastAsia="仿宋_GB2312"/>
                      <w:sz w:val="21"/>
                      <w:color w:val="000000"/>
                    </w:rPr>
                    <w:t>≥</w:t>
                  </w:r>
                  <w:r>
                    <w:rPr>
                      <w:rFonts w:ascii="仿宋_GB2312" w:hAnsi="仿宋_GB2312" w:cs="仿宋_GB2312" w:eastAsia="仿宋_GB2312"/>
                      <w:sz w:val="18"/>
                      <w:color w:val="000000"/>
                    </w:rPr>
                    <w:t>2个千兆网络接口，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1个独立千兆管理专用以太网口；</w:t>
                  </w:r>
                </w:p>
                <w:p>
                  <w:pPr>
                    <w:pStyle w:val="null3"/>
                    <w:jc w:val="left"/>
                  </w:pPr>
                  <w:r>
                    <w:rPr>
                      <w:rFonts w:ascii="仿宋_GB2312" w:hAnsi="仿宋_GB2312" w:cs="仿宋_GB2312" w:eastAsia="仿宋_GB2312"/>
                      <w:sz w:val="18"/>
                      <w:color w:val="000000"/>
                    </w:rPr>
                    <w:t xml:space="preserve">6、电源：≥800W*2支持铂金电源，支持1+1冗余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视频</w:t>
                  </w:r>
                  <w:r>
                    <w:rPr>
                      <w:rFonts w:ascii="仿宋_GB2312" w:hAnsi="仿宋_GB2312" w:cs="仿宋_GB2312" w:eastAsia="仿宋_GB2312"/>
                      <w:sz w:val="18"/>
                      <w:color w:val="000000"/>
                    </w:rPr>
                    <w:t>Ai识别服务器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1、处理器：国产CPU，配置≥2颗32核64线程处理器；</w:t>
                  </w:r>
                </w:p>
                <w:p>
                  <w:pPr>
                    <w:pStyle w:val="null3"/>
                    <w:jc w:val="left"/>
                  </w:pPr>
                  <w:r>
                    <w:rPr>
                      <w:rFonts w:ascii="仿宋_GB2312" w:hAnsi="仿宋_GB2312" w:cs="仿宋_GB2312" w:eastAsia="仿宋_GB2312"/>
                      <w:sz w:val="18"/>
                      <w:color w:val="000000"/>
                    </w:rPr>
                    <w:t>2、内存：配置≥64G DDR4，</w:t>
                  </w:r>
                  <w:r>
                    <w:rPr>
                      <w:rFonts w:ascii="仿宋_GB2312" w:hAnsi="仿宋_GB2312" w:cs="仿宋_GB2312" w:eastAsia="仿宋_GB2312"/>
                      <w:sz w:val="21"/>
                      <w:color w:val="000000"/>
                    </w:rPr>
                    <w:t>≥</w:t>
                  </w:r>
                  <w:r>
                    <w:rPr>
                      <w:rFonts w:ascii="仿宋_GB2312" w:hAnsi="仿宋_GB2312" w:cs="仿宋_GB2312" w:eastAsia="仿宋_GB2312"/>
                      <w:sz w:val="18"/>
                      <w:color w:val="000000"/>
                    </w:rPr>
                    <w:t>32个DDR4 内存插槽，支持RDIMM、LRDIMM，最大支持4TB内存总容量；</w:t>
                  </w:r>
                </w:p>
                <w:p>
                  <w:pPr>
                    <w:pStyle w:val="null3"/>
                    <w:jc w:val="left"/>
                  </w:pPr>
                  <w:r>
                    <w:rPr>
                      <w:rFonts w:ascii="仿宋_GB2312" w:hAnsi="仿宋_GB2312" w:cs="仿宋_GB2312" w:eastAsia="仿宋_GB2312"/>
                      <w:sz w:val="18"/>
                      <w:color w:val="000000"/>
                    </w:rPr>
                    <w:t>3、存储:配置≥960G SSD*2 前置：支持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12块3.5 /2.5英寸硬盘或</w:t>
                  </w:r>
                  <w:r>
                    <w:rPr>
                      <w:rFonts w:ascii="仿宋_GB2312" w:hAnsi="仿宋_GB2312" w:cs="仿宋_GB2312" w:eastAsia="仿宋_GB2312"/>
                      <w:sz w:val="21"/>
                      <w:color w:val="000000"/>
                    </w:rPr>
                    <w:t>≥</w:t>
                  </w:r>
                  <w:r>
                    <w:rPr>
                      <w:rFonts w:ascii="仿宋_GB2312" w:hAnsi="仿宋_GB2312" w:cs="仿宋_GB2312" w:eastAsia="仿宋_GB2312"/>
                      <w:sz w:val="18"/>
                      <w:color w:val="000000"/>
                    </w:rPr>
                    <w:t>24块2.5英寸硬盘或25块2.5英寸硬盘，内置：支持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4块3.5英寸硬盘（仅12盘位机型支持），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2块M.2 SSD,后置：最大支持4块硬盘；</w:t>
                  </w:r>
                </w:p>
                <w:p>
                  <w:pPr>
                    <w:pStyle w:val="null3"/>
                    <w:jc w:val="left"/>
                  </w:pPr>
                  <w:r>
                    <w:rPr>
                      <w:rFonts w:ascii="仿宋_GB2312" w:hAnsi="仿宋_GB2312" w:cs="仿宋_GB2312" w:eastAsia="仿宋_GB2312"/>
                      <w:sz w:val="18"/>
                      <w:color w:val="000000"/>
                    </w:rPr>
                    <w:t>4、IO接口：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8204-2G*1，支持</w:t>
                  </w:r>
                  <w:r>
                    <w:rPr>
                      <w:rFonts w:ascii="仿宋_GB2312" w:hAnsi="仿宋_GB2312" w:cs="仿宋_GB2312" w:eastAsia="仿宋_GB2312"/>
                      <w:sz w:val="21"/>
                      <w:color w:val="000000"/>
                    </w:rPr>
                    <w:t>≥</w:t>
                  </w:r>
                  <w:r>
                    <w:rPr>
                      <w:rFonts w:ascii="仿宋_GB2312" w:hAnsi="仿宋_GB2312" w:cs="仿宋_GB2312" w:eastAsia="仿宋_GB2312"/>
                      <w:sz w:val="18"/>
                      <w:color w:val="000000"/>
                    </w:rPr>
                    <w:t>4个USB接口，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2个VGA接口，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1个串口；</w:t>
                  </w:r>
                </w:p>
                <w:p>
                  <w:pPr>
                    <w:pStyle w:val="null3"/>
                    <w:jc w:val="left"/>
                  </w:pPr>
                  <w:r>
                    <w:rPr>
                      <w:rFonts w:ascii="仿宋_GB2312" w:hAnsi="仿宋_GB2312" w:cs="仿宋_GB2312" w:eastAsia="仿宋_GB2312"/>
                      <w:sz w:val="18"/>
                      <w:color w:val="000000"/>
                    </w:rPr>
                    <w:t>5、RAID卡：支持RAID0、1、10、5、50、6、60，支持Cache超级电容保护，支持硬盘热插拔，；PCIe 扩展：最大支持10个标准PCIe 4.0插槽，；</w:t>
                  </w:r>
                </w:p>
                <w:p>
                  <w:pPr>
                    <w:pStyle w:val="null3"/>
                    <w:jc w:val="left"/>
                  </w:pPr>
                  <w:r>
                    <w:rPr>
                      <w:rFonts w:ascii="仿宋_GB2312" w:hAnsi="仿宋_GB2312" w:cs="仿宋_GB2312" w:eastAsia="仿宋_GB2312"/>
                      <w:sz w:val="18"/>
                      <w:color w:val="000000"/>
                    </w:rPr>
                    <w:t>6、显卡≥T4 (16G显存)*1</w:t>
                  </w:r>
                </w:p>
                <w:p>
                  <w:pPr>
                    <w:pStyle w:val="null3"/>
                    <w:jc w:val="left"/>
                  </w:pPr>
                  <w:r>
                    <w:rPr>
                      <w:rFonts w:ascii="仿宋_GB2312" w:hAnsi="仿宋_GB2312" w:cs="仿宋_GB2312" w:eastAsia="仿宋_GB2312"/>
                      <w:sz w:val="18"/>
                      <w:color w:val="000000"/>
                    </w:rPr>
                    <w:t xml:space="preserve">7、电源：≥ 800W*2支持铂金电源，支持1+1冗余  </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系统服务器版</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适配主流国产操作系统</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三防电脑</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1、材质/结构：铝合金 CNC 加工机箱，表面硬质阳极氧化喷砂；</w:t>
                  </w:r>
                </w:p>
                <w:p>
                  <w:pPr>
                    <w:pStyle w:val="null3"/>
                    <w:jc w:val="left"/>
                  </w:pPr>
                  <w:r>
                    <w:rPr>
                      <w:rFonts w:ascii="仿宋_GB2312" w:hAnsi="仿宋_GB2312" w:cs="仿宋_GB2312" w:eastAsia="仿宋_GB2312"/>
                      <w:sz w:val="18"/>
                      <w:color w:val="000000"/>
                    </w:rPr>
                    <w:t>2、尺寸（长宽高）：</w:t>
                  </w:r>
                  <w:r>
                    <w:rPr>
                      <w:rFonts w:ascii="仿宋_GB2312" w:hAnsi="仿宋_GB2312" w:cs="仿宋_GB2312" w:eastAsia="仿宋_GB2312"/>
                      <w:sz w:val="21"/>
                      <w:color w:val="000000"/>
                    </w:rPr>
                    <w:t>≥</w:t>
                  </w:r>
                  <w:r>
                    <w:rPr>
                      <w:rFonts w:ascii="仿宋_GB2312" w:hAnsi="仿宋_GB2312" w:cs="仿宋_GB2312" w:eastAsia="仿宋_GB2312"/>
                      <w:sz w:val="18"/>
                      <w:color w:val="000000"/>
                    </w:rPr>
                    <w:t>15.6 英寸 LED；</w:t>
                  </w:r>
                </w:p>
                <w:p>
                  <w:pPr>
                    <w:pStyle w:val="null3"/>
                    <w:jc w:val="left"/>
                  </w:pPr>
                  <w:r>
                    <w:rPr>
                      <w:rFonts w:ascii="仿宋_GB2312" w:hAnsi="仿宋_GB2312" w:cs="仿宋_GB2312" w:eastAsia="仿宋_GB2312"/>
                      <w:sz w:val="18"/>
                      <w:color w:val="000000"/>
                    </w:rPr>
                    <w:t>3、分辨率：</w:t>
                  </w:r>
                  <w:r>
                    <w:rPr>
                      <w:rFonts w:ascii="仿宋_GB2312" w:hAnsi="仿宋_GB2312" w:cs="仿宋_GB2312" w:eastAsia="仿宋_GB2312"/>
                      <w:sz w:val="21"/>
                      <w:color w:val="000000"/>
                    </w:rPr>
                    <w:t>≥</w:t>
                  </w:r>
                  <w:r>
                    <w:rPr>
                      <w:rFonts w:ascii="仿宋_GB2312" w:hAnsi="仿宋_GB2312" w:cs="仿宋_GB2312" w:eastAsia="仿宋_GB2312"/>
                      <w:sz w:val="18"/>
                      <w:color w:val="000000"/>
                    </w:rPr>
                    <w:t>1920*1080；</w:t>
                  </w:r>
                </w:p>
                <w:p>
                  <w:pPr>
                    <w:pStyle w:val="null3"/>
                    <w:jc w:val="left"/>
                  </w:pPr>
                  <w:r>
                    <w:rPr>
                      <w:rFonts w:ascii="仿宋_GB2312" w:hAnsi="仿宋_GB2312" w:cs="仿宋_GB2312" w:eastAsia="仿宋_GB2312"/>
                      <w:sz w:val="18"/>
                      <w:color w:val="000000"/>
                    </w:rPr>
                    <w:t>4、亮度：</w:t>
                  </w:r>
                  <w:r>
                    <w:rPr>
                      <w:rFonts w:ascii="仿宋_GB2312" w:hAnsi="仿宋_GB2312" w:cs="仿宋_GB2312" w:eastAsia="仿宋_GB2312"/>
                      <w:sz w:val="21"/>
                      <w:color w:val="000000"/>
                    </w:rPr>
                    <w:t>≥</w:t>
                  </w:r>
                  <w:r>
                    <w:rPr>
                      <w:rFonts w:ascii="仿宋_GB2312" w:hAnsi="仿宋_GB2312" w:cs="仿宋_GB2312" w:eastAsia="仿宋_GB2312"/>
                      <w:sz w:val="18"/>
                      <w:color w:val="000000"/>
                    </w:rPr>
                    <w:t>300cd/m2(400:1)；</w:t>
                  </w:r>
                </w:p>
                <w:p>
                  <w:pPr>
                    <w:pStyle w:val="null3"/>
                    <w:jc w:val="left"/>
                  </w:pPr>
                  <w:r>
                    <w:rPr>
                      <w:rFonts w:ascii="仿宋_GB2312" w:hAnsi="仿宋_GB2312" w:cs="仿宋_GB2312" w:eastAsia="仿宋_GB2312"/>
                      <w:sz w:val="18"/>
                      <w:color w:val="000000"/>
                    </w:rPr>
                    <w:t>5、可视角度：178°；</w:t>
                  </w:r>
                </w:p>
                <w:p>
                  <w:pPr>
                    <w:pStyle w:val="null3"/>
                    <w:jc w:val="left"/>
                  </w:pPr>
                  <w:r>
                    <w:rPr>
                      <w:rFonts w:ascii="仿宋_GB2312" w:hAnsi="仿宋_GB2312" w:cs="仿宋_GB2312" w:eastAsia="仿宋_GB2312"/>
                      <w:sz w:val="18"/>
                      <w:color w:val="000000"/>
                    </w:rPr>
                    <w:t>6、集成高性能核芯显卡；</w:t>
                  </w:r>
                </w:p>
                <w:p>
                  <w:pPr>
                    <w:pStyle w:val="null3"/>
                    <w:jc w:val="left"/>
                  </w:pPr>
                  <w:r>
                    <w:rPr>
                      <w:rFonts w:ascii="仿宋_GB2312" w:hAnsi="仿宋_GB2312" w:cs="仿宋_GB2312" w:eastAsia="仿宋_GB2312"/>
                      <w:sz w:val="18"/>
                      <w:color w:val="000000"/>
                    </w:rPr>
                    <w:t>7、内存：</w:t>
                  </w:r>
                  <w:r>
                    <w:rPr>
                      <w:rFonts w:ascii="仿宋_GB2312" w:hAnsi="仿宋_GB2312" w:cs="仿宋_GB2312" w:eastAsia="仿宋_GB2312"/>
                      <w:sz w:val="21"/>
                      <w:color w:val="000000"/>
                    </w:rPr>
                    <w:t>≥</w:t>
                  </w:r>
                  <w:r>
                    <w:rPr>
                      <w:rFonts w:ascii="仿宋_GB2312" w:hAnsi="仿宋_GB2312" w:cs="仿宋_GB2312" w:eastAsia="仿宋_GB2312"/>
                      <w:sz w:val="18"/>
                      <w:color w:val="000000"/>
                    </w:rPr>
                    <w:t>32G；</w:t>
                  </w:r>
                </w:p>
                <w:p>
                  <w:pPr>
                    <w:pStyle w:val="null3"/>
                    <w:jc w:val="left"/>
                  </w:pPr>
                  <w:r>
                    <w:rPr>
                      <w:rFonts w:ascii="仿宋_GB2312" w:hAnsi="仿宋_GB2312" w:cs="仿宋_GB2312" w:eastAsia="仿宋_GB2312"/>
                      <w:sz w:val="18"/>
                      <w:color w:val="000000"/>
                    </w:rPr>
                    <w:t>8、储存：</w:t>
                  </w:r>
                  <w:r>
                    <w:rPr>
                      <w:rFonts w:ascii="仿宋_GB2312" w:hAnsi="仿宋_GB2312" w:cs="仿宋_GB2312" w:eastAsia="仿宋_GB2312"/>
                      <w:sz w:val="21"/>
                      <w:color w:val="000000"/>
                    </w:rPr>
                    <w:t>≥</w:t>
                  </w:r>
                  <w:r>
                    <w:rPr>
                      <w:rFonts w:ascii="仿宋_GB2312" w:hAnsi="仿宋_GB2312" w:cs="仿宋_GB2312" w:eastAsia="仿宋_GB2312"/>
                      <w:sz w:val="18"/>
                      <w:color w:val="000000"/>
                    </w:rPr>
                    <w:t>256G 固态硬盘；</w:t>
                  </w:r>
                </w:p>
                <w:p>
                  <w:pPr>
                    <w:pStyle w:val="null3"/>
                    <w:jc w:val="left"/>
                  </w:pPr>
                  <w:r>
                    <w:rPr>
                      <w:rFonts w:ascii="仿宋_GB2312" w:hAnsi="仿宋_GB2312" w:cs="仿宋_GB2312" w:eastAsia="仿宋_GB2312"/>
                      <w:sz w:val="18"/>
                      <w:color w:val="000000"/>
                    </w:rPr>
                    <w:t>9、显示接口：</w:t>
                  </w:r>
                  <w:r>
                    <w:rPr>
                      <w:rFonts w:ascii="仿宋_GB2312" w:hAnsi="仿宋_GB2312" w:cs="仿宋_GB2312" w:eastAsia="仿宋_GB2312"/>
                      <w:sz w:val="21"/>
                      <w:color w:val="000000"/>
                    </w:rPr>
                    <w:t>≥</w:t>
                  </w:r>
                  <w:r>
                    <w:rPr>
                      <w:rFonts w:ascii="仿宋_GB2312" w:hAnsi="仿宋_GB2312" w:cs="仿宋_GB2312" w:eastAsia="仿宋_GB2312"/>
                      <w:sz w:val="18"/>
                      <w:color w:val="000000"/>
                    </w:rPr>
                    <w:t>1*HDMI，1*VGA；LAN：2*Intel I210AT 千兆网卡，支持网络唤醒、PXE 功能；</w:t>
                  </w:r>
                </w:p>
                <w:p>
                  <w:pPr>
                    <w:pStyle w:val="null3"/>
                    <w:jc w:val="left"/>
                  </w:pPr>
                  <w:r>
                    <w:rPr>
                      <w:rFonts w:ascii="仿宋_GB2312" w:hAnsi="仿宋_GB2312" w:cs="仿宋_GB2312" w:eastAsia="仿宋_GB2312"/>
                      <w:sz w:val="18"/>
                      <w:color w:val="000000"/>
                    </w:rPr>
                    <w:t>10、USB：</w:t>
                  </w:r>
                  <w:r>
                    <w:rPr>
                      <w:rFonts w:ascii="仿宋_GB2312" w:hAnsi="仿宋_GB2312" w:cs="仿宋_GB2312" w:eastAsia="仿宋_GB2312"/>
                      <w:sz w:val="21"/>
                      <w:color w:val="000000"/>
                    </w:rPr>
                    <w:t>≥</w:t>
                  </w:r>
                  <w:r>
                    <w:rPr>
                      <w:rFonts w:ascii="仿宋_GB2312" w:hAnsi="仿宋_GB2312" w:cs="仿宋_GB2312" w:eastAsia="仿宋_GB2312"/>
                      <w:sz w:val="18"/>
                      <w:color w:val="000000"/>
                    </w:rPr>
                    <w:t>2*USB3.0 2*USB2.0；COM：</w:t>
                  </w:r>
                  <w:r>
                    <w:rPr>
                      <w:rFonts w:ascii="仿宋_GB2312" w:hAnsi="仿宋_GB2312" w:cs="仿宋_GB2312" w:eastAsia="仿宋_GB2312"/>
                      <w:sz w:val="21"/>
                      <w:color w:val="000000"/>
                    </w:rPr>
                    <w:t>≥</w:t>
                  </w:r>
                  <w:r>
                    <w:rPr>
                      <w:rFonts w:ascii="仿宋_GB2312" w:hAnsi="仿宋_GB2312" w:cs="仿宋_GB2312" w:eastAsia="仿宋_GB2312"/>
                      <w:sz w:val="18"/>
                      <w:color w:val="000000"/>
                    </w:rPr>
                    <w:t>2*RS232 音频：</w:t>
                  </w:r>
                  <w:r>
                    <w:rPr>
                      <w:rFonts w:ascii="仿宋_GB2312" w:hAnsi="仿宋_GB2312" w:cs="仿宋_GB2312" w:eastAsia="仿宋_GB2312"/>
                      <w:sz w:val="21"/>
                      <w:color w:val="000000"/>
                    </w:rPr>
                    <w:t>≥</w:t>
                  </w:r>
                  <w:r>
                    <w:rPr>
                      <w:rFonts w:ascii="仿宋_GB2312" w:hAnsi="仿宋_GB2312" w:cs="仿宋_GB2312" w:eastAsia="仿宋_GB2312"/>
                      <w:sz w:val="18"/>
                      <w:color w:val="000000"/>
                    </w:rPr>
                    <w:t>1*Line out，1*MIC；</w:t>
                  </w:r>
                </w:p>
                <w:p>
                  <w:pPr>
                    <w:pStyle w:val="null3"/>
                    <w:jc w:val="left"/>
                  </w:pPr>
                  <w:r>
                    <w:rPr>
                      <w:rFonts w:ascii="仿宋_GB2312" w:hAnsi="仿宋_GB2312" w:cs="仿宋_GB2312" w:eastAsia="仿宋_GB2312"/>
                      <w:sz w:val="18"/>
                      <w:color w:val="000000"/>
                    </w:rPr>
                    <w:t>11、电源：外置电源适配器，直流 19V，功率输出10-60W，1*DC 电源接口；</w:t>
                  </w:r>
                </w:p>
                <w:p>
                  <w:pPr>
                    <w:pStyle w:val="null3"/>
                    <w:jc w:val="left"/>
                  </w:pPr>
                  <w:r>
                    <w:rPr>
                      <w:rFonts w:ascii="仿宋_GB2312" w:hAnsi="仿宋_GB2312" w:cs="仿宋_GB2312" w:eastAsia="仿宋_GB2312"/>
                      <w:sz w:val="18"/>
                      <w:color w:val="000000"/>
                    </w:rPr>
                    <w:t xml:space="preserve">12、扩展：内置 4G 功能，内置 </w:t>
                  </w:r>
                  <w:r>
                    <w:rPr>
                      <w:rFonts w:ascii="仿宋_GB2312" w:hAnsi="仿宋_GB2312" w:cs="仿宋_GB2312" w:eastAsia="仿宋_GB2312"/>
                      <w:sz w:val="21"/>
                      <w:color w:val="000000"/>
                    </w:rPr>
                    <w:t>≥</w:t>
                  </w:r>
                  <w:r>
                    <w:rPr>
                      <w:rFonts w:ascii="仿宋_GB2312" w:hAnsi="仿宋_GB2312" w:cs="仿宋_GB2312" w:eastAsia="仿宋_GB2312"/>
                      <w:sz w:val="18"/>
                      <w:color w:val="000000"/>
                    </w:rPr>
                    <w:t>12000MA 锂电池；</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防火墙</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21"/>
                      <w:color w:val="000000"/>
                    </w:rPr>
                    <w:t>≥</w:t>
                  </w:r>
                  <w:r>
                    <w:rPr>
                      <w:rFonts w:ascii="仿宋_GB2312" w:hAnsi="仿宋_GB2312" w:cs="仿宋_GB2312" w:eastAsia="仿宋_GB2312"/>
                      <w:sz w:val="18"/>
                      <w:color w:val="000000"/>
                    </w:rPr>
                    <w:t>吞吐量</w:t>
                  </w:r>
                  <w:r>
                    <w:rPr>
                      <w:rFonts w:ascii="仿宋_GB2312" w:hAnsi="仿宋_GB2312" w:cs="仿宋_GB2312" w:eastAsia="仿宋_GB2312"/>
                      <w:sz w:val="18"/>
                      <w:color w:val="000000"/>
                    </w:rPr>
                    <w:t>1.6G，带宽300M，带机量</w:t>
                  </w:r>
                  <w:r>
                    <w:rPr>
                      <w:rFonts w:ascii="仿宋_GB2312" w:hAnsi="仿宋_GB2312" w:cs="仿宋_GB2312" w:eastAsia="仿宋_GB2312"/>
                      <w:sz w:val="21"/>
                      <w:color w:val="000000"/>
                    </w:rPr>
                    <w:t>≥</w:t>
                  </w:r>
                  <w:r>
                    <w:rPr>
                      <w:rFonts w:ascii="仿宋_GB2312" w:hAnsi="仿宋_GB2312" w:cs="仿宋_GB2312" w:eastAsia="仿宋_GB2312"/>
                      <w:sz w:val="18"/>
                      <w:color w:val="000000"/>
                    </w:rPr>
                    <w:t>500；</w:t>
                  </w:r>
                </w:p>
                <w:p>
                  <w:pPr>
                    <w:pStyle w:val="null3"/>
                    <w:jc w:val="left"/>
                  </w:pPr>
                  <w:r>
                    <w:rPr>
                      <w:rFonts w:ascii="仿宋_GB2312" w:hAnsi="仿宋_GB2312" w:cs="仿宋_GB2312" w:eastAsia="仿宋_GB2312"/>
                      <w:sz w:val="18"/>
                      <w:color w:val="000000"/>
                    </w:rPr>
                    <w:t>2、端口类型≥8个10/100/1000Base-T电口，≥2个Bypass端口，≥2个1000Base-X SFP端口（Combo），≥2个外置USB接口</w:t>
                  </w:r>
                </w:p>
                <w:p>
                  <w:pPr>
                    <w:pStyle w:val="null3"/>
                    <w:jc w:val="left"/>
                  </w:pPr>
                  <w:r>
                    <w:rPr>
                      <w:rFonts w:ascii="仿宋_GB2312" w:hAnsi="仿宋_GB2312" w:cs="仿宋_GB2312" w:eastAsia="仿宋_GB2312"/>
                      <w:sz w:val="18"/>
                      <w:color w:val="000000"/>
                    </w:rPr>
                    <w:t>3、支持丰富的攻击防范功能，包括针对常见DDoS攻击的检测防御</w:t>
                  </w:r>
                </w:p>
                <w:p>
                  <w:pPr>
                    <w:pStyle w:val="null3"/>
                    <w:jc w:val="left"/>
                  </w:pPr>
                  <w:r>
                    <w:rPr>
                      <w:rFonts w:ascii="仿宋_GB2312" w:hAnsi="仿宋_GB2312" w:cs="仿宋_GB2312" w:eastAsia="仿宋_GB2312"/>
                      <w:sz w:val="18"/>
                      <w:color w:val="000000"/>
                    </w:rPr>
                    <w:t>4、支持AAA服务认证，包括 Portal认证、域认证、 RADIUS认证和PAP验证等</w:t>
                  </w:r>
                </w:p>
                <w:p>
                  <w:pPr>
                    <w:pStyle w:val="null3"/>
                    <w:jc w:val="left"/>
                  </w:pPr>
                  <w:r>
                    <w:rPr>
                      <w:rFonts w:ascii="仿宋_GB2312" w:hAnsi="仿宋_GB2312" w:cs="仿宋_GB2312" w:eastAsia="仿宋_GB2312"/>
                      <w:sz w:val="18"/>
                      <w:color w:val="000000"/>
                    </w:rPr>
                    <w:t>5、支持安全区域管理。可基于接口、VLAN划分安全区域</w:t>
                  </w:r>
                </w:p>
                <w:p>
                  <w:pPr>
                    <w:pStyle w:val="null3"/>
                    <w:jc w:val="left"/>
                  </w:pPr>
                  <w:r>
                    <w:rPr>
                      <w:rFonts w:ascii="仿宋_GB2312" w:hAnsi="仿宋_GB2312" w:cs="仿宋_GB2312" w:eastAsia="仿宋_GB2312"/>
                      <w:sz w:val="18"/>
                      <w:color w:val="000000"/>
                    </w:rPr>
                    <w:t>6、支持应用层状态包过滤（ASPF）功能</w:t>
                  </w:r>
                </w:p>
                <w:p>
                  <w:pPr>
                    <w:pStyle w:val="null3"/>
                    <w:jc w:val="left"/>
                  </w:pPr>
                  <w:r>
                    <w:rPr>
                      <w:rFonts w:ascii="仿宋_GB2312" w:hAnsi="仿宋_GB2312" w:cs="仿宋_GB2312" w:eastAsia="仿宋_GB2312"/>
                      <w:sz w:val="18"/>
                      <w:color w:val="000000"/>
                    </w:rPr>
                    <w:t>7、支持NAT、VPN、流量监控统计与管理功能，支持静态路由、策略路由，以及RIP、OSPF等动态路由协议</w:t>
                  </w:r>
                </w:p>
                <w:p>
                  <w:pPr>
                    <w:pStyle w:val="null3"/>
                    <w:jc w:val="left"/>
                  </w:pPr>
                  <w:r>
                    <w:rPr>
                      <w:rFonts w:ascii="仿宋_GB2312" w:hAnsi="仿宋_GB2312" w:cs="仿宋_GB2312" w:eastAsia="仿宋_GB2312"/>
                      <w:sz w:val="18"/>
                      <w:color w:val="000000"/>
                    </w:rPr>
                    <w:t>8、支持P2P流量控制功能，支持本地+云端方式的 URL分类过滤</w:t>
                  </w:r>
                </w:p>
                <w:p>
                  <w:pPr>
                    <w:pStyle w:val="null3"/>
                    <w:jc w:val="left"/>
                  </w:pPr>
                  <w:r>
                    <w:rPr>
                      <w:rFonts w:ascii="仿宋_GB2312" w:hAnsi="仿宋_GB2312" w:cs="仿宋_GB2312" w:eastAsia="仿宋_GB2312"/>
                      <w:sz w:val="18"/>
                      <w:color w:val="000000"/>
                    </w:rPr>
                    <w:t>9、支持HTTP/FTP/SMTP/POP3协议，支持攻击特征库的手动和自动升级（TFTP和HTTP）</w:t>
                  </w:r>
                </w:p>
                <w:p>
                  <w:pPr>
                    <w:pStyle w:val="null3"/>
                    <w:jc w:val="left"/>
                  </w:pPr>
                  <w:r>
                    <w:rPr>
                      <w:rFonts w:ascii="仿宋_GB2312" w:hAnsi="仿宋_GB2312" w:cs="仿宋_GB2312" w:eastAsia="仿宋_GB2312"/>
                      <w:sz w:val="18"/>
                      <w:color w:val="000000"/>
                    </w:rPr>
                    <w:t>10、支持基于IPv6的状态防火墙及攻击防范，支持IPv4/IPv6双协议栈，支持IPv6各种过渡技术及 IPv6 ACL、Radius等安全技术</w:t>
                  </w:r>
                </w:p>
                <w:p>
                  <w:pPr>
                    <w:pStyle w:val="null3"/>
                    <w:jc w:val="left"/>
                  </w:pPr>
                  <w:r>
                    <w:rPr>
                      <w:rFonts w:ascii="仿宋_GB2312" w:hAnsi="仿宋_GB2312" w:cs="仿宋_GB2312" w:eastAsia="仿宋_GB2312"/>
                      <w:sz w:val="18"/>
                      <w:color w:val="000000"/>
                    </w:rPr>
                    <w:t>支持集成链路负载均衡，支持</w:t>
                  </w:r>
                  <w:r>
                    <w:rPr>
                      <w:rFonts w:ascii="仿宋_GB2312" w:hAnsi="仿宋_GB2312" w:cs="仿宋_GB2312" w:eastAsia="仿宋_GB2312"/>
                      <w:sz w:val="18"/>
                      <w:color w:val="000000"/>
                    </w:rPr>
                    <w:t>DLP/IPS/AV/ SSL VPN等功能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交换机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1、交换容量≥396Gbps，包转发率≥126Mpps</w:t>
                  </w:r>
                </w:p>
                <w:p>
                  <w:pPr>
                    <w:pStyle w:val="null3"/>
                    <w:jc w:val="left"/>
                  </w:pPr>
                  <w:r>
                    <w:rPr>
                      <w:rFonts w:ascii="仿宋_GB2312" w:hAnsi="仿宋_GB2312" w:cs="仿宋_GB2312" w:eastAsia="仿宋_GB2312"/>
                      <w:sz w:val="18"/>
                      <w:color w:val="000000"/>
                    </w:rPr>
                    <w:t>2、端口类型≥24个10/100/1000Base-T电口，≥4个1000Base-X SFP光口，≥1个Console口</w:t>
                  </w:r>
                </w:p>
                <w:p>
                  <w:pPr>
                    <w:pStyle w:val="null3"/>
                    <w:jc w:val="left"/>
                  </w:pPr>
                  <w:r>
                    <w:rPr>
                      <w:rFonts w:ascii="仿宋_GB2312" w:hAnsi="仿宋_GB2312" w:cs="仿宋_GB2312" w:eastAsia="仿宋_GB2312"/>
                      <w:sz w:val="18"/>
                      <w:color w:val="000000"/>
                    </w:rPr>
                    <w:t>3、支持环境工作温度-5~50℃，工作相对湿度5～95%（非凝结）</w:t>
                  </w:r>
                </w:p>
                <w:p>
                  <w:pPr>
                    <w:pStyle w:val="null3"/>
                    <w:jc w:val="left"/>
                  </w:pPr>
                  <w:r>
                    <w:rPr>
                      <w:rFonts w:ascii="仿宋_GB2312" w:hAnsi="仿宋_GB2312" w:cs="仿宋_GB2312" w:eastAsia="仿宋_GB2312"/>
                      <w:sz w:val="18"/>
                      <w:color w:val="000000"/>
                    </w:rPr>
                    <w:t>4、支持端口防雷6KV，</w:t>
                  </w:r>
                </w:p>
                <w:p>
                  <w:pPr>
                    <w:pStyle w:val="null3"/>
                    <w:jc w:val="left"/>
                  </w:pPr>
                  <w:r>
                    <w:rPr>
                      <w:rFonts w:ascii="仿宋_GB2312" w:hAnsi="仿宋_GB2312" w:cs="仿宋_GB2312" w:eastAsia="仿宋_GB2312"/>
                      <w:sz w:val="18"/>
                      <w:color w:val="000000"/>
                    </w:rPr>
                    <w:t>5、支持半双工、全双工、自协商工作模式</w:t>
                  </w:r>
                </w:p>
                <w:p>
                  <w:pPr>
                    <w:pStyle w:val="null3"/>
                    <w:jc w:val="left"/>
                  </w:pPr>
                  <w:r>
                    <w:rPr>
                      <w:rFonts w:ascii="仿宋_GB2312" w:hAnsi="仿宋_GB2312" w:cs="仿宋_GB2312" w:eastAsia="仿宋_GB2312"/>
                      <w:sz w:val="18"/>
                      <w:color w:val="000000"/>
                    </w:rPr>
                    <w:t>6、支持MAC地址学习数目限制和静态MAC配置</w:t>
                  </w:r>
                </w:p>
                <w:p>
                  <w:pPr>
                    <w:pStyle w:val="null3"/>
                    <w:jc w:val="left"/>
                  </w:pPr>
                  <w:r>
                    <w:rPr>
                      <w:rFonts w:ascii="仿宋_GB2312" w:hAnsi="仿宋_GB2312" w:cs="仿宋_GB2312" w:eastAsia="仿宋_GB2312"/>
                      <w:sz w:val="18"/>
                      <w:color w:val="000000"/>
                    </w:rPr>
                    <w:t>7、支持端口镜像和流镜像功能，支持端口聚合、端口隔离</w:t>
                  </w:r>
                </w:p>
                <w:p>
                  <w:pPr>
                    <w:pStyle w:val="null3"/>
                    <w:jc w:val="left"/>
                  </w:pPr>
                  <w:r>
                    <w:rPr>
                      <w:rFonts w:ascii="仿宋_GB2312" w:hAnsi="仿宋_GB2312" w:cs="仿宋_GB2312" w:eastAsia="仿宋_GB2312"/>
                      <w:sz w:val="18"/>
                      <w:color w:val="000000"/>
                    </w:rPr>
                    <w:t>8、支持IEEE 802.3ad（动态链路聚合LACP）</w:t>
                  </w:r>
                </w:p>
                <w:p>
                  <w:pPr>
                    <w:pStyle w:val="null3"/>
                    <w:jc w:val="left"/>
                  </w:pPr>
                  <w:r>
                    <w:rPr>
                      <w:rFonts w:ascii="仿宋_GB2312" w:hAnsi="仿宋_GB2312" w:cs="仿宋_GB2312" w:eastAsia="仿宋_GB2312"/>
                      <w:sz w:val="18"/>
                      <w:color w:val="000000"/>
                    </w:rPr>
                    <w:t>9、支持LLDP，支STP/RSTP/MSTP多种生成树协议</w:t>
                  </w:r>
                </w:p>
                <w:p>
                  <w:pPr>
                    <w:pStyle w:val="null3"/>
                    <w:jc w:val="left"/>
                  </w:pPr>
                  <w:r>
                    <w:rPr>
                      <w:rFonts w:ascii="仿宋_GB2312" w:hAnsi="仿宋_GB2312" w:cs="仿宋_GB2312" w:eastAsia="仿宋_GB2312"/>
                      <w:sz w:val="18"/>
                      <w:color w:val="000000"/>
                    </w:rPr>
                    <w:t>10、支持IGMP V1/V2/V3 Snooping</w:t>
                  </w:r>
                </w:p>
                <w:p>
                  <w:pPr>
                    <w:pStyle w:val="null3"/>
                    <w:jc w:val="left"/>
                  </w:pPr>
                  <w:r>
                    <w:rPr>
                      <w:rFonts w:ascii="仿宋_GB2312" w:hAnsi="仿宋_GB2312" w:cs="仿宋_GB2312" w:eastAsia="仿宋_GB2312"/>
                      <w:sz w:val="18"/>
                      <w:color w:val="000000"/>
                    </w:rPr>
                    <w:t>11、支持802.1Q，支持基于MAC的VLAN、GUEST VLAN，支持MVRP</w:t>
                  </w:r>
                </w:p>
                <w:p>
                  <w:pPr>
                    <w:pStyle w:val="null3"/>
                    <w:jc w:val="left"/>
                  </w:pPr>
                  <w:r>
                    <w:rPr>
                      <w:rFonts w:ascii="仿宋_GB2312" w:hAnsi="仿宋_GB2312" w:cs="仿宋_GB2312" w:eastAsia="仿宋_GB2312"/>
                      <w:sz w:val="18"/>
                      <w:color w:val="000000"/>
                    </w:rPr>
                    <w:t>12、支持DHCP Client、DHCP Snooping</w:t>
                  </w:r>
                </w:p>
                <w:p>
                  <w:pPr>
                    <w:pStyle w:val="null3"/>
                    <w:jc w:val="left"/>
                  </w:pPr>
                  <w:r>
                    <w:rPr>
                      <w:rFonts w:ascii="仿宋_GB2312" w:hAnsi="仿宋_GB2312" w:cs="仿宋_GB2312" w:eastAsia="仿宋_GB2312"/>
                      <w:sz w:val="18"/>
                      <w:color w:val="000000"/>
                    </w:rPr>
                    <w:t>13、支持端口限速，支持SP/WRR/SP+WRR队列调度，支持802.1p</w:t>
                  </w:r>
                </w:p>
                <w:p>
                  <w:pPr>
                    <w:pStyle w:val="null3"/>
                    <w:jc w:val="left"/>
                  </w:pPr>
                  <w:r>
                    <w:rPr>
                      <w:rFonts w:ascii="仿宋_GB2312" w:hAnsi="仿宋_GB2312" w:cs="仿宋_GB2312" w:eastAsia="仿宋_GB2312"/>
                      <w:sz w:val="18"/>
                      <w:color w:val="000000"/>
                    </w:rPr>
                    <w:t>14、支持二层、三层、四层ACL，支持IPv4、IPv6 ACL</w:t>
                  </w:r>
                </w:p>
                <w:p>
                  <w:pPr>
                    <w:pStyle w:val="null3"/>
                    <w:jc w:val="left"/>
                  </w:pPr>
                  <w:r>
                    <w:rPr>
                      <w:rFonts w:ascii="仿宋_GB2312" w:hAnsi="仿宋_GB2312" w:cs="仿宋_GB2312" w:eastAsia="仿宋_GB2312"/>
                      <w:sz w:val="18"/>
                      <w:color w:val="000000"/>
                    </w:rPr>
                    <w:t>15、支持IPv6静态路由、双协议栈，支持DHCPv6 Client，支持ND，支持IPv6 Telnet、IPv6 SSHv2</w:t>
                  </w:r>
                </w:p>
                <w:p>
                  <w:pPr>
                    <w:pStyle w:val="null3"/>
                    <w:jc w:val="left"/>
                  </w:pPr>
                  <w:r>
                    <w:rPr>
                      <w:rFonts w:ascii="仿宋_GB2312" w:hAnsi="仿宋_GB2312" w:cs="仿宋_GB2312" w:eastAsia="仿宋_GB2312"/>
                      <w:sz w:val="18"/>
                      <w:color w:val="000000"/>
                    </w:rPr>
                    <w:t>16、支持以太网OAM，支持DLDP</w:t>
                  </w:r>
                </w:p>
                <w:p>
                  <w:pPr>
                    <w:pStyle w:val="null3"/>
                    <w:jc w:val="left"/>
                  </w:pPr>
                  <w:r>
                    <w:rPr>
                      <w:rFonts w:ascii="仿宋_GB2312" w:hAnsi="仿宋_GB2312" w:cs="仿宋_GB2312" w:eastAsia="仿宋_GB2312"/>
                      <w:sz w:val="18"/>
                      <w:color w:val="000000"/>
                    </w:rPr>
                    <w:t>17、支持端口动态ARP检测，支持MAC地址限制、风暴抑制，包括广播抑制、单播抑制,支持可控IP地址的FTP登录和口令机制的控制</w:t>
                  </w:r>
                </w:p>
                <w:p>
                  <w:pPr>
                    <w:pStyle w:val="null3"/>
                    <w:jc w:val="left"/>
                  </w:pPr>
                  <w:r>
                    <w:rPr>
                      <w:rFonts w:ascii="仿宋_GB2312" w:hAnsi="仿宋_GB2312" w:cs="仿宋_GB2312" w:eastAsia="仿宋_GB2312"/>
                      <w:sz w:val="18"/>
                      <w:color w:val="000000"/>
                    </w:rPr>
                    <w:t>18、支持SNMP V1/V2/V3支持Console/Telnet/SSH命令行配置</w:t>
                  </w:r>
                </w:p>
                <w:p>
                  <w:pPr>
                    <w:pStyle w:val="null3"/>
                    <w:jc w:val="left"/>
                  </w:pPr>
                  <w:r>
                    <w:rPr>
                      <w:rFonts w:ascii="仿宋_GB2312" w:hAnsi="仿宋_GB2312" w:cs="仿宋_GB2312" w:eastAsia="仿宋_GB2312"/>
                      <w:sz w:val="18"/>
                      <w:color w:val="000000"/>
                    </w:rPr>
                    <w:t>19、支持IEEE 802.1X和IPv4 Portal认证，支持IP＋MAC+PORT绑定功能</w:t>
                  </w:r>
                </w:p>
                <w:p>
                  <w:pPr>
                    <w:pStyle w:val="null3"/>
                    <w:jc w:val="left"/>
                  </w:pPr>
                  <w:r>
                    <w:rPr>
                      <w:rFonts w:ascii="仿宋_GB2312" w:hAnsi="仿宋_GB2312" w:cs="仿宋_GB2312" w:eastAsia="仿宋_GB2312"/>
                      <w:sz w:val="18"/>
                      <w:color w:val="000000"/>
                    </w:rPr>
                    <w:t>20、支持FTP/SFTP文件上下载管理</w:t>
                  </w:r>
                </w:p>
                <w:p>
                  <w:pPr>
                    <w:pStyle w:val="null3"/>
                    <w:jc w:val="left"/>
                  </w:pPr>
                  <w:r>
                    <w:rPr>
                      <w:rFonts w:ascii="仿宋_GB2312" w:hAnsi="仿宋_GB2312" w:cs="仿宋_GB2312" w:eastAsia="仿宋_GB2312"/>
                      <w:sz w:val="18"/>
                      <w:color w:val="000000"/>
                    </w:rPr>
                    <w:t>21、支持Sflow流量统计分析功能</w:t>
                  </w:r>
                </w:p>
                <w:p>
                  <w:pPr>
                    <w:pStyle w:val="null3"/>
                    <w:jc w:val="left"/>
                  </w:pPr>
                  <w:r>
                    <w:rPr>
                      <w:rFonts w:ascii="仿宋_GB2312" w:hAnsi="仿宋_GB2312" w:cs="仿宋_GB2312" w:eastAsia="仿宋_GB2312"/>
                      <w:sz w:val="18"/>
                      <w:color w:val="000000"/>
                    </w:rPr>
                    <w:t>22、支持NQA，支持NTP，支持系统工作日志</w:t>
                  </w:r>
                </w:p>
                <w:p>
                  <w:pPr>
                    <w:pStyle w:val="null3"/>
                    <w:jc w:val="left"/>
                  </w:pPr>
                  <w:r>
                    <w:rPr>
                      <w:rFonts w:ascii="仿宋_GB2312" w:hAnsi="仿宋_GB2312" w:cs="仿宋_GB2312" w:eastAsia="仿宋_GB2312"/>
                      <w:sz w:val="18"/>
                      <w:color w:val="000000"/>
                    </w:rPr>
                    <w:t>23、支持丰富的IPV6业务特性及多种IPv6管理手段</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无人机系留供电系统（核心产品）</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仿宋_GB2312" w:hAnsi="仿宋_GB2312" w:cs="仿宋_GB2312" w:eastAsia="仿宋_GB2312"/>
                      <w:sz w:val="18"/>
                      <w:b/>
                      <w:color w:val="000000"/>
                    </w:rPr>
                    <w:t>地面端</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线缆：</w:t>
                  </w:r>
                  <w:r>
                    <w:rPr>
                      <w:rFonts w:ascii="仿宋_GB2312" w:hAnsi="仿宋_GB2312" w:cs="仿宋_GB2312" w:eastAsia="仿宋_GB2312"/>
                      <w:sz w:val="18"/>
                      <w:color w:val="000000"/>
                    </w:rPr>
                    <w:t>≥80米</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工作频率：</w:t>
                  </w:r>
                  <w:r>
                    <w:rPr>
                      <w:rFonts w:ascii="仿宋_GB2312" w:hAnsi="仿宋_GB2312" w:cs="仿宋_GB2312" w:eastAsia="仿宋_GB2312"/>
                      <w:sz w:val="18"/>
                      <w:color w:val="000000"/>
                    </w:rPr>
                    <w:t>≥50/60 Hz</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工作环境温度：</w:t>
                  </w:r>
                  <w:r>
                    <w:rPr>
                      <w:rFonts w:ascii="仿宋_GB2312" w:hAnsi="仿宋_GB2312" w:cs="仿宋_GB2312" w:eastAsia="仿宋_GB2312"/>
                      <w:sz w:val="18"/>
                      <w:color w:val="000000"/>
                    </w:rPr>
                    <w:t>-20-40°C</w:t>
                  </w:r>
                </w:p>
                <w:p>
                  <w:pPr>
                    <w:pStyle w:val="null3"/>
                    <w:jc w:val="both"/>
                  </w:pPr>
                  <w:r>
                    <w:rPr>
                      <w:rFonts w:ascii="仿宋_GB2312" w:hAnsi="仿宋_GB2312" w:cs="仿宋_GB2312" w:eastAsia="仿宋_GB2312"/>
                      <w:sz w:val="18"/>
                      <w:b/>
                      <w:color w:val="000000"/>
                    </w:rPr>
                    <w:t>二、天空端</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3000w</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、输入电压：≥</w:t>
                  </w:r>
                  <w:r>
                    <w:rPr>
                      <w:rFonts w:ascii="仿宋_GB2312" w:hAnsi="仿宋_GB2312" w:cs="仿宋_GB2312" w:eastAsia="仿宋_GB2312"/>
                      <w:sz w:val="18"/>
                      <w:color w:val="000000"/>
                    </w:rPr>
                    <w:t>400V</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、输出电流：≥</w:t>
                  </w:r>
                  <w:r>
                    <w:rPr>
                      <w:rFonts w:ascii="仿宋_GB2312" w:hAnsi="仿宋_GB2312" w:cs="仿宋_GB2312" w:eastAsia="仿宋_GB2312"/>
                      <w:sz w:val="18"/>
                      <w:color w:val="000000"/>
                    </w:rPr>
                    <w:t>60A</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无人机抓捕网发射器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系统功率：</w:t>
                  </w:r>
                  <w:r>
                    <w:rPr>
                      <w:rFonts w:ascii="仿宋_GB2312" w:hAnsi="仿宋_GB2312" w:cs="仿宋_GB2312" w:eastAsia="仿宋_GB2312"/>
                      <w:sz w:val="18"/>
                      <w:color w:val="000000"/>
                    </w:rPr>
                    <w:t>≥15W</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-20℃~60 ℃</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通道数：</w:t>
                  </w:r>
                  <w:r>
                    <w:rPr>
                      <w:rFonts w:ascii="仿宋_GB2312" w:hAnsi="仿宋_GB2312" w:cs="仿宋_GB2312" w:eastAsia="仿宋_GB2312"/>
                      <w:sz w:val="18"/>
                      <w:color w:val="000000"/>
                    </w:rPr>
                    <w:t>≥1</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控制距离：与无人机通信距离一致</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有效射程：</w:t>
                  </w:r>
                  <w:r>
                    <w:rPr>
                      <w:rFonts w:ascii="仿宋_GB2312" w:hAnsi="仿宋_GB2312" w:cs="仿宋_GB2312" w:eastAsia="仿宋_GB2312"/>
                      <w:sz w:val="18"/>
                      <w:color w:val="000000"/>
                    </w:rPr>
                    <w:t>≥15m</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w:t>
                  </w:r>
                  <w:r>
                    <w:rPr>
                      <w:rFonts w:ascii="仿宋_GB2312" w:hAnsi="仿宋_GB2312" w:cs="仿宋_GB2312" w:eastAsia="仿宋_GB2312"/>
                      <w:sz w:val="18"/>
                      <w:color w:val="000000"/>
                    </w:rPr>
                    <w:t>出网面积：</w:t>
                  </w:r>
                  <w:r>
                    <w:rPr>
                      <w:rFonts w:ascii="仿宋_GB2312" w:hAnsi="仿宋_GB2312" w:cs="仿宋_GB2312" w:eastAsia="仿宋_GB2312"/>
                      <w:sz w:val="18"/>
                      <w:color w:val="000000"/>
                    </w:rPr>
                    <w:t>≥9</w:t>
                  </w:r>
                  <w:r>
                    <w:rPr>
                      <w:rFonts w:ascii="仿宋_GB2312" w:hAnsi="仿宋_GB2312" w:cs="仿宋_GB2312" w:eastAsia="仿宋_GB2312"/>
                      <w:sz w:val="18"/>
                      <w:color w:val="000000"/>
                    </w:rPr>
                    <w:t>㎡</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系统平台、设备两年期维保</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一、系统平台</w:t>
                  </w:r>
                  <w:r>
                    <w:br/>
                  </w:r>
                  <w:r>
                    <w:rPr>
                      <w:rFonts w:ascii="仿宋_GB2312" w:hAnsi="仿宋_GB2312" w:cs="仿宋_GB2312" w:eastAsia="仿宋_GB2312"/>
                      <w:sz w:val="18"/>
                      <w:color w:val="000000"/>
                    </w:rPr>
                    <w:t>1. 服务器与基础设施运维</w:t>
                  </w:r>
                  <w:r>
                    <w:br/>
                  </w:r>
                  <w:r>
                    <w:rPr>
                      <w:rFonts w:ascii="仿宋_GB2312" w:hAnsi="仿宋_GB2312" w:cs="仿宋_GB2312" w:eastAsia="仿宋_GB2312"/>
                      <w:sz w:val="18"/>
                      <w:color w:val="000000"/>
                    </w:rPr>
                    <w:t>-服务器集群、存储设备、网络设备（防火墙、交换机）的状态监控、性能优化、故障排查与硬件更换。</w:t>
                  </w:r>
                  <w:r>
                    <w:br/>
                  </w:r>
                  <w:r>
                    <w:rPr>
                      <w:rFonts w:ascii="仿宋_GB2312" w:hAnsi="仿宋_GB2312" w:cs="仿宋_GB2312" w:eastAsia="仿宋_GB2312"/>
                      <w:sz w:val="18"/>
                      <w:color w:val="000000"/>
                    </w:rPr>
                    <w:t>-操作系统（Linux为主）的补丁更新、漏洞修复、权限管理，以及虚拟化环境的资源分配与维护。</w:t>
                  </w:r>
                  <w:r>
                    <w:br/>
                  </w:r>
                  <w:r>
                    <w:rPr>
                      <w:rFonts w:ascii="仿宋_GB2312" w:hAnsi="仿宋_GB2312" w:cs="仿宋_GB2312" w:eastAsia="仿宋_GB2312"/>
                      <w:sz w:val="18"/>
                      <w:color w:val="000000"/>
                    </w:rPr>
                    <w:t>2. 平台软件系统运维</w:t>
                  </w:r>
                  <w:r>
                    <w:br/>
                  </w:r>
                  <w:r>
                    <w:rPr>
                      <w:rFonts w:ascii="仿宋_GB2312" w:hAnsi="仿宋_GB2312" w:cs="仿宋_GB2312" w:eastAsia="仿宋_GB2312"/>
                      <w:sz w:val="18"/>
                      <w:color w:val="000000"/>
                    </w:rPr>
                    <w:t>-平台核心组件（任务调度引擎、飞控对接模块、数据管理模块）的版本迭代、补丁安装、兼容性测试。</w:t>
                  </w:r>
                  <w:r>
                    <w:br/>
                  </w:r>
                  <w:r>
                    <w:rPr>
                      <w:rFonts w:ascii="仿宋_GB2312" w:hAnsi="仿宋_GB2312" w:cs="仿宋_GB2312" w:eastAsia="仿宋_GB2312"/>
                      <w:sz w:val="18"/>
                      <w:color w:val="000000"/>
                    </w:rPr>
                    <w:t>-数据库（如MySQL、PostgreSQL）的运维：数据备份（全量+增量）、日志清理、索引优化、容灾演练，防止数据丢失或泄露。</w:t>
                  </w:r>
                  <w:r>
                    <w:br/>
                  </w:r>
                  <w:r>
                    <w:rPr>
                      <w:rFonts w:ascii="仿宋_GB2312" w:hAnsi="仿宋_GB2312" w:cs="仿宋_GB2312" w:eastAsia="仿宋_GB2312"/>
                      <w:sz w:val="18"/>
                      <w:color w:val="000000"/>
                    </w:rPr>
                    <w:t>-中间件（如Redis、Kafka）的监控与调优，保障任务队列、数据传输的高效稳定。</w:t>
                  </w:r>
                  <w:r>
                    <w:br/>
                  </w:r>
                  <w:r>
                    <w:rPr>
                      <w:rFonts w:ascii="仿宋_GB2312" w:hAnsi="仿宋_GB2312" w:cs="仿宋_GB2312" w:eastAsia="仿宋_GB2312"/>
                      <w:sz w:val="18"/>
                      <w:color w:val="000000"/>
                    </w:rPr>
                    <w:t>3. 数据全生命周期管理</w:t>
                  </w:r>
                  <w:r>
                    <w:br/>
                  </w:r>
                  <w:r>
                    <w:rPr>
                      <w:rFonts w:ascii="仿宋_GB2312" w:hAnsi="仿宋_GB2312" w:cs="仿宋_GB2312" w:eastAsia="仿宋_GB2312"/>
                      <w:sz w:val="18"/>
                      <w:color w:val="000000"/>
                    </w:rPr>
                    <w:t>飞行数据（航迹、姿态、遥测数据）、任务数据（航拍影像、测绘点云、巡检报告）的分类存储、权限管控，确保数据仅对内共享。</w:t>
                  </w:r>
                  <w:r>
                    <w:br/>
                  </w:r>
                  <w:r>
                    <w:rPr>
                      <w:rFonts w:ascii="仿宋_GB2312" w:hAnsi="仿宋_GB2312" w:cs="仿宋_GB2312" w:eastAsia="仿宋_GB2312"/>
                      <w:sz w:val="18"/>
                      <w:color w:val="000000"/>
                    </w:rPr>
                    <w:t>数据脱敏处理（如涉密区域坐标模糊化）、备份策略执行（本地</w:t>
                  </w:r>
                  <w:r>
                    <w:rPr>
                      <w:rFonts w:ascii="仿宋_GB2312" w:hAnsi="仿宋_GB2312" w:cs="仿宋_GB2312" w:eastAsia="仿宋_GB2312"/>
                      <w:sz w:val="18"/>
                      <w:color w:val="000000"/>
                    </w:rPr>
                    <w:t>+异地备份）、过期数据合规清理，符合行业数据管理规范。</w:t>
                  </w:r>
                  <w:r>
                    <w:br/>
                  </w:r>
                  <w:r>
                    <w:rPr>
                      <w:rFonts w:ascii="仿宋_GB2312" w:hAnsi="仿宋_GB2312" w:cs="仿宋_GB2312" w:eastAsia="仿宋_GB2312"/>
                      <w:sz w:val="18"/>
                      <w:b/>
                      <w:color w:val="000000"/>
                    </w:rPr>
                    <w:t>二、无人机设备运维</w:t>
                  </w:r>
                  <w:r>
                    <w:br/>
                  </w:r>
                  <w:r>
                    <w:rPr>
                      <w:rFonts w:ascii="仿宋_GB2312" w:hAnsi="仿宋_GB2312" w:cs="仿宋_GB2312" w:eastAsia="仿宋_GB2312"/>
                      <w:sz w:val="18"/>
                      <w:color w:val="000000"/>
                    </w:rPr>
                    <w:t>1.环境与外观：检查舱盖密封胶条无破损、无异物；停机坪无金属覆盖（防高温）；清洁雨量计/风速计，测试回弹与数值；检查急停按钮正常、指示灯与告警无异常。</w:t>
                  </w:r>
                  <w:r>
                    <w:br/>
                  </w:r>
                  <w:r>
                    <w:rPr>
                      <w:rFonts w:ascii="仿宋_GB2312" w:hAnsi="仿宋_GB2312" w:cs="仿宋_GB2312" w:eastAsia="仿宋_GB2312"/>
                      <w:sz w:val="18"/>
                      <w:color w:val="000000"/>
                    </w:rPr>
                    <w:t>2. 硬件紧固与清洁：检查所有螺丝（含拓展接口）无松动；清洁舱内鱼眼相机、液压推杆；检查空调滤网无堵塞，初步清理；测试舱盖开关顺畅，校准舱盖传感器。</w:t>
                  </w:r>
                  <w:r>
                    <w:br/>
                  </w:r>
                  <w:r>
                    <w:rPr>
                      <w:rFonts w:ascii="仿宋_GB2312" w:hAnsi="仿宋_GB2312" w:cs="仿宋_GB2312" w:eastAsia="仿宋_GB2312"/>
                      <w:sz w:val="18"/>
                      <w:color w:val="000000"/>
                    </w:rPr>
                    <w:t>三</w:t>
                  </w:r>
                  <w:r>
                    <w:rPr>
                      <w:rFonts w:ascii="仿宋_GB2312" w:hAnsi="仿宋_GB2312" w:cs="仿宋_GB2312" w:eastAsia="仿宋_GB2312"/>
                      <w:sz w:val="18"/>
                      <w:color w:val="000000"/>
                    </w:rPr>
                    <w:t>.</w:t>
                  </w:r>
                  <w:r>
                    <w:rPr>
                      <w:rFonts w:ascii="仿宋_GB2312" w:hAnsi="仿宋_GB2312" w:cs="仿宋_GB2312" w:eastAsia="仿宋_GB2312"/>
                      <w:sz w:val="18"/>
                      <w:b/>
                      <w:color w:val="000000"/>
                    </w:rPr>
                    <w:t>固定式无人机融合侦测定位设备</w:t>
                  </w:r>
                  <w:r>
                    <w:br/>
                  </w:r>
                  <w:r>
                    <w:rPr>
                      <w:rFonts w:ascii="仿宋_GB2312" w:hAnsi="仿宋_GB2312" w:cs="仿宋_GB2312" w:eastAsia="仿宋_GB2312"/>
                      <w:sz w:val="18"/>
                      <w:color w:val="000000"/>
                    </w:rPr>
                    <w:t>1. 设备状态与供电</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检查主机、天线阵列、工控机、显示屏的指示灯状态，无红色告警；确认市电</w:t>
                  </w:r>
                  <w:r>
                    <w:rPr>
                      <w:rFonts w:ascii="仿宋_GB2312" w:hAnsi="仿宋_GB2312" w:cs="仿宋_GB2312" w:eastAsia="仿宋_GB2312"/>
                      <w:sz w:val="18"/>
                      <w:color w:val="000000"/>
                    </w:rPr>
                    <w:t>+UPS双路供电正常，UPS电量≥90%。</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查看设备散热风扇运转正常，无异响、无积热；机箱柜门密封完好，无进水、进尘痕迹。</w:t>
                  </w:r>
                  <w:r>
                    <w:br/>
                  </w:r>
                  <w:r>
                    <w:rPr>
                      <w:rFonts w:ascii="仿宋_GB2312" w:hAnsi="仿宋_GB2312" w:cs="仿宋_GB2312" w:eastAsia="仿宋_GB2312"/>
                      <w:sz w:val="18"/>
                      <w:color w:val="000000"/>
                    </w:rPr>
                    <w:t>2. 侦测与定位功能自检</w:t>
                  </w:r>
                  <w:r>
                    <w:br/>
                  </w:r>
                  <w:r>
                    <w:rPr>
                      <w:rFonts w:ascii="仿宋_GB2312" w:hAnsi="仿宋_GB2312" w:cs="仿宋_GB2312" w:eastAsia="仿宋_GB2312"/>
                      <w:sz w:val="18"/>
                      <w:color w:val="000000"/>
                    </w:rPr>
                    <w:t>登录管控平台，查看频谱监测、雷达扫描、光电跟踪模块是否正常启动，无离线设备。</w:t>
                  </w:r>
                  <w:r>
                    <w:br/>
                  </w:r>
                  <w:r>
                    <w:rPr>
                      <w:rFonts w:ascii="仿宋_GB2312" w:hAnsi="仿宋_GB2312" w:cs="仿宋_GB2312" w:eastAsia="仿宋_GB2312"/>
                      <w:sz w:val="18"/>
                      <w:color w:val="000000"/>
                    </w:rPr>
                    <w:t>二、</w:t>
                  </w:r>
                  <w:r>
                    <w:rPr>
                      <w:rFonts w:ascii="仿宋_GB2312" w:hAnsi="仿宋_GB2312" w:cs="仿宋_GB2312" w:eastAsia="仿宋_GB2312"/>
                      <w:sz w:val="18"/>
                      <w:color w:val="000000"/>
                    </w:rPr>
                    <w:t>每周深度核查（</w:t>
                  </w:r>
                  <w:r>
                    <w:rPr>
                      <w:rFonts w:ascii="仿宋_GB2312" w:hAnsi="仿宋_GB2312" w:cs="仿宋_GB2312" w:eastAsia="仿宋_GB2312"/>
                      <w:sz w:val="18"/>
                      <w:color w:val="000000"/>
                    </w:rPr>
                    <w:t>1小时内完成）</w:t>
                  </w:r>
                  <w:r>
                    <w:br/>
                  </w:r>
                  <w:r>
                    <w:rPr>
                      <w:rFonts w:ascii="仿宋_GB2312" w:hAnsi="仿宋_GB2312" w:cs="仿宋_GB2312" w:eastAsia="仿宋_GB2312"/>
                      <w:sz w:val="18"/>
                      <w:color w:val="000000"/>
                    </w:rPr>
                    <w:t>系统与软件维护</w:t>
                  </w:r>
                  <w:r>
                    <w:br/>
                  </w:r>
                  <w:r>
                    <w:rPr>
                      <w:rFonts w:ascii="仿宋_GB2312" w:hAnsi="仿宋_GB2312" w:cs="仿宋_GB2312" w:eastAsia="仿宋_GB2312"/>
                      <w:sz w:val="18"/>
                      <w:color w:val="000000"/>
                    </w:rPr>
                    <w:t>登录工控机，查杀病毒，清理系统缓存与无用日志；检查设备固件、管控平台软件无待更新补丁（非必要不更新，需更新则先备份配置）。</w:t>
                  </w:r>
                  <w:r>
                    <w:br/>
                  </w:r>
                  <w:r>
                    <w:rPr>
                      <w:rFonts w:ascii="仿宋_GB2312" w:hAnsi="仿宋_GB2312" w:cs="仿宋_GB2312" w:eastAsia="仿宋_GB2312"/>
                      <w:sz w:val="18"/>
                      <w:color w:val="000000"/>
                    </w:rPr>
                    <w:t>测试联动功能：验证侦测到目标后，是否能自动触发声光告警、推送给后端平台，联动指令执行正常。</w:t>
                  </w:r>
                  <w:r>
                    <w:br/>
                  </w:r>
                  <w:r>
                    <w:rPr>
                      <w:rFonts w:ascii="仿宋_GB2312" w:hAnsi="仿宋_GB2312" w:cs="仿宋_GB2312" w:eastAsia="仿宋_GB2312"/>
                      <w:sz w:val="18"/>
                      <w:color w:val="000000"/>
                    </w:rPr>
                    <w:t>三、</w:t>
                  </w:r>
                  <w:r>
                    <w:rPr>
                      <w:rFonts w:ascii="仿宋_GB2312" w:hAnsi="仿宋_GB2312" w:cs="仿宋_GB2312" w:eastAsia="仿宋_GB2312"/>
                      <w:sz w:val="18"/>
                      <w:color w:val="000000"/>
                    </w:rPr>
                    <w:t>每月专项保养（</w:t>
                  </w:r>
                  <w:r>
                    <w:rPr>
                      <w:rFonts w:ascii="仿宋_GB2312" w:hAnsi="仿宋_GB2312" w:cs="仿宋_GB2312" w:eastAsia="仿宋_GB2312"/>
                      <w:sz w:val="18"/>
                      <w:color w:val="000000"/>
                    </w:rPr>
                    <w:t>2-3小时完成）</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校准与参数优化</w:t>
                  </w:r>
                  <w:r>
                    <w:br/>
                  </w:r>
                  <w:r>
                    <w:rPr>
                      <w:rFonts w:ascii="仿宋_GB2312" w:hAnsi="仿宋_GB2312" w:cs="仿宋_GB2312" w:eastAsia="仿宋_GB2312"/>
                      <w:sz w:val="18"/>
                      <w:color w:val="000000"/>
                    </w:rPr>
                    <w:t>进行精度校准：使用标准信号源校准频谱模块，确保频率误差在允许范围内；通过已知坐标点校准定位算法，修正定位偏差。</w:t>
                  </w:r>
                  <w:r>
                    <w:br/>
                  </w:r>
                  <w:r>
                    <w:rPr>
                      <w:rFonts w:ascii="仿宋_GB2312" w:hAnsi="仿宋_GB2312" w:cs="仿宋_GB2312" w:eastAsia="仿宋_GB2312"/>
                      <w:sz w:val="18"/>
                      <w:color w:val="000000"/>
                    </w:rPr>
                    <w:t>检查设备参数配置（侦测频段、灵敏度阈值、定位刷新率）是否符合当前管控需求，按需微调。</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2年*12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机器狗</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、工作最大功率：</w:t>
                  </w:r>
                  <w:r>
                    <w:rPr>
                      <w:rFonts w:ascii="仿宋_GB2312" w:hAnsi="仿宋_GB2312" w:cs="仿宋_GB2312" w:eastAsia="仿宋_GB2312"/>
                      <w:sz w:val="18"/>
                      <w:color w:val="000000"/>
                    </w:rPr>
                    <w:t>≥2500W</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、载荷：</w:t>
                  </w:r>
                  <w:r>
                    <w:rPr>
                      <w:rFonts w:ascii="仿宋_GB2312" w:hAnsi="仿宋_GB2312" w:cs="仿宋_GB2312" w:eastAsia="仿宋_GB2312"/>
                      <w:sz w:val="18"/>
                      <w:color w:val="000000"/>
                    </w:rPr>
                    <w:t>≥7千克</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、最大攀爬落差高度</w:t>
                  </w:r>
                  <w:r>
                    <w:rPr>
                      <w:rFonts w:ascii="仿宋_GB2312" w:hAnsi="仿宋_GB2312" w:cs="仿宋_GB2312" w:eastAsia="仿宋_GB2312"/>
                      <w:sz w:val="18"/>
                      <w:color w:val="000000"/>
                    </w:rPr>
                    <w:t>:≤20CM</w:t>
                  </w:r>
                </w:p>
                <w:p>
                  <w:pPr>
                    <w:pStyle w:val="null3"/>
                    <w:jc w:val="left"/>
                  </w:pPr>
                  <w:r>
                    <w:rPr>
                      <w:rFonts w:ascii="仿宋_GB2312" w:hAnsi="仿宋_GB2312" w:cs="仿宋_GB2312" w:eastAsia="仿宋_GB2312"/>
                      <w:sz w:val="18"/>
                      <w:color w:val="000000"/>
                    </w:rPr>
                    <w:t>4</w:t>
                  </w:r>
                  <w:r>
                    <w:rPr>
                      <w:rFonts w:ascii="仿宋_GB2312" w:hAnsi="仿宋_GB2312" w:cs="仿宋_GB2312" w:eastAsia="仿宋_GB2312"/>
                      <w:sz w:val="18"/>
                      <w:color w:val="000000"/>
                    </w:rPr>
                    <w:t>、最大攀爬斜坡角度：</w:t>
                  </w:r>
                  <w:r>
                    <w:rPr>
                      <w:rFonts w:ascii="仿宋_GB2312" w:hAnsi="仿宋_GB2312" w:cs="仿宋_GB2312" w:eastAsia="仿宋_GB2312"/>
                      <w:sz w:val="18"/>
                      <w:color w:val="000000"/>
                    </w:rPr>
                    <w:t>≥30°</w:t>
                  </w:r>
                </w:p>
                <w:p>
                  <w:pPr>
                    <w:pStyle w:val="null3"/>
                    <w:jc w:val="left"/>
                  </w:pPr>
                  <w:r>
                    <w:rPr>
                      <w:rFonts w:ascii="仿宋_GB2312" w:hAnsi="仿宋_GB2312" w:cs="仿宋_GB2312" w:eastAsia="仿宋_GB2312"/>
                      <w:sz w:val="18"/>
                      <w:color w:val="000000"/>
                    </w:rPr>
                    <w:t>5</w:t>
                  </w:r>
                  <w:r>
                    <w:rPr>
                      <w:rFonts w:ascii="仿宋_GB2312" w:hAnsi="仿宋_GB2312" w:cs="仿宋_GB2312" w:eastAsia="仿宋_GB2312"/>
                      <w:sz w:val="18"/>
                      <w:color w:val="000000"/>
                    </w:rPr>
                    <w:t>、铝合金精密关节电机：</w:t>
                  </w:r>
                  <w:r>
                    <w:rPr>
                      <w:rFonts w:ascii="仿宋_GB2312" w:hAnsi="仿宋_GB2312" w:cs="仿宋_GB2312" w:eastAsia="仿宋_GB2312"/>
                      <w:sz w:val="18"/>
                      <w:color w:val="000000"/>
                    </w:rPr>
                    <w:t>≥10个</w:t>
                  </w:r>
                </w:p>
                <w:p>
                  <w:pPr>
                    <w:pStyle w:val="null3"/>
                    <w:jc w:val="left"/>
                  </w:pPr>
                  <w:r>
                    <w:rPr>
                      <w:rFonts w:ascii="仿宋_GB2312" w:hAnsi="仿宋_GB2312" w:cs="仿宋_GB2312" w:eastAsia="仿宋_GB2312"/>
                      <w:sz w:val="18"/>
                      <w:color w:val="000000"/>
                    </w:rPr>
                    <w:t>6</w:t>
                  </w:r>
                  <w:r>
                    <w:rPr>
                      <w:rFonts w:ascii="仿宋_GB2312" w:hAnsi="仿宋_GB2312" w:cs="仿宋_GB2312" w:eastAsia="仿宋_GB2312"/>
                      <w:sz w:val="18"/>
                      <w:color w:val="000000"/>
                    </w:rPr>
                    <w:t>、其他功能：具备膝关节内走线、关节热管辅助散热、超广角</w:t>
                  </w:r>
                  <w:r>
                    <w:rPr>
                      <w:rFonts w:ascii="仿宋_GB2312" w:hAnsi="仿宋_GB2312" w:cs="仿宋_GB2312" w:eastAsia="仿宋_GB2312"/>
                      <w:sz w:val="18"/>
                      <w:color w:val="000000"/>
                    </w:rPr>
                    <w:t>4D激光雷达、高清广角相机、图形化编程、前置照明灯、探物避障等功能配置</w:t>
                  </w:r>
                </w:p>
                <w:p>
                  <w:pPr>
                    <w:pStyle w:val="null3"/>
                    <w:jc w:val="left"/>
                  </w:pPr>
                  <w:r>
                    <w:rPr>
                      <w:rFonts w:ascii="仿宋_GB2312" w:hAnsi="仿宋_GB2312" w:cs="仿宋_GB2312" w:eastAsia="仿宋_GB2312"/>
                      <w:sz w:val="18"/>
                      <w:color w:val="000000"/>
                    </w:rPr>
                    <w:t>7</w:t>
                  </w:r>
                  <w:r>
                    <w:rPr>
                      <w:rFonts w:ascii="仿宋_GB2312" w:hAnsi="仿宋_GB2312" w:cs="仿宋_GB2312" w:eastAsia="仿宋_GB2312"/>
                      <w:sz w:val="18"/>
                      <w:color w:val="000000"/>
                    </w:rPr>
                    <w:t>、续航时间：</w:t>
                  </w:r>
                  <w:r>
                    <w:rPr>
                      <w:rFonts w:ascii="仿宋_GB2312" w:hAnsi="仿宋_GB2312" w:cs="仿宋_GB2312" w:eastAsia="仿宋_GB2312"/>
                      <w:sz w:val="18"/>
                      <w:color w:val="000000"/>
                    </w:rPr>
                    <w:t>≥1小时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3D打印机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1、打印机需具备断电续打功能</w:t>
                  </w:r>
                </w:p>
                <w:p>
                  <w:pPr>
                    <w:pStyle w:val="null3"/>
                    <w:jc w:val="left"/>
                  </w:pPr>
                  <w:r>
                    <w:rPr>
                      <w:rFonts w:ascii="仿宋_GB2312" w:hAnsi="仿宋_GB2312" w:cs="仿宋_GB2312" w:eastAsia="仿宋_GB2312"/>
                      <w:sz w:val="18"/>
                      <w:color w:val="000000"/>
                    </w:rPr>
                    <w:t>2、支持空气过滤</w:t>
                  </w:r>
                </w:p>
                <w:p>
                  <w:pPr>
                    <w:pStyle w:val="null3"/>
                    <w:jc w:val="left"/>
                  </w:pPr>
                  <w:r>
                    <w:rPr>
                      <w:rFonts w:ascii="仿宋_GB2312" w:hAnsi="仿宋_GB2312" w:cs="仿宋_GB2312" w:eastAsia="仿宋_GB2312"/>
                      <w:sz w:val="18"/>
                      <w:color w:val="000000"/>
                    </w:rPr>
                    <w:t>3、喷头数量：单头</w:t>
                  </w:r>
                </w:p>
                <w:p>
                  <w:pPr>
                    <w:pStyle w:val="null3"/>
                    <w:jc w:val="left"/>
                  </w:pPr>
                  <w:r>
                    <w:rPr>
                      <w:rFonts w:ascii="仿宋_GB2312" w:hAnsi="仿宋_GB2312" w:cs="仿宋_GB2312" w:eastAsia="仿宋_GB2312"/>
                      <w:sz w:val="18"/>
                      <w:color w:val="000000"/>
                    </w:rPr>
                    <w:t>4、打印头：单色打印/彩色打印</w:t>
                  </w:r>
                </w:p>
                <w:p>
                  <w:pPr>
                    <w:pStyle w:val="null3"/>
                    <w:jc w:val="left"/>
                  </w:pPr>
                  <w:r>
                    <w:rPr>
                      <w:rFonts w:ascii="仿宋_GB2312" w:hAnsi="仿宋_GB2312" w:cs="仿宋_GB2312" w:eastAsia="仿宋_GB2312"/>
                      <w:sz w:val="18"/>
                      <w:color w:val="000000"/>
                    </w:rPr>
                    <w:t>5：打印方式 ：SD 卡、U 盘、Wifi、数据线四种连接方式</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打印机工作台</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1600*800*750mm（定制），不锈钢台面</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配件墙体挂件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1200*800mm（定制）,固定墙面，可挂工具、配件</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5寸穿越机架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轴距</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227mm</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:129±5g</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 塔</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气压计：内置</w:t>
                  </w:r>
                  <w:r>
                    <w:br/>
                  </w:r>
                  <w:r>
                    <w:rPr>
                      <w:rFonts w:ascii="仿宋_GB2312" w:hAnsi="仿宋_GB2312" w:cs="仿宋_GB2312" w:eastAsia="仿宋_GB2312"/>
                      <w:sz w:val="18"/>
                      <w:color w:val="000000"/>
                    </w:rPr>
                    <w:t>内置</w:t>
                  </w:r>
                  <w:r>
                    <w:rPr>
                      <w:rFonts w:ascii="仿宋_GB2312" w:hAnsi="仿宋_GB2312" w:cs="仿宋_GB2312" w:eastAsia="仿宋_GB2312"/>
                      <w:sz w:val="18"/>
                      <w:color w:val="000000"/>
                    </w:rPr>
                    <w:t>TVS防浪涌瞬态抑制二极管</w:t>
                  </w:r>
                  <w:r>
                    <w:br/>
                  </w: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电机尺寸：</w:t>
                  </w:r>
                  <w:r>
                    <w:rPr>
                      <w:rFonts w:ascii="仿宋_GB2312" w:hAnsi="仿宋_GB2312" w:cs="仿宋_GB2312" w:eastAsia="仿宋_GB2312"/>
                      <w:sz w:val="21"/>
                      <w:color w:val="000000"/>
                    </w:rPr>
                    <w:t>≥</w:t>
                  </w:r>
                  <w:r>
                    <w:rPr>
                      <w:rFonts w:ascii="仿宋_GB2312" w:hAnsi="仿宋_GB2312" w:cs="仿宋_GB2312" w:eastAsia="仿宋_GB2312"/>
                      <w:sz w:val="18"/>
                      <w:color w:val="000000"/>
                    </w:rPr>
                    <w:t>29 x30 mm</w:t>
                  </w:r>
                  <w:r>
                    <w:br/>
                  </w:r>
                  <w:r>
                    <w:rPr>
                      <w:rFonts w:ascii="仿宋_GB2312" w:hAnsi="仿宋_GB2312" w:cs="仿宋_GB2312" w:eastAsia="仿宋_GB2312"/>
                      <w:sz w:val="18"/>
                      <w:color w:val="000000"/>
                    </w:rPr>
                    <w:t>出线规格：</w:t>
                  </w:r>
                  <w:r>
                    <w:rPr>
                      <w:rFonts w:ascii="仿宋_GB2312" w:hAnsi="仿宋_GB2312" w:cs="仿宋_GB2312" w:eastAsia="仿宋_GB2312"/>
                      <w:sz w:val="18"/>
                      <w:color w:val="000000"/>
                    </w:rPr>
                    <w:t>150mm(20号黑色硅胶线)</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w:t>
                  </w:r>
                  <w:r>
                    <w:rPr>
                      <w:rFonts w:ascii="仿宋_GB2312" w:hAnsi="仿宋_GB2312" w:cs="仿宋_GB2312" w:eastAsia="仿宋_GB2312"/>
                      <w:sz w:val="21"/>
                      <w:color w:val="000000"/>
                    </w:rPr>
                    <w:t>≥</w:t>
                  </w:r>
                  <w:r>
                    <w:rPr>
                      <w:rFonts w:ascii="仿宋_GB2312" w:hAnsi="仿宋_GB2312" w:cs="仿宋_GB2312" w:eastAsia="仿宋_GB2312"/>
                      <w:sz w:val="18"/>
                      <w:color w:val="000000"/>
                    </w:rPr>
                    <w:t>1/2英寸 CMOS：；4K/60fps 视频；117.6°广角</w:t>
                  </w:r>
                  <w:r>
                    <w:br/>
                  </w:r>
                  <w:r>
                    <w:rPr>
                      <w:rFonts w:ascii="仿宋_GB2312" w:hAnsi="仿宋_GB2312" w:cs="仿宋_GB2312" w:eastAsia="仿宋_GB2312"/>
                      <w:sz w:val="18"/>
                      <w:color w:val="000000"/>
                    </w:rPr>
                    <w:t>机身内存：</w:t>
                  </w:r>
                  <w:r>
                    <w:rPr>
                      <w:rFonts w:ascii="仿宋_GB2312" w:hAnsi="仿宋_GB2312" w:cs="仿宋_GB2312" w:eastAsia="仿宋_GB2312"/>
                      <w:sz w:val="21"/>
                      <w:color w:val="000000"/>
                    </w:rPr>
                    <w:t>≥</w:t>
                  </w:r>
                  <w:r>
                    <w:rPr>
                      <w:rFonts w:ascii="仿宋_GB2312" w:hAnsi="仿宋_GB2312" w:cs="仿宋_GB2312" w:eastAsia="仿宋_GB2312"/>
                      <w:sz w:val="18"/>
                      <w:color w:val="000000"/>
                    </w:rPr>
                    <w:t>23GB</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接收机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0.5克</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10*18毫米</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电池容量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1400mAh</w:t>
                  </w:r>
                  <w:r>
                    <w:br/>
                  </w:r>
                  <w:r>
                    <w:rPr>
                      <w:rFonts w:ascii="仿宋_GB2312" w:hAnsi="仿宋_GB2312" w:cs="仿宋_GB2312" w:eastAsia="仿宋_GB2312"/>
                      <w:sz w:val="18"/>
                      <w:color w:val="000000"/>
                    </w:rPr>
                    <w:t>电芯组合</w:t>
                  </w:r>
                  <w:r>
                    <w:rPr>
                      <w:rFonts w:ascii="仿宋_GB2312" w:hAnsi="仿宋_GB2312" w:cs="仿宋_GB2312" w:eastAsia="仿宋_GB2312"/>
                      <w:sz w:val="18"/>
                      <w:color w:val="000000"/>
                    </w:rPr>
                    <w:t>:6S1P</w:t>
                  </w:r>
                  <w:r>
                    <w:br/>
                  </w: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桨叶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尺寸</w:t>
                  </w:r>
                  <w:r>
                    <w:rPr>
                      <w:rFonts w:ascii="仿宋_GB2312" w:hAnsi="仿宋_GB2312" w:cs="仿宋_GB2312" w:eastAsia="仿宋_GB2312"/>
                      <w:sz w:val="18"/>
                      <w:color w:val="000000"/>
                    </w:rPr>
                    <w:t>:5寸螺距: 3.1in</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4g</w:t>
                  </w:r>
                  <w:r>
                    <w:br/>
                  </w:r>
                  <w:r>
                    <w:rPr>
                      <w:rFonts w:ascii="仿宋_GB2312" w:hAnsi="仿宋_GB2312" w:cs="仿宋_GB2312" w:eastAsia="仿宋_GB2312"/>
                      <w:sz w:val="18"/>
                      <w:color w:val="000000"/>
                    </w:rPr>
                    <w:t>适配</w:t>
                  </w:r>
                  <w:r>
                    <w:rPr>
                      <w:rFonts w:ascii="仿宋_GB2312" w:hAnsi="仿宋_GB2312" w:cs="仿宋_GB2312" w:eastAsia="仿宋_GB2312"/>
                      <w:sz w:val="18"/>
                      <w:color w:val="000000"/>
                    </w:rPr>
                    <w:t>5寸穿越机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3寸穿越机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主碳板厚度：</w:t>
                  </w:r>
                  <w:r>
                    <w:rPr>
                      <w:rFonts w:ascii="仿宋_GB2312" w:hAnsi="仿宋_GB2312" w:cs="仿宋_GB2312" w:eastAsia="仿宋_GB2312"/>
                      <w:sz w:val="21"/>
                      <w:color w:val="000000"/>
                    </w:rPr>
                    <w:t>≥</w:t>
                  </w:r>
                  <w:r>
                    <w:rPr>
                      <w:rFonts w:ascii="仿宋_GB2312" w:hAnsi="仿宋_GB2312" w:cs="仿宋_GB2312" w:eastAsia="仿宋_GB2312"/>
                      <w:sz w:val="18"/>
                      <w:color w:val="000000"/>
                    </w:rPr>
                    <w:t>2mm</w:t>
                  </w:r>
                  <w:r>
                    <w:br/>
                  </w:r>
                  <w:r>
                    <w:rPr>
                      <w:rFonts w:ascii="仿宋_GB2312" w:hAnsi="仿宋_GB2312" w:cs="仿宋_GB2312" w:eastAsia="仿宋_GB2312"/>
                      <w:sz w:val="18"/>
                      <w:color w:val="000000"/>
                    </w:rPr>
                    <w:t>轴距：</w:t>
                  </w:r>
                  <w:r>
                    <w:rPr>
                      <w:rFonts w:ascii="仿宋_GB2312" w:hAnsi="仿宋_GB2312" w:cs="仿宋_GB2312" w:eastAsia="仿宋_GB2312"/>
                      <w:sz w:val="21"/>
                      <w:color w:val="000000"/>
                    </w:rPr>
                    <w:t>≥</w:t>
                  </w:r>
                  <w:r>
                    <w:rPr>
                      <w:rFonts w:ascii="仿宋_GB2312" w:hAnsi="仿宋_GB2312" w:cs="仿宋_GB2312" w:eastAsia="仿宋_GB2312"/>
                      <w:sz w:val="18"/>
                      <w:color w:val="000000"/>
                    </w:rPr>
                    <w:t>120mm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飞控</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黑匣子</w:t>
                  </w:r>
                  <w:r>
                    <w:rPr>
                      <w:rFonts w:ascii="仿宋_GB2312" w:hAnsi="仿宋_GB2312" w:cs="仿宋_GB2312" w:eastAsia="仿宋_GB2312"/>
                      <w:sz w:val="18"/>
                      <w:color w:val="000000"/>
                    </w:rPr>
                    <w:t>(Blackbox)：16MB</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14 克</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电机尺寸（宽</w:t>
                  </w:r>
                  <w:r>
                    <w:rPr>
                      <w:rFonts w:ascii="仿宋_GB2312" w:hAnsi="仿宋_GB2312" w:cs="仿宋_GB2312" w:eastAsia="仿宋_GB2312"/>
                      <w:sz w:val="18"/>
                      <w:color w:val="000000"/>
                    </w:rPr>
                    <w:t>*高）Φ</w:t>
                  </w:r>
                  <w:r>
                    <w:rPr>
                      <w:rFonts w:ascii="仿宋_GB2312" w:hAnsi="仿宋_GB2312" w:cs="仿宋_GB2312" w:eastAsia="仿宋_GB2312"/>
                      <w:sz w:val="21"/>
                      <w:color w:val="000000"/>
                    </w:rPr>
                    <w:t>≥</w:t>
                  </w:r>
                  <w:r>
                    <w:rPr>
                      <w:rFonts w:ascii="仿宋_GB2312" w:hAnsi="仿宋_GB2312" w:cs="仿宋_GB2312" w:eastAsia="仿宋_GB2312"/>
                      <w:sz w:val="18"/>
                      <w:color w:val="000000"/>
                    </w:rPr>
                    <w:t>16 * 14.5mm</w:t>
                  </w:r>
                  <w:r>
                    <w:br/>
                  </w:r>
                  <w:r>
                    <w:rPr>
                      <w:rFonts w:ascii="仿宋_GB2312" w:hAnsi="仿宋_GB2312" w:cs="仿宋_GB2312" w:eastAsia="仿宋_GB2312"/>
                      <w:sz w:val="18"/>
                      <w:color w:val="000000"/>
                    </w:rPr>
                    <w:t>重量</w:t>
                  </w:r>
                  <w:r>
                    <w:rPr>
                      <w:rFonts w:ascii="仿宋_GB2312" w:hAnsi="仿宋_GB2312" w:cs="仿宋_GB2312" w:eastAsia="仿宋_GB2312"/>
                      <w:sz w:val="21"/>
                      <w:color w:val="000000"/>
                    </w:rPr>
                    <w:t>≥</w:t>
                  </w:r>
                  <w:r>
                    <w:rPr>
                      <w:rFonts w:ascii="仿宋_GB2312" w:hAnsi="仿宋_GB2312" w:cs="仿宋_GB2312" w:eastAsia="仿宋_GB2312"/>
                      <w:sz w:val="18"/>
                      <w:color w:val="000000"/>
                    </w:rPr>
                    <w:t>9 g</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w:t>
                  </w:r>
                  <w:r>
                    <w:rPr>
                      <w:rFonts w:ascii="仿宋_GB2312" w:hAnsi="仿宋_GB2312" w:cs="仿宋_GB2312" w:eastAsia="仿宋_GB2312"/>
                      <w:sz w:val="21"/>
                      <w:color w:val="000000"/>
                    </w:rPr>
                    <w:t>≥</w:t>
                  </w:r>
                  <w:r>
                    <w:rPr>
                      <w:rFonts w:ascii="仿宋_GB2312" w:hAnsi="仿宋_GB2312" w:cs="仿宋_GB2312" w:eastAsia="仿宋_GB2312"/>
                      <w:sz w:val="18"/>
                      <w:color w:val="000000"/>
                    </w:rPr>
                    <w:t>1/2英寸 CMOS：；4K/60fps 视频；117.6°广角</w:t>
                  </w:r>
                  <w:r>
                    <w:br/>
                  </w:r>
                  <w:r>
                    <w:rPr>
                      <w:rFonts w:ascii="仿宋_GB2312" w:hAnsi="仿宋_GB2312" w:cs="仿宋_GB2312" w:eastAsia="仿宋_GB2312"/>
                      <w:sz w:val="18"/>
                      <w:color w:val="000000"/>
                    </w:rPr>
                    <w:t>机身内存：</w:t>
                  </w:r>
                  <w:r>
                    <w:rPr>
                      <w:rFonts w:ascii="仿宋_GB2312" w:hAnsi="仿宋_GB2312" w:cs="仿宋_GB2312" w:eastAsia="仿宋_GB2312"/>
                      <w:sz w:val="21"/>
                      <w:color w:val="000000"/>
                    </w:rPr>
                    <w:t>≥</w:t>
                  </w:r>
                  <w:r>
                    <w:rPr>
                      <w:rFonts w:ascii="仿宋_GB2312" w:hAnsi="仿宋_GB2312" w:cs="仿宋_GB2312" w:eastAsia="仿宋_GB2312"/>
                      <w:sz w:val="18"/>
                      <w:color w:val="000000"/>
                    </w:rPr>
                    <w:t>23GB</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接收机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0.6克</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10*16毫米</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电压</w:t>
                  </w:r>
                  <w:r>
                    <w:rPr>
                      <w:rFonts w:ascii="仿宋_GB2312" w:hAnsi="仿宋_GB2312" w:cs="仿宋_GB2312" w:eastAsia="仿宋_GB2312"/>
                      <w:sz w:val="18"/>
                      <w:color w:val="000000"/>
                    </w:rPr>
                    <w:t>:14.8V/4S1P</w:t>
                  </w:r>
                  <w:r>
                    <w:br/>
                  </w:r>
                  <w:r>
                    <w:rPr>
                      <w:rFonts w:ascii="仿宋_GB2312" w:hAnsi="仿宋_GB2312" w:cs="仿宋_GB2312" w:eastAsia="仿宋_GB2312"/>
                      <w:sz w:val="18"/>
                      <w:color w:val="000000"/>
                    </w:rPr>
                    <w:t>容量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750mAh</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桨叶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中心孔内径</w:t>
                  </w:r>
                  <w:r>
                    <w:rPr>
                      <w:rFonts w:ascii="仿宋_GB2312" w:hAnsi="仿宋_GB2312" w:cs="仿宋_GB2312" w:eastAsia="仿宋_GB2312"/>
                      <w:sz w:val="18"/>
                      <w:color w:val="000000"/>
                    </w:rPr>
                    <w:t>:1.5mm</w:t>
                  </w:r>
                  <w:r>
                    <w:br/>
                  </w:r>
                  <w:r>
                    <w:rPr>
                      <w:rFonts w:ascii="仿宋_GB2312" w:hAnsi="仿宋_GB2312" w:cs="仿宋_GB2312" w:eastAsia="仿宋_GB2312"/>
                      <w:sz w:val="18"/>
                      <w:color w:val="000000"/>
                    </w:rPr>
                    <w:t>中心厚度</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5 mm</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1.2g</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3寸穿越机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7寸穿越机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机架：</w:t>
                  </w:r>
                  <w:r>
                    <w:rPr>
                      <w:rFonts w:ascii="仿宋_GB2312" w:hAnsi="仿宋_GB2312" w:cs="仿宋_GB2312" w:eastAsia="仿宋_GB2312"/>
                      <w:sz w:val="18"/>
                      <w:color w:val="000000"/>
                    </w:rPr>
                    <w:t>H型</w:t>
                  </w:r>
                  <w:r>
                    <w:br/>
                  </w:r>
                  <w:r>
                    <w:rPr>
                      <w:rFonts w:ascii="仿宋_GB2312" w:hAnsi="仿宋_GB2312" w:cs="仿宋_GB2312" w:eastAsia="仿宋_GB2312"/>
                      <w:sz w:val="18"/>
                      <w:color w:val="000000"/>
                    </w:rPr>
                    <w:t>机架尺寸：</w:t>
                  </w:r>
                  <w:r>
                    <w:rPr>
                      <w:rFonts w:ascii="仿宋_GB2312" w:hAnsi="仿宋_GB2312" w:cs="仿宋_GB2312" w:eastAsia="仿宋_GB2312"/>
                      <w:sz w:val="21"/>
                      <w:color w:val="000000"/>
                    </w:rPr>
                    <w:t>≥</w:t>
                  </w:r>
                  <w:r>
                    <w:rPr>
                      <w:rFonts w:ascii="仿宋_GB2312" w:hAnsi="仿宋_GB2312" w:cs="仿宋_GB2312" w:eastAsia="仿宋_GB2312"/>
                      <w:sz w:val="18"/>
                      <w:color w:val="000000"/>
                    </w:rPr>
                    <w:t>280*190*45mm</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飞 塔</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黑匣子</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32MB</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15g</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电机重量</w:t>
                  </w:r>
                  <w:r>
                    <w:rPr>
                      <w:rFonts w:ascii="仿宋_GB2312" w:hAnsi="仿宋_GB2312" w:cs="仿宋_GB2312" w:eastAsia="仿宋_GB2312"/>
                      <w:sz w:val="18"/>
                      <w:color w:val="000000"/>
                    </w:rPr>
                    <w:t>(含线):</w:t>
                  </w:r>
                  <w:r>
                    <w:rPr>
                      <w:rFonts w:ascii="仿宋_GB2312" w:hAnsi="仿宋_GB2312" w:cs="仿宋_GB2312" w:eastAsia="仿宋_GB2312"/>
                      <w:sz w:val="21"/>
                      <w:color w:val="000000"/>
                    </w:rPr>
                    <w:t>≥</w:t>
                  </w:r>
                  <w:r>
                    <w:rPr>
                      <w:rFonts w:ascii="仿宋_GB2312" w:hAnsi="仿宋_GB2312" w:cs="仿宋_GB2312" w:eastAsia="仿宋_GB2312"/>
                      <w:sz w:val="18"/>
                      <w:color w:val="000000"/>
                    </w:rPr>
                    <w:t>60 g</w:t>
                  </w:r>
                  <w:r>
                    <w:br/>
                  </w:r>
                  <w:r>
                    <w:rPr>
                      <w:rFonts w:ascii="仿宋_GB2312" w:hAnsi="仿宋_GB2312" w:cs="仿宋_GB2312" w:eastAsia="仿宋_GB2312"/>
                      <w:sz w:val="18"/>
                      <w:color w:val="000000"/>
                    </w:rPr>
                    <w:t>外型尺寸：</w:t>
                  </w:r>
                  <w:r>
                    <w:rPr>
                      <w:rFonts w:ascii="仿宋_GB2312" w:hAnsi="仿宋_GB2312" w:cs="仿宋_GB2312" w:eastAsia="仿宋_GB2312"/>
                      <w:sz w:val="18"/>
                      <w:color w:val="000000"/>
                    </w:rPr>
                    <w:t>φ</w:t>
                  </w:r>
                  <w:r>
                    <w:rPr>
                      <w:rFonts w:ascii="仿宋_GB2312" w:hAnsi="仿宋_GB2312" w:cs="仿宋_GB2312" w:eastAsia="仿宋_GB2312"/>
                      <w:sz w:val="21"/>
                      <w:color w:val="000000"/>
                    </w:rPr>
                    <w:t>≥</w:t>
                  </w:r>
                  <w:r>
                    <w:rPr>
                      <w:rFonts w:ascii="仿宋_GB2312" w:hAnsi="仿宋_GB2312" w:cs="仿宋_GB2312" w:eastAsia="仿宋_GB2312"/>
                      <w:sz w:val="18"/>
                      <w:color w:val="000000"/>
                    </w:rPr>
                    <w:t>35 *20 mm</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影像：</w:t>
                  </w:r>
                  <w:r>
                    <w:rPr>
                      <w:rFonts w:ascii="仿宋_GB2312" w:hAnsi="仿宋_GB2312" w:cs="仿宋_GB2312" w:eastAsia="仿宋_GB2312"/>
                      <w:sz w:val="21"/>
                      <w:color w:val="000000"/>
                    </w:rPr>
                    <w:t>≥</w:t>
                  </w:r>
                  <w:r>
                    <w:rPr>
                      <w:rFonts w:ascii="仿宋_GB2312" w:hAnsi="仿宋_GB2312" w:cs="仿宋_GB2312" w:eastAsia="仿宋_GB2312"/>
                      <w:sz w:val="18"/>
                      <w:color w:val="000000"/>
                    </w:rPr>
                    <w:t>1/2英寸 CMOS：；4K/60fps 视频；117.6°广角</w:t>
                  </w:r>
                  <w:r>
                    <w:br/>
                  </w:r>
                  <w:r>
                    <w:rPr>
                      <w:rFonts w:ascii="仿宋_GB2312" w:hAnsi="仿宋_GB2312" w:cs="仿宋_GB2312" w:eastAsia="仿宋_GB2312"/>
                      <w:sz w:val="18"/>
                      <w:color w:val="000000"/>
                    </w:rPr>
                    <w:t>机身内存：</w:t>
                  </w:r>
                  <w:r>
                    <w:rPr>
                      <w:rFonts w:ascii="仿宋_GB2312" w:hAnsi="仿宋_GB2312" w:cs="仿宋_GB2312" w:eastAsia="仿宋_GB2312"/>
                      <w:sz w:val="21"/>
                      <w:color w:val="000000"/>
                    </w:rPr>
                    <w:t>≥</w:t>
                  </w:r>
                  <w:r>
                    <w:rPr>
                      <w:rFonts w:ascii="仿宋_GB2312" w:hAnsi="仿宋_GB2312" w:cs="仿宋_GB2312" w:eastAsia="仿宋_GB2312"/>
                      <w:sz w:val="18"/>
                      <w:color w:val="000000"/>
                    </w:rPr>
                    <w:t>23GB</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接收机</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0.7克</w:t>
                  </w:r>
                  <w:r>
                    <w:br/>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11*18毫米</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电池</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1.容量:</w:t>
                  </w:r>
                  <w:r>
                    <w:rPr>
                      <w:rFonts w:ascii="仿宋_GB2312" w:hAnsi="仿宋_GB2312" w:cs="仿宋_GB2312" w:eastAsia="仿宋_GB2312"/>
                      <w:sz w:val="21"/>
                      <w:color w:val="000000"/>
                    </w:rPr>
                    <w:t>≥</w:t>
                  </w:r>
                  <w:r>
                    <w:rPr>
                      <w:rFonts w:ascii="仿宋_GB2312" w:hAnsi="仿宋_GB2312" w:cs="仿宋_GB2312" w:eastAsia="仿宋_GB2312"/>
                      <w:sz w:val="18"/>
                      <w:color w:val="000000"/>
                    </w:rPr>
                    <w:t>3300mAh</w:t>
                  </w:r>
                  <w:r>
                    <w:br/>
                  </w:r>
                  <w:r>
                    <w:rPr>
                      <w:rFonts w:ascii="仿宋_GB2312" w:hAnsi="仿宋_GB2312" w:cs="仿宋_GB2312" w:eastAsia="仿宋_GB2312"/>
                      <w:sz w:val="18"/>
                      <w:color w:val="000000"/>
                    </w:rPr>
                    <w:t>2.尺寸:</w:t>
                  </w:r>
                  <w:r>
                    <w:rPr>
                      <w:rFonts w:ascii="仿宋_GB2312" w:hAnsi="仿宋_GB2312" w:cs="仿宋_GB2312" w:eastAsia="仿宋_GB2312"/>
                      <w:sz w:val="21"/>
                      <w:color w:val="000000"/>
                    </w:rPr>
                    <w:t>≥</w:t>
                  </w:r>
                  <w:r>
                    <w:rPr>
                      <w:rFonts w:ascii="仿宋_GB2312" w:hAnsi="仿宋_GB2312" w:cs="仿宋_GB2312" w:eastAsia="仿宋_GB2312"/>
                      <w:sz w:val="18"/>
                      <w:color w:val="000000"/>
                    </w:rPr>
                    <w:t>37x44x141mm</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桨叶</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6g</w:t>
                  </w:r>
                  <w:r>
                    <w:br/>
                  </w:r>
                  <w:r>
                    <w:rPr>
                      <w:rFonts w:ascii="仿宋_GB2312" w:hAnsi="仿宋_GB2312" w:cs="仿宋_GB2312" w:eastAsia="仿宋_GB2312"/>
                      <w:sz w:val="18"/>
                      <w:color w:val="000000"/>
                    </w:rPr>
                    <w:t>桨叶直径</w:t>
                  </w:r>
                  <w:r>
                    <w:rPr>
                      <w:rFonts w:ascii="仿宋_GB2312" w:hAnsi="仿宋_GB2312" w:cs="仿宋_GB2312" w:eastAsia="仿宋_GB2312"/>
                      <w:sz w:val="21"/>
                      <w:color w:val="000000"/>
                    </w:rPr>
                    <w:t>≥</w:t>
                  </w:r>
                  <w:r>
                    <w:rPr>
                      <w:rFonts w:ascii="仿宋_GB2312" w:hAnsi="仿宋_GB2312" w:cs="仿宋_GB2312" w:eastAsia="仿宋_GB2312"/>
                      <w:sz w:val="18"/>
                      <w:color w:val="000000"/>
                    </w:rPr>
                    <w:t>:170mm</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穿越机飞行眼镜</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重量</w:t>
                  </w:r>
                  <w:r>
                    <w:rPr>
                      <w:rFonts w:ascii="仿宋_GB2312" w:hAnsi="仿宋_GB2312" w:cs="仿宋_GB2312" w:eastAsia="仿宋_GB2312"/>
                      <w:sz w:val="18"/>
                      <w:color w:val="000000"/>
                    </w:rPr>
                    <w:t>:约</w:t>
                  </w:r>
                  <w:r>
                    <w:rPr>
                      <w:rFonts w:ascii="仿宋_GB2312" w:hAnsi="仿宋_GB2312" w:cs="仿宋_GB2312" w:eastAsia="仿宋_GB2312"/>
                      <w:sz w:val="21"/>
                      <w:color w:val="000000"/>
                    </w:rPr>
                    <w: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450 克(含电池)</w:t>
                  </w:r>
                  <w:r>
                    <w:br/>
                  </w:r>
                  <w:r>
                    <w:rPr>
                      <w:rFonts w:ascii="仿宋_GB2312" w:hAnsi="仿宋_GB2312" w:cs="仿宋_GB2312" w:eastAsia="仿宋_GB2312"/>
                      <w:sz w:val="18"/>
                      <w:color w:val="000000"/>
                    </w:rPr>
                    <w:t>外形尺寸</w:t>
                  </w:r>
                  <w:r>
                    <w:rPr>
                      <w:rFonts w:ascii="仿宋_GB2312" w:hAnsi="仿宋_GB2312" w:cs="仿宋_GB2312" w:eastAsia="仿宋_GB2312"/>
                      <w:sz w:val="18"/>
                      <w:color w:val="000000"/>
                    </w:rPr>
                    <w:t>:天线折叠:</w:t>
                  </w:r>
                  <w:r>
                    <w:rPr>
                      <w:rFonts w:ascii="仿宋_GB2312" w:hAnsi="仿宋_GB2312" w:cs="仿宋_GB2312" w:eastAsia="仿宋_GB2312"/>
                      <w:sz w:val="21"/>
                      <w:color w:val="000000"/>
                    </w:rPr>
                    <w:t>≥</w:t>
                  </w:r>
                  <w:r>
                    <w:rPr>
                      <w:rFonts w:ascii="仿宋_GB2312" w:hAnsi="仿宋_GB2312" w:cs="仿宋_GB2312" w:eastAsia="仿宋_GB2312"/>
                      <w:sz w:val="18"/>
                      <w:color w:val="000000"/>
                    </w:rPr>
                    <w:t>长</w:t>
                  </w:r>
                  <w:r>
                    <w:rPr>
                      <w:rFonts w:ascii="仿宋_GB2312" w:hAnsi="仿宋_GB2312" w:cs="仿宋_GB2312" w:eastAsia="仿宋_GB2312"/>
                      <w:sz w:val="18"/>
                      <w:color w:val="000000"/>
                    </w:rPr>
                    <w:t>170 毫米，宽 100毫米，高110毫米</w:t>
                  </w:r>
                </w:p>
                <w:p>
                  <w:pPr>
                    <w:pStyle w:val="null3"/>
                    <w:jc w:val="left"/>
                  </w:pP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穿越机防水收纳包大容量背包</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:复合皮膜底料</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2 kg</w:t>
                  </w:r>
                  <w:r>
                    <w:br/>
                  </w:r>
                  <w:r>
                    <w:rPr>
                      <w:rFonts w:ascii="仿宋_GB2312" w:hAnsi="仿宋_GB2312" w:cs="仿宋_GB2312" w:eastAsia="仿宋_GB2312"/>
                      <w:sz w:val="18"/>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18"/>
                      <w:color w:val="000000"/>
                    </w:rPr>
                    <w:t>:35*20*50cm</w:t>
                  </w:r>
                  <w:r>
                    <w:br/>
                  </w:r>
                  <w:r>
                    <w:rPr>
                      <w:rFonts w:ascii="仿宋_GB2312" w:hAnsi="仿宋_GB2312" w:cs="仿宋_GB2312" w:eastAsia="仿宋_GB2312"/>
                      <w:sz w:val="18"/>
                      <w:color w:val="000000"/>
                    </w:rPr>
                    <w:t>容量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30L</w:t>
                  </w:r>
                </w:p>
                <w:p>
                  <w:pPr>
                    <w:pStyle w:val="null3"/>
                    <w:jc w:val="left"/>
                  </w:pPr>
                  <w:r>
                    <w:rPr>
                      <w:rFonts w:ascii="仿宋_GB2312" w:hAnsi="仿宋_GB2312" w:cs="仿宋_GB2312" w:eastAsia="仿宋_GB2312"/>
                      <w:sz w:val="18"/>
                      <w:color w:val="000000"/>
                    </w:rPr>
                    <w:t>适配穿越机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智能平衡充电器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输入电压：</w:t>
                  </w:r>
                  <w:r>
                    <w:rPr>
                      <w:rFonts w:ascii="仿宋_GB2312" w:hAnsi="仿宋_GB2312" w:cs="仿宋_GB2312" w:eastAsia="仿宋_GB2312"/>
                      <w:sz w:val="18"/>
                      <w:color w:val="000000"/>
                    </w:rPr>
                    <w:t>AC100~240V/DC 6.5~30V</w:t>
                  </w:r>
                  <w:r>
                    <w:br/>
                  </w:r>
                  <w:r>
                    <w:rPr>
                      <w:rFonts w:ascii="仿宋_GB2312" w:hAnsi="仿宋_GB2312" w:cs="仿宋_GB2312" w:eastAsia="仿宋_GB2312"/>
                      <w:sz w:val="18"/>
                      <w:color w:val="000000"/>
                    </w:rPr>
                    <w:t>充电电流：</w:t>
                  </w:r>
                  <w:r>
                    <w:rPr>
                      <w:rFonts w:ascii="仿宋_GB2312" w:hAnsi="仿宋_GB2312" w:cs="仿宋_GB2312" w:eastAsia="仿宋_GB2312"/>
                      <w:sz w:val="18"/>
                      <w:color w:val="000000"/>
                    </w:rPr>
                    <w:t>0.1~15Ax2</w:t>
                  </w:r>
                  <w:r>
                    <w:br/>
                  </w:r>
                  <w:r>
                    <w:rPr>
                      <w:rFonts w:ascii="仿宋_GB2312" w:hAnsi="仿宋_GB2312" w:cs="仿宋_GB2312" w:eastAsia="仿宋_GB2312"/>
                      <w:sz w:val="18"/>
                      <w:color w:val="000000"/>
                    </w:rPr>
                    <w:t>平衡电流：最大</w:t>
                  </w:r>
                  <w:r>
                    <w:rPr>
                      <w:rFonts w:ascii="仿宋_GB2312" w:hAnsi="仿宋_GB2312" w:cs="仿宋_GB2312" w:eastAsia="仿宋_GB2312"/>
                      <w:sz w:val="18"/>
                      <w:color w:val="000000"/>
                    </w:rPr>
                    <w:t>1600mAx2</w:t>
                  </w:r>
                </w:p>
                <w:p>
                  <w:pPr>
                    <w:pStyle w:val="null3"/>
                    <w:jc w:val="left"/>
                  </w:pPr>
                  <w:r>
                    <w:rPr>
                      <w:rFonts w:ascii="仿宋_GB2312" w:hAnsi="仿宋_GB2312" w:cs="仿宋_GB2312" w:eastAsia="仿宋_GB2312"/>
                      <w:sz w:val="18"/>
                      <w:color w:val="000000"/>
                    </w:rPr>
                    <w:t>适配穿越机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遥控器</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规格尺寸</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280X120X180毫米</w:t>
                  </w:r>
                  <w:r>
                    <w:br/>
                  </w:r>
                  <w:r>
                    <w:rPr>
                      <w:rFonts w:ascii="仿宋_GB2312" w:hAnsi="仿宋_GB2312" w:cs="仿宋_GB2312" w:eastAsia="仿宋_GB2312"/>
                      <w:sz w:val="18"/>
                      <w:color w:val="000000"/>
                    </w:rPr>
                    <w:t>重量</w:t>
                  </w:r>
                  <w:r>
                    <w:rPr>
                      <w:rFonts w:ascii="仿宋_GB2312" w:hAnsi="仿宋_GB2312" w:cs="仿宋_GB2312" w:eastAsia="仿宋_GB2312"/>
                      <w:sz w:val="18"/>
                      <w:color w:val="000000"/>
                    </w:rPr>
                    <w:t>:</w:t>
                  </w:r>
                  <w:r>
                    <w:rPr>
                      <w:rFonts w:ascii="仿宋_GB2312" w:hAnsi="仿宋_GB2312" w:cs="仿宋_GB2312" w:eastAsia="仿宋_GB2312"/>
                      <w:sz w:val="21"/>
                      <w:color w:val="000000"/>
                    </w:rPr>
                    <w:t>≥</w:t>
                  </w:r>
                  <w:r>
                    <w:rPr>
                      <w:rFonts w:ascii="仿宋_GB2312" w:hAnsi="仿宋_GB2312" w:cs="仿宋_GB2312" w:eastAsia="仿宋_GB2312"/>
                      <w:sz w:val="18"/>
                      <w:color w:val="000000"/>
                    </w:rPr>
                    <w:t>700克(不含电池)</w:t>
                  </w:r>
                  <w:r>
                    <w:br/>
                  </w:r>
                  <w:r>
                    <w:rPr>
                      <w:rFonts w:ascii="仿宋_GB2312" w:hAnsi="仿宋_GB2312" w:cs="仿宋_GB2312" w:eastAsia="仿宋_GB2312"/>
                      <w:sz w:val="18"/>
                      <w:color w:val="000000"/>
                    </w:rPr>
                    <w:t>传输频率</w:t>
                  </w:r>
                  <w:r>
                    <w:rPr>
                      <w:rFonts w:ascii="仿宋_GB2312" w:hAnsi="仿宋_GB2312" w:cs="仿宋_GB2312" w:eastAsia="仿宋_GB2312"/>
                      <w:sz w:val="18"/>
                      <w:color w:val="000000"/>
                    </w:rPr>
                    <w:t>:2.400GHZ-2.480GHZ发射器模块</w:t>
                  </w:r>
                </w:p>
                <w:p>
                  <w:pPr>
                    <w:pStyle w:val="null3"/>
                    <w:jc w:val="left"/>
                  </w:pPr>
                  <w:r>
                    <w:rPr>
                      <w:rFonts w:ascii="仿宋_GB2312" w:hAnsi="仿宋_GB2312" w:cs="仿宋_GB2312" w:eastAsia="仿宋_GB2312"/>
                      <w:sz w:val="18"/>
                      <w:color w:val="000000"/>
                    </w:rPr>
                    <w:t>适配穿越机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高频头</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频段</w:t>
                  </w:r>
                  <w:r>
                    <w:rPr>
                      <w:rFonts w:ascii="仿宋_GB2312" w:hAnsi="仿宋_GB2312" w:cs="仿宋_GB2312" w:eastAsia="仿宋_GB2312"/>
                      <w:sz w:val="18"/>
                      <w:color w:val="000000"/>
                    </w:rPr>
                    <w:t>:868MHZ/915MHZ</w:t>
                  </w:r>
                  <w:r>
                    <w:br/>
                  </w:r>
                  <w:r>
                    <w:rPr>
                      <w:rFonts w:ascii="仿宋_GB2312" w:hAnsi="仿宋_GB2312" w:cs="仿宋_GB2312" w:eastAsia="仿宋_GB2312"/>
                      <w:sz w:val="18"/>
                      <w:color w:val="000000"/>
                    </w:rPr>
                    <w:t>接头</w:t>
                  </w:r>
                  <w:r>
                    <w:rPr>
                      <w:rFonts w:ascii="仿宋_GB2312" w:hAnsi="仿宋_GB2312" w:cs="仿宋_GB2312" w:eastAsia="仿宋_GB2312"/>
                      <w:sz w:val="18"/>
                      <w:color w:val="000000"/>
                    </w:rPr>
                    <w:t>:USB-C</w:t>
                  </w:r>
                  <w:r>
                    <w:br/>
                  </w:r>
                  <w:r>
                    <w:rPr>
                      <w:rFonts w:ascii="仿宋_GB2312" w:hAnsi="仿宋_GB2312" w:cs="仿宋_GB2312" w:eastAsia="仿宋_GB2312"/>
                      <w:sz w:val="18"/>
                      <w:color w:val="000000"/>
                    </w:rPr>
                    <w:t>适配</w:t>
                  </w:r>
                  <w:r>
                    <w:rPr>
                      <w:rFonts w:ascii="仿宋_GB2312" w:hAnsi="仿宋_GB2312" w:cs="仿宋_GB2312" w:eastAsia="仿宋_GB2312"/>
                      <w:sz w:val="18"/>
                      <w:color w:val="000000"/>
                    </w:rPr>
                    <w:t>7寸穿越机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维修工具耗材</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14件10MM系列六角套筒(6,7,8,9,10,11,12,13,14,15,16,17,18,19MM)</w:t>
                  </w:r>
                  <w:r>
                    <w:br/>
                  </w:r>
                  <w:r>
                    <w:rPr>
                      <w:rFonts w:ascii="仿宋_GB2312" w:hAnsi="仿宋_GB2312" w:cs="仿宋_GB2312" w:eastAsia="仿宋_GB2312"/>
                      <w:sz w:val="18"/>
                      <w:color w:val="000000"/>
                    </w:rPr>
                    <w:t>1件10MM系列专业快速脱落棘轮扳手</w:t>
                  </w:r>
                  <w:r>
                    <w:br/>
                  </w:r>
                  <w:r>
                    <w:rPr>
                      <w:rFonts w:ascii="仿宋_GB2312" w:hAnsi="仿宋_GB2312" w:cs="仿宋_GB2312" w:eastAsia="仿宋_GB2312"/>
                      <w:sz w:val="18"/>
                      <w:color w:val="000000"/>
                    </w:rPr>
                    <w:t>1件10MM系列万向接头</w:t>
                  </w:r>
                  <w:r>
                    <w:br/>
                  </w:r>
                  <w:r>
                    <w:rPr>
                      <w:rFonts w:ascii="仿宋_GB2312" w:hAnsi="仿宋_GB2312" w:cs="仿宋_GB2312" w:eastAsia="仿宋_GB2312"/>
                      <w:sz w:val="18"/>
                      <w:color w:val="000000"/>
                    </w:rPr>
                    <w:t>9件套内六角扳手(1.5,2,2.5,3,4,5,6,8,10MM)</w:t>
                  </w:r>
                  <w:r>
                    <w:br/>
                  </w:r>
                  <w:r>
                    <w:rPr>
                      <w:rFonts w:ascii="仿宋_GB2312" w:hAnsi="仿宋_GB2312" w:cs="仿宋_GB2312" w:eastAsia="仿宋_GB2312"/>
                      <w:sz w:val="18"/>
                      <w:color w:val="000000"/>
                    </w:rPr>
                    <w:t>12件公制全抛光两用扳手(8,9,10,11,12,13,14,15,16,17,18,19MM)</w:t>
                  </w:r>
                  <w:r>
                    <w:br/>
                  </w:r>
                  <w:r>
                    <w:rPr>
                      <w:rFonts w:ascii="仿宋_GB2312" w:hAnsi="仿宋_GB2312" w:cs="仿宋_GB2312" w:eastAsia="仿宋_GB2312"/>
                      <w:sz w:val="18"/>
                      <w:color w:val="000000"/>
                    </w:rPr>
                    <w:t>1件全抛光棘轮两用快扳17MM</w:t>
                  </w:r>
                  <w:r>
                    <w:br/>
                  </w:r>
                  <w:r>
                    <w:rPr>
                      <w:rFonts w:ascii="仿宋_GB2312" w:hAnsi="仿宋_GB2312" w:cs="仿宋_GB2312" w:eastAsia="仿宋_GB2312"/>
                      <w:sz w:val="18"/>
                      <w:color w:val="000000"/>
                    </w:rPr>
                    <w:t>1件活动扳手10”</w:t>
                  </w:r>
                  <w:r>
                    <w:br/>
                  </w:r>
                  <w:r>
                    <w:rPr>
                      <w:rFonts w:ascii="仿宋_GB2312" w:hAnsi="仿宋_GB2312" w:cs="仿宋_GB2312" w:eastAsia="仿宋_GB2312"/>
                      <w:sz w:val="18"/>
                      <w:color w:val="000000"/>
                    </w:rPr>
                    <w:t>2件全抛光两用快扳(13,14MM)</w:t>
                  </w:r>
                  <w:r>
                    <w:br/>
                  </w:r>
                  <w:r>
                    <w:rPr>
                      <w:rFonts w:ascii="仿宋_GB2312" w:hAnsi="仿宋_GB2312" w:cs="仿宋_GB2312" w:eastAsia="仿宋_GB2312"/>
                      <w:sz w:val="18"/>
                      <w:color w:val="000000"/>
                    </w:rPr>
                    <w:t>3件一字形螺丝批(6x38MM,3.2x75MM,5x100MM)</w:t>
                  </w:r>
                  <w:r>
                    <w:br/>
                  </w:r>
                  <w:r>
                    <w:rPr>
                      <w:rFonts w:ascii="仿宋_GB2312" w:hAnsi="仿宋_GB2312" w:cs="仿宋_GB2312" w:eastAsia="仿宋_GB2312"/>
                      <w:sz w:val="18"/>
                      <w:color w:val="000000"/>
                    </w:rPr>
                    <w:t>4件十字形螺丝批(#2x38MM,#0x75MM,#1x100MM,#2x150MM)</w:t>
                  </w:r>
                  <w:r>
                    <w:br/>
                  </w:r>
                  <w:r>
                    <w:rPr>
                      <w:rFonts w:ascii="仿宋_GB2312" w:hAnsi="仿宋_GB2312" w:cs="仿宋_GB2312" w:eastAsia="仿宋_GB2312"/>
                      <w:sz w:val="18"/>
                      <w:color w:val="000000"/>
                    </w:rPr>
                    <w:t>3件6.3MM系列25MM长一字旋具头(4,5,6.5MM)</w:t>
                  </w:r>
                  <w:r>
                    <w:br/>
                  </w:r>
                  <w:r>
                    <w:rPr>
                      <w:rFonts w:ascii="仿宋_GB2312" w:hAnsi="仿宋_GB2312" w:cs="仿宋_GB2312" w:eastAsia="仿宋_GB2312"/>
                      <w:sz w:val="18"/>
                      <w:color w:val="000000"/>
                    </w:rPr>
                    <w:t>2件6.3MM系列25MM长十字旋具头(#1,#3)</w:t>
                  </w:r>
                  <w:r>
                    <w:br/>
                  </w:r>
                  <w:r>
                    <w:rPr>
                      <w:rFonts w:ascii="仿宋_GB2312" w:hAnsi="仿宋_GB2312" w:cs="仿宋_GB2312" w:eastAsia="仿宋_GB2312"/>
                      <w:sz w:val="18"/>
                      <w:color w:val="000000"/>
                    </w:rPr>
                    <w:t>4件6.3MM系列25MM长六角旋具头(3,4,5,6MM)</w:t>
                  </w:r>
                  <w:r>
                    <w:br/>
                  </w:r>
                  <w:r>
                    <w:rPr>
                      <w:rFonts w:ascii="仿宋_GB2312" w:hAnsi="仿宋_GB2312" w:cs="仿宋_GB2312" w:eastAsia="仿宋_GB2312"/>
                      <w:sz w:val="18"/>
                      <w:color w:val="000000"/>
                    </w:rPr>
                    <w:t>141件钢丝钳8"</w:t>
                  </w:r>
                  <w:r>
                    <w:br/>
                  </w:r>
                  <w:r>
                    <w:rPr>
                      <w:rFonts w:ascii="仿宋_GB2312" w:hAnsi="仿宋_GB2312" w:cs="仿宋_GB2312" w:eastAsia="仿宋_GB2312"/>
                      <w:sz w:val="18"/>
                      <w:color w:val="000000"/>
                    </w:rPr>
                    <w:t>151件尖嘴钳6</w:t>
                  </w:r>
                  <w:r>
                    <w:br/>
                  </w:r>
                  <w:r>
                    <w:rPr>
                      <w:rFonts w:ascii="仿宋_GB2312" w:hAnsi="仿宋_GB2312" w:cs="仿宋_GB2312" w:eastAsia="仿宋_GB2312"/>
                      <w:sz w:val="18"/>
                      <w:color w:val="000000"/>
                    </w:rPr>
                    <w:t>1件德式轴用直口卡簧钳5"16</w:t>
                  </w:r>
                  <w:r>
                    <w:br/>
                  </w:r>
                  <w:r>
                    <w:rPr>
                      <w:rFonts w:ascii="仿宋_GB2312" w:hAnsi="仿宋_GB2312" w:cs="仿宋_GB2312" w:eastAsia="仿宋_GB2312"/>
                      <w:sz w:val="18"/>
                      <w:color w:val="000000"/>
                    </w:rPr>
                    <w:t>1件德式穴用直口卡簧钳5'</w:t>
                  </w:r>
                  <w:r>
                    <w:br/>
                  </w:r>
                  <w:r>
                    <w:rPr>
                      <w:rFonts w:ascii="仿宋_GB2312" w:hAnsi="仿宋_GB2312" w:cs="仿宋_GB2312" w:eastAsia="仿宋_GB2312"/>
                      <w:sz w:val="18"/>
                      <w:color w:val="000000"/>
                    </w:rPr>
                    <w:t>1件凯锐系列钢卷尺5Mx19MM18</w:t>
                  </w:r>
                  <w:r>
                    <w:br/>
                  </w:r>
                  <w:r>
                    <w:rPr>
                      <w:rFonts w:ascii="仿宋_GB2312" w:hAnsi="仿宋_GB2312" w:cs="仿宋_GB2312" w:eastAsia="仿宋_GB2312"/>
                      <w:sz w:val="18"/>
                      <w:color w:val="000000"/>
                    </w:rPr>
                    <w:t>1件23片套公制塞尺(0.02MM-1MM)</w:t>
                  </w:r>
                  <w:r>
                    <w:br/>
                  </w:r>
                  <w:r>
                    <w:rPr>
                      <w:rFonts w:ascii="仿宋_GB2312" w:hAnsi="仿宋_GB2312" w:cs="仿宋_GB2312" w:eastAsia="仿宋_GB2312"/>
                      <w:sz w:val="18"/>
                      <w:color w:val="000000"/>
                    </w:rPr>
                    <w:t>1件钢直尺300MM</w:t>
                  </w:r>
                  <w:r>
                    <w:br/>
                  </w:r>
                  <w:r>
                    <w:rPr>
                      <w:rFonts w:ascii="仿宋_GB2312" w:hAnsi="仿宋_GB2312" w:cs="仿宋_GB2312" w:eastAsia="仿宋_GB2312"/>
                      <w:sz w:val="18"/>
                      <w:color w:val="000000"/>
                    </w:rPr>
                    <w:t>1件玻璃纤维柄圆头锤1磅</w:t>
                  </w:r>
                  <w:r>
                    <w:br/>
                  </w:r>
                  <w:r>
                    <w:rPr>
                      <w:rFonts w:ascii="仿宋_GB2312" w:hAnsi="仿宋_GB2312" w:cs="仿宋_GB2312" w:eastAsia="仿宋_GB2312"/>
                      <w:sz w:val="18"/>
                      <w:color w:val="000000"/>
                    </w:rPr>
                    <w:t>1件磁性捡拾器380MM</w:t>
                  </w:r>
                  <w:r>
                    <w:br/>
                  </w:r>
                  <w:r>
                    <w:rPr>
                      <w:rFonts w:ascii="仿宋_GB2312" w:hAnsi="仿宋_GB2312" w:cs="仿宋_GB2312" w:eastAsia="仿宋_GB2312"/>
                      <w:sz w:val="18"/>
                      <w:color w:val="000000"/>
                    </w:rPr>
                    <w:t>231件橡塑柄美工刀8节18x100MM</w:t>
                  </w:r>
                </w:p>
                <w:p>
                  <w:pPr>
                    <w:pStyle w:val="null3"/>
                    <w:jc w:val="left"/>
                  </w:pPr>
                  <w:r>
                    <w:rPr>
                      <w:rFonts w:ascii="仿宋_GB2312" w:hAnsi="仿宋_GB2312" w:cs="仿宋_GB2312" w:eastAsia="仿宋_GB2312"/>
                      <w:sz w:val="18"/>
                      <w:color w:val="000000"/>
                    </w:rPr>
                    <w:t>适配穿越机</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台式电脑</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1、处理器：主频不低于2.5GHz</w:t>
                  </w:r>
                </w:p>
                <w:p>
                  <w:pPr>
                    <w:pStyle w:val="null3"/>
                    <w:jc w:val="left"/>
                  </w:pPr>
                  <w:r>
                    <w:rPr>
                      <w:rFonts w:ascii="仿宋_GB2312" w:hAnsi="仿宋_GB2312" w:cs="仿宋_GB2312" w:eastAsia="仿宋_GB2312"/>
                      <w:sz w:val="18"/>
                      <w:color w:val="000000"/>
                    </w:rPr>
                    <w:t>2、内存：≥8GB DDR4 ,2个DIMM插槽，最大支持64G</w:t>
                  </w:r>
                </w:p>
                <w:p>
                  <w:pPr>
                    <w:pStyle w:val="null3"/>
                    <w:jc w:val="left"/>
                  </w:pPr>
                  <w:r>
                    <w:rPr>
                      <w:rFonts w:ascii="仿宋_GB2312" w:hAnsi="仿宋_GB2312" w:cs="仿宋_GB2312" w:eastAsia="仿宋_GB2312"/>
                      <w:sz w:val="18"/>
                      <w:color w:val="000000"/>
                    </w:rPr>
                    <w:t>3、硬盘：≥256G固态硬盘</w:t>
                  </w:r>
                </w:p>
                <w:p>
                  <w:pPr>
                    <w:pStyle w:val="null3"/>
                    <w:jc w:val="left"/>
                  </w:pPr>
                  <w:r>
                    <w:rPr>
                      <w:rFonts w:ascii="仿宋_GB2312" w:hAnsi="仿宋_GB2312" w:cs="仿宋_GB2312" w:eastAsia="仿宋_GB2312"/>
                      <w:sz w:val="18"/>
                      <w:color w:val="000000"/>
                    </w:rPr>
                    <w:t>4、显卡：集成显卡</w:t>
                  </w:r>
                </w:p>
                <w:p>
                  <w:pPr>
                    <w:pStyle w:val="null3"/>
                    <w:jc w:val="left"/>
                  </w:pPr>
                  <w:r>
                    <w:rPr>
                      <w:rFonts w:ascii="仿宋_GB2312" w:hAnsi="仿宋_GB2312" w:cs="仿宋_GB2312" w:eastAsia="仿宋_GB2312"/>
                      <w:sz w:val="18"/>
                      <w:color w:val="000000"/>
                    </w:rPr>
                    <w:t>5、网卡:集成千兆网卡</w:t>
                  </w:r>
                </w:p>
                <w:p>
                  <w:pPr>
                    <w:pStyle w:val="null3"/>
                    <w:jc w:val="left"/>
                  </w:pPr>
                  <w:r>
                    <w:rPr>
                      <w:rFonts w:ascii="仿宋_GB2312" w:hAnsi="仿宋_GB2312" w:cs="仿宋_GB2312" w:eastAsia="仿宋_GB2312"/>
                      <w:sz w:val="18"/>
                      <w:color w:val="000000"/>
                    </w:rPr>
                    <w:t>6、鼠标：同品牌</w:t>
                  </w:r>
                </w:p>
                <w:p>
                  <w:pPr>
                    <w:pStyle w:val="null3"/>
                    <w:jc w:val="left"/>
                  </w:pPr>
                  <w:r>
                    <w:rPr>
                      <w:rFonts w:ascii="仿宋_GB2312" w:hAnsi="仿宋_GB2312" w:cs="仿宋_GB2312" w:eastAsia="仿宋_GB2312"/>
                      <w:sz w:val="18"/>
                      <w:color w:val="000000"/>
                    </w:rPr>
                    <w:t>7、键盘：同品牌</w:t>
                  </w:r>
                </w:p>
                <w:p>
                  <w:pPr>
                    <w:pStyle w:val="null3"/>
                    <w:jc w:val="left"/>
                  </w:pPr>
                  <w:r>
                    <w:rPr>
                      <w:rFonts w:ascii="仿宋_GB2312" w:hAnsi="仿宋_GB2312" w:cs="仿宋_GB2312" w:eastAsia="仿宋_GB2312"/>
                      <w:sz w:val="18"/>
                      <w:color w:val="000000"/>
                    </w:rPr>
                    <w:t>8、电源：≥180W节能电源</w:t>
                  </w:r>
                </w:p>
                <w:p>
                  <w:pPr>
                    <w:pStyle w:val="null3"/>
                    <w:jc w:val="left"/>
                  </w:pPr>
                  <w:r>
                    <w:rPr>
                      <w:rFonts w:ascii="仿宋_GB2312" w:hAnsi="仿宋_GB2312" w:cs="仿宋_GB2312" w:eastAsia="仿宋_GB2312"/>
                      <w:sz w:val="18"/>
                      <w:color w:val="000000"/>
                    </w:rPr>
                    <w:t>9、显示器：21.5寸LED 液晶显示器</w:t>
                  </w:r>
                </w:p>
                <w:p>
                  <w:pPr>
                    <w:pStyle w:val="null3"/>
                    <w:jc w:val="left"/>
                  </w:pPr>
                  <w:r>
                    <w:rPr>
                      <w:rFonts w:ascii="仿宋_GB2312" w:hAnsi="仿宋_GB2312" w:cs="仿宋_GB2312" w:eastAsia="仿宋_GB2312"/>
                      <w:sz w:val="18"/>
                      <w:color w:val="000000"/>
                    </w:rPr>
                    <w:t>10、机箱：机箱不大于15L</w:t>
                  </w:r>
                </w:p>
                <w:p>
                  <w:pPr>
                    <w:pStyle w:val="null3"/>
                    <w:jc w:val="left"/>
                  </w:pPr>
                  <w:r>
                    <w:rPr>
                      <w:rFonts w:ascii="仿宋_GB2312" w:hAnsi="仿宋_GB2312" w:cs="仿宋_GB2312" w:eastAsia="仿宋_GB2312"/>
                      <w:sz w:val="18"/>
                      <w:color w:val="000000"/>
                    </w:rPr>
                    <w:t>11、服务：原厂三年标准服务；</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无人机执照</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提供无人机执照培训服务</w:t>
                  </w:r>
                </w:p>
                <w:p>
                  <w:pPr>
                    <w:pStyle w:val="null3"/>
                    <w:numPr>
                      <w:ilvl w:val="0"/>
                      <w:numId w:val="1"/>
                    </w:numPr>
                    <w:jc w:val="left"/>
                  </w:pPr>
                  <w:r>
                    <w:rPr>
                      <w:rFonts w:ascii="仿宋_GB2312" w:hAnsi="仿宋_GB2312" w:cs="仿宋_GB2312" w:eastAsia="仿宋_GB2312"/>
                      <w:sz w:val="18"/>
                      <w:color w:val="000000"/>
                    </w:rPr>
                    <w:t>证件权限：民航局无人机执照可申报空域、申请航线、从事无人机相关的商业活动等。</w:t>
                  </w:r>
                  <w:r>
                    <w:br/>
                  </w:r>
                  <w:r>
                    <w:rPr>
                      <w:rFonts w:ascii="仿宋_GB2312" w:hAnsi="仿宋_GB2312" w:cs="仿宋_GB2312" w:eastAsia="仿宋_GB2312"/>
                      <w:sz w:val="18"/>
                      <w:color w:val="000000"/>
                    </w:rPr>
                    <w:t>3、理论培训：基础理论培训+飞行理论培训+气象学+ 法律流程</w:t>
                  </w:r>
                  <w:r>
                    <w:br/>
                  </w:r>
                  <w:r>
                    <w:rPr>
                      <w:rFonts w:ascii="仿宋_GB2312" w:hAnsi="仿宋_GB2312" w:cs="仿宋_GB2312" w:eastAsia="仿宋_GB2312"/>
                      <w:sz w:val="18"/>
                      <w:color w:val="000000"/>
                    </w:rPr>
                    <w:t>4、实操培训：模拟训练+过渡训练+真机训练</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三维建模</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18"/>
                      <w:color w:val="000000"/>
                    </w:rPr>
                    <w:t>需按照项目要求提供航天分局辖区，建模精度</w:t>
                  </w:r>
                  <w:r>
                    <w:rPr>
                      <w:rFonts w:ascii="仿宋_GB2312" w:hAnsi="仿宋_GB2312" w:cs="仿宋_GB2312" w:eastAsia="仿宋_GB2312"/>
                      <w:sz w:val="18"/>
                      <w:color w:val="000000"/>
                    </w:rPr>
                    <w:t>≤2cm三维模型数据，用于提供精细化制定无人机飞行航线，提供不同时期三维建模服务（投标文件中提供承诺函）</w:t>
                  </w:r>
                </w:p>
              </w:tc>
              <w:tc>
                <w:tcPr>
                  <w:tcW w:type="dxa" w:w="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平方公里</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注：</w:t>
            </w:r>
            <w:r>
              <w:rPr>
                <w:rFonts w:ascii="仿宋_GB2312" w:hAnsi="仿宋_GB2312" w:cs="仿宋_GB2312" w:eastAsia="仿宋_GB2312"/>
                <w:sz w:val="21"/>
              </w:rPr>
              <w:t>技术参数中标注</w:t>
            </w:r>
            <w:r>
              <w:rPr>
                <w:rFonts w:ascii="仿宋_GB2312" w:hAnsi="仿宋_GB2312" w:cs="仿宋_GB2312" w:eastAsia="仿宋_GB2312"/>
                <w:sz w:val="21"/>
              </w:rPr>
              <w:t>★</w:t>
            </w:r>
            <w:r>
              <w:rPr>
                <w:rFonts w:ascii="仿宋_GB2312" w:hAnsi="仿宋_GB2312" w:cs="仿宋_GB2312" w:eastAsia="仿宋_GB2312"/>
                <w:sz w:val="21"/>
              </w:rPr>
              <w:t>项</w:t>
            </w:r>
            <w:r>
              <w:rPr>
                <w:rFonts w:ascii="仿宋_GB2312" w:hAnsi="仿宋_GB2312" w:cs="仿宋_GB2312" w:eastAsia="仿宋_GB2312"/>
                <w:sz w:val="21"/>
              </w:rPr>
              <w:t>为实质性要求，投标人必须响应并满足</w:t>
            </w:r>
            <w:r>
              <w:rPr>
                <w:rFonts w:ascii="仿宋_GB2312" w:hAnsi="仿宋_GB2312" w:cs="仿宋_GB2312" w:eastAsia="仿宋_GB2312"/>
                <w:sz w:val="21"/>
              </w:rPr>
              <w:t>，</w:t>
            </w:r>
            <w:r>
              <w:rPr>
                <w:rFonts w:ascii="仿宋_GB2312" w:hAnsi="仿宋_GB2312" w:cs="仿宋_GB2312" w:eastAsia="仿宋_GB2312"/>
                <w:sz w:val="21"/>
              </w:rPr>
              <w:t>并在投标文件中提供承诺函。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自合同签订之日起19个日历日完成全部项目内容，并交付采购人验收合格。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货物进场后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按照关于印发《政府采购需求管理办法》的通知（财库〔2021〕22号）和《财政部关于进一步加强政府采购需求和履约验收管理的指导意见》(财库〔2016〕205号)的要求以及国家标准、行业标准、合同文本、采购文件、中标人的投标文件进行验收，以满足采购人的实际需求为准。（2） 验收方法：1、初验：货物到达交货地点后，由采购人根据合同对货物 (设备) 的名称、品牌、规格、型号、产地、数量进行检查。2、终验：所有货物(设备)安装调试完成，试运行通过后，由采购人进行终验 (最终验收) ，合格后签发《终验合格单》。（3）中标人应向采购人提交项目实施过程中的所有资料，以便采购人日后管理和维护。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自验收合格之日起一年，技术参数中有明确要求的，按参数要求执行。 （1）中标人承诺的质保时间超过招标文件要求的，按其承诺时间质保。 （2）中标人承诺的质保期起始时间为验收合格之日。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（4）质保期出现的质量问题由中标人负责解决并承担所有费用。质保期后如需更换零部件，中标人应以优惠价提供。 （5）质量要求：按照相关国家及行业标准。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所交付的货物不符本合同要求的（产生争议的以招标文件为准），甲方有权拒收；同时，乙方应缴纳该货物款30%的违约金，并可终止合同。（2）乙方除不可抗力原因外,不按合同规定时间交货的，应缴纳误期赔偿费，赔偿费按周计算，每延迟一周（一周按7天计算）按合同价的0.5%计收，赔偿费从货款中扣除。如果达到合同限额，甲方有权终止合同。并按照有关法律法规和本合同的有关规定予以处罚，同时没收履约保证金。（3）乙方将货物设备运达指定地点后，甲方无正当理由不接收或不及时验收的，双方友好协商解决，协商不成，乙方有权向甲方所在地的人民法院提出诉讼。（4）乙方不按合同规定履行售后服务的，双方友好协商解决，协商不成，以书面形式向甲方所在地人是法院提出诉讼。（5）甲、乙双方在履行合同发生争议时，应通过友好协商的方式解决；若争议协商未果，则双方将争议提交甲方所在地仲裁机构裁决。仲裁机构由甲乙双方协议选择。 其他未尽事宜以正式合同约定为准。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中标人在领取中标通知书时提供一正一副纸质投标文件和电子版投标文件1份（U盘存储）用于备案,提交至西安市雁塔区二环南路西段88号老三届世纪星大厦30层AB座（陕西明正招标有限公司）。 注：中标后提交的纸质文件（备案用）应当从专用制作软件中直接打印，与电子投标文件保持一致，不允许补充和修改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具合法有效的营业执照等相关证明文件，自然人参与的提供其身份证明（加盖公章）； （2）财务状况报告：提供经审计的2024或2025年度财务报告或开标前六个月内其本公司银行账户出具的资信证明或政府采购专业担保机构出具的投标担保函（事业单位可不提供）（加盖公章）； （3）税收缴纳证明：投标人提供截止至开标时间前六个月任一月份的缴费凭据；依法免税的应提供相关文件证明（加盖公章）； （4）社会保障资金缴纳证明：投标人提供截止至开标时间前六个月任一月份的缴费凭据或社保机构开具的社会保险参保缴费情况证明；依法不需要缴纳社会保障资金的应提供相关文件证明（加盖公章）； （5）投标人提供具有履行本合同所必需的设备和专业技术能力的承诺函（加盖公章）； （6）投标人提供参加政府采购活动前三年内在经营活动中没有重大违法记录的承诺函（加盖公章）；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提供经审计的2024或2025年度财务报告或开标前六个月内其本公司银行账户出具的资信证明或政府采购专业担保机构出具的投标担保函（事业单位可不提供）（加盖公章）。</w:t>
            </w:r>
          </w:p>
        </w:tc>
        <w:tc>
          <w:tcPr>
            <w:tcW w:type="dxa" w:w="1661"/>
          </w:tcPr>
          <w:p>
            <w:pPr>
              <w:pStyle w:val="null3"/>
            </w:pPr>
            <w:r>
              <w:rPr>
                <w:rFonts w:ascii="仿宋_GB2312" w:hAnsi="仿宋_GB2312" w:cs="仿宋_GB2312" w:eastAsia="仿宋_GB2312"/>
              </w:rPr>
              <w:t>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法定代表人证明书/法定代表人授权书</w:t>
            </w:r>
          </w:p>
        </w:tc>
        <w:tc>
          <w:tcPr>
            <w:tcW w:type="dxa" w:w="3322"/>
          </w:tcPr>
          <w:p>
            <w:pPr>
              <w:pStyle w:val="null3"/>
            </w:pPr>
            <w:r>
              <w:rPr>
                <w:rFonts w:ascii="仿宋_GB2312" w:hAnsi="仿宋_GB2312" w:cs="仿宋_GB2312" w:eastAsia="仿宋_GB2312"/>
              </w:rPr>
              <w:t>法定代表人直接参加投标的，须出具法定代表人证明书及法人身份证；法定代表人授权代表参加投标的，须出具法定代表人授权书及法人、授权代表身份证并提供开标前三个月内任意一个月授权代表在本单位的社保缴纳证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标委员会应当要求其在合理的时间内对投标（响应）价格做出解释，提供项目具体成本测算等与报价合理性相关的书面说明及必要的证明材料，包括但不限于原材料成本、人工成本、制造费用等，给予相关供应商的合理时间一般不少于30分钟。 2.投标人提交的相关说明和证明材料，应当加盖投标人（法定名称）电子印章，在评标委员会要求的时间内通过项目电子化交易系统进行提交，否则提交的相关证明材料无效。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分项报价表（新）.docx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分项报价表（新）.docx 业绩的有关证明材料.docx 采购技术要求响应偏离表.docx 特殊资格要求.docx 投标函 残疾人福利性单位声明函 标的清单 商务要求响应偏离表.docx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特殊资格要求.docx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（1）报价唯一 （2）未超出采购预算和最高限价</w:t>
            </w:r>
          </w:p>
        </w:tc>
        <w:tc>
          <w:tcPr>
            <w:tcW w:type="dxa" w:w="1661"/>
          </w:tcPr>
          <w:p>
            <w:pPr>
              <w:pStyle w:val="null3"/>
            </w:pPr>
            <w:r>
              <w:rPr>
                <w:rFonts w:ascii="仿宋_GB2312" w:hAnsi="仿宋_GB2312" w:cs="仿宋_GB2312" w:eastAsia="仿宋_GB2312"/>
              </w:rPr>
              <w:t>开标一览表 标的清单 分项报价表（新）.docx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满足商务条款要求</w:t>
            </w:r>
          </w:p>
        </w:tc>
        <w:tc>
          <w:tcPr>
            <w:tcW w:type="dxa" w:w="1661"/>
          </w:tcPr>
          <w:p>
            <w:pPr>
              <w:pStyle w:val="null3"/>
            </w:pPr>
            <w:r>
              <w:rPr>
                <w:rFonts w:ascii="仿宋_GB2312" w:hAnsi="仿宋_GB2312" w:cs="仿宋_GB2312" w:eastAsia="仿宋_GB2312"/>
              </w:rPr>
              <w:t>商务要求响应偏离表.docx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满足技术要求中标注★的实质性条款</w:t>
            </w:r>
          </w:p>
        </w:tc>
        <w:tc>
          <w:tcPr>
            <w:tcW w:type="dxa" w:w="1661"/>
          </w:tcPr>
          <w:p>
            <w:pPr>
              <w:pStyle w:val="null3"/>
            </w:pPr>
            <w:r>
              <w:rPr>
                <w:rFonts w:ascii="仿宋_GB2312" w:hAnsi="仿宋_GB2312" w:cs="仿宋_GB2312" w:eastAsia="仿宋_GB2312"/>
              </w:rPr>
              <w:t>采购技术要求响应偏离表.docx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分项报价表（新）.docx 业绩的有关证明材料.docx 采购技术要求响应偏离表.docx 特殊资格要求.docx 投标函 残疾人福利性单位声明函 标的清单 商务要求响应偏离表.docx 投标文件封面 节能环保、环境标志产品明细表.docx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分项报价表（新）.docx 业绩的有关证明材料.docx 采购技术要求响应偏离表.docx 特殊资格要求.docx 投标函 残疾人福利性单位声明函 标的清单 商务要求响应偏离表.docx 投标文件封面 节能环保、环境标志产品明细表.docx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产品技术参数明确、配置齐全，满足招标文件要求，对每个产品逐条进行明确响应，没有负偏离计32分。 明：参数中标▲项为重要技术指标，需提供相应的佐证材料（①佐证材料提供以下任意一种形式即可：产品官网截图、产品彩页、有资质的第三方出具检测报告、产品使用说明书等加盖公章；②技术参数有明确规定佐证材料形式的按技术参数的要求提供），未提供或提供的证明材料低于采购文件规定的相应技术指标、参数时视为负偏离，每负偏离一项扣0.5分，其余参数每负偏离一项扣0.2分，扣完为止。</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采购技术要求响应偏离表.docx</w:t>
            </w:r>
          </w:p>
        </w:tc>
      </w:tr>
      <w:tr>
        <w:tc>
          <w:tcPr>
            <w:tcW w:type="dxa" w:w="831"/>
            <w:vMerge/>
          </w:tcPr>
          <w:p/>
        </w:tc>
        <w:tc>
          <w:tcPr>
            <w:tcW w:type="dxa" w:w="1661"/>
          </w:tcPr>
          <w:p>
            <w:pPr>
              <w:pStyle w:val="null3"/>
            </w:pPr>
            <w:r>
              <w:rPr>
                <w:rFonts w:ascii="仿宋_GB2312" w:hAnsi="仿宋_GB2312" w:cs="仿宋_GB2312" w:eastAsia="仿宋_GB2312"/>
              </w:rPr>
              <w:t>节能、环保、环境标志产品</w:t>
            </w:r>
          </w:p>
        </w:tc>
        <w:tc>
          <w:tcPr>
            <w:tcW w:type="dxa" w:w="2492"/>
          </w:tcPr>
          <w:p>
            <w:pPr>
              <w:pStyle w:val="null3"/>
            </w:pPr>
            <w:r>
              <w:rPr>
                <w:rFonts w:ascii="仿宋_GB2312" w:hAnsi="仿宋_GB2312" w:cs="仿宋_GB2312" w:eastAsia="仿宋_GB2312"/>
              </w:rPr>
              <w:t>投标人所投产品中每有一项为经国家认证的节能产品政府采购品目清单中应优先采购的产品得0.5分，每有一项为经国家认证的环境标志产品政府采购品目清单中应优先采购的产品得0.5分，满分1分。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应根据项目采购内容，结合自身条件、实施标准等因素，提供详细的实施方案，包含：①项目进度安排和人员安排计划、②产品运输、安装、调试方案、③产品质量保障措施、④验收方案及违约承诺。方案应包含且不限于理论计算、文字描述等内容，未提供的本项不得分。 方案各部分内容全面详细、阐述条理清晰详尽、符合本项目采购需求，能有效保障本项目实施的计12分。每有一项内容缺失扣3分，每有一项内容每存在以下1种缺陷扣0.5分，扣完为止。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提供核心产品（自动化机场1、自动化机场2、无人机系留供电系统）的合法来源渠道证明，包括但不限于销售协议或厂家授权，每提供1个产品的合法来源渠道证明计1分，满分3分。未提供不计分。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无人机执照培训</w:t>
            </w:r>
          </w:p>
        </w:tc>
        <w:tc>
          <w:tcPr>
            <w:tcW w:type="dxa" w:w="2492"/>
          </w:tcPr>
          <w:p>
            <w:pPr>
              <w:pStyle w:val="null3"/>
            </w:pPr>
            <w:r>
              <w:rPr>
                <w:rFonts w:ascii="仿宋_GB2312" w:hAnsi="仿宋_GB2312" w:cs="仿宋_GB2312" w:eastAsia="仿宋_GB2312"/>
              </w:rPr>
              <w:t>1、投标人具备批准从事无人机培训类业务，提供合法有效的《民用无人驾驶航空器运营合格证》；提供证明材料计1分，未提供不计分； 2、投标人具备不少于3名CAAC民航教员执照资质人员、并提供开标前3个月任意一个月在投标单位的社保缴纳证明），每提供1人的完整证明材料计1分，满分3分；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投标人针对本项目提供售后服务及培训方案，内容包含：①售后服务保修时间及内容、故障响应时间及方式、②售后保障人员配备情况和质保期外故障维修收费情况、③培训目标及内容、④培训人员和计划。方案应包含且不限于理论计算、文字描述等内容，未提供的本项不得分。 方案各部分内容全面详细、阐述条理清晰详尽、符合本项目采购需求，能有效保障本项目实施的计12分。每有一项内容缺失扣3分，每有一项内容每存在以下1种缺陷扣0.5分，扣完为止。 说明：缺陷是指：①内容不完整、不合理；②虽有内容但不完善详细，内容过于简略、条理不清；③内容表述前后不一致、内容前后矛盾、或缺少关键节点；④套用其他项目方案、非专门针对本项目或不适用项目特性的情形；⑤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至今完成的类似业绩证明(以合同签订日期为准)，每提供一份得1分，最高得6分；注：证明材料包括：①合同复印件②合同对应的发票复印件；两项内容缺一不可，未按要求提供完整证明文件不得分。 注：1、同一个项目提供多份合同的，按一份业绩计算。 2、以上证明材料复印件须提供完整并清晰可辨；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采用低价优先法计算，即满足招标文件要求且投标报价最低的为投标基准价，其价格分为满分。 其他投标人的价格分统一按照下列公式计算：报价得分=（投标基准价/投标报价）×价格权值×100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详见附件：分项报价表（新）.docx</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详见附件：采购技术要求响应偏离表.docx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