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A6DA">
      <w:pPr>
        <w:widowControl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报价明细表</w:t>
      </w:r>
    </w:p>
    <w:p w14:paraId="2D9BC8EC">
      <w:pPr>
        <w:widowControl/>
        <w:spacing w:line="360" w:lineRule="auto"/>
        <w:ind w:firstLine="0" w:firstLineChars="0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Toc7087_WPSOffice_Level2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第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，共  页</w:t>
      </w:r>
    </w:p>
    <w:tbl>
      <w:tblPr>
        <w:tblStyle w:val="3"/>
        <w:tblW w:w="471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44"/>
        <w:gridCol w:w="891"/>
        <w:gridCol w:w="909"/>
        <w:gridCol w:w="1651"/>
        <w:gridCol w:w="1413"/>
        <w:gridCol w:w="1300"/>
      </w:tblGrid>
      <w:tr w14:paraId="50D5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451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7392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1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34D2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55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0214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56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5F0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2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ADD0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单价（元） </w:t>
            </w:r>
          </w:p>
        </w:tc>
        <w:tc>
          <w:tcPr>
            <w:tcW w:w="87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ACB3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总价（元）</w:t>
            </w:r>
          </w:p>
        </w:tc>
        <w:tc>
          <w:tcPr>
            <w:tcW w:w="80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EF51618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45B6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A9FEE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95FE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44A8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11C5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A6B8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4268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309237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818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719D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942D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285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0BF6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29FE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2427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5AFDF49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55E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092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EFEE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067B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D212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0746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9DF2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68418D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2B5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38012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43D5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17DF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4F5F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D317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2387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06C13C8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8B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4F3A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9B8A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CE5A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18B4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BC8D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DD60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2FA967A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B10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2FE61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441E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CE85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7E1A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4C9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39EF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EE236F0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540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0344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9B99A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8EA0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A574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80D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CD23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41139B7">
            <w:pPr>
              <w:spacing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968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45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618D0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454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C129139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zh-CN"/>
              </w:rPr>
              <w:t>元）</w:t>
            </w:r>
          </w:p>
          <w:p w14:paraId="1366BB51">
            <w:pPr>
              <w:ind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5E8C6EDC">
      <w:pPr>
        <w:widowControl w:val="0"/>
        <w:spacing w:line="240" w:lineRule="auto"/>
        <w:ind w:firstLine="420" w:firstLineChars="200"/>
        <w:jc w:val="both"/>
        <w:rPr>
          <w:rFonts w:hint="eastAsia" w:ascii="仿宋" w:hAnsi="仿宋" w:eastAsia="仿宋" w:cs="仿宋"/>
          <w:bCs/>
          <w:color w:val="auto"/>
          <w:szCs w:val="21"/>
          <w:highlight w:val="none"/>
        </w:rPr>
      </w:pPr>
    </w:p>
    <w:p w14:paraId="6E78F313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备注：报价明细表列出各项明细合计，合计金额应与开标一览表的投标报价一致；报价以元为单位，保留小数点后两位。</w:t>
      </w:r>
    </w:p>
    <w:p w14:paraId="038A5EBB">
      <w:pPr>
        <w:widowControl w:val="0"/>
        <w:spacing w:line="240" w:lineRule="auto"/>
        <w:ind w:firstLine="420" w:firstLineChars="200"/>
        <w:jc w:val="both"/>
        <w:rPr>
          <w:rFonts w:hint="eastAsia" w:ascii="仿宋" w:hAnsi="仿宋" w:eastAsia="仿宋" w:cs="仿宋"/>
          <w:bCs/>
          <w:szCs w:val="21"/>
          <w:highlight w:val="none"/>
        </w:rPr>
      </w:pPr>
    </w:p>
    <w:p w14:paraId="45EAC945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7F7D10BD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1C18E056">
      <w:pPr>
        <w:widowControl/>
        <w:spacing w:line="480" w:lineRule="auto"/>
        <w:ind w:left="0" w:leftChars="0" w:firstLine="0" w:firstLineChars="0"/>
        <w:jc w:val="center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6AF8EABE">
      <w:pPr>
        <w:widowControl/>
        <w:spacing w:line="480" w:lineRule="auto"/>
        <w:ind w:firstLine="480" w:firstLineChars="200"/>
        <w:jc w:val="righ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17705BAE"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年       月      日</w:t>
      </w:r>
    </w:p>
    <w:bookmarkEnd w:id="0"/>
    <w:p w14:paraId="50521A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01F3F"/>
    <w:rsid w:val="00034251"/>
    <w:rsid w:val="5670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149</Characters>
  <Lines>0</Lines>
  <Paragraphs>0</Paragraphs>
  <TotalTime>0</TotalTime>
  <ScaleCrop>false</ScaleCrop>
  <LinksUpToDate>false</LinksUpToDate>
  <CharactersWithSpaces>320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2026-04-15T06:07:00Z</dcterms:created>
  <dc:creator>四方衡裕</dc:creator>
  <cp:lastModifiedBy>四方衡裕</cp:lastModifiedBy>
  <dcterms:modified xsi:type="dcterms:W3CDTF">2026-04-15T06:10:53Z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4B105A2C83F34EF0A0DC388A788AB14A_11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