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版本号：HYTF-20260401720260417001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航天基地2025年城市地下管网建设项目-给排水及线缆沟工程监理服务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HYTF-202604017</w:t>
      </w:r>
      <w:r>
        <w:br/>
      </w:r>
      <w:r>
        <w:br/>
      </w:r>
      <w:r>
        <w:br/>
      </w:r>
    </w:p>
    <w:p>
      <w:pPr>
        <w:pStyle w:val="null3"/>
        <w:jc w:val="center"/>
        <w:outlineLvl w:val="2"/>
      </w:pPr>
      <w:r>
        <w:rPr>
          <w:rFonts w:ascii="仿宋_GB2312" w:hAnsi="仿宋_GB2312" w:cs="仿宋_GB2312" w:eastAsia="仿宋_GB2312"/>
          <w:sz w:val="28"/>
          <w:b/>
        </w:rPr>
        <w:t>西安国家民用航天产业基地城市更新发展服务中心</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委托，拟对</w:t>
      </w:r>
      <w:r>
        <w:rPr>
          <w:rFonts w:ascii="仿宋_GB2312" w:hAnsi="仿宋_GB2312" w:cs="仿宋_GB2312" w:eastAsia="仿宋_GB2312"/>
        </w:rPr>
        <w:t>航天基地2025年城市地下管网建设项目-给排水及线缆沟工程监理服务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HYTF-202604017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航天基地2025年城市地下管网建设项目-给排水及线缆沟工程监理服务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航天基地2025年城市地下管网建设项目-给排水及线缆沟工程监理服务，分5个采购包。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采购包1（航天基地2025年城市地下管网建设项目-航天东路南延伸(生态路南侧规划路-生态路)-给排水及线缆沟工程监理服务）：属于专门面向中小企业采购。</w:t>
      </w:r>
    </w:p>
    <w:p>
      <w:pPr>
        <w:pStyle w:val="null3"/>
      </w:pPr>
      <w:r>
        <w:rPr>
          <w:rFonts w:ascii="仿宋_GB2312" w:hAnsi="仿宋_GB2312" w:cs="仿宋_GB2312" w:eastAsia="仿宋_GB2312"/>
        </w:rPr>
        <w:t>采购包2（航天基地2025年城市地下管网建设项目-雁引路支一(长征一路-航天南路)-给排水及线缆沟工程监理服务）：属于专门面向中小企业采购。</w:t>
      </w:r>
    </w:p>
    <w:p>
      <w:pPr>
        <w:pStyle w:val="null3"/>
      </w:pPr>
      <w:r>
        <w:rPr>
          <w:rFonts w:ascii="仿宋_GB2312" w:hAnsi="仿宋_GB2312" w:cs="仿宋_GB2312" w:eastAsia="仿宋_GB2312"/>
        </w:rPr>
        <w:t>采购包3（航天基地2025年城市地下管网建设项目-航天南路支三(雁引路-雁引路支二)-给排水及线缆沟工程监理服务）：属于专门面向中小企业采购。</w:t>
      </w:r>
    </w:p>
    <w:p>
      <w:pPr>
        <w:pStyle w:val="null3"/>
      </w:pPr>
      <w:r>
        <w:rPr>
          <w:rFonts w:ascii="仿宋_GB2312" w:hAnsi="仿宋_GB2312" w:cs="仿宋_GB2312" w:eastAsia="仿宋_GB2312"/>
        </w:rPr>
        <w:t>采购包4（航天基地2025年城市地下管网建设项目-长征二路东辅道(天和一路-新和村安置地块西边线)-给排水及线缆沟工程监理服务）：属于专门面向中小企业采购。</w:t>
      </w:r>
    </w:p>
    <w:p>
      <w:pPr>
        <w:pStyle w:val="null3"/>
      </w:pPr>
      <w:r>
        <w:rPr>
          <w:rFonts w:ascii="仿宋_GB2312" w:hAnsi="仿宋_GB2312" w:cs="仿宋_GB2312" w:eastAsia="仿宋_GB2312"/>
        </w:rPr>
        <w:t>采购包5（航天基地2025年城市地下管网建设项目-天和五路(长征二路-长征一路)及天和一路(长征二路-长征三路北侧规划路)-给排水及线缆沟工程监理服务）：属于专门面向中小企业采购。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8、企业证书：供应商须具备建设行政主管部门颁发的工程监理综合资质或市政公用工程监理乙级及以上资质。</w:t>
      </w:r>
    </w:p>
    <w:p>
      <w:pPr>
        <w:pStyle w:val="null3"/>
      </w:pPr>
      <w:r>
        <w:rPr>
          <w:rFonts w:ascii="仿宋_GB2312" w:hAnsi="仿宋_GB2312" w:cs="仿宋_GB2312" w:eastAsia="仿宋_GB2312"/>
        </w:rPr>
        <w:t>9、项目总监：拟派项目总监理工程师须具备市政公用工程专业国家注册监理工程师资格，在本单位注册，且未担任其他在建工程项目的总监理工程师。</w:t>
      </w:r>
    </w:p>
    <w:p>
      <w:pPr>
        <w:pStyle w:val="null3"/>
      </w:pPr>
      <w:r>
        <w:rPr>
          <w:rFonts w:ascii="仿宋_GB2312" w:hAnsi="仿宋_GB2312" w:cs="仿宋_GB2312" w:eastAsia="仿宋_GB2312"/>
        </w:rPr>
        <w:t>10、企业信用查询：供应商通过“信用中国”网站(www.creditchina.gov.cn)、中国政府采购网(www.ccgp.gov.cn)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11、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12、本项目不接受联合体投标，不允许分包：本项目不接受联合体投标，不允许分包。供应商提供《非联合体不分包投标声明》，视为独立投标，不分包。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8、企业证书：供应商须具备建设行政主管部门颁发的工程监理综合资质或市政公用工程监理乙级及以上资质</w:t>
      </w:r>
    </w:p>
    <w:p>
      <w:pPr>
        <w:pStyle w:val="null3"/>
      </w:pPr>
      <w:r>
        <w:rPr>
          <w:rFonts w:ascii="仿宋_GB2312" w:hAnsi="仿宋_GB2312" w:cs="仿宋_GB2312" w:eastAsia="仿宋_GB2312"/>
        </w:rPr>
        <w:t>9、项目总监：拟派项目总监理工程师须具备市政公用工程专业国家注册监理工程师资格，在本单位注册，且未担任其他在建工程项目的总监理工程师。</w:t>
      </w:r>
    </w:p>
    <w:p>
      <w:pPr>
        <w:pStyle w:val="null3"/>
      </w:pPr>
      <w:r>
        <w:rPr>
          <w:rFonts w:ascii="仿宋_GB2312" w:hAnsi="仿宋_GB2312" w:cs="仿宋_GB2312" w:eastAsia="仿宋_GB2312"/>
        </w:rPr>
        <w:t>10、企业信用查询：供应商通过“信用中国”网站(www.creditchina.gov.cn)、中国政府采购网(www.ccgp.gov.cn)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11、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12、本项目不接受联合体投标，不允许分包：本项目不接受联合体投标，不允许分包。供应商提供《非联合体不分包投标声明》，视为独立投标，不分包。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8、企业证书：供应商须具备建设行政主管部门颁发的工程监理综合资质或市政公用工程监理乙级及以上资质。</w:t>
      </w:r>
    </w:p>
    <w:p>
      <w:pPr>
        <w:pStyle w:val="null3"/>
      </w:pPr>
      <w:r>
        <w:rPr>
          <w:rFonts w:ascii="仿宋_GB2312" w:hAnsi="仿宋_GB2312" w:cs="仿宋_GB2312" w:eastAsia="仿宋_GB2312"/>
        </w:rPr>
        <w:t>9、项目总监：拟派项目总监理工程师须具备市政公用工程专业国家注册监理工程师资格，在本单位注册，且未担任其他在建工程项目的总监理工程师。</w:t>
      </w:r>
    </w:p>
    <w:p>
      <w:pPr>
        <w:pStyle w:val="null3"/>
      </w:pPr>
      <w:r>
        <w:rPr>
          <w:rFonts w:ascii="仿宋_GB2312" w:hAnsi="仿宋_GB2312" w:cs="仿宋_GB2312" w:eastAsia="仿宋_GB2312"/>
        </w:rPr>
        <w:t>10、企业信用查询：供应商通过“信用中国”网站(www.creditchina.gov.cn)、中国政府采购网(www.ccgp.gov.cn)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11、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12、本项目不接受联合体投标，不允许分包：本项目不接受联合体投标，不允许分包。供应商提供《非联合体不分包投标声明》，视为独立投标，不分包。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8、企业证书：供应商须具备建设行政主管部门颁发的工程监理综合资质或市政公用工程监理乙级及以上资质。</w:t>
      </w:r>
    </w:p>
    <w:p>
      <w:pPr>
        <w:pStyle w:val="null3"/>
      </w:pPr>
      <w:r>
        <w:rPr>
          <w:rFonts w:ascii="仿宋_GB2312" w:hAnsi="仿宋_GB2312" w:cs="仿宋_GB2312" w:eastAsia="仿宋_GB2312"/>
        </w:rPr>
        <w:t>9、项目总监：拟派项目总监理工程师须具备市政公用工程专业国家注册监理工程师资格，在本单位注册，且未担任其他在建工程项目的总监理工程师。</w:t>
      </w:r>
    </w:p>
    <w:p>
      <w:pPr>
        <w:pStyle w:val="null3"/>
      </w:pPr>
      <w:r>
        <w:rPr>
          <w:rFonts w:ascii="仿宋_GB2312" w:hAnsi="仿宋_GB2312" w:cs="仿宋_GB2312" w:eastAsia="仿宋_GB2312"/>
        </w:rPr>
        <w:t>10、企业信用查询：供应商通过“信用中国”网站(www.creditchina.gov.cn)、中国政府采购网(www.ccgp.gov.cn)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11、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12、本项目不接受联合体投标，不允许分包：本项目不接受联合体投标，不允许分包。供应商提供《非联合体不分包投标声明》，视为独立投标，不分包。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8、企业证书：供应商须具备建设行政主管部门颁发的工程监理综合资质或市政公用工程监理乙级及以上资质。</w:t>
      </w:r>
    </w:p>
    <w:p>
      <w:pPr>
        <w:pStyle w:val="null3"/>
      </w:pPr>
      <w:r>
        <w:rPr>
          <w:rFonts w:ascii="仿宋_GB2312" w:hAnsi="仿宋_GB2312" w:cs="仿宋_GB2312" w:eastAsia="仿宋_GB2312"/>
        </w:rPr>
        <w:t>9、项目总监：拟派项目总监理工程师须具备市政公用工程专业国家注册监理工程师资格，在本单位注册，且未担任其他在建工程项目的总监理工程师。</w:t>
      </w:r>
    </w:p>
    <w:p>
      <w:pPr>
        <w:pStyle w:val="null3"/>
      </w:pPr>
      <w:r>
        <w:rPr>
          <w:rFonts w:ascii="仿宋_GB2312" w:hAnsi="仿宋_GB2312" w:cs="仿宋_GB2312" w:eastAsia="仿宋_GB2312"/>
        </w:rPr>
        <w:t>10、企业信用查询：供应商通过“信用中国”网站(www.creditchina.gov.cn)、中国政府采购网(www.ccgp.gov.cn)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11、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12、本项目不接受联合体投标，不允许分包：本项目不接受联合体投标，不允许分包。供应商提供《非联合体不分包投标声明》，视为独立投标，不分包。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西安国家民用航天产业基地城市更新发展服务中心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西安市航天中路398号寰宇大厦西侧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山工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029-85875753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采购包1：84,763.20元</w:t>
            </w:r>
          </w:p>
          <w:p>
            <w:pPr>
              <w:pStyle w:val="null3"/>
            </w:pPr>
            <w:r>
              <w:rPr>
                <w:rFonts w:ascii="仿宋_GB2312" w:hAnsi="仿宋_GB2312" w:cs="仿宋_GB2312" w:eastAsia="仿宋_GB2312"/>
              </w:rPr>
              <w:t>采购包2：184,669.20元</w:t>
            </w:r>
          </w:p>
          <w:p>
            <w:pPr>
              <w:pStyle w:val="null3"/>
            </w:pPr>
            <w:r>
              <w:rPr>
                <w:rFonts w:ascii="仿宋_GB2312" w:hAnsi="仿宋_GB2312" w:cs="仿宋_GB2312" w:eastAsia="仿宋_GB2312"/>
              </w:rPr>
              <w:t>采购包3：92,576.40元</w:t>
            </w:r>
          </w:p>
          <w:p>
            <w:pPr>
              <w:pStyle w:val="null3"/>
            </w:pPr>
            <w:r>
              <w:rPr>
                <w:rFonts w:ascii="仿宋_GB2312" w:hAnsi="仿宋_GB2312" w:cs="仿宋_GB2312" w:eastAsia="仿宋_GB2312"/>
              </w:rPr>
              <w:t>采购包4：48,796.80元</w:t>
            </w:r>
          </w:p>
          <w:p>
            <w:pPr>
              <w:pStyle w:val="null3"/>
            </w:pPr>
            <w:r>
              <w:rPr>
                <w:rFonts w:ascii="仿宋_GB2312" w:hAnsi="仿宋_GB2312" w:cs="仿宋_GB2312" w:eastAsia="仿宋_GB2312"/>
              </w:rPr>
              <w:t>采购包5：226,576.80元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和（发改办价格[2011]534号）文件规定的标准，按定额分包收取，采购包1：2000元；采购包2：3000元；采购包3：2000元；采购包4：2000元；采购包5：4000元。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航天基地2025年城市地下管网建设项目-给排水及线缆沟工程监理服务，分5个采购包。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84,763.20</w:t>
      </w:r>
    </w:p>
    <w:p>
      <w:pPr>
        <w:pStyle w:val="null3"/>
      </w:pPr>
      <w:r>
        <w:rPr>
          <w:rFonts w:ascii="仿宋_GB2312" w:hAnsi="仿宋_GB2312" w:cs="仿宋_GB2312" w:eastAsia="仿宋_GB2312"/>
        </w:rPr>
        <w:t>采购包最高限价（元）: 84,763.20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航天基地2025年城市地下管网建设项目-航天东路南延伸(生态路南侧规划路-生态路)-给排水及线缆沟工程监理服务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84,763.20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184,669.20</w:t>
      </w:r>
    </w:p>
    <w:p>
      <w:pPr>
        <w:pStyle w:val="null3"/>
      </w:pPr>
      <w:r>
        <w:rPr>
          <w:rFonts w:ascii="仿宋_GB2312" w:hAnsi="仿宋_GB2312" w:cs="仿宋_GB2312" w:eastAsia="仿宋_GB2312"/>
        </w:rPr>
        <w:t>采购包最高限价（元）: 184,669.20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航天基地2025年城市地下管网建设项目-雁引路支一(长征一路-航天南路)-给排水及线缆沟工程监理服务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184,669.20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92,576.40</w:t>
      </w:r>
    </w:p>
    <w:p>
      <w:pPr>
        <w:pStyle w:val="null3"/>
      </w:pPr>
      <w:r>
        <w:rPr>
          <w:rFonts w:ascii="仿宋_GB2312" w:hAnsi="仿宋_GB2312" w:cs="仿宋_GB2312" w:eastAsia="仿宋_GB2312"/>
        </w:rPr>
        <w:t>采购包最高限价（元）: 92,576.40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航天基地2025年城市地下管网建设项目-航天南路支三(雁引路-雁引路支二)-给排水及线缆沟工程监理服务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92,576.40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48,796.80</w:t>
      </w:r>
    </w:p>
    <w:p>
      <w:pPr>
        <w:pStyle w:val="null3"/>
      </w:pPr>
      <w:r>
        <w:rPr>
          <w:rFonts w:ascii="仿宋_GB2312" w:hAnsi="仿宋_GB2312" w:cs="仿宋_GB2312" w:eastAsia="仿宋_GB2312"/>
        </w:rPr>
        <w:t>采购包最高限价（元）: 48,796.80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航天基地2025年城市地下管网建设项目-长征二路东辅道(天和一路-新和村安置地块西边线)-给排水及线缆沟工程监理服务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48,796.80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226,576.80</w:t>
      </w:r>
    </w:p>
    <w:p>
      <w:pPr>
        <w:pStyle w:val="null3"/>
      </w:pPr>
      <w:r>
        <w:rPr>
          <w:rFonts w:ascii="仿宋_GB2312" w:hAnsi="仿宋_GB2312" w:cs="仿宋_GB2312" w:eastAsia="仿宋_GB2312"/>
        </w:rPr>
        <w:t>采购包最高限价（元）: 226,576.80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航天基地2025年城市地下管网建设项目-天和五路(长征二路-长征一路)及天和一路(长征二路-长征三路北侧规划路)-给排水及线缆沟工程监理服务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226,576.80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标的名称：航天基地2025年城市地下管网建设项目-航天东路南延伸(生态路南侧规划路-生态路)-给排水及线缆沟工程监理服务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航天基地</w:t>
            </w:r>
            <w:r>
              <w:rPr>
                <w:rFonts w:ascii="仿宋_GB2312" w:hAnsi="仿宋_GB2312" w:cs="仿宋_GB2312" w:eastAsia="仿宋_GB2312"/>
                <w:sz w:val="24"/>
              </w:rPr>
              <w:t>2025年城市地下管网建设项目-航天东路南延伸(生态路南侧规划路-生态路)-给排水及线缆沟工程监理服务，项目位于航天基地一、二期建设范围，包含市政道路的给排水及线缆沟工程等内容，工程费概算：航天东路南延伸(生态路南侧规划路-生态路)：706.36万元。</w:t>
            </w:r>
          </w:p>
          <w:p>
            <w:pPr>
              <w:pStyle w:val="null3"/>
              <w:ind w:firstLine="482"/>
            </w:pPr>
            <w:r>
              <w:rPr>
                <w:rFonts w:ascii="仿宋_GB2312" w:hAnsi="仿宋_GB2312" w:cs="仿宋_GB2312" w:eastAsia="仿宋_GB2312"/>
                <w:sz w:val="24"/>
                <w:b/>
              </w:rPr>
              <w:t>二、服务内容</w:t>
            </w:r>
          </w:p>
          <w:p>
            <w:pPr>
              <w:pStyle w:val="null3"/>
              <w:ind w:firstLine="480"/>
            </w:pPr>
            <w:r>
              <w:rPr>
                <w:rFonts w:ascii="仿宋_GB2312" w:hAnsi="仿宋_GB2312" w:cs="仿宋_GB2312" w:eastAsia="仿宋_GB2312"/>
                <w:sz w:val="24"/>
              </w:rPr>
              <w:t>航天基地</w:t>
            </w:r>
            <w:r>
              <w:rPr>
                <w:rFonts w:ascii="仿宋_GB2312" w:hAnsi="仿宋_GB2312" w:cs="仿宋_GB2312" w:eastAsia="仿宋_GB2312"/>
                <w:sz w:val="24"/>
              </w:rPr>
              <w:t>2025年城市地下管网建设项目-航天东路南延伸(生态路南侧规划路-生态路)-给排水及线缆沟工程监理服务，受业主委托，通过对工程项目进行监督和管理，确保工程质量、进度、投资等方面达到预期目标，保障业主的利益。</w:t>
            </w:r>
          </w:p>
          <w:p>
            <w:pPr>
              <w:pStyle w:val="null3"/>
              <w:ind w:firstLine="482"/>
            </w:pPr>
            <w:r>
              <w:rPr>
                <w:rFonts w:ascii="仿宋_GB2312" w:hAnsi="仿宋_GB2312" w:cs="仿宋_GB2312" w:eastAsia="仿宋_GB2312"/>
                <w:sz w:val="24"/>
                <w:b/>
              </w:rPr>
              <w:t>三、工程监理标准</w:t>
            </w:r>
          </w:p>
          <w:p>
            <w:pPr>
              <w:pStyle w:val="null3"/>
              <w:ind w:firstLine="480"/>
            </w:pPr>
            <w:r>
              <w:rPr>
                <w:rFonts w:ascii="仿宋_GB2312" w:hAnsi="仿宋_GB2312" w:cs="仿宋_GB2312" w:eastAsia="仿宋_GB2312"/>
                <w:sz w:val="24"/>
              </w:rPr>
              <w:t>技术规范</w:t>
            </w:r>
          </w:p>
          <w:p>
            <w:pPr>
              <w:pStyle w:val="null3"/>
              <w:ind w:firstLine="480"/>
            </w:pPr>
            <w:r>
              <w:rPr>
                <w:rFonts w:ascii="仿宋_GB2312" w:hAnsi="仿宋_GB2312" w:cs="仿宋_GB2312" w:eastAsia="仿宋_GB2312"/>
                <w:sz w:val="24"/>
              </w:rPr>
              <w:t>（一）本工程的监理人在监理中必须遵守《建设工程监理规范（</w:t>
            </w:r>
            <w:r>
              <w:rPr>
                <w:rFonts w:ascii="仿宋_GB2312" w:hAnsi="仿宋_GB2312" w:cs="仿宋_GB2312" w:eastAsia="仿宋_GB2312"/>
                <w:sz w:val="24"/>
              </w:rPr>
              <w:t>GB50319-2013）》的规定，必须使用中华人民共和国《工程建设标准强制性条文》规定的标准、规范，以及国家、陕西省和项目所在地关于工程监理、施工方面现行标准、规范、规程和办法等文件规定，包括并不限于：</w:t>
            </w:r>
          </w:p>
          <w:p>
            <w:pPr>
              <w:pStyle w:val="null3"/>
              <w:ind w:firstLine="480"/>
            </w:pPr>
            <w:r>
              <w:rPr>
                <w:rFonts w:ascii="仿宋_GB2312" w:hAnsi="仿宋_GB2312" w:cs="仿宋_GB2312" w:eastAsia="仿宋_GB2312"/>
                <w:sz w:val="24"/>
              </w:rPr>
              <w:t>1、国家和陕西省关于工程建设的现行政策、法规；</w:t>
            </w:r>
          </w:p>
          <w:p>
            <w:pPr>
              <w:pStyle w:val="null3"/>
              <w:ind w:firstLine="480"/>
            </w:pPr>
            <w:r>
              <w:rPr>
                <w:rFonts w:ascii="仿宋_GB2312" w:hAnsi="仿宋_GB2312" w:cs="仿宋_GB2312" w:eastAsia="仿宋_GB2312"/>
                <w:sz w:val="24"/>
              </w:rPr>
              <w:t>2、建设单位和监理单位签订的工程建设监理合同；</w:t>
            </w:r>
          </w:p>
          <w:p>
            <w:pPr>
              <w:pStyle w:val="null3"/>
              <w:ind w:firstLine="480"/>
            </w:pPr>
            <w:r>
              <w:rPr>
                <w:rFonts w:ascii="仿宋_GB2312" w:hAnsi="仿宋_GB2312" w:cs="仿宋_GB2312" w:eastAsia="仿宋_GB2312"/>
                <w:sz w:val="24"/>
              </w:rPr>
              <w:t>3、国家现行的勘察、设计规范和规程、《建设工程质量管理条例》、《建设工程安全生产管理条例》、《建设工程监理规范》、《建筑工程施工及验收规范》、《工程建设标准强制性条文》、《工程质量检验评定标准》等有关标准；</w:t>
            </w:r>
          </w:p>
          <w:p>
            <w:pPr>
              <w:pStyle w:val="null3"/>
              <w:ind w:firstLine="480"/>
            </w:pPr>
            <w:r>
              <w:rPr>
                <w:rFonts w:ascii="仿宋_GB2312" w:hAnsi="仿宋_GB2312" w:cs="仿宋_GB2312" w:eastAsia="仿宋_GB2312"/>
                <w:sz w:val="24"/>
              </w:rPr>
              <w:t>4、国家建设部、计委印发的《工程建设监理规定》和陕西省建设厅印发的《陕西省建设监理暂行办法》；</w:t>
            </w:r>
          </w:p>
          <w:p>
            <w:pPr>
              <w:pStyle w:val="null3"/>
              <w:ind w:firstLine="480"/>
            </w:pPr>
            <w:r>
              <w:rPr>
                <w:rFonts w:ascii="仿宋_GB2312" w:hAnsi="仿宋_GB2312" w:cs="仿宋_GB2312" w:eastAsia="仿宋_GB2312"/>
                <w:sz w:val="24"/>
              </w:rPr>
              <w:t>5、上级批准的建设项目、建设计划、规划、设计文件及其它批文；</w:t>
            </w:r>
          </w:p>
          <w:p>
            <w:pPr>
              <w:pStyle w:val="null3"/>
              <w:ind w:firstLine="480"/>
            </w:pPr>
            <w:r>
              <w:rPr>
                <w:rFonts w:ascii="仿宋_GB2312" w:hAnsi="仿宋_GB2312" w:cs="仿宋_GB2312" w:eastAsia="仿宋_GB2312"/>
                <w:sz w:val="24"/>
              </w:rPr>
              <w:t>6、正式施工图纸、技术文件及有关的工程设计变更；</w:t>
            </w:r>
          </w:p>
          <w:p>
            <w:pPr>
              <w:pStyle w:val="null3"/>
              <w:ind w:firstLine="480"/>
            </w:pPr>
            <w:r>
              <w:rPr>
                <w:rFonts w:ascii="仿宋_GB2312" w:hAnsi="仿宋_GB2312" w:cs="仿宋_GB2312" w:eastAsia="仿宋_GB2312"/>
                <w:sz w:val="24"/>
              </w:rPr>
              <w:t>7、国家或地方相关的预算定额、计价规范及有关工程造价管理办法和规定；</w:t>
            </w:r>
          </w:p>
          <w:p>
            <w:pPr>
              <w:pStyle w:val="null3"/>
              <w:ind w:firstLine="480"/>
            </w:pPr>
            <w:r>
              <w:rPr>
                <w:rFonts w:ascii="仿宋_GB2312" w:hAnsi="仿宋_GB2312" w:cs="仿宋_GB2312" w:eastAsia="仿宋_GB2312"/>
                <w:sz w:val="24"/>
              </w:rPr>
              <w:t>8、委托人依法与设计单位、施工单位、材料设备供应商签订的合同及协议等；</w:t>
            </w:r>
          </w:p>
          <w:p>
            <w:pPr>
              <w:pStyle w:val="null3"/>
              <w:ind w:firstLine="480"/>
            </w:pPr>
            <w:r>
              <w:rPr>
                <w:rFonts w:ascii="仿宋_GB2312" w:hAnsi="仿宋_GB2312" w:cs="仿宋_GB2312" w:eastAsia="仿宋_GB2312"/>
                <w:sz w:val="24"/>
              </w:rPr>
              <w:t>9、该工程的地质勘探、设计招投标和施工招投标文件；</w:t>
            </w:r>
          </w:p>
          <w:p>
            <w:pPr>
              <w:pStyle w:val="null3"/>
              <w:ind w:firstLine="480"/>
            </w:pPr>
            <w:r>
              <w:rPr>
                <w:rFonts w:ascii="仿宋_GB2312" w:hAnsi="仿宋_GB2312" w:cs="仿宋_GB2312" w:eastAsia="仿宋_GB2312"/>
                <w:sz w:val="24"/>
              </w:rPr>
              <w:t>10、GB/T19001-2000质量保证标准等。</w:t>
            </w:r>
          </w:p>
          <w:p>
            <w:pPr>
              <w:pStyle w:val="null3"/>
              <w:ind w:firstLine="480"/>
            </w:pPr>
            <w:r>
              <w:rPr>
                <w:rFonts w:ascii="仿宋_GB2312" w:hAnsi="仿宋_GB2312" w:cs="仿宋_GB2312" w:eastAsia="仿宋_GB2312"/>
                <w:sz w:val="24"/>
              </w:rPr>
              <w:t>（二）监理人在监理工作中使用或参考上述标准、规范以外的技术标准、规范时，应征得业主或业主指定的代表人的同意。如上述标准及规范要求有出入则以较严格者为准。</w:t>
            </w:r>
          </w:p>
          <w:p>
            <w:pPr>
              <w:pStyle w:val="null3"/>
              <w:ind w:firstLine="482"/>
            </w:pPr>
            <w:r>
              <w:rPr>
                <w:rFonts w:ascii="仿宋_GB2312" w:hAnsi="仿宋_GB2312" w:cs="仿宋_GB2312" w:eastAsia="仿宋_GB2312"/>
                <w:sz w:val="24"/>
                <w:b/>
              </w:rPr>
              <w:t>四、监理工作要求</w:t>
            </w:r>
          </w:p>
          <w:p>
            <w:pPr>
              <w:pStyle w:val="null3"/>
              <w:ind w:firstLine="480"/>
            </w:pPr>
            <w:r>
              <w:rPr>
                <w:rFonts w:ascii="仿宋_GB2312" w:hAnsi="仿宋_GB2312" w:cs="仿宋_GB2312" w:eastAsia="仿宋_GB2312"/>
                <w:sz w:val="24"/>
              </w:rPr>
              <w:t>（一）监理服务要求</w:t>
            </w:r>
          </w:p>
          <w:p>
            <w:pPr>
              <w:pStyle w:val="null3"/>
              <w:ind w:firstLine="480"/>
            </w:pPr>
            <w:r>
              <w:rPr>
                <w:rFonts w:ascii="仿宋_GB2312" w:hAnsi="仿宋_GB2312" w:cs="仿宋_GB2312" w:eastAsia="仿宋_GB2312"/>
                <w:sz w:val="24"/>
              </w:rPr>
              <w:t>监理人应依据项目合同条件的规定，通过有效地计划、组织和协调，监督相关各方履行各自的职责，如实地记录、作证，以实施质量控制为主</w:t>
            </w:r>
            <w:r>
              <w:rPr>
                <w:rFonts w:ascii="仿宋_GB2312" w:hAnsi="仿宋_GB2312" w:cs="仿宋_GB2312" w:eastAsia="仿宋_GB2312"/>
                <w:sz w:val="24"/>
              </w:rPr>
              <w:t>,进行进度、投资控制、安全文明及合同管理，使本项目达到采购文件规定的工程标准和按期完工。</w:t>
            </w:r>
          </w:p>
          <w:p>
            <w:pPr>
              <w:pStyle w:val="null3"/>
              <w:ind w:firstLine="480"/>
            </w:pPr>
            <w:r>
              <w:rPr>
                <w:rFonts w:ascii="仿宋_GB2312" w:hAnsi="仿宋_GB2312" w:cs="仿宋_GB2312" w:eastAsia="仿宋_GB2312"/>
                <w:sz w:val="24"/>
              </w:rPr>
              <w:t>（二）对监理人员的基本要求</w:t>
            </w:r>
          </w:p>
          <w:p>
            <w:pPr>
              <w:pStyle w:val="null3"/>
              <w:ind w:firstLine="480"/>
            </w:pPr>
            <w:r>
              <w:rPr>
                <w:rFonts w:ascii="仿宋_GB2312" w:hAnsi="仿宋_GB2312" w:cs="仿宋_GB2312" w:eastAsia="仿宋_GB2312"/>
                <w:sz w:val="24"/>
              </w:rPr>
              <w:t>1、监理单位派驻现场总监理工程师、各专业监理工程师须为投标单位在编在职的注册监理工程师（监理员），各个岗位应专人担任，不得兼职。</w:t>
            </w:r>
          </w:p>
          <w:p>
            <w:pPr>
              <w:pStyle w:val="null3"/>
              <w:ind w:firstLine="480"/>
            </w:pPr>
            <w:r>
              <w:rPr>
                <w:rFonts w:ascii="仿宋_GB2312" w:hAnsi="仿宋_GB2312" w:cs="仿宋_GB2312" w:eastAsia="仿宋_GB2312"/>
                <w:sz w:val="24"/>
              </w:rPr>
              <w:t>2、监理人员数量及工种应满足本工程监理工作需要，关键部位及工序应保证旁站监理。</w:t>
            </w:r>
          </w:p>
          <w:p>
            <w:pPr>
              <w:pStyle w:val="null3"/>
              <w:ind w:firstLine="480"/>
            </w:pPr>
            <w:r>
              <w:rPr>
                <w:rFonts w:ascii="仿宋_GB2312" w:hAnsi="仿宋_GB2312" w:cs="仿宋_GB2312" w:eastAsia="仿宋_GB2312"/>
                <w:sz w:val="24"/>
              </w:rPr>
              <w:t>3、监理单位及其所属人员必须公正客观、清正廉洁，及时准确、严格履行职责，实施巡视及平行检查、核验，实行旁站制度，及时验收、签证。所有监理事项均实行即签、日核、周清、月结资料管理制度。及时收集和完善所有监理资料，并妥善安全保管。</w:t>
            </w:r>
          </w:p>
          <w:p>
            <w:pPr>
              <w:pStyle w:val="null3"/>
              <w:ind w:firstLine="480"/>
            </w:pPr>
            <w:r>
              <w:rPr>
                <w:rFonts w:ascii="仿宋_GB2312" w:hAnsi="仿宋_GB2312" w:cs="仿宋_GB2312" w:eastAsia="仿宋_GB2312"/>
                <w:sz w:val="24"/>
              </w:rPr>
              <w:t>5、监理人员应有良好的职业道德和严谨的工作作风，在监理过程中不得向被监理方介绍指定分包商和供应商。</w:t>
            </w:r>
          </w:p>
          <w:p>
            <w:pPr>
              <w:pStyle w:val="null3"/>
              <w:ind w:firstLine="480"/>
            </w:pPr>
            <w:r>
              <w:rPr>
                <w:rFonts w:ascii="仿宋_GB2312" w:hAnsi="仿宋_GB2312" w:cs="仿宋_GB2312" w:eastAsia="仿宋_GB2312"/>
                <w:sz w:val="24"/>
              </w:rPr>
              <w:t>6、派驻现场的监理组人员名单须经采购人确认，未经采购人书面批准不得更换。</w:t>
            </w:r>
          </w:p>
          <w:p>
            <w:pPr>
              <w:pStyle w:val="null3"/>
              <w:ind w:firstLine="480"/>
            </w:pPr>
            <w:r>
              <w:rPr>
                <w:rFonts w:ascii="仿宋_GB2312" w:hAnsi="仿宋_GB2312" w:cs="仿宋_GB2312" w:eastAsia="仿宋_GB2312"/>
                <w:sz w:val="24"/>
              </w:rPr>
              <w:t>7、总监理工程师必须常驻施工现场，如有不尽其职或虚挂其名的情况，采购人有权要求调换具有相应资历的人选的权利，直至有权要求监理单位退场并单方面终止合同。</w:t>
            </w:r>
          </w:p>
          <w:p>
            <w:pPr>
              <w:pStyle w:val="null3"/>
              <w:ind w:firstLine="482"/>
            </w:pPr>
            <w:r>
              <w:rPr>
                <w:rFonts w:ascii="仿宋_GB2312" w:hAnsi="仿宋_GB2312" w:cs="仿宋_GB2312" w:eastAsia="仿宋_GB2312"/>
                <w:sz w:val="24"/>
                <w:b/>
              </w:rPr>
              <w:t>五、服务期限</w:t>
            </w:r>
          </w:p>
          <w:p>
            <w:pPr>
              <w:pStyle w:val="null3"/>
              <w:ind w:firstLine="480"/>
            </w:pPr>
            <w:r>
              <w:rPr>
                <w:rFonts w:ascii="仿宋_GB2312" w:hAnsi="仿宋_GB2312" w:cs="仿宋_GB2312" w:eastAsia="仿宋_GB2312"/>
                <w:sz w:val="24"/>
              </w:rPr>
              <w:t>服务期限：自项目进场之日起至工程质保期满后结束。</w:t>
            </w:r>
          </w:p>
          <w:p>
            <w:pPr>
              <w:pStyle w:val="null3"/>
              <w:ind w:firstLine="482"/>
            </w:pPr>
            <w:r>
              <w:rPr>
                <w:rFonts w:ascii="仿宋_GB2312" w:hAnsi="仿宋_GB2312" w:cs="仿宋_GB2312" w:eastAsia="仿宋_GB2312"/>
                <w:sz w:val="24"/>
                <w:b/>
              </w:rPr>
              <w:t>六、付款方式</w:t>
            </w:r>
          </w:p>
          <w:p>
            <w:pPr>
              <w:pStyle w:val="null3"/>
              <w:ind w:firstLine="480"/>
            </w:pPr>
            <w:r>
              <w:rPr>
                <w:rFonts w:ascii="仿宋_GB2312" w:hAnsi="仿宋_GB2312" w:cs="仿宋_GB2312" w:eastAsia="仿宋_GB2312"/>
                <w:sz w:val="24"/>
              </w:rPr>
              <w:t>结算方式</w:t>
            </w:r>
            <w:r>
              <w:rPr>
                <w:rFonts w:ascii="仿宋_GB2312" w:hAnsi="仿宋_GB2312" w:cs="仿宋_GB2312" w:eastAsia="仿宋_GB2312"/>
                <w:sz w:val="24"/>
              </w:rPr>
              <w:t>:项目竣工验收合格后支付合同暂估价的60%，项目最终审计完毕后支付剩余款项。</w:t>
            </w:r>
          </w:p>
          <w:p>
            <w:pPr>
              <w:pStyle w:val="null3"/>
            </w:pPr>
            <w:r>
              <w:rPr>
                <w:rFonts w:ascii="仿宋_GB2312" w:hAnsi="仿宋_GB2312" w:cs="仿宋_GB2312" w:eastAsia="仿宋_GB2312"/>
                <w:sz w:val="24"/>
                <w:color w:val="000000"/>
              </w:rPr>
              <w:t>备注</w:t>
            </w:r>
            <w:r>
              <w:rPr>
                <w:rFonts w:ascii="仿宋_GB2312" w:hAnsi="仿宋_GB2312" w:cs="仿宋_GB2312" w:eastAsia="仿宋_GB2312"/>
                <w:sz w:val="24"/>
                <w:color w:val="000000"/>
              </w:rPr>
              <w:t>:合同为暂估价合同，在本项目监理服务期间，合同约定的监理服务费率保持不变，且不因任何变化而增加或减少费率。最终工程审计完毕后结算监理服务费，实际监理服务费=经审计的工程竣工结算造价×费率。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标的名称：航天基地2025年城市地下管网建设项目-雁引路支一(长征一路-航天南路)-给排水及线缆沟工程监理服务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航天基地</w:t>
            </w:r>
            <w:r>
              <w:rPr>
                <w:rFonts w:ascii="仿宋_GB2312" w:hAnsi="仿宋_GB2312" w:cs="仿宋_GB2312" w:eastAsia="仿宋_GB2312"/>
                <w:sz w:val="24"/>
              </w:rPr>
              <w:t>2025年城市地下管网建设项目-雁引路支一(长征一路-航天南路)-给排水及线缆沟工程监理服务，项目位于航天基地一、二期建设范围，包含市政道路的给排水及线缆沟工程等内容，工程费概算：雁引路支一(长征一路-航天南路)：1538.91万元。</w:t>
            </w:r>
          </w:p>
          <w:p>
            <w:pPr>
              <w:pStyle w:val="null3"/>
              <w:ind w:firstLine="482"/>
            </w:pPr>
            <w:r>
              <w:rPr>
                <w:rFonts w:ascii="仿宋_GB2312" w:hAnsi="仿宋_GB2312" w:cs="仿宋_GB2312" w:eastAsia="仿宋_GB2312"/>
                <w:sz w:val="24"/>
                <w:b/>
              </w:rPr>
              <w:t>二、服务内容</w:t>
            </w:r>
          </w:p>
          <w:p>
            <w:pPr>
              <w:pStyle w:val="null3"/>
              <w:ind w:firstLine="480"/>
            </w:pPr>
            <w:r>
              <w:rPr>
                <w:rFonts w:ascii="仿宋_GB2312" w:hAnsi="仿宋_GB2312" w:cs="仿宋_GB2312" w:eastAsia="仿宋_GB2312"/>
                <w:sz w:val="24"/>
              </w:rPr>
              <w:t>航天基地</w:t>
            </w:r>
            <w:r>
              <w:rPr>
                <w:rFonts w:ascii="仿宋_GB2312" w:hAnsi="仿宋_GB2312" w:cs="仿宋_GB2312" w:eastAsia="仿宋_GB2312"/>
                <w:sz w:val="24"/>
              </w:rPr>
              <w:t>2025年城市地下管网建设项目-雁引路支一(长征一路-航天南路)-给排水及线缆沟工程监理服务，受业主委托，通过对工程项目进行监督和管理，确保工程质量、进度、投资等方面达到预期目标，保障业主的利益。</w:t>
            </w:r>
          </w:p>
          <w:p>
            <w:pPr>
              <w:pStyle w:val="null3"/>
              <w:ind w:firstLine="482"/>
            </w:pPr>
            <w:r>
              <w:rPr>
                <w:rFonts w:ascii="仿宋_GB2312" w:hAnsi="仿宋_GB2312" w:cs="仿宋_GB2312" w:eastAsia="仿宋_GB2312"/>
                <w:sz w:val="24"/>
                <w:b/>
              </w:rPr>
              <w:t>三、工程监理标准</w:t>
            </w:r>
          </w:p>
          <w:p>
            <w:pPr>
              <w:pStyle w:val="null3"/>
              <w:ind w:firstLine="480"/>
            </w:pPr>
            <w:r>
              <w:rPr>
                <w:rFonts w:ascii="仿宋_GB2312" w:hAnsi="仿宋_GB2312" w:cs="仿宋_GB2312" w:eastAsia="仿宋_GB2312"/>
                <w:sz w:val="24"/>
              </w:rPr>
              <w:t>技术规范</w:t>
            </w:r>
          </w:p>
          <w:p>
            <w:pPr>
              <w:pStyle w:val="null3"/>
              <w:ind w:firstLine="480"/>
            </w:pPr>
            <w:r>
              <w:rPr>
                <w:rFonts w:ascii="仿宋_GB2312" w:hAnsi="仿宋_GB2312" w:cs="仿宋_GB2312" w:eastAsia="仿宋_GB2312"/>
                <w:sz w:val="24"/>
              </w:rPr>
              <w:t>（一）本工程的监理人在监理中必须遵守《建设工程监理规范（</w:t>
            </w:r>
            <w:r>
              <w:rPr>
                <w:rFonts w:ascii="仿宋_GB2312" w:hAnsi="仿宋_GB2312" w:cs="仿宋_GB2312" w:eastAsia="仿宋_GB2312"/>
                <w:sz w:val="24"/>
              </w:rPr>
              <w:t>GB50319-2013）》的规定，必须使用中华人民共和国《工程建设标准强制性条文》规定的标准、规范，以及国家、陕西省和项目所在地关于工程监理、施工方面现行标准、规范、规程和办法等文件规定，包括并不限于：</w:t>
            </w:r>
          </w:p>
          <w:p>
            <w:pPr>
              <w:pStyle w:val="null3"/>
              <w:ind w:firstLine="480"/>
            </w:pPr>
            <w:r>
              <w:rPr>
                <w:rFonts w:ascii="仿宋_GB2312" w:hAnsi="仿宋_GB2312" w:cs="仿宋_GB2312" w:eastAsia="仿宋_GB2312"/>
                <w:sz w:val="24"/>
              </w:rPr>
              <w:t>1、国家和陕西省关于工程建设的现行政策、法规；</w:t>
            </w:r>
          </w:p>
          <w:p>
            <w:pPr>
              <w:pStyle w:val="null3"/>
              <w:ind w:firstLine="480"/>
            </w:pPr>
            <w:r>
              <w:rPr>
                <w:rFonts w:ascii="仿宋_GB2312" w:hAnsi="仿宋_GB2312" w:cs="仿宋_GB2312" w:eastAsia="仿宋_GB2312"/>
                <w:sz w:val="24"/>
              </w:rPr>
              <w:t>2、建设单位和监理单位签订的工程建设监理合同；</w:t>
            </w:r>
          </w:p>
          <w:p>
            <w:pPr>
              <w:pStyle w:val="null3"/>
              <w:ind w:firstLine="480"/>
            </w:pPr>
            <w:r>
              <w:rPr>
                <w:rFonts w:ascii="仿宋_GB2312" w:hAnsi="仿宋_GB2312" w:cs="仿宋_GB2312" w:eastAsia="仿宋_GB2312"/>
                <w:sz w:val="24"/>
              </w:rPr>
              <w:t>3、国家现行的勘察、设计规范和规程、《建设工程质量管理条例》、《建设工程安全生产管理条例》、《建设工程监理规范》、《建筑工程施工及验收规范》、《工程建设标准强制性条文》、《工程质量检验评定标准》等有关标准；</w:t>
            </w:r>
          </w:p>
          <w:p>
            <w:pPr>
              <w:pStyle w:val="null3"/>
              <w:ind w:firstLine="480"/>
            </w:pPr>
            <w:r>
              <w:rPr>
                <w:rFonts w:ascii="仿宋_GB2312" w:hAnsi="仿宋_GB2312" w:cs="仿宋_GB2312" w:eastAsia="仿宋_GB2312"/>
                <w:sz w:val="24"/>
              </w:rPr>
              <w:t>4、国家建设部、计委印发的《工程建设监理规定》和陕西省建设厅印发的《陕西省建设监理暂行办法》；</w:t>
            </w:r>
          </w:p>
          <w:p>
            <w:pPr>
              <w:pStyle w:val="null3"/>
              <w:ind w:firstLine="480"/>
            </w:pPr>
            <w:r>
              <w:rPr>
                <w:rFonts w:ascii="仿宋_GB2312" w:hAnsi="仿宋_GB2312" w:cs="仿宋_GB2312" w:eastAsia="仿宋_GB2312"/>
                <w:sz w:val="24"/>
              </w:rPr>
              <w:t>5、上级批准的建设项目、建设计划、规划、设计文件及其它批文；</w:t>
            </w:r>
          </w:p>
          <w:p>
            <w:pPr>
              <w:pStyle w:val="null3"/>
              <w:ind w:firstLine="480"/>
            </w:pPr>
            <w:r>
              <w:rPr>
                <w:rFonts w:ascii="仿宋_GB2312" w:hAnsi="仿宋_GB2312" w:cs="仿宋_GB2312" w:eastAsia="仿宋_GB2312"/>
                <w:sz w:val="24"/>
              </w:rPr>
              <w:t>6、正式施工图纸、技术文件及有关的工程设计变更；</w:t>
            </w:r>
          </w:p>
          <w:p>
            <w:pPr>
              <w:pStyle w:val="null3"/>
              <w:ind w:firstLine="480"/>
            </w:pPr>
            <w:r>
              <w:rPr>
                <w:rFonts w:ascii="仿宋_GB2312" w:hAnsi="仿宋_GB2312" w:cs="仿宋_GB2312" w:eastAsia="仿宋_GB2312"/>
                <w:sz w:val="24"/>
              </w:rPr>
              <w:t>7、国家或地方相关的预算定额、计价规范及有关工程造价管理办法和规定；</w:t>
            </w:r>
          </w:p>
          <w:p>
            <w:pPr>
              <w:pStyle w:val="null3"/>
              <w:ind w:firstLine="480"/>
            </w:pPr>
            <w:r>
              <w:rPr>
                <w:rFonts w:ascii="仿宋_GB2312" w:hAnsi="仿宋_GB2312" w:cs="仿宋_GB2312" w:eastAsia="仿宋_GB2312"/>
                <w:sz w:val="24"/>
              </w:rPr>
              <w:t>8、委托人依法与设计单位、施工单位、材料设备供应商签订的合同及协议等；</w:t>
            </w:r>
          </w:p>
          <w:p>
            <w:pPr>
              <w:pStyle w:val="null3"/>
              <w:ind w:firstLine="480"/>
            </w:pPr>
            <w:r>
              <w:rPr>
                <w:rFonts w:ascii="仿宋_GB2312" w:hAnsi="仿宋_GB2312" w:cs="仿宋_GB2312" w:eastAsia="仿宋_GB2312"/>
                <w:sz w:val="24"/>
              </w:rPr>
              <w:t>9、该工程的地质勘探、设计招投标和施工招投标文件；</w:t>
            </w:r>
          </w:p>
          <w:p>
            <w:pPr>
              <w:pStyle w:val="null3"/>
              <w:ind w:firstLine="480"/>
            </w:pPr>
            <w:r>
              <w:rPr>
                <w:rFonts w:ascii="仿宋_GB2312" w:hAnsi="仿宋_GB2312" w:cs="仿宋_GB2312" w:eastAsia="仿宋_GB2312"/>
                <w:sz w:val="24"/>
              </w:rPr>
              <w:t>10、GB/T19001-2000质量保证标准等。</w:t>
            </w:r>
          </w:p>
          <w:p>
            <w:pPr>
              <w:pStyle w:val="null3"/>
              <w:ind w:firstLine="480"/>
            </w:pPr>
            <w:r>
              <w:rPr>
                <w:rFonts w:ascii="仿宋_GB2312" w:hAnsi="仿宋_GB2312" w:cs="仿宋_GB2312" w:eastAsia="仿宋_GB2312"/>
                <w:sz w:val="24"/>
              </w:rPr>
              <w:t>（二）监理人在监理工作中使用或参考上述标准、规范以外的技术标准、规范时，应征得业主或业主指定的代表人的同意。如上述标准及规范要求有出入则以较严格者为准。</w:t>
            </w:r>
          </w:p>
          <w:p>
            <w:pPr>
              <w:pStyle w:val="null3"/>
              <w:ind w:firstLine="482"/>
            </w:pPr>
            <w:r>
              <w:rPr>
                <w:rFonts w:ascii="仿宋_GB2312" w:hAnsi="仿宋_GB2312" w:cs="仿宋_GB2312" w:eastAsia="仿宋_GB2312"/>
                <w:sz w:val="24"/>
                <w:b/>
              </w:rPr>
              <w:t>四、监理工作要求</w:t>
            </w:r>
          </w:p>
          <w:p>
            <w:pPr>
              <w:pStyle w:val="null3"/>
              <w:ind w:firstLine="480"/>
            </w:pPr>
            <w:r>
              <w:rPr>
                <w:rFonts w:ascii="仿宋_GB2312" w:hAnsi="仿宋_GB2312" w:cs="仿宋_GB2312" w:eastAsia="仿宋_GB2312"/>
                <w:sz w:val="24"/>
              </w:rPr>
              <w:t>（一）监理服务要求</w:t>
            </w:r>
          </w:p>
          <w:p>
            <w:pPr>
              <w:pStyle w:val="null3"/>
              <w:ind w:firstLine="480"/>
            </w:pPr>
            <w:r>
              <w:rPr>
                <w:rFonts w:ascii="仿宋_GB2312" w:hAnsi="仿宋_GB2312" w:cs="仿宋_GB2312" w:eastAsia="仿宋_GB2312"/>
                <w:sz w:val="24"/>
              </w:rPr>
              <w:t>监理人应依据项目合同条件的规定，通过有效地计划、组织和协调，监督相关各方履行各自的职责，如实地记录、作证，以实施质量控制为主</w:t>
            </w:r>
            <w:r>
              <w:rPr>
                <w:rFonts w:ascii="仿宋_GB2312" w:hAnsi="仿宋_GB2312" w:cs="仿宋_GB2312" w:eastAsia="仿宋_GB2312"/>
                <w:sz w:val="24"/>
              </w:rPr>
              <w:t>,进行进度、投资控制、安全文明及合同管理，使本项目达到采购文件规定的工程标准和按期完工。</w:t>
            </w:r>
          </w:p>
          <w:p>
            <w:pPr>
              <w:pStyle w:val="null3"/>
              <w:ind w:firstLine="480"/>
            </w:pPr>
            <w:r>
              <w:rPr>
                <w:rFonts w:ascii="仿宋_GB2312" w:hAnsi="仿宋_GB2312" w:cs="仿宋_GB2312" w:eastAsia="仿宋_GB2312"/>
                <w:sz w:val="24"/>
              </w:rPr>
              <w:t>（二）对监理人员的基本要求</w:t>
            </w:r>
          </w:p>
          <w:p>
            <w:pPr>
              <w:pStyle w:val="null3"/>
              <w:ind w:firstLine="480"/>
            </w:pPr>
            <w:r>
              <w:rPr>
                <w:rFonts w:ascii="仿宋_GB2312" w:hAnsi="仿宋_GB2312" w:cs="仿宋_GB2312" w:eastAsia="仿宋_GB2312"/>
                <w:sz w:val="24"/>
              </w:rPr>
              <w:t>1、监理单位派驻现场总监理工程师、各专业监理工程师须为投标单位在编在职的注册监理工程师（监理员），各个岗位应专人担任，不得兼职。</w:t>
            </w:r>
          </w:p>
          <w:p>
            <w:pPr>
              <w:pStyle w:val="null3"/>
              <w:ind w:firstLine="480"/>
            </w:pPr>
            <w:r>
              <w:rPr>
                <w:rFonts w:ascii="仿宋_GB2312" w:hAnsi="仿宋_GB2312" w:cs="仿宋_GB2312" w:eastAsia="仿宋_GB2312"/>
                <w:sz w:val="24"/>
              </w:rPr>
              <w:t>2、监理人员数量及工种应满足本工程监理工作需要，关键部位及工序应保证旁站监理。</w:t>
            </w:r>
          </w:p>
          <w:p>
            <w:pPr>
              <w:pStyle w:val="null3"/>
              <w:ind w:firstLine="480"/>
            </w:pPr>
            <w:r>
              <w:rPr>
                <w:rFonts w:ascii="仿宋_GB2312" w:hAnsi="仿宋_GB2312" w:cs="仿宋_GB2312" w:eastAsia="仿宋_GB2312"/>
                <w:sz w:val="24"/>
              </w:rPr>
              <w:t>3、监理单位及其所属人员必须公正客观、清正廉洁，及时准确、严格履行职责，实施巡视及平行检查、核验，实行旁站制度，及时验收、签证。所有监理事项均实行即签、日核、周清、月结资料管理制度。及时收集和完善所有监理资料，并妥善安全保管。</w:t>
            </w:r>
          </w:p>
          <w:p>
            <w:pPr>
              <w:pStyle w:val="null3"/>
              <w:ind w:firstLine="480"/>
            </w:pPr>
            <w:r>
              <w:rPr>
                <w:rFonts w:ascii="仿宋_GB2312" w:hAnsi="仿宋_GB2312" w:cs="仿宋_GB2312" w:eastAsia="仿宋_GB2312"/>
                <w:sz w:val="24"/>
              </w:rPr>
              <w:t>5、监理人员应有良好的职业道德和严谨的工作作风，在监理过程中不得向被监理方介绍指定分包商和供应商。</w:t>
            </w:r>
          </w:p>
          <w:p>
            <w:pPr>
              <w:pStyle w:val="null3"/>
              <w:ind w:firstLine="480"/>
            </w:pPr>
            <w:r>
              <w:rPr>
                <w:rFonts w:ascii="仿宋_GB2312" w:hAnsi="仿宋_GB2312" w:cs="仿宋_GB2312" w:eastAsia="仿宋_GB2312"/>
                <w:sz w:val="24"/>
              </w:rPr>
              <w:t>6、派驻现场的监理组人员名单须经采购人确认，未经采购人书面批准不得更换。</w:t>
            </w:r>
          </w:p>
          <w:p>
            <w:pPr>
              <w:pStyle w:val="null3"/>
              <w:ind w:firstLine="480"/>
            </w:pPr>
            <w:r>
              <w:rPr>
                <w:rFonts w:ascii="仿宋_GB2312" w:hAnsi="仿宋_GB2312" w:cs="仿宋_GB2312" w:eastAsia="仿宋_GB2312"/>
                <w:sz w:val="24"/>
              </w:rPr>
              <w:t>7、总监理工程师必须常驻施工现场，如有不尽其职或虚挂其名的情况，采购人有权要求调换具有相应资历的人选的权利，直至有权要求监理单位退场并单方面终止合同。</w:t>
            </w:r>
          </w:p>
          <w:p>
            <w:pPr>
              <w:pStyle w:val="null3"/>
              <w:ind w:firstLine="482"/>
            </w:pPr>
            <w:r>
              <w:rPr>
                <w:rFonts w:ascii="仿宋_GB2312" w:hAnsi="仿宋_GB2312" w:cs="仿宋_GB2312" w:eastAsia="仿宋_GB2312"/>
                <w:sz w:val="24"/>
                <w:b/>
              </w:rPr>
              <w:t>五、服务期限</w:t>
            </w:r>
          </w:p>
          <w:p>
            <w:pPr>
              <w:pStyle w:val="null3"/>
              <w:ind w:firstLine="480"/>
            </w:pPr>
            <w:r>
              <w:rPr>
                <w:rFonts w:ascii="仿宋_GB2312" w:hAnsi="仿宋_GB2312" w:cs="仿宋_GB2312" w:eastAsia="仿宋_GB2312"/>
                <w:sz w:val="24"/>
              </w:rPr>
              <w:t>服务期限：自项目进场之日起至工程质保期满后结束。</w:t>
            </w:r>
          </w:p>
          <w:p>
            <w:pPr>
              <w:pStyle w:val="null3"/>
              <w:ind w:firstLine="482"/>
            </w:pPr>
            <w:r>
              <w:rPr>
                <w:rFonts w:ascii="仿宋_GB2312" w:hAnsi="仿宋_GB2312" w:cs="仿宋_GB2312" w:eastAsia="仿宋_GB2312"/>
                <w:sz w:val="24"/>
                <w:b/>
              </w:rPr>
              <w:t>六、付款方式</w:t>
            </w:r>
          </w:p>
          <w:p>
            <w:pPr>
              <w:pStyle w:val="null3"/>
              <w:ind w:firstLine="480"/>
            </w:pPr>
            <w:r>
              <w:rPr>
                <w:rFonts w:ascii="仿宋_GB2312" w:hAnsi="仿宋_GB2312" w:cs="仿宋_GB2312" w:eastAsia="仿宋_GB2312"/>
                <w:sz w:val="24"/>
              </w:rPr>
              <w:t>结算方式</w:t>
            </w:r>
            <w:r>
              <w:rPr>
                <w:rFonts w:ascii="仿宋_GB2312" w:hAnsi="仿宋_GB2312" w:cs="仿宋_GB2312" w:eastAsia="仿宋_GB2312"/>
                <w:sz w:val="24"/>
              </w:rPr>
              <w:t>:项目竣工验收合格后支付合同暂估价的60%，项目最终审计完毕后支付剩余款项。</w:t>
            </w:r>
          </w:p>
          <w:p>
            <w:pPr>
              <w:pStyle w:val="null3"/>
            </w:pPr>
            <w:r>
              <w:rPr>
                <w:rFonts w:ascii="仿宋_GB2312" w:hAnsi="仿宋_GB2312" w:cs="仿宋_GB2312" w:eastAsia="仿宋_GB2312"/>
                <w:sz w:val="24"/>
                <w:color w:val="000000"/>
              </w:rPr>
              <w:t>备注</w:t>
            </w:r>
            <w:r>
              <w:rPr>
                <w:rFonts w:ascii="仿宋_GB2312" w:hAnsi="仿宋_GB2312" w:cs="仿宋_GB2312" w:eastAsia="仿宋_GB2312"/>
                <w:sz w:val="24"/>
                <w:color w:val="000000"/>
              </w:rPr>
              <w:t>:合同为暂估价合同，在本项目监理服务期间，合同约定的监理服务费率保持不变，且不因任何变化而增加或减少费率。最终工程审计完毕后结算监理服务费，实际监理服务费=经审计的工程竣工结算造价×费率。</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标的名称：航天基地2025年城市地下管网建设项目-航天南路支三(雁引路-雁引路支二)-给排水及线缆沟工程监理服务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航天基地</w:t>
            </w:r>
            <w:r>
              <w:rPr>
                <w:rFonts w:ascii="仿宋_GB2312" w:hAnsi="仿宋_GB2312" w:cs="仿宋_GB2312" w:eastAsia="仿宋_GB2312"/>
                <w:sz w:val="24"/>
              </w:rPr>
              <w:t>2025年城市地下管网建设项目-航天南路支三(雁引路-雁引路支二)-给排水及线缆沟工程监理服务，项目位于航天基地一、二期建设范围，包含市政道路的给排水及线缆沟工程等内容，工程费概算：航天南路支三(雁引路-雁引路支二)：771.47万元。</w:t>
            </w:r>
          </w:p>
          <w:p>
            <w:pPr>
              <w:pStyle w:val="null3"/>
              <w:ind w:firstLine="482"/>
            </w:pPr>
            <w:r>
              <w:rPr>
                <w:rFonts w:ascii="仿宋_GB2312" w:hAnsi="仿宋_GB2312" w:cs="仿宋_GB2312" w:eastAsia="仿宋_GB2312"/>
                <w:sz w:val="24"/>
                <w:b/>
              </w:rPr>
              <w:t>二、服务内容</w:t>
            </w:r>
          </w:p>
          <w:p>
            <w:pPr>
              <w:pStyle w:val="null3"/>
              <w:ind w:firstLine="480"/>
            </w:pPr>
            <w:r>
              <w:rPr>
                <w:rFonts w:ascii="仿宋_GB2312" w:hAnsi="仿宋_GB2312" w:cs="仿宋_GB2312" w:eastAsia="仿宋_GB2312"/>
                <w:sz w:val="24"/>
              </w:rPr>
              <w:t>航天基地</w:t>
            </w:r>
            <w:r>
              <w:rPr>
                <w:rFonts w:ascii="仿宋_GB2312" w:hAnsi="仿宋_GB2312" w:cs="仿宋_GB2312" w:eastAsia="仿宋_GB2312"/>
                <w:sz w:val="24"/>
              </w:rPr>
              <w:t>2025年城市地下管网建设项目-航天南路支三(雁引路-雁引路支二)-给排水及线缆沟工程监理服务，受业主委托，通过对工程项目进行监督和管理，确保工程质量、进度、投资等方面达到预期目标，保障业主的利益。</w:t>
            </w:r>
          </w:p>
          <w:p>
            <w:pPr>
              <w:pStyle w:val="null3"/>
              <w:ind w:firstLine="482"/>
            </w:pPr>
            <w:r>
              <w:rPr>
                <w:rFonts w:ascii="仿宋_GB2312" w:hAnsi="仿宋_GB2312" w:cs="仿宋_GB2312" w:eastAsia="仿宋_GB2312"/>
                <w:sz w:val="24"/>
                <w:b/>
              </w:rPr>
              <w:t>三、工程监理标准</w:t>
            </w:r>
          </w:p>
          <w:p>
            <w:pPr>
              <w:pStyle w:val="null3"/>
              <w:ind w:firstLine="480"/>
            </w:pPr>
            <w:r>
              <w:rPr>
                <w:rFonts w:ascii="仿宋_GB2312" w:hAnsi="仿宋_GB2312" w:cs="仿宋_GB2312" w:eastAsia="仿宋_GB2312"/>
                <w:sz w:val="24"/>
              </w:rPr>
              <w:t>技术规范</w:t>
            </w:r>
          </w:p>
          <w:p>
            <w:pPr>
              <w:pStyle w:val="null3"/>
              <w:ind w:firstLine="480"/>
            </w:pPr>
            <w:r>
              <w:rPr>
                <w:rFonts w:ascii="仿宋_GB2312" w:hAnsi="仿宋_GB2312" w:cs="仿宋_GB2312" w:eastAsia="仿宋_GB2312"/>
                <w:sz w:val="24"/>
              </w:rPr>
              <w:t>（一）本工程的监理人在监理中必须遵守《建设工程监理规范（</w:t>
            </w:r>
            <w:r>
              <w:rPr>
                <w:rFonts w:ascii="仿宋_GB2312" w:hAnsi="仿宋_GB2312" w:cs="仿宋_GB2312" w:eastAsia="仿宋_GB2312"/>
                <w:sz w:val="24"/>
              </w:rPr>
              <w:t>GB50319-2013）》的规定，必须使用中华人民共和国《工程建设标准强制性条文》规定的标准、规范，以及国家、陕西省和项目所在地关于工程监理、施工方面现行标准、规范、规程和办法等文件规定，包括并不限于：</w:t>
            </w:r>
          </w:p>
          <w:p>
            <w:pPr>
              <w:pStyle w:val="null3"/>
              <w:ind w:firstLine="480"/>
            </w:pPr>
            <w:r>
              <w:rPr>
                <w:rFonts w:ascii="仿宋_GB2312" w:hAnsi="仿宋_GB2312" w:cs="仿宋_GB2312" w:eastAsia="仿宋_GB2312"/>
                <w:sz w:val="24"/>
              </w:rPr>
              <w:t>1、国家和陕西省关于工程建设的现行政策、法规；</w:t>
            </w:r>
          </w:p>
          <w:p>
            <w:pPr>
              <w:pStyle w:val="null3"/>
              <w:ind w:firstLine="480"/>
            </w:pPr>
            <w:r>
              <w:rPr>
                <w:rFonts w:ascii="仿宋_GB2312" w:hAnsi="仿宋_GB2312" w:cs="仿宋_GB2312" w:eastAsia="仿宋_GB2312"/>
                <w:sz w:val="24"/>
              </w:rPr>
              <w:t>2、建设单位和监理单位签订的工程建设监理合同；</w:t>
            </w:r>
          </w:p>
          <w:p>
            <w:pPr>
              <w:pStyle w:val="null3"/>
              <w:ind w:firstLine="480"/>
            </w:pPr>
            <w:r>
              <w:rPr>
                <w:rFonts w:ascii="仿宋_GB2312" w:hAnsi="仿宋_GB2312" w:cs="仿宋_GB2312" w:eastAsia="仿宋_GB2312"/>
                <w:sz w:val="24"/>
              </w:rPr>
              <w:t>3、国家现行的勘察、设计规范和规程、《建设工程质量管理条例》、《建设工程安全生产管理条例》、《建设工程监理规范》、《建筑工程施工及验收规范》、《工程建设标准强制性条文》、《工程质量检验评定标准》等有关标准；</w:t>
            </w:r>
          </w:p>
          <w:p>
            <w:pPr>
              <w:pStyle w:val="null3"/>
              <w:ind w:firstLine="480"/>
            </w:pPr>
            <w:r>
              <w:rPr>
                <w:rFonts w:ascii="仿宋_GB2312" w:hAnsi="仿宋_GB2312" w:cs="仿宋_GB2312" w:eastAsia="仿宋_GB2312"/>
                <w:sz w:val="24"/>
              </w:rPr>
              <w:t>4、国家建设部、计委印发的《工程建设监理规定》和陕西省建设厅印发的《陕西省建设监理暂行办法》；</w:t>
            </w:r>
          </w:p>
          <w:p>
            <w:pPr>
              <w:pStyle w:val="null3"/>
              <w:ind w:firstLine="480"/>
            </w:pPr>
            <w:r>
              <w:rPr>
                <w:rFonts w:ascii="仿宋_GB2312" w:hAnsi="仿宋_GB2312" w:cs="仿宋_GB2312" w:eastAsia="仿宋_GB2312"/>
                <w:sz w:val="24"/>
              </w:rPr>
              <w:t>5、上级批准的建设项目、建设计划、规划、设计文件及其它批文；</w:t>
            </w:r>
          </w:p>
          <w:p>
            <w:pPr>
              <w:pStyle w:val="null3"/>
              <w:ind w:firstLine="480"/>
            </w:pPr>
            <w:r>
              <w:rPr>
                <w:rFonts w:ascii="仿宋_GB2312" w:hAnsi="仿宋_GB2312" w:cs="仿宋_GB2312" w:eastAsia="仿宋_GB2312"/>
                <w:sz w:val="24"/>
              </w:rPr>
              <w:t>6、正式施工图纸、技术文件及有关的工程设计变更；</w:t>
            </w:r>
          </w:p>
          <w:p>
            <w:pPr>
              <w:pStyle w:val="null3"/>
              <w:ind w:firstLine="480"/>
            </w:pPr>
            <w:r>
              <w:rPr>
                <w:rFonts w:ascii="仿宋_GB2312" w:hAnsi="仿宋_GB2312" w:cs="仿宋_GB2312" w:eastAsia="仿宋_GB2312"/>
                <w:sz w:val="24"/>
              </w:rPr>
              <w:t>7、国家或地方相关的预算定额、计价规范及有关工程造价管理办法和规定；</w:t>
            </w:r>
          </w:p>
          <w:p>
            <w:pPr>
              <w:pStyle w:val="null3"/>
              <w:ind w:firstLine="480"/>
            </w:pPr>
            <w:r>
              <w:rPr>
                <w:rFonts w:ascii="仿宋_GB2312" w:hAnsi="仿宋_GB2312" w:cs="仿宋_GB2312" w:eastAsia="仿宋_GB2312"/>
                <w:sz w:val="24"/>
              </w:rPr>
              <w:t>8、委托人依法与设计单位、施工单位、材料设备供应商签订的合同及协议等；</w:t>
            </w:r>
          </w:p>
          <w:p>
            <w:pPr>
              <w:pStyle w:val="null3"/>
              <w:ind w:firstLine="480"/>
            </w:pPr>
            <w:r>
              <w:rPr>
                <w:rFonts w:ascii="仿宋_GB2312" w:hAnsi="仿宋_GB2312" w:cs="仿宋_GB2312" w:eastAsia="仿宋_GB2312"/>
                <w:sz w:val="24"/>
              </w:rPr>
              <w:t>9、该工程的地质勘探、设计招投标和施工招投标文件；</w:t>
            </w:r>
          </w:p>
          <w:p>
            <w:pPr>
              <w:pStyle w:val="null3"/>
              <w:ind w:firstLine="480"/>
            </w:pPr>
            <w:r>
              <w:rPr>
                <w:rFonts w:ascii="仿宋_GB2312" w:hAnsi="仿宋_GB2312" w:cs="仿宋_GB2312" w:eastAsia="仿宋_GB2312"/>
                <w:sz w:val="24"/>
              </w:rPr>
              <w:t>10、GB/T19001-2000质量保证标准等。</w:t>
            </w:r>
          </w:p>
          <w:p>
            <w:pPr>
              <w:pStyle w:val="null3"/>
              <w:ind w:firstLine="480"/>
            </w:pPr>
            <w:r>
              <w:rPr>
                <w:rFonts w:ascii="仿宋_GB2312" w:hAnsi="仿宋_GB2312" w:cs="仿宋_GB2312" w:eastAsia="仿宋_GB2312"/>
                <w:sz w:val="24"/>
              </w:rPr>
              <w:t>（二）监理人在监理工作中使用或参考上述标准、规范以外的技术标准、规范时，应征得业主或业主指定的代表人的同意。如上述标准及规范要求有出入则以较严格者为准。</w:t>
            </w:r>
          </w:p>
          <w:p>
            <w:pPr>
              <w:pStyle w:val="null3"/>
              <w:ind w:firstLine="482"/>
            </w:pPr>
            <w:r>
              <w:rPr>
                <w:rFonts w:ascii="仿宋_GB2312" w:hAnsi="仿宋_GB2312" w:cs="仿宋_GB2312" w:eastAsia="仿宋_GB2312"/>
                <w:sz w:val="24"/>
                <w:b/>
              </w:rPr>
              <w:t>四、监理工作要求</w:t>
            </w:r>
          </w:p>
          <w:p>
            <w:pPr>
              <w:pStyle w:val="null3"/>
              <w:ind w:firstLine="480"/>
            </w:pPr>
            <w:r>
              <w:rPr>
                <w:rFonts w:ascii="仿宋_GB2312" w:hAnsi="仿宋_GB2312" w:cs="仿宋_GB2312" w:eastAsia="仿宋_GB2312"/>
                <w:sz w:val="24"/>
              </w:rPr>
              <w:t>（一）监理服务要求</w:t>
            </w:r>
          </w:p>
          <w:p>
            <w:pPr>
              <w:pStyle w:val="null3"/>
              <w:ind w:firstLine="480"/>
            </w:pPr>
            <w:r>
              <w:rPr>
                <w:rFonts w:ascii="仿宋_GB2312" w:hAnsi="仿宋_GB2312" w:cs="仿宋_GB2312" w:eastAsia="仿宋_GB2312"/>
                <w:sz w:val="24"/>
              </w:rPr>
              <w:t>监理人应依据项目合同条件的规定，通过有效地计划、组织和协调，监督相关各方履行各自的职责，如实地记录、作证，以实施质量控制为主</w:t>
            </w:r>
            <w:r>
              <w:rPr>
                <w:rFonts w:ascii="仿宋_GB2312" w:hAnsi="仿宋_GB2312" w:cs="仿宋_GB2312" w:eastAsia="仿宋_GB2312"/>
                <w:sz w:val="24"/>
              </w:rPr>
              <w:t>,进行进度、投资控制、安全文明及合同管理，使本项目达到采购文件规定的工程标准和按期完工。</w:t>
            </w:r>
          </w:p>
          <w:p>
            <w:pPr>
              <w:pStyle w:val="null3"/>
              <w:ind w:firstLine="480"/>
            </w:pPr>
            <w:r>
              <w:rPr>
                <w:rFonts w:ascii="仿宋_GB2312" w:hAnsi="仿宋_GB2312" w:cs="仿宋_GB2312" w:eastAsia="仿宋_GB2312"/>
                <w:sz w:val="24"/>
              </w:rPr>
              <w:t>（二）对监理人员的基本要求</w:t>
            </w:r>
          </w:p>
          <w:p>
            <w:pPr>
              <w:pStyle w:val="null3"/>
              <w:ind w:firstLine="480"/>
            </w:pPr>
            <w:r>
              <w:rPr>
                <w:rFonts w:ascii="仿宋_GB2312" w:hAnsi="仿宋_GB2312" w:cs="仿宋_GB2312" w:eastAsia="仿宋_GB2312"/>
                <w:sz w:val="24"/>
              </w:rPr>
              <w:t>1、监理单位派驻现场总监理工程师、各专业监理工程师须为投标单位在编在职的注册监理工程师（监理员），各个岗位应专人担任，不得兼职。</w:t>
            </w:r>
          </w:p>
          <w:p>
            <w:pPr>
              <w:pStyle w:val="null3"/>
              <w:ind w:firstLine="480"/>
            </w:pPr>
            <w:r>
              <w:rPr>
                <w:rFonts w:ascii="仿宋_GB2312" w:hAnsi="仿宋_GB2312" w:cs="仿宋_GB2312" w:eastAsia="仿宋_GB2312"/>
                <w:sz w:val="24"/>
              </w:rPr>
              <w:t>2、监理人员数量及工种应满足本工程监理工作需要，关键部位及工序应保证旁站监理。</w:t>
            </w:r>
          </w:p>
          <w:p>
            <w:pPr>
              <w:pStyle w:val="null3"/>
              <w:ind w:firstLine="480"/>
            </w:pPr>
            <w:r>
              <w:rPr>
                <w:rFonts w:ascii="仿宋_GB2312" w:hAnsi="仿宋_GB2312" w:cs="仿宋_GB2312" w:eastAsia="仿宋_GB2312"/>
                <w:sz w:val="24"/>
              </w:rPr>
              <w:t>3、监理单位及其所属人员必须公正客观、清正廉洁，及时准确、严格履行职责，实施巡视及平行检查、核验，实行旁站制度，及时验收、签证。所有监理事项均实行即签、日核、周清、月结资料管理制度。及时收集和完善所有监理资料，并妥善安全保管。</w:t>
            </w:r>
          </w:p>
          <w:p>
            <w:pPr>
              <w:pStyle w:val="null3"/>
              <w:ind w:firstLine="480"/>
            </w:pPr>
            <w:r>
              <w:rPr>
                <w:rFonts w:ascii="仿宋_GB2312" w:hAnsi="仿宋_GB2312" w:cs="仿宋_GB2312" w:eastAsia="仿宋_GB2312"/>
                <w:sz w:val="24"/>
              </w:rPr>
              <w:t>5、监理人员应有良好的职业道德和严谨的工作作风，在监理过程中不得向被监理方介绍指定分包商和供应商。</w:t>
            </w:r>
          </w:p>
          <w:p>
            <w:pPr>
              <w:pStyle w:val="null3"/>
              <w:ind w:firstLine="480"/>
            </w:pPr>
            <w:r>
              <w:rPr>
                <w:rFonts w:ascii="仿宋_GB2312" w:hAnsi="仿宋_GB2312" w:cs="仿宋_GB2312" w:eastAsia="仿宋_GB2312"/>
                <w:sz w:val="24"/>
              </w:rPr>
              <w:t>6、派驻现场的监理组人员名单须经采购人确认，未经采购人书面批准不得更换。</w:t>
            </w:r>
          </w:p>
          <w:p>
            <w:pPr>
              <w:pStyle w:val="null3"/>
              <w:ind w:firstLine="480"/>
            </w:pPr>
            <w:r>
              <w:rPr>
                <w:rFonts w:ascii="仿宋_GB2312" w:hAnsi="仿宋_GB2312" w:cs="仿宋_GB2312" w:eastAsia="仿宋_GB2312"/>
                <w:sz w:val="24"/>
              </w:rPr>
              <w:t>7、总监理工程师必须常驻施工现场，如有不尽其职或虚挂其名的情况，采购人有权要求调换具有相应资历的人选的权利，直至有权要求监理单位退场并单方面终止合同。</w:t>
            </w:r>
          </w:p>
          <w:p>
            <w:pPr>
              <w:pStyle w:val="null3"/>
              <w:ind w:firstLine="482"/>
            </w:pPr>
            <w:r>
              <w:rPr>
                <w:rFonts w:ascii="仿宋_GB2312" w:hAnsi="仿宋_GB2312" w:cs="仿宋_GB2312" w:eastAsia="仿宋_GB2312"/>
                <w:sz w:val="24"/>
                <w:b/>
              </w:rPr>
              <w:t>五、服务期限</w:t>
            </w:r>
          </w:p>
          <w:p>
            <w:pPr>
              <w:pStyle w:val="null3"/>
              <w:ind w:firstLine="480"/>
            </w:pPr>
            <w:r>
              <w:rPr>
                <w:rFonts w:ascii="仿宋_GB2312" w:hAnsi="仿宋_GB2312" w:cs="仿宋_GB2312" w:eastAsia="仿宋_GB2312"/>
                <w:sz w:val="24"/>
              </w:rPr>
              <w:t>服务期限：自项目进场之日起至工程质保期满后结束。</w:t>
            </w:r>
          </w:p>
          <w:p>
            <w:pPr>
              <w:pStyle w:val="null3"/>
              <w:ind w:firstLine="482"/>
            </w:pPr>
            <w:r>
              <w:rPr>
                <w:rFonts w:ascii="仿宋_GB2312" w:hAnsi="仿宋_GB2312" w:cs="仿宋_GB2312" w:eastAsia="仿宋_GB2312"/>
                <w:sz w:val="24"/>
                <w:b/>
              </w:rPr>
              <w:t>六、付款方式</w:t>
            </w:r>
          </w:p>
          <w:p>
            <w:pPr>
              <w:pStyle w:val="null3"/>
              <w:ind w:firstLine="480"/>
            </w:pPr>
            <w:r>
              <w:rPr>
                <w:rFonts w:ascii="仿宋_GB2312" w:hAnsi="仿宋_GB2312" w:cs="仿宋_GB2312" w:eastAsia="仿宋_GB2312"/>
                <w:sz w:val="24"/>
              </w:rPr>
              <w:t>结算方式</w:t>
            </w:r>
            <w:r>
              <w:rPr>
                <w:rFonts w:ascii="仿宋_GB2312" w:hAnsi="仿宋_GB2312" w:cs="仿宋_GB2312" w:eastAsia="仿宋_GB2312"/>
                <w:sz w:val="24"/>
              </w:rPr>
              <w:t>:项目竣工验收合格后支付合同暂估价的60%，项目最终审计完毕后支付剩余款项。</w:t>
            </w:r>
          </w:p>
          <w:p>
            <w:pPr>
              <w:pStyle w:val="null3"/>
            </w:pPr>
            <w:r>
              <w:rPr>
                <w:rFonts w:ascii="仿宋_GB2312" w:hAnsi="仿宋_GB2312" w:cs="仿宋_GB2312" w:eastAsia="仿宋_GB2312"/>
                <w:sz w:val="24"/>
                <w:color w:val="000000"/>
              </w:rPr>
              <w:t>备注</w:t>
            </w:r>
            <w:r>
              <w:rPr>
                <w:rFonts w:ascii="仿宋_GB2312" w:hAnsi="仿宋_GB2312" w:cs="仿宋_GB2312" w:eastAsia="仿宋_GB2312"/>
                <w:sz w:val="24"/>
                <w:color w:val="000000"/>
              </w:rPr>
              <w:t>:合同为暂估价合同，在本项目监理服务期间，合同约定的监理服务费率保持不变，且不因任何变化而增加或减少费率。最终工程审计完毕后结算监理服务费，实际监理服务费=经审计的工程竣工结算造价×费率。</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标的名称：航天基地2025年城市地下管网建设项目-长征二路东辅道(天和一路-新和村安置地块西边线)-给排水及线缆沟工程监理服务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航天基地</w:t>
            </w:r>
            <w:r>
              <w:rPr>
                <w:rFonts w:ascii="仿宋_GB2312" w:hAnsi="仿宋_GB2312" w:cs="仿宋_GB2312" w:eastAsia="仿宋_GB2312"/>
                <w:sz w:val="24"/>
              </w:rPr>
              <w:t>2025年城市地下管网建设项目-长征二路东辅道(天和一路-新和村安置地块西边线)-给排水及线缆沟工程监理服务，项目位于航天基地一、二期建设范围，包含市政道路的给排水及线缆沟工程等内容，工程费概算：长征二路东辅道(天和一路-新和村安置地块西边线)：406.64万元。</w:t>
            </w:r>
          </w:p>
          <w:p>
            <w:pPr>
              <w:pStyle w:val="null3"/>
              <w:ind w:firstLine="482"/>
            </w:pPr>
            <w:r>
              <w:rPr>
                <w:rFonts w:ascii="仿宋_GB2312" w:hAnsi="仿宋_GB2312" w:cs="仿宋_GB2312" w:eastAsia="仿宋_GB2312"/>
                <w:sz w:val="24"/>
                <w:b/>
              </w:rPr>
              <w:t>二、服务内容</w:t>
            </w:r>
          </w:p>
          <w:p>
            <w:pPr>
              <w:pStyle w:val="null3"/>
              <w:ind w:firstLine="480"/>
            </w:pPr>
            <w:r>
              <w:rPr>
                <w:rFonts w:ascii="仿宋_GB2312" w:hAnsi="仿宋_GB2312" w:cs="仿宋_GB2312" w:eastAsia="仿宋_GB2312"/>
                <w:sz w:val="24"/>
              </w:rPr>
              <w:t>航天基地</w:t>
            </w:r>
            <w:r>
              <w:rPr>
                <w:rFonts w:ascii="仿宋_GB2312" w:hAnsi="仿宋_GB2312" w:cs="仿宋_GB2312" w:eastAsia="仿宋_GB2312"/>
                <w:sz w:val="24"/>
              </w:rPr>
              <w:t>2025年城市地下管网建设项目-长征二路东辅道(天和一路-新和村安置地块西边线)-给排水及线缆沟工程监理服务，受业主委托，通过对工程项目进行监督和管理，确保工程质量、进度、投资等方面达到预期目标，保障业主的利益。</w:t>
            </w:r>
          </w:p>
          <w:p>
            <w:pPr>
              <w:pStyle w:val="null3"/>
              <w:ind w:firstLine="482"/>
            </w:pPr>
            <w:r>
              <w:rPr>
                <w:rFonts w:ascii="仿宋_GB2312" w:hAnsi="仿宋_GB2312" w:cs="仿宋_GB2312" w:eastAsia="仿宋_GB2312"/>
                <w:sz w:val="24"/>
                <w:b/>
              </w:rPr>
              <w:t>三、工程监理标准</w:t>
            </w:r>
          </w:p>
          <w:p>
            <w:pPr>
              <w:pStyle w:val="null3"/>
              <w:ind w:firstLine="480"/>
            </w:pPr>
            <w:r>
              <w:rPr>
                <w:rFonts w:ascii="仿宋_GB2312" w:hAnsi="仿宋_GB2312" w:cs="仿宋_GB2312" w:eastAsia="仿宋_GB2312"/>
                <w:sz w:val="24"/>
              </w:rPr>
              <w:t>技术规范</w:t>
            </w:r>
          </w:p>
          <w:p>
            <w:pPr>
              <w:pStyle w:val="null3"/>
              <w:ind w:firstLine="480"/>
            </w:pPr>
            <w:r>
              <w:rPr>
                <w:rFonts w:ascii="仿宋_GB2312" w:hAnsi="仿宋_GB2312" w:cs="仿宋_GB2312" w:eastAsia="仿宋_GB2312"/>
                <w:sz w:val="24"/>
              </w:rPr>
              <w:t>（一）本工程的监理人在监理中必须遵守《建设工程监理规范（</w:t>
            </w:r>
            <w:r>
              <w:rPr>
                <w:rFonts w:ascii="仿宋_GB2312" w:hAnsi="仿宋_GB2312" w:cs="仿宋_GB2312" w:eastAsia="仿宋_GB2312"/>
                <w:sz w:val="24"/>
              </w:rPr>
              <w:t>GB50319-2013）》的规定，必须使用中华人民共和国《工程建设标准强制性条文》规定的标准、规范，以及国家、陕西省和项目所在地关于工程监理、施工方面现行标准、规范、规程和办法等文件规定，包括并不限于：</w:t>
            </w:r>
          </w:p>
          <w:p>
            <w:pPr>
              <w:pStyle w:val="null3"/>
              <w:ind w:firstLine="480"/>
            </w:pPr>
            <w:r>
              <w:rPr>
                <w:rFonts w:ascii="仿宋_GB2312" w:hAnsi="仿宋_GB2312" w:cs="仿宋_GB2312" w:eastAsia="仿宋_GB2312"/>
                <w:sz w:val="24"/>
              </w:rPr>
              <w:t>1、国家和陕西省关于工程建设的现行政策、法规；</w:t>
            </w:r>
          </w:p>
          <w:p>
            <w:pPr>
              <w:pStyle w:val="null3"/>
              <w:ind w:firstLine="480"/>
            </w:pPr>
            <w:r>
              <w:rPr>
                <w:rFonts w:ascii="仿宋_GB2312" w:hAnsi="仿宋_GB2312" w:cs="仿宋_GB2312" w:eastAsia="仿宋_GB2312"/>
                <w:sz w:val="24"/>
              </w:rPr>
              <w:t>2、建设单位和监理单位签订的工程建设监理合同；</w:t>
            </w:r>
          </w:p>
          <w:p>
            <w:pPr>
              <w:pStyle w:val="null3"/>
              <w:ind w:firstLine="480"/>
            </w:pPr>
            <w:r>
              <w:rPr>
                <w:rFonts w:ascii="仿宋_GB2312" w:hAnsi="仿宋_GB2312" w:cs="仿宋_GB2312" w:eastAsia="仿宋_GB2312"/>
                <w:sz w:val="24"/>
              </w:rPr>
              <w:t>3、国家现行的勘察、设计规范和规程、《建设工程质量管理条例》、《建设工程安全生产管理条例》、《建设工程监理规范》、《建筑工程施工及验收规范》、《工程建设标准强制性条文》、《工程质量检验评定标准》等有关标准；</w:t>
            </w:r>
          </w:p>
          <w:p>
            <w:pPr>
              <w:pStyle w:val="null3"/>
              <w:ind w:firstLine="480"/>
            </w:pPr>
            <w:r>
              <w:rPr>
                <w:rFonts w:ascii="仿宋_GB2312" w:hAnsi="仿宋_GB2312" w:cs="仿宋_GB2312" w:eastAsia="仿宋_GB2312"/>
                <w:sz w:val="24"/>
              </w:rPr>
              <w:t>4、国家建设部、计委印发的《工程建设监理规定》和陕西省建设厅印发的《陕西省建设监理暂行办法》；</w:t>
            </w:r>
          </w:p>
          <w:p>
            <w:pPr>
              <w:pStyle w:val="null3"/>
              <w:ind w:firstLine="480"/>
            </w:pPr>
            <w:r>
              <w:rPr>
                <w:rFonts w:ascii="仿宋_GB2312" w:hAnsi="仿宋_GB2312" w:cs="仿宋_GB2312" w:eastAsia="仿宋_GB2312"/>
                <w:sz w:val="24"/>
              </w:rPr>
              <w:t>5、上级批准的建设项目、建设计划、规划、设计文件及其它批文；</w:t>
            </w:r>
          </w:p>
          <w:p>
            <w:pPr>
              <w:pStyle w:val="null3"/>
              <w:ind w:firstLine="480"/>
            </w:pPr>
            <w:r>
              <w:rPr>
                <w:rFonts w:ascii="仿宋_GB2312" w:hAnsi="仿宋_GB2312" w:cs="仿宋_GB2312" w:eastAsia="仿宋_GB2312"/>
                <w:sz w:val="24"/>
              </w:rPr>
              <w:t>6、正式施工图纸、技术文件及有关的工程设计变更；</w:t>
            </w:r>
          </w:p>
          <w:p>
            <w:pPr>
              <w:pStyle w:val="null3"/>
              <w:ind w:firstLine="480"/>
            </w:pPr>
            <w:r>
              <w:rPr>
                <w:rFonts w:ascii="仿宋_GB2312" w:hAnsi="仿宋_GB2312" w:cs="仿宋_GB2312" w:eastAsia="仿宋_GB2312"/>
                <w:sz w:val="24"/>
              </w:rPr>
              <w:t>7、国家或地方相关的预算定额、计价规范及有关工程造价管理办法和规定；</w:t>
            </w:r>
          </w:p>
          <w:p>
            <w:pPr>
              <w:pStyle w:val="null3"/>
              <w:ind w:firstLine="480"/>
            </w:pPr>
            <w:r>
              <w:rPr>
                <w:rFonts w:ascii="仿宋_GB2312" w:hAnsi="仿宋_GB2312" w:cs="仿宋_GB2312" w:eastAsia="仿宋_GB2312"/>
                <w:sz w:val="24"/>
              </w:rPr>
              <w:t>8、委托人依法与设计单位、施工单位、材料设备供应商签订的合同及协议等；</w:t>
            </w:r>
          </w:p>
          <w:p>
            <w:pPr>
              <w:pStyle w:val="null3"/>
              <w:ind w:firstLine="480"/>
            </w:pPr>
            <w:r>
              <w:rPr>
                <w:rFonts w:ascii="仿宋_GB2312" w:hAnsi="仿宋_GB2312" w:cs="仿宋_GB2312" w:eastAsia="仿宋_GB2312"/>
                <w:sz w:val="24"/>
              </w:rPr>
              <w:t>9、该工程的地质勘探、设计招投标和施工招投标文件；</w:t>
            </w:r>
          </w:p>
          <w:p>
            <w:pPr>
              <w:pStyle w:val="null3"/>
              <w:ind w:firstLine="480"/>
            </w:pPr>
            <w:r>
              <w:rPr>
                <w:rFonts w:ascii="仿宋_GB2312" w:hAnsi="仿宋_GB2312" w:cs="仿宋_GB2312" w:eastAsia="仿宋_GB2312"/>
                <w:sz w:val="24"/>
              </w:rPr>
              <w:t>10、GB/T19001-2000质量保证标准等。</w:t>
            </w:r>
          </w:p>
          <w:p>
            <w:pPr>
              <w:pStyle w:val="null3"/>
              <w:ind w:firstLine="480"/>
            </w:pPr>
            <w:r>
              <w:rPr>
                <w:rFonts w:ascii="仿宋_GB2312" w:hAnsi="仿宋_GB2312" w:cs="仿宋_GB2312" w:eastAsia="仿宋_GB2312"/>
                <w:sz w:val="24"/>
              </w:rPr>
              <w:t>（二）监理人在监理工作中使用或参考上述标准、规范以外的技术标准、规范时，应征得业主或业主指定的代表人的同意。如上述标准及规范要求有出入则以较严格者为准。</w:t>
            </w:r>
          </w:p>
          <w:p>
            <w:pPr>
              <w:pStyle w:val="null3"/>
              <w:ind w:firstLine="482"/>
            </w:pPr>
            <w:r>
              <w:rPr>
                <w:rFonts w:ascii="仿宋_GB2312" w:hAnsi="仿宋_GB2312" w:cs="仿宋_GB2312" w:eastAsia="仿宋_GB2312"/>
                <w:sz w:val="24"/>
                <w:b/>
              </w:rPr>
              <w:t>四、监理工作要求</w:t>
            </w:r>
          </w:p>
          <w:p>
            <w:pPr>
              <w:pStyle w:val="null3"/>
              <w:ind w:firstLine="480"/>
            </w:pPr>
            <w:r>
              <w:rPr>
                <w:rFonts w:ascii="仿宋_GB2312" w:hAnsi="仿宋_GB2312" w:cs="仿宋_GB2312" w:eastAsia="仿宋_GB2312"/>
                <w:sz w:val="24"/>
              </w:rPr>
              <w:t>（一）监理服务要求</w:t>
            </w:r>
          </w:p>
          <w:p>
            <w:pPr>
              <w:pStyle w:val="null3"/>
              <w:ind w:firstLine="480"/>
            </w:pPr>
            <w:r>
              <w:rPr>
                <w:rFonts w:ascii="仿宋_GB2312" w:hAnsi="仿宋_GB2312" w:cs="仿宋_GB2312" w:eastAsia="仿宋_GB2312"/>
                <w:sz w:val="24"/>
              </w:rPr>
              <w:t>监理人应依据项目合同条件的规定，通过有效地计划、组织和协调，监督相关各方履行各自的职责，如实地记录、作证，以实施质量控制为主</w:t>
            </w:r>
            <w:r>
              <w:rPr>
                <w:rFonts w:ascii="仿宋_GB2312" w:hAnsi="仿宋_GB2312" w:cs="仿宋_GB2312" w:eastAsia="仿宋_GB2312"/>
                <w:sz w:val="24"/>
              </w:rPr>
              <w:t>,进行进度、投资控制、安全文明及合同管理，使本项目达到采购文件规定的工程标准和按期完工。</w:t>
            </w:r>
          </w:p>
          <w:p>
            <w:pPr>
              <w:pStyle w:val="null3"/>
              <w:ind w:firstLine="480"/>
            </w:pPr>
            <w:r>
              <w:rPr>
                <w:rFonts w:ascii="仿宋_GB2312" w:hAnsi="仿宋_GB2312" w:cs="仿宋_GB2312" w:eastAsia="仿宋_GB2312"/>
                <w:sz w:val="24"/>
              </w:rPr>
              <w:t>（二）对监理人员的基本要求</w:t>
            </w:r>
          </w:p>
          <w:p>
            <w:pPr>
              <w:pStyle w:val="null3"/>
              <w:ind w:firstLine="480"/>
            </w:pPr>
            <w:r>
              <w:rPr>
                <w:rFonts w:ascii="仿宋_GB2312" w:hAnsi="仿宋_GB2312" w:cs="仿宋_GB2312" w:eastAsia="仿宋_GB2312"/>
                <w:sz w:val="24"/>
              </w:rPr>
              <w:t>1、监理单位派驻现场总监理工程师、各专业监理工程师须为投标单位在编在职的注册监理工程师（监理员），各个岗位应专人担任，不得兼职。</w:t>
            </w:r>
          </w:p>
          <w:p>
            <w:pPr>
              <w:pStyle w:val="null3"/>
              <w:ind w:firstLine="480"/>
            </w:pPr>
            <w:r>
              <w:rPr>
                <w:rFonts w:ascii="仿宋_GB2312" w:hAnsi="仿宋_GB2312" w:cs="仿宋_GB2312" w:eastAsia="仿宋_GB2312"/>
                <w:sz w:val="24"/>
              </w:rPr>
              <w:t>2、监理人员数量及工种应满足本工程监理工作需要，关键部位及工序应保证旁站监理。</w:t>
            </w:r>
          </w:p>
          <w:p>
            <w:pPr>
              <w:pStyle w:val="null3"/>
              <w:ind w:firstLine="480"/>
            </w:pPr>
            <w:r>
              <w:rPr>
                <w:rFonts w:ascii="仿宋_GB2312" w:hAnsi="仿宋_GB2312" w:cs="仿宋_GB2312" w:eastAsia="仿宋_GB2312"/>
                <w:sz w:val="24"/>
              </w:rPr>
              <w:t>3、监理单位及其所属人员必须公正客观、清正廉洁，及时准确、严格履行职责，实施巡视及平行检查、核验，实行旁站制度，及时验收、签证。所有监理事项均实行即签、日核、周清、月结资料管理制度。及时收集和完善所有监理资料，并妥善安全保管。</w:t>
            </w:r>
          </w:p>
          <w:p>
            <w:pPr>
              <w:pStyle w:val="null3"/>
              <w:ind w:firstLine="480"/>
            </w:pPr>
            <w:r>
              <w:rPr>
                <w:rFonts w:ascii="仿宋_GB2312" w:hAnsi="仿宋_GB2312" w:cs="仿宋_GB2312" w:eastAsia="仿宋_GB2312"/>
                <w:sz w:val="24"/>
              </w:rPr>
              <w:t>5、监理人员应有良好的职业道德和严谨的工作作风，在监理过程中不得向被监理方介绍指定分包商和供应商。</w:t>
            </w:r>
          </w:p>
          <w:p>
            <w:pPr>
              <w:pStyle w:val="null3"/>
              <w:ind w:firstLine="480"/>
            </w:pPr>
            <w:r>
              <w:rPr>
                <w:rFonts w:ascii="仿宋_GB2312" w:hAnsi="仿宋_GB2312" w:cs="仿宋_GB2312" w:eastAsia="仿宋_GB2312"/>
                <w:sz w:val="24"/>
              </w:rPr>
              <w:t>6、派驻现场的监理组人员名单须经采购人确认，未经采购人书面批准不得更换。</w:t>
            </w:r>
          </w:p>
          <w:p>
            <w:pPr>
              <w:pStyle w:val="null3"/>
              <w:ind w:firstLine="480"/>
            </w:pPr>
            <w:r>
              <w:rPr>
                <w:rFonts w:ascii="仿宋_GB2312" w:hAnsi="仿宋_GB2312" w:cs="仿宋_GB2312" w:eastAsia="仿宋_GB2312"/>
                <w:sz w:val="24"/>
              </w:rPr>
              <w:t>7、总监理工程师必须常驻施工现场，如有不尽其职或虚挂其名的情况，采购人有权要求调换具有相应资历的人选的权利，直至有权要求监理单位退场并单方面终止合同。</w:t>
            </w:r>
          </w:p>
          <w:p>
            <w:pPr>
              <w:pStyle w:val="null3"/>
              <w:ind w:firstLine="482"/>
            </w:pPr>
            <w:r>
              <w:rPr>
                <w:rFonts w:ascii="仿宋_GB2312" w:hAnsi="仿宋_GB2312" w:cs="仿宋_GB2312" w:eastAsia="仿宋_GB2312"/>
                <w:sz w:val="24"/>
                <w:b/>
              </w:rPr>
              <w:t>五、服务期限</w:t>
            </w:r>
          </w:p>
          <w:p>
            <w:pPr>
              <w:pStyle w:val="null3"/>
              <w:ind w:firstLine="480"/>
            </w:pPr>
            <w:r>
              <w:rPr>
                <w:rFonts w:ascii="仿宋_GB2312" w:hAnsi="仿宋_GB2312" w:cs="仿宋_GB2312" w:eastAsia="仿宋_GB2312"/>
                <w:sz w:val="24"/>
              </w:rPr>
              <w:t>服务期限：自项目进场之日起至工程质保期满后结束。</w:t>
            </w:r>
          </w:p>
          <w:p>
            <w:pPr>
              <w:pStyle w:val="null3"/>
              <w:ind w:firstLine="482"/>
            </w:pPr>
            <w:r>
              <w:rPr>
                <w:rFonts w:ascii="仿宋_GB2312" w:hAnsi="仿宋_GB2312" w:cs="仿宋_GB2312" w:eastAsia="仿宋_GB2312"/>
                <w:sz w:val="24"/>
                <w:b/>
              </w:rPr>
              <w:t>六、付款方式</w:t>
            </w:r>
          </w:p>
          <w:p>
            <w:pPr>
              <w:pStyle w:val="null3"/>
              <w:ind w:firstLine="480"/>
            </w:pPr>
            <w:r>
              <w:rPr>
                <w:rFonts w:ascii="仿宋_GB2312" w:hAnsi="仿宋_GB2312" w:cs="仿宋_GB2312" w:eastAsia="仿宋_GB2312"/>
                <w:sz w:val="24"/>
              </w:rPr>
              <w:t>结算方式</w:t>
            </w:r>
            <w:r>
              <w:rPr>
                <w:rFonts w:ascii="仿宋_GB2312" w:hAnsi="仿宋_GB2312" w:cs="仿宋_GB2312" w:eastAsia="仿宋_GB2312"/>
                <w:sz w:val="24"/>
              </w:rPr>
              <w:t>:项目竣工验收合格后支付合同暂估价的60%，项目最终审计完毕后支付剩余款项。</w:t>
            </w:r>
          </w:p>
          <w:p>
            <w:pPr>
              <w:pStyle w:val="null3"/>
            </w:pPr>
            <w:r>
              <w:rPr>
                <w:rFonts w:ascii="仿宋_GB2312" w:hAnsi="仿宋_GB2312" w:cs="仿宋_GB2312" w:eastAsia="仿宋_GB2312"/>
                <w:sz w:val="24"/>
                <w:color w:val="000000"/>
              </w:rPr>
              <w:t>备注</w:t>
            </w:r>
            <w:r>
              <w:rPr>
                <w:rFonts w:ascii="仿宋_GB2312" w:hAnsi="仿宋_GB2312" w:cs="仿宋_GB2312" w:eastAsia="仿宋_GB2312"/>
                <w:sz w:val="24"/>
                <w:color w:val="000000"/>
              </w:rPr>
              <w:t>:合同为暂估价合同，在本项目监理服务期间，合同约定的监理服务费率保持不变，且不因任何变化而增加或减少费率。最终工程审计完毕后结算监理服务费，实际监理服务费=经审计的工程竣工结算造价×费率。</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标的名称：航天基地2025年城市地下管网建设项目-天和五路(长征二路-长征一路)及天和一路(长征二路-长征三路北侧规划路)-给排水及线缆沟工程监理服务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航天基地</w:t>
            </w:r>
            <w:r>
              <w:rPr>
                <w:rFonts w:ascii="仿宋_GB2312" w:hAnsi="仿宋_GB2312" w:cs="仿宋_GB2312" w:eastAsia="仿宋_GB2312"/>
                <w:sz w:val="24"/>
              </w:rPr>
              <w:t>2025年城市地下管网建设项目-天和五路(长征二路-长征一路)及天和一路(长征二路-长征三路北侧规划路)-给排水及线缆沟工程监理服务，项目位于航天基地一、二期建设范围，包含市政道路的给排水及线缆沟工程等内容，工程费概算：天和五路(长征二路-长征一路)、天和一路(长征二路-长征三路北侧规划路)：1888.14万元。</w:t>
            </w:r>
          </w:p>
          <w:p>
            <w:pPr>
              <w:pStyle w:val="null3"/>
              <w:ind w:firstLine="482"/>
            </w:pPr>
            <w:r>
              <w:rPr>
                <w:rFonts w:ascii="仿宋_GB2312" w:hAnsi="仿宋_GB2312" w:cs="仿宋_GB2312" w:eastAsia="仿宋_GB2312"/>
                <w:sz w:val="24"/>
                <w:b/>
              </w:rPr>
              <w:t>二、服务内容</w:t>
            </w:r>
          </w:p>
          <w:p>
            <w:pPr>
              <w:pStyle w:val="null3"/>
              <w:ind w:firstLine="480"/>
            </w:pPr>
            <w:r>
              <w:rPr>
                <w:rFonts w:ascii="仿宋_GB2312" w:hAnsi="仿宋_GB2312" w:cs="仿宋_GB2312" w:eastAsia="仿宋_GB2312"/>
                <w:sz w:val="24"/>
              </w:rPr>
              <w:t>航天基地</w:t>
            </w:r>
            <w:r>
              <w:rPr>
                <w:rFonts w:ascii="仿宋_GB2312" w:hAnsi="仿宋_GB2312" w:cs="仿宋_GB2312" w:eastAsia="仿宋_GB2312"/>
                <w:sz w:val="24"/>
              </w:rPr>
              <w:t>2025年城市地下管网建设项目-天和五路(长征二路-长征一路)及天和一路(长征二路-长征三路北侧规划路)-给排水及线缆沟工程监理服务，受业主委托，通过对工程项目进行监督和管理，确保工程质量、进度、投资等方面达到预期目标，保障业主的利益。</w:t>
            </w:r>
          </w:p>
          <w:p>
            <w:pPr>
              <w:pStyle w:val="null3"/>
              <w:ind w:firstLine="482"/>
            </w:pPr>
            <w:r>
              <w:rPr>
                <w:rFonts w:ascii="仿宋_GB2312" w:hAnsi="仿宋_GB2312" w:cs="仿宋_GB2312" w:eastAsia="仿宋_GB2312"/>
                <w:sz w:val="24"/>
                <w:b/>
              </w:rPr>
              <w:t>三、工程监理标准</w:t>
            </w:r>
          </w:p>
          <w:p>
            <w:pPr>
              <w:pStyle w:val="null3"/>
              <w:ind w:firstLine="480"/>
            </w:pPr>
            <w:r>
              <w:rPr>
                <w:rFonts w:ascii="仿宋_GB2312" w:hAnsi="仿宋_GB2312" w:cs="仿宋_GB2312" w:eastAsia="仿宋_GB2312"/>
                <w:sz w:val="24"/>
              </w:rPr>
              <w:t>技术规范</w:t>
            </w:r>
          </w:p>
          <w:p>
            <w:pPr>
              <w:pStyle w:val="null3"/>
              <w:ind w:firstLine="480"/>
            </w:pPr>
            <w:r>
              <w:rPr>
                <w:rFonts w:ascii="仿宋_GB2312" w:hAnsi="仿宋_GB2312" w:cs="仿宋_GB2312" w:eastAsia="仿宋_GB2312"/>
                <w:sz w:val="24"/>
              </w:rPr>
              <w:t>（一）本工程的监理人在监理中必须遵守《建设工程监理规范（</w:t>
            </w:r>
            <w:r>
              <w:rPr>
                <w:rFonts w:ascii="仿宋_GB2312" w:hAnsi="仿宋_GB2312" w:cs="仿宋_GB2312" w:eastAsia="仿宋_GB2312"/>
                <w:sz w:val="24"/>
              </w:rPr>
              <w:t>GB50319-2013）》的规定，必须使用中华人民共和国《工程建设标准强制性条文》规定的标准、规范，以及国家、陕西省和项目所在地关于工程监理、施工方面现行标准、规范、规程和办法等文件规定，包括并不限于：</w:t>
            </w:r>
          </w:p>
          <w:p>
            <w:pPr>
              <w:pStyle w:val="null3"/>
              <w:ind w:firstLine="480"/>
            </w:pPr>
            <w:r>
              <w:rPr>
                <w:rFonts w:ascii="仿宋_GB2312" w:hAnsi="仿宋_GB2312" w:cs="仿宋_GB2312" w:eastAsia="仿宋_GB2312"/>
                <w:sz w:val="24"/>
              </w:rPr>
              <w:t>1、国家和陕西省关于工程建设的现行政策、法规；</w:t>
            </w:r>
          </w:p>
          <w:p>
            <w:pPr>
              <w:pStyle w:val="null3"/>
              <w:ind w:firstLine="480"/>
            </w:pPr>
            <w:r>
              <w:rPr>
                <w:rFonts w:ascii="仿宋_GB2312" w:hAnsi="仿宋_GB2312" w:cs="仿宋_GB2312" w:eastAsia="仿宋_GB2312"/>
                <w:sz w:val="24"/>
              </w:rPr>
              <w:t>2、建设单位和监理单位签订的工程建设监理合同；</w:t>
            </w:r>
          </w:p>
          <w:p>
            <w:pPr>
              <w:pStyle w:val="null3"/>
              <w:ind w:firstLine="480"/>
            </w:pPr>
            <w:r>
              <w:rPr>
                <w:rFonts w:ascii="仿宋_GB2312" w:hAnsi="仿宋_GB2312" w:cs="仿宋_GB2312" w:eastAsia="仿宋_GB2312"/>
                <w:sz w:val="24"/>
              </w:rPr>
              <w:t>3、国家现行的勘察、设计规范和规程、《建设工程质量管理条例》、《建设工程安全生产管理条例》、《建设工程监理规范》、《建筑工程施工及验收规范》、《工程建设标准强制性条文》、《工程质量检验评定标准》等有关标准；</w:t>
            </w:r>
          </w:p>
          <w:p>
            <w:pPr>
              <w:pStyle w:val="null3"/>
              <w:ind w:firstLine="480"/>
            </w:pPr>
            <w:r>
              <w:rPr>
                <w:rFonts w:ascii="仿宋_GB2312" w:hAnsi="仿宋_GB2312" w:cs="仿宋_GB2312" w:eastAsia="仿宋_GB2312"/>
                <w:sz w:val="24"/>
              </w:rPr>
              <w:t>4、国家建设部、计委印发的《工程建设监理规定》和陕西省建设厅印发的《陕西省建设监理暂行办法》；</w:t>
            </w:r>
          </w:p>
          <w:p>
            <w:pPr>
              <w:pStyle w:val="null3"/>
              <w:ind w:firstLine="480"/>
            </w:pPr>
            <w:r>
              <w:rPr>
                <w:rFonts w:ascii="仿宋_GB2312" w:hAnsi="仿宋_GB2312" w:cs="仿宋_GB2312" w:eastAsia="仿宋_GB2312"/>
                <w:sz w:val="24"/>
              </w:rPr>
              <w:t>5、上级批准的建设项目、建设计划、规划、设计文件及其它批文；</w:t>
            </w:r>
          </w:p>
          <w:p>
            <w:pPr>
              <w:pStyle w:val="null3"/>
              <w:ind w:firstLine="480"/>
            </w:pPr>
            <w:r>
              <w:rPr>
                <w:rFonts w:ascii="仿宋_GB2312" w:hAnsi="仿宋_GB2312" w:cs="仿宋_GB2312" w:eastAsia="仿宋_GB2312"/>
                <w:sz w:val="24"/>
              </w:rPr>
              <w:t>6、正式施工图纸、技术文件及有关的工程设计变更；</w:t>
            </w:r>
          </w:p>
          <w:p>
            <w:pPr>
              <w:pStyle w:val="null3"/>
              <w:ind w:firstLine="480"/>
            </w:pPr>
            <w:r>
              <w:rPr>
                <w:rFonts w:ascii="仿宋_GB2312" w:hAnsi="仿宋_GB2312" w:cs="仿宋_GB2312" w:eastAsia="仿宋_GB2312"/>
                <w:sz w:val="24"/>
              </w:rPr>
              <w:t>7、国家或地方相关的预算定额、计价规范及有关工程造价管理办法和规定；</w:t>
            </w:r>
          </w:p>
          <w:p>
            <w:pPr>
              <w:pStyle w:val="null3"/>
              <w:ind w:firstLine="480"/>
            </w:pPr>
            <w:r>
              <w:rPr>
                <w:rFonts w:ascii="仿宋_GB2312" w:hAnsi="仿宋_GB2312" w:cs="仿宋_GB2312" w:eastAsia="仿宋_GB2312"/>
                <w:sz w:val="24"/>
              </w:rPr>
              <w:t>8、委托人依法与设计单位、施工单位、材料设备供应商签订的合同及协议等；</w:t>
            </w:r>
          </w:p>
          <w:p>
            <w:pPr>
              <w:pStyle w:val="null3"/>
              <w:ind w:firstLine="480"/>
            </w:pPr>
            <w:r>
              <w:rPr>
                <w:rFonts w:ascii="仿宋_GB2312" w:hAnsi="仿宋_GB2312" w:cs="仿宋_GB2312" w:eastAsia="仿宋_GB2312"/>
                <w:sz w:val="24"/>
              </w:rPr>
              <w:t>9、该工程的地质勘探、设计招投标和施工招投标文件；</w:t>
            </w:r>
          </w:p>
          <w:p>
            <w:pPr>
              <w:pStyle w:val="null3"/>
              <w:ind w:firstLine="480"/>
            </w:pPr>
            <w:r>
              <w:rPr>
                <w:rFonts w:ascii="仿宋_GB2312" w:hAnsi="仿宋_GB2312" w:cs="仿宋_GB2312" w:eastAsia="仿宋_GB2312"/>
                <w:sz w:val="24"/>
              </w:rPr>
              <w:t>10、GB/T19001-2000质量保证标准等。</w:t>
            </w:r>
          </w:p>
          <w:p>
            <w:pPr>
              <w:pStyle w:val="null3"/>
              <w:ind w:firstLine="480"/>
            </w:pPr>
            <w:r>
              <w:rPr>
                <w:rFonts w:ascii="仿宋_GB2312" w:hAnsi="仿宋_GB2312" w:cs="仿宋_GB2312" w:eastAsia="仿宋_GB2312"/>
                <w:sz w:val="24"/>
              </w:rPr>
              <w:t>（二）监理人在监理工作中使用或参考上述标准、规范以外的技术标准、规范时，应征得业主或业主指定的代表人的同意。如上述标准及规范要求有出入则以较严格者为准。</w:t>
            </w:r>
          </w:p>
          <w:p>
            <w:pPr>
              <w:pStyle w:val="null3"/>
              <w:ind w:firstLine="482"/>
            </w:pPr>
            <w:r>
              <w:rPr>
                <w:rFonts w:ascii="仿宋_GB2312" w:hAnsi="仿宋_GB2312" w:cs="仿宋_GB2312" w:eastAsia="仿宋_GB2312"/>
                <w:sz w:val="24"/>
                <w:b/>
              </w:rPr>
              <w:t>四、监理工作要求</w:t>
            </w:r>
          </w:p>
          <w:p>
            <w:pPr>
              <w:pStyle w:val="null3"/>
              <w:ind w:firstLine="480"/>
            </w:pPr>
            <w:r>
              <w:rPr>
                <w:rFonts w:ascii="仿宋_GB2312" w:hAnsi="仿宋_GB2312" w:cs="仿宋_GB2312" w:eastAsia="仿宋_GB2312"/>
                <w:sz w:val="24"/>
              </w:rPr>
              <w:t>（一）监理服务要求</w:t>
            </w:r>
          </w:p>
          <w:p>
            <w:pPr>
              <w:pStyle w:val="null3"/>
              <w:ind w:firstLine="480"/>
            </w:pPr>
            <w:r>
              <w:rPr>
                <w:rFonts w:ascii="仿宋_GB2312" w:hAnsi="仿宋_GB2312" w:cs="仿宋_GB2312" w:eastAsia="仿宋_GB2312"/>
                <w:sz w:val="24"/>
              </w:rPr>
              <w:t>监理人应依据项目合同条件的规定，通过有效地计划、组织和协调，监督相关各方履行各自的职责，如实地记录、作证，以实施质量控制为主</w:t>
            </w:r>
            <w:r>
              <w:rPr>
                <w:rFonts w:ascii="仿宋_GB2312" w:hAnsi="仿宋_GB2312" w:cs="仿宋_GB2312" w:eastAsia="仿宋_GB2312"/>
                <w:sz w:val="24"/>
              </w:rPr>
              <w:t>,进行进度、投资控制、安全文明及合同管理，使本项目达到采购文件规定的工程标准和按期完工。</w:t>
            </w:r>
          </w:p>
          <w:p>
            <w:pPr>
              <w:pStyle w:val="null3"/>
              <w:ind w:firstLine="480"/>
            </w:pPr>
            <w:r>
              <w:rPr>
                <w:rFonts w:ascii="仿宋_GB2312" w:hAnsi="仿宋_GB2312" w:cs="仿宋_GB2312" w:eastAsia="仿宋_GB2312"/>
                <w:sz w:val="24"/>
              </w:rPr>
              <w:t>（二）对监理人员的基本要求</w:t>
            </w:r>
          </w:p>
          <w:p>
            <w:pPr>
              <w:pStyle w:val="null3"/>
              <w:ind w:firstLine="480"/>
            </w:pPr>
            <w:r>
              <w:rPr>
                <w:rFonts w:ascii="仿宋_GB2312" w:hAnsi="仿宋_GB2312" w:cs="仿宋_GB2312" w:eastAsia="仿宋_GB2312"/>
                <w:sz w:val="24"/>
              </w:rPr>
              <w:t>1、监理单位派驻现场总监理工程师、各专业监理工程师须为投标单位在编在职的注册监理工程师（监理员），各个岗位应专人担任，不得兼职。</w:t>
            </w:r>
          </w:p>
          <w:p>
            <w:pPr>
              <w:pStyle w:val="null3"/>
              <w:ind w:firstLine="480"/>
            </w:pPr>
            <w:r>
              <w:rPr>
                <w:rFonts w:ascii="仿宋_GB2312" w:hAnsi="仿宋_GB2312" w:cs="仿宋_GB2312" w:eastAsia="仿宋_GB2312"/>
                <w:sz w:val="24"/>
              </w:rPr>
              <w:t>2、监理人员数量及工种应满足本工程监理工作需要，关键部位及工序应保证旁站监理。</w:t>
            </w:r>
          </w:p>
          <w:p>
            <w:pPr>
              <w:pStyle w:val="null3"/>
              <w:ind w:firstLine="480"/>
            </w:pPr>
            <w:r>
              <w:rPr>
                <w:rFonts w:ascii="仿宋_GB2312" w:hAnsi="仿宋_GB2312" w:cs="仿宋_GB2312" w:eastAsia="仿宋_GB2312"/>
                <w:sz w:val="24"/>
              </w:rPr>
              <w:t>3、监理单位及其所属人员必须公正客观、清正廉洁，及时准确、严格履行职责，实施巡视及平行检查、核验，实行旁站制度，及时验收、签证。所有监理事项均实行即签、日核、周清、月结资料管理制度。及时收集和完善所有监理资料，并妥善安全保管。</w:t>
            </w:r>
          </w:p>
          <w:p>
            <w:pPr>
              <w:pStyle w:val="null3"/>
              <w:ind w:firstLine="480"/>
            </w:pPr>
            <w:r>
              <w:rPr>
                <w:rFonts w:ascii="仿宋_GB2312" w:hAnsi="仿宋_GB2312" w:cs="仿宋_GB2312" w:eastAsia="仿宋_GB2312"/>
                <w:sz w:val="24"/>
              </w:rPr>
              <w:t>5、监理人员应有良好的职业道德和严谨的工作作风，在监理过程中不得向被监理方介绍指定分包商和供应商。</w:t>
            </w:r>
          </w:p>
          <w:p>
            <w:pPr>
              <w:pStyle w:val="null3"/>
              <w:ind w:firstLine="480"/>
            </w:pPr>
            <w:r>
              <w:rPr>
                <w:rFonts w:ascii="仿宋_GB2312" w:hAnsi="仿宋_GB2312" w:cs="仿宋_GB2312" w:eastAsia="仿宋_GB2312"/>
                <w:sz w:val="24"/>
              </w:rPr>
              <w:t>6、派驻现场的监理组人员名单须经采购人确认，未经采购人书面批准不得更换。</w:t>
            </w:r>
          </w:p>
          <w:p>
            <w:pPr>
              <w:pStyle w:val="null3"/>
              <w:ind w:firstLine="480"/>
            </w:pPr>
            <w:r>
              <w:rPr>
                <w:rFonts w:ascii="仿宋_GB2312" w:hAnsi="仿宋_GB2312" w:cs="仿宋_GB2312" w:eastAsia="仿宋_GB2312"/>
                <w:sz w:val="24"/>
              </w:rPr>
              <w:t>7、总监理工程师必须常驻施工现场，如有不尽其职或虚挂其名的情况，采购人有权要求调换具有相应资历的人选的权利，直至有权要求监理单位退场并单方面终止合同。</w:t>
            </w:r>
          </w:p>
          <w:p>
            <w:pPr>
              <w:pStyle w:val="null3"/>
              <w:ind w:firstLine="482"/>
            </w:pPr>
            <w:r>
              <w:rPr>
                <w:rFonts w:ascii="仿宋_GB2312" w:hAnsi="仿宋_GB2312" w:cs="仿宋_GB2312" w:eastAsia="仿宋_GB2312"/>
                <w:sz w:val="24"/>
                <w:b/>
              </w:rPr>
              <w:t>五、服务期限</w:t>
            </w:r>
          </w:p>
          <w:p>
            <w:pPr>
              <w:pStyle w:val="null3"/>
              <w:ind w:firstLine="480"/>
            </w:pPr>
            <w:r>
              <w:rPr>
                <w:rFonts w:ascii="仿宋_GB2312" w:hAnsi="仿宋_GB2312" w:cs="仿宋_GB2312" w:eastAsia="仿宋_GB2312"/>
                <w:sz w:val="24"/>
              </w:rPr>
              <w:t>服务期限：自项目进场之日起至工程质保期满后结束。</w:t>
            </w:r>
          </w:p>
          <w:p>
            <w:pPr>
              <w:pStyle w:val="null3"/>
              <w:ind w:firstLine="482"/>
            </w:pPr>
            <w:r>
              <w:rPr>
                <w:rFonts w:ascii="仿宋_GB2312" w:hAnsi="仿宋_GB2312" w:cs="仿宋_GB2312" w:eastAsia="仿宋_GB2312"/>
                <w:sz w:val="24"/>
                <w:b/>
              </w:rPr>
              <w:t>六、付款方式</w:t>
            </w:r>
          </w:p>
          <w:p>
            <w:pPr>
              <w:pStyle w:val="null3"/>
              <w:ind w:firstLine="480"/>
            </w:pPr>
            <w:r>
              <w:rPr>
                <w:rFonts w:ascii="仿宋_GB2312" w:hAnsi="仿宋_GB2312" w:cs="仿宋_GB2312" w:eastAsia="仿宋_GB2312"/>
                <w:sz w:val="24"/>
              </w:rPr>
              <w:t>结算方式</w:t>
            </w:r>
            <w:r>
              <w:rPr>
                <w:rFonts w:ascii="仿宋_GB2312" w:hAnsi="仿宋_GB2312" w:cs="仿宋_GB2312" w:eastAsia="仿宋_GB2312"/>
                <w:sz w:val="24"/>
              </w:rPr>
              <w:t>:项目竣工验收合格后支付合同暂估价的60%，项目最终审计完毕后支付剩余款项。</w:t>
            </w:r>
          </w:p>
          <w:p>
            <w:pPr>
              <w:pStyle w:val="null3"/>
            </w:pPr>
            <w:r>
              <w:rPr>
                <w:rFonts w:ascii="仿宋_GB2312" w:hAnsi="仿宋_GB2312" w:cs="仿宋_GB2312" w:eastAsia="仿宋_GB2312"/>
                <w:sz w:val="24"/>
                <w:color w:val="000000"/>
              </w:rPr>
              <w:t>备注</w:t>
            </w:r>
            <w:r>
              <w:rPr>
                <w:rFonts w:ascii="仿宋_GB2312" w:hAnsi="仿宋_GB2312" w:cs="仿宋_GB2312" w:eastAsia="仿宋_GB2312"/>
                <w:sz w:val="24"/>
                <w:color w:val="000000"/>
              </w:rPr>
              <w:t>:合同为暂估价合同，在本项目监理服务期间，合同约定的监理服务费率保持不变，且不因任何变化而增加或减少费率。最终工程审计完毕后结算监理服务费，实际监理服务费=经审计的工程竣工结算造价×费率。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供应商根据采购需求配备相关人员。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供应商根据采购需求配备相关人员。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供应商根据采购需求配备相关人员。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供应商根据采购需求配备相关设施设备。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供应商根据采购需求配备相关设施设备。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供应商根据采购需求配备相关设施设备。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本项目供应商报价为暂估价，最终以费率进行结算，成交费率（%）=（最终报价/工程费概算）*100%，费率最高限价不超过1.2%，最终成交费率保留小数点后三位。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本项目供应商报价为暂估价，最终以费率进行结算，成交费率（%）=（最终报价/工程费概算）*100%，费率最高限价不超过1.2%，最终成交费率保留小数点后三位。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本项目供应商报价为暂估价，最终以费率进行结算，成交费率（%）=（最终报价/工程费概算）*100%，费率最高限价不超过1.2%，最终成交费率保留小数点后三位。</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本项目供应商报价为暂估价，最终以费率进行结算，成交费率（%）=（最终报价/工程费概算）*100%，费率最高限价不超过1.2%，最终成交费率保留小数点后三位。</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本项目供应商报价为暂估价，最终以费率进行结算，成交费率（%）=（最终报价/工程费概算）*100%，费率最高限价不超过1.2%，最终成交费率保留小数点后三位。</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服务期限：自项目进场之日起至工程质保期满后结束。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服务期限：自项目进场之日起至工程质保期满后结束。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服务期限：自项目进场之日起至工程质保期满后结束。</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服务期限：自项目进场之日起至工程质保期满后结束。</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服务期限：自项目进场之日起至工程质保期满后结束。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项目最终审计完毕后支付剩余款项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项目竣工验收合格后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项目最终审计完毕后支付剩余款项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项目竣工验收合格后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项目最终审计完毕后支付剩余款项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项目竣工验收合格后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项目最终审计完毕后支付剩余款项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项目竣工验收合格后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项目最终审计完毕后支付剩余款项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过程中，如乙方违约，乙方应按甲方要求采取改正措施，并承担相应责任，甲方有索赔相关费用的权利；如乙方严重违约致使合同目的无法实现的，甲方有权解除、终止合同，乙方应赔偿甲方相应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履行过程中，如乙方违约，乙方应按甲方要求采取改正措施，并承担相应责任，甲方有索赔相关费用的权利；如乙方严重违约致使合同目的无法实现的，甲方有权解除、终止合同，乙方应赔偿甲方相应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合同履行过程中，如乙方违约，乙方应按甲方要求采取改正措施，并承担相应责任，甲方有索赔相关费用的权利；如乙方严重违约致使合同目的无法实现的，甲方有权解除、终止合同，乙方应赔偿甲方相应损失。</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合同履行过程中，如乙方违约，乙方应按甲方要求采取改正措施，并承担相应责任，甲方有索赔相关费用的权利；如乙方严重违约致使合同目的无法实现的，甲方有权解除、终止合同，乙方应赔偿甲方相应损失。</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合同履行过程中，如乙方违约，乙方应按甲方要求采取改正措施，并承担相应责任，甲方有索赔相关费用的权利；如乙方严重违约致使合同目的无法实现的，甲方有权解除、终止合同，乙方应赔偿甲方相应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航天基地2025年城市地下管网建设项目-给排水及线缆沟工程监理服务”对应的中小企业划分标准所属行业为：其他未列明行业。2、本项3.3.5的支付约定因系统设置无法修改，最终以技术参数中的付款方式为准。3、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4、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企业证书</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供应商须具备建设行政主管部门颁发的工程监理综合资质或市政公用工程监理乙级及以上资质。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拟派项目总监理工程师须具备市政公用工程专业国家注册监理工程师资格，在本单位注册，且未担任其他在建工程项目的总监理工程师。</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企业证书</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供应商须具备建设行政主管部门颁发的工程监理综合资质或市政公用工程监理乙级及以上资质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拟派项目总监理工程师须具备市政公用工程专业国家注册监理工程师资格，在本单位注册，且未担任其他在建工程项目的总监理工程师。</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企业证书</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供应商须具备建设行政主管部门颁发的工程监理综合资质或市政公用工程监理乙级及以上资质。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拟派项目总监理工程师须具备市政公用工程专业国家注册监理工程师资格，在本单位注册，且未担任其他在建工程项目的总监理工程师。</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企业证书</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供应商须具备建设行政主管部门颁发的工程监理综合资质或市政公用工程监理乙级及以上资质。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拟派项目总监理工程师须具备市政公用工程专业国家注册监理工程师资格，在本单位注册，且未担任其他在建工程项目的总监理工程师。</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企业证书</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供应商须具备建设行政主管部门颁发的工程监理综合资质或市政公用工程监理乙级及以上资质。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拟派项目总监理工程师须具备市政公用工程专业国家注册监理工程师资格，在本单位注册，且未担任其他在建工程项目的总监理工程师。</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 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 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资格证明材料.docx 报价表 服务方案及其他资料.docx 响应函 偏差表.docx 供应商承诺书.docx 报价明细表.docx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资格证明材料.docx 报价表 服务方案及其他资料.docx 响应函 偏差表.docx 供应商承诺书.docx 报价明细表.docx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资格证明材料.docx 报价表 服务方案及其他资料.docx 响应函 偏差表.docx 供应商承诺书.docx 报价明细表.docx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 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资格证明材料.docx 报价表 服务方案及其他资料.docx 响应函 偏差表.docx 供应商承诺书.docx 报价明细表.docx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 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资格证明材料.docx 报价表 服务方案及其他资料.docx 响应函 偏差表.docx 供应商承诺书.docx 报价明细表.docx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资格证明材料.docx 报价表 服务方案及其他资料.docx 响应函 偏差表.docx 供应商承诺书.docx 报价明细表.docx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资格证明材料.docx 报价表 服务方案及其他资料.docx 响应函 偏差表.docx 供应商承诺书.docx 报价明细表.docx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 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资格证明材料.docx 报价表 服务方案及其他资料.docx 响应函 偏差表.docx 供应商承诺书.docx 报价明细表.docx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资格证明材料.docx 报价表 服务方案及其他资料.docx 响应函 偏差表.docx 供应商承诺书.docx 报价明细表.docx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供应商针对本项目的项目理解，包括但不限于①供应商对本项目背景和现状的了解；②对项目需求的重点、难点分析及应对措施。 二、评审标准 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 供应商针对本项目的监理实施方案，包括但不限于①监理工作内容、目标和依据；②监理工作程序、方法和手段；③监理工作总体安排。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监理控制措施</w:t>
            </w:r>
          </w:p>
        </w:tc>
        <w:tc>
          <w:tcPr>
            <w:tcW w:type="dxa" w:w="2492"/>
          </w:tcPr>
          <w:p>
            <w:pPr>
              <w:pStyle w:val="null3"/>
            </w:pPr>
            <w:r>
              <w:rPr>
                <w:rFonts w:ascii="仿宋_GB2312" w:hAnsi="仿宋_GB2312" w:cs="仿宋_GB2312" w:eastAsia="仿宋_GB2312"/>
              </w:rPr>
              <w:t>一、评审内容 供应商针对本项目的监理控制措施，包括但不限于①安全文明控制措施；②合同、信息管理措施；③现场监理服务质量保证措施；④造价审核控制措施。 二、评审标准 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一、评审内容 供应商针对本项目的组织协调方案，包括但不限于①施工中各种矛盾组织协调；②保修阶段的服务工作。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供应商针对本项目的项目团队，包括但不限于①监理机构设置、组成人员名单；②监理人员岗位职责。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监理机构设置简单；内容不完整或缺少关键点；逻辑混乱、前后表述矛盾；岗位职责分工不明确；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 供应商针对本项目的项目管理制度，包括但不限于①人员管理制度；②档案管理制度；③合同签订管理制度；④保密管理制度。 二、评审标准 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供应商针对本项目的应急响应方案，包括但不限于①应急处置流程；②应急预案。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服务承诺，包括但不限于服务质量承诺、监理服务期限承诺，问题处理时限，与采购人配合等。具有详细服务承诺内容，承诺内容清楚、条理清晰、内容详实具体计6分；具有较详细的服务承诺内容，承诺内容基本清楚、条理清晰、内容较具体计5分；具有服务承诺内容，但承诺内容不够清楚、条理性一般，内容简单计3分；承诺内容模糊、条理不明确、内容不详实计1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供应商提供自2023年1月1日至今（以合同签订时间为准）类似项目业绩，响应文件中附有其业绩证明材料，业绩以合同为依据，每提供一个计2.5分，满分5分。 （注：响应文件中提供复印件加盖供应商公章）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供应商针对本项目的项目理解，包括但不限于①供应商对本项目背景和现状的了解；②对项目需求的重点、难点分析及应对措施。 二、评审标准 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 供应商针对本项目的监理实施方案，包括但不限于①监理工作内容、目标和依据；②监理工作程序、方法和手段；③监理工作总体安排。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监理控制措施</w:t>
            </w:r>
          </w:p>
        </w:tc>
        <w:tc>
          <w:tcPr>
            <w:tcW w:type="dxa" w:w="2492"/>
          </w:tcPr>
          <w:p>
            <w:pPr>
              <w:pStyle w:val="null3"/>
            </w:pPr>
            <w:r>
              <w:rPr>
                <w:rFonts w:ascii="仿宋_GB2312" w:hAnsi="仿宋_GB2312" w:cs="仿宋_GB2312" w:eastAsia="仿宋_GB2312"/>
              </w:rPr>
              <w:t>一、评审内容 供应商针对本项目的监理控制措施，包括但不限于①安全文明控制措施；②合同、信息管理措施；③现场监理服务质量保证措施；④造价审核控制措施。 二、评审标准 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一、评审内容 供应商针对本项目的组织协调方案，包括但不限于①施工中各种矛盾组织协调；②保修阶段的服务工作。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供应商针对本项目的项目团队，包括但不限于①监理机构设置、组成人员名单；②监理人员岗位职责。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监理机构设置简单；内容不完整或缺少关键点；逻辑混乱、前后表述矛盾；岗位职责分工不明确；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 供应商针对本项目的项目管理制度，包括但不限于①人员管理制度；②档案管理制度；③合同签订管理制度；④保密管理制度。 二、评审标准 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供应商针对本项目的应急响应方案，包括但不限于①应急处置流程；②应急预案。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服务承诺，包括但不限于服务质量承诺、监理服务期限承诺，问题处理时限，与采购人配合等。具有详细服务承诺内容，承诺内容清楚、条理清晰、内容详实具体计6分；具有较详细的服务承诺内容，承诺内容基本清楚、条理清晰、内容较具体计5分；具有服务承诺内容，但承诺内容不够清楚、条理性一般，内容简单计3分；承诺内容模糊、条理不明确、内容不详实计1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供应商提供自2023年1月1日至今（以合同签订时间为准）类似项目业绩，响应文件中附有其业绩证明材料，业绩以合同为依据，每提供一个计2.5分，满分5分。 （注：响应文件中提供复印件加盖供应商公章）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供应商针对本项目的项目理解，包括但不限于①供应商对本项目背景和现状的了解；②对项目需求的重点、难点分析及应对措施。 二、评审标准 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 供应商针对本项目的监理实施方案，包括但不限于①监理工作内容、目标和依据；②监理工作程序、方法和手段；③监理工作总体安排。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监理控制措施</w:t>
            </w:r>
          </w:p>
        </w:tc>
        <w:tc>
          <w:tcPr>
            <w:tcW w:type="dxa" w:w="2492"/>
          </w:tcPr>
          <w:p>
            <w:pPr>
              <w:pStyle w:val="null3"/>
            </w:pPr>
            <w:r>
              <w:rPr>
                <w:rFonts w:ascii="仿宋_GB2312" w:hAnsi="仿宋_GB2312" w:cs="仿宋_GB2312" w:eastAsia="仿宋_GB2312"/>
              </w:rPr>
              <w:t>一、评审内容 供应商针对本项目的监理控制措施，包括但不限于①安全文明控制措施；②合同、信息管理措施；③现场监理服务质量保证措施；④造价审核控制措施。 二、评审标准 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一、评审内容 供应商针对本项目的组织协调方案，包括但不限于①施工中各种矛盾组织协调；②保修阶段的服务工作。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供应商针对本项目的项目团队，包括但不限于①监理机构设置、组成人员名单；②监理人员岗位职责。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监理机构设置简单；内容不完整或缺少关键点；逻辑混乱、前后表述矛盾；岗位职责分工不明确；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 供应商针对本项目的项目管理制度，包括但不限于①人员管理制度；②档案管理制度；③合同签订管理制度；④保密管理制度。 二、评审标准 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供应商针对本项目的应急响应方案，包括但不限于①应急处置流程；②应急预案。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服务承诺，包括但不限于服务质量承诺、监理服务期限承诺，问题处理时限，与采购人配合等。具有详细服务承诺内容，承诺内容清楚、条理清晰、内容详实具体计6分；具有较详细的服务承诺内容，承诺内容基本清楚、条理清晰、内容较具体计5分；具有服务承诺内容，但承诺内容不够清楚、条理性一般，内容简单计3分；承诺内容模糊、条理不明确、内容不详实计1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供应商提供自2023年1月1日至今（以合同签订时间为准）类似项目业绩，响应文件中附有其业绩证明材料，业绩以合同为依据，每提供一个计2.5分，满分5分。 （注：响应文件中提供复印件加盖供应商公章）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供应商针对本项目的项目理解，包括但不限于①供应商对本项目背景和现状的了解；②对项目需求的重点、难点分析及应对措施。 二、评审标准 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 供应商针对本项目的监理实施方案，包括但不限于①监理工作内容、目标和依据；②监理工作程序、方法和手段；③监理工作总体安排。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监理控制措施</w:t>
            </w:r>
          </w:p>
        </w:tc>
        <w:tc>
          <w:tcPr>
            <w:tcW w:type="dxa" w:w="2492"/>
          </w:tcPr>
          <w:p>
            <w:pPr>
              <w:pStyle w:val="null3"/>
            </w:pPr>
            <w:r>
              <w:rPr>
                <w:rFonts w:ascii="仿宋_GB2312" w:hAnsi="仿宋_GB2312" w:cs="仿宋_GB2312" w:eastAsia="仿宋_GB2312"/>
              </w:rPr>
              <w:t>一、评审内容 供应商针对本项目的监理控制措施，包括但不限于①安全文明控制措施；②合同、信息管理措施；③现场监理服务质量保证措施；④造价审核控制措施。 二、评审标准 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一、评审内容 供应商针对本项目的组织协调方案，包括但不限于①施工中各种矛盾组织协调；②保修阶段的服务工作。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供应商针对本项目的项目团队，包括但不限于①监理机构设置、组成人员名单；②监理人员岗位职责。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监理机构设置简单；内容不完整或缺少关键点；逻辑混乱、前后表述矛盾；岗位职责分工不明确；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 供应商针对本项目的项目管理制度，包括但不限于①人员管理制度；②档案管理制度；③合同签订管理制度；④保密管理制度。 二、评审标准 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供应商针对本项目的应急响应方案，包括但不限于①应急处置流程；②应急预案。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服务承诺，包括但不限于服务质量承诺、监理服务期限承诺，问题处理时限，与采购人配合等。具有详细服务承诺内容，承诺内容清楚、条理清晰、内容详实具体计6分；具有较详细的服务承诺内容，承诺内容基本清楚、条理清晰、内容较具体计5分；具有服务承诺内容，但承诺内容不够清楚、条理性一般，内容简单计3分；承诺内容模糊、条理不明确、内容不详实计1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供应商提供自2023年1月1日至今（以合同签订时间为准）类似项目业绩，响应文件中附有其业绩证明材料，业绩以合同为依据，每提供一个计2.5分，满分5分。 （注：响应文件中提供复印件加盖供应商公章）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供应商针对本项目的项目理解，包括但不限于①供应商对本项目背景和现状的了解；②对项目需求的重点、难点分析及应对措施。 二、评审标准 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 供应商针对本项目的监理实施方案，包括但不限于①监理工作内容、目标和依据；②监理工作程序、方法和手段；③监理工作总体安排。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监理控制措施</w:t>
            </w:r>
          </w:p>
        </w:tc>
        <w:tc>
          <w:tcPr>
            <w:tcW w:type="dxa" w:w="2492"/>
          </w:tcPr>
          <w:p>
            <w:pPr>
              <w:pStyle w:val="null3"/>
            </w:pPr>
            <w:r>
              <w:rPr>
                <w:rFonts w:ascii="仿宋_GB2312" w:hAnsi="仿宋_GB2312" w:cs="仿宋_GB2312" w:eastAsia="仿宋_GB2312"/>
              </w:rPr>
              <w:t>一、评审内容 供应商针对本项目的监理控制措施，包括但不限于①安全文明控制措施；②合同、信息管理措施；③现场监理服务质量保证措施；④造价审核控制措施。 二、评审标准 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一、评审内容 供应商针对本项目的组织协调方案，包括但不限于①施工中各种矛盾组织协调；②保修阶段的服务工作。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供应商针对本项目的项目团队，包括但不限于①监理机构设置、组成人员名单；②监理人员岗位职责。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监理机构设置简单；内容不完整或缺少关键点；逻辑混乱、前后表述矛盾；岗位职责分工不明确；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 供应商针对本项目的项目管理制度，包括但不限于①人员管理制度；②档案管理制度；③合同签订管理制度；④保密管理制度。 二、评审标准 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供应商针对本项目的应急响应方案，包括但不限于①应急处置流程；②应急预案。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服务承诺，包括但不限于服务质量承诺、监理服务期限承诺，问题处理时限，与采购人配合等。具有详细服务承诺内容，承诺内容清楚、条理清晰、内容详实具体计6分；具有较详细的服务承诺内容，承诺内容基本清楚、条理清晰、内容较具体计5分；具有服务承诺内容，但承诺内容不够清楚、条理性一般，内容简单计3分；承诺内容模糊、条理不明确、内容不详实计1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供应商提供自2023年1月1日至今（以合同签订时间为准）类似项目业绩，响应文件中附有其业绩证明材料，业绩以合同为依据，每提供一个计2.5分，满分5分。 （注：响应文件中提供复印件加盖供应商公章）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