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版本号：241211001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大明宫遗址变形监测</w:t>
      </w:r>
    </w:p>
    <w:p>
      <w:pPr>
        <w:pStyle w:val="null3"/>
        <w:jc w:val="center"/>
        <w:outlineLvl w:val="2"/>
      </w:pPr>
      <w:r>
        <w:rPr>
          <w:sz w:val="28"/>
          <w:b/>
        </w:rPr>
        <w:t>采购项目编号：</w:t>
      </w:r>
      <w:r>
        <w:rPr>
          <w:sz w:val="28"/>
          <w:b/>
        </w:rPr>
        <w:t>SCZE2024-CS-2829-001</w:t>
      </w:r>
      <w:r>
        <w:br/>
      </w:r>
      <w:r>
        <w:br/>
      </w:r>
      <w:r>
        <w:br/>
      </w:r>
    </w:p>
    <w:p>
      <w:pPr>
        <w:pStyle w:val="null3"/>
        <w:jc w:val="center"/>
        <w:outlineLvl w:val="2"/>
      </w:pPr>
      <w:r>
        <w:rPr>
          <w:sz w:val="28"/>
          <w:b/>
        </w:rPr>
        <w:t>西安曲江大明宫遗址区保护办公室</w:t>
      </w:r>
    </w:p>
    <w:p>
      <w:pPr>
        <w:pStyle w:val="null3"/>
        <w:jc w:val="center"/>
        <w:outlineLvl w:val="2"/>
      </w:pPr>
      <w:r>
        <w:rPr>
          <w:sz w:val="28"/>
          <w:b/>
        </w:rPr>
        <w:t>陕西省采购招标有限责任公司</w:t>
      </w:r>
      <w:r>
        <w:rPr>
          <w:sz w:val="28"/>
          <w:b/>
        </w:rPr>
        <w:t>共同编制</w:t>
      </w:r>
    </w:p>
    <w:p>
      <w:pPr>
        <w:pStyle w:val="null3"/>
        <w:jc w:val="center"/>
        <w:outlineLvl w:val="2"/>
      </w:pPr>
      <w:r>
        <w:rPr>
          <w:sz w:val="28"/>
          <w:b/>
        </w:rPr>
        <w:t>2024年12月16日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陕西省采购招标有限责任公司</w:t>
      </w:r>
      <w:r>
        <w:rPr/>
        <w:t>（以下简称“代理机构”）受</w:t>
      </w:r>
      <w:r>
        <w:rPr/>
        <w:t>西安曲江大明宫遗址区保护办公室</w:t>
      </w:r>
      <w:r>
        <w:rPr/>
        <w:t>委托，拟对</w:t>
      </w:r>
      <w:r>
        <w:rPr/>
        <w:t>大明宫遗址变形监测</w:t>
      </w:r>
      <w:r>
        <w:rPr/>
        <w:t>采用竞争性磋商采购方式进行采购，兹邀请供应商参加本项目的竞争性磋商。</w:t>
      </w:r>
    </w:p>
    <w:p>
      <w:pPr>
        <w:pStyle w:val="null3"/>
        <w:outlineLvl w:val="2"/>
      </w:pPr>
      <w:r>
        <w:rPr>
          <w:sz w:val="28"/>
          <w:b/>
        </w:rPr>
        <w:t>一、项目编号：</w:t>
      </w:r>
      <w:r>
        <w:rPr>
          <w:sz w:val="28"/>
          <w:b/>
        </w:rPr>
        <w:t>SCZE2024-CS-2829-001</w:t>
      </w:r>
    </w:p>
    <w:p>
      <w:pPr>
        <w:pStyle w:val="null3"/>
        <w:outlineLvl w:val="2"/>
      </w:pPr>
      <w:r>
        <w:rPr>
          <w:sz w:val="28"/>
          <w:b/>
        </w:rPr>
        <w:t>二、项目名称：</w:t>
      </w:r>
      <w:r>
        <w:rPr>
          <w:sz w:val="28"/>
          <w:b/>
        </w:rPr>
        <w:t>大明宫遗址变形监测</w:t>
      </w:r>
    </w:p>
    <w:p>
      <w:pPr>
        <w:pStyle w:val="null3"/>
        <w:outlineLvl w:val="2"/>
      </w:pPr>
      <w:r>
        <w:rPr>
          <w:sz w:val="28"/>
          <w:b/>
        </w:rPr>
        <w:t>三、磋商项目简介</w:t>
      </w:r>
    </w:p>
    <w:p>
      <w:pPr>
        <w:pStyle w:val="null3"/>
        <w:ind w:firstLine="480"/>
      </w:pPr>
      <w:r>
        <w:rPr/>
        <w:t>大明宫遗址变形监测，具体内容详见采购文件第三章</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采购包1（大明宫遗址变形监测）：属于专门面向中小企业采购。</w:t>
      </w:r>
    </w:p>
    <w:p>
      <w:pPr>
        <w:pStyle w:val="null3"/>
        <w:ind w:firstLine="480"/>
      </w:pPr>
      <w:r>
        <w:rPr/>
        <w:t>（三）本项目的特定资格要求：</w:t>
      </w:r>
    </w:p>
    <w:p>
      <w:pPr>
        <w:pStyle w:val="null3"/>
      </w:pPr>
      <w:r>
        <w:rPr/>
        <w:t>采购包1：</w:t>
      </w:r>
    </w:p>
    <w:p>
      <w:pPr>
        <w:pStyle w:val="null3"/>
      </w:pPr>
      <w:r>
        <w:rPr/>
        <w:t>1、授权委托书或法人身份证明：法人授权委托书或法人身份证明：法定代表人直接参加投标的，须出具法人身份证，并与营业执照上信息一致。法定代表人授权代表参加的，须出具法定代表人授权书、授权代表身份证及被授权人本单位证明（社保）</w:t>
      </w:r>
    </w:p>
    <w:p>
      <w:pPr>
        <w:pStyle w:val="null3"/>
      </w:pPr>
      <w:r>
        <w:rPr/>
        <w:t>2、信用要求：供应商在递交响应文件截止时间前被“信用中国 ” 网站（www.creditchina.gov.cn）和中国政府采购网（www.ccgp.gov.cn）上被列入失信 被执行人、重大税收违法失信主体、政府采购 严重违法失信行为记录名单的，不得参加本次采购活动。</w:t>
      </w:r>
    </w:p>
    <w:p>
      <w:pPr>
        <w:pStyle w:val="null3"/>
      </w:pPr>
      <w:r>
        <w:rPr/>
        <w:t>3、特定资格要求：供应商须具备甲级测绘资质（工程测量专业）。</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西安曲江大明宫遗址区保护办公室</w:t>
      </w:r>
    </w:p>
    <w:p>
      <w:pPr>
        <w:pStyle w:val="null3"/>
      </w:pPr>
      <w:r>
        <w:rPr/>
        <w:t xml:space="preserve"> 地址： </w:t>
      </w:r>
      <w:r>
        <w:rPr/>
        <w:t>西安市未央区玄武路78号</w:t>
      </w:r>
    </w:p>
    <w:p>
      <w:pPr>
        <w:pStyle w:val="null3"/>
      </w:pPr>
      <w:r>
        <w:rPr/>
        <w:t xml:space="preserve"> 邮编： </w:t>
      </w:r>
      <w:r>
        <w:rPr/>
        <w:t>710000</w:t>
      </w:r>
    </w:p>
    <w:p>
      <w:pPr>
        <w:pStyle w:val="null3"/>
      </w:pPr>
      <w:r>
        <w:rPr/>
        <w:t xml:space="preserve"> 联系人： </w:t>
      </w:r>
      <w:r>
        <w:rPr/>
        <w:t xml:space="preserve"> 马老师</w:t>
      </w:r>
    </w:p>
    <w:p>
      <w:pPr>
        <w:pStyle w:val="null3"/>
      </w:pPr>
      <w:r>
        <w:rPr/>
        <w:t xml:space="preserve"> 联系电话： </w:t>
      </w:r>
      <w:r>
        <w:rPr/>
        <w:t>029-86451031</w:t>
      </w:r>
    </w:p>
    <w:p>
      <w:pPr>
        <w:pStyle w:val="null3"/>
        <w:outlineLvl w:val="3"/>
      </w:pPr>
      <w:r>
        <w:rPr>
          <w:sz w:val="24"/>
          <w:b/>
        </w:rPr>
        <w:t>代理机构：</w:t>
      </w:r>
      <w:r>
        <w:rPr>
          <w:sz w:val="24"/>
          <w:b/>
        </w:rPr>
        <w:t>陕西省采购招标有限责任公司</w:t>
      </w:r>
    </w:p>
    <w:p>
      <w:pPr>
        <w:pStyle w:val="null3"/>
      </w:pPr>
      <w:r>
        <w:rPr/>
        <w:t xml:space="preserve"> 地址： </w:t>
      </w:r>
      <w:r>
        <w:rPr/>
        <w:t>西安市高新二路2号山西证券大厦8层</w:t>
      </w:r>
    </w:p>
    <w:p>
      <w:pPr>
        <w:pStyle w:val="null3"/>
      </w:pPr>
      <w:r>
        <w:rPr/>
        <w:t xml:space="preserve"> 邮编： </w:t>
      </w:r>
      <w:r>
        <w:rPr/>
        <w:t>710075</w:t>
      </w:r>
    </w:p>
    <w:p>
      <w:pPr>
        <w:pStyle w:val="null3"/>
      </w:pPr>
      <w:r>
        <w:rPr/>
        <w:t xml:space="preserve"> 联系人： </w:t>
      </w:r>
      <w:r>
        <w:rPr/>
        <w:t>李江西、马超</w:t>
      </w:r>
    </w:p>
    <w:p>
      <w:pPr>
        <w:pStyle w:val="null3"/>
      </w:pPr>
      <w:r>
        <w:rPr/>
        <w:t xml:space="preserve"> 联系电话： </w:t>
      </w:r>
      <w:r>
        <w:rPr/>
        <w:t xml:space="preserve"> 029-88499829</w:t>
      </w:r>
    </w:p>
    <w:p>
      <w:pPr>
        <w:pStyle w:val="null3"/>
        <w:outlineLvl w:val="3"/>
      </w:pPr>
      <w:r>
        <w:rPr>
          <w:sz w:val="24"/>
          <w:b/>
        </w:rPr>
        <w:t>采购监督机构：</w:t>
      </w:r>
      <w:r>
        <w:rPr>
          <w:sz w:val="24"/>
          <w:b/>
        </w:rPr>
        <w:t>西安曲江新区政府采购管理股</w:t>
      </w:r>
    </w:p>
    <w:p>
      <w:pPr>
        <w:pStyle w:val="null3"/>
        <w:ind w:firstLine="480"/>
      </w:pPr>
      <w:r>
        <w:rPr/>
        <w:t>联系人：</w:t>
      </w:r>
      <w:r>
        <w:rPr/>
        <w:t>寇雪莲</w:t>
      </w:r>
    </w:p>
    <w:p>
      <w:pPr>
        <w:pStyle w:val="null3"/>
        <w:ind w:firstLine="480"/>
      </w:pPr>
      <w:r>
        <w:rPr/>
        <w:t>联系电话：</w:t>
      </w:r>
      <w:r>
        <w:rPr/>
        <w:t>68660321</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60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代理服务费收费标准：参照《国家计委关于印发&lt;招标代理服务收费管理暂行办法&gt;的通知》（计价格[2002]1980号）标准收取。按上述标准计算招标代理服务费不足8000元的，按8000元收取。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西安曲江大明宫遗址区保护办公室</w:t>
      </w:r>
      <w:r>
        <w:rPr/>
        <w:t>和</w:t>
      </w:r>
      <w:r>
        <w:rPr/>
        <w:t>陕西省采购招标有限责任公司</w:t>
      </w:r>
      <w:r>
        <w:rPr/>
        <w:t>享有。对磋商文件中供应商参加本次政府采购活动应当具备的条件，磋商项目技术、服务、商务及其他要求，评审细则及标准由</w:t>
      </w:r>
      <w:r>
        <w:rPr/>
        <w:t>西安曲江大明宫遗址区保护办公室</w:t>
      </w:r>
      <w:r>
        <w:rPr/>
        <w:t>负责解释。除上述磋商文件内容，其他内容由</w:t>
      </w:r>
      <w:r>
        <w:rPr/>
        <w:t>陕西省采购招标有限责任公司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西安曲江大明宫遗址区保护办公室</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陕西省采购招标有限责任公司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详见合同附件</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陕西省采购招标有限责任公司</w:t>
      </w:r>
      <w:r>
        <w:rPr/>
        <w:t xml:space="preserve"> 负责答复；供应商对除采购需求外的采购文件的询问、质疑由</w:t>
      </w:r>
      <w:r>
        <w:rPr/>
        <w:t>陕西省采购招标有限责任公司</w:t>
      </w:r>
      <w:r>
        <w:rPr/>
        <w:t xml:space="preserve"> 负责答复；供应商对采购过程、采购结果的询问、质疑由 </w:t>
      </w:r>
      <w:r>
        <w:rPr/>
        <w:t>陕西省采购招标有限责任公司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联系人：综合办公室</w:t>
      </w:r>
    </w:p>
    <w:p>
      <w:pPr>
        <w:pStyle w:val="null3"/>
      </w:pPr>
      <w:r>
        <w:rPr/>
        <w:t>联系电话：029-85235014</w:t>
      </w:r>
    </w:p>
    <w:p>
      <w:pPr>
        <w:pStyle w:val="null3"/>
      </w:pPr>
      <w:r>
        <w:rPr/>
        <w:t>地址：西安市高新二路2号山西证券大厦8层</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大明宫遗址变形监测，具体内容详见采购文件</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550,000.00</w:t>
      </w:r>
    </w:p>
    <w:p>
      <w:pPr>
        <w:pStyle w:val="null3"/>
      </w:pPr>
      <w:r>
        <w:rPr/>
        <w:t>采购包最高限价（元）: 550,000.00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大明宫遗址变形监测</w:t>
            </w:r>
          </w:p>
        </w:tc>
        <w:tc>
          <w:tcPr>
            <w:tcW w:type="dxa" w:w="831"/>
          </w:tcPr>
          <w:p>
            <w:pPr>
              <w:pStyle w:val="null3"/>
              <w:jc w:val="right"/>
            </w:pPr>
            <w:r>
              <w:rPr/>
              <w:t>1.00</w:t>
            </w:r>
          </w:p>
        </w:tc>
        <w:tc>
          <w:tcPr>
            <w:tcW w:type="dxa" w:w="831"/>
          </w:tcPr>
          <w:p>
            <w:pPr>
              <w:pStyle w:val="null3"/>
              <w:jc w:val="right"/>
            </w:pPr>
            <w:r>
              <w:rPr/>
              <w:t>550,000.00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标的名称：大明宫遗址变形监测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outlineLvl w:val="0"/>
            </w:pPr>
            <w:r>
              <w:rPr>
                <w:sz w:val="21"/>
                <w:b/>
              </w:rPr>
              <w:t>一、项目概况</w:t>
            </w:r>
          </w:p>
          <w:p>
            <w:pPr>
              <w:pStyle w:val="null3"/>
            </w:pPr>
            <w:r>
              <w:rPr/>
              <w:t>西安大明宫遗址区位于西安市北郊，南至自强路，北至重玄路及玄武路，东至太华南路，西至建强路，总占地面积约3.84平方公里。1961年被国务院公布为第一批全国重点文物保护单位。2014年，作为中国、哈萨克斯坦、吉尔吉斯斯坦三国联合申遗的“丝绸之路：长安-天山廊道路网”中的一处遗址点列入《世界文化遗产名录》。大明宫遗址区遗址较多，其中包括含元殿遗址、含元殿砖瓦窑址、望仙台遗址、三清殿遗址、大福殿遗址、麟德殿遗址，丹凤门遗址等重要遗址。</w:t>
            </w:r>
          </w:p>
          <w:p>
            <w:pPr>
              <w:pStyle w:val="null3"/>
            </w:pPr>
            <w:r>
              <w:rPr/>
              <w:t>大明宫遗址已历经一千余年，遗址本体病害较多且近些年降雨量增加，病害持续发育将影响大明宫遗址安全稳定，管理单位拟开展长期变形监测与研判项目。本项目主要目的是基于大明宫各遗址病害现状调查结果与变形监测成果，并结合各遗址变形控制阈值，综合分析研判后得出各遗址监测预警等级，及时采取针对性的工程预防措施来确保各遗址安全稳定。</w:t>
            </w:r>
          </w:p>
          <w:p>
            <w:pPr>
              <w:pStyle w:val="null3"/>
              <w:outlineLvl w:val="0"/>
            </w:pPr>
            <w:r>
              <w:rPr>
                <w:sz w:val="21"/>
                <w:b/>
              </w:rPr>
              <w:t>二、工作依据</w:t>
            </w:r>
          </w:p>
          <w:p>
            <w:pPr>
              <w:pStyle w:val="null3"/>
            </w:pPr>
            <w:r>
              <w:rPr/>
              <w:t>（1）《中华人民共和国文物保护法》（2017年修订）；</w:t>
            </w:r>
          </w:p>
          <w:p>
            <w:pPr>
              <w:pStyle w:val="null3"/>
            </w:pPr>
            <w:r>
              <w:rPr/>
              <w:t>（2）《中国文物古迹保护准则》（2015年修订）；</w:t>
            </w:r>
          </w:p>
          <w:p>
            <w:pPr>
              <w:pStyle w:val="null3"/>
            </w:pPr>
            <w:r>
              <w:rPr/>
              <w:t>（3）《陕西省文物保护管理条例》（2017年修订）；</w:t>
            </w:r>
          </w:p>
          <w:p>
            <w:pPr>
              <w:pStyle w:val="null3"/>
            </w:pPr>
            <w:r>
              <w:rPr/>
              <w:t>（4）《工程地质手册》（第五版）；</w:t>
            </w:r>
          </w:p>
          <w:p>
            <w:pPr>
              <w:pStyle w:val="null3"/>
            </w:pPr>
            <w:r>
              <w:rPr/>
              <w:t>（5）大明宫遗址已有相关资料。</w:t>
            </w:r>
          </w:p>
          <w:p>
            <w:pPr>
              <w:pStyle w:val="null3"/>
              <w:outlineLvl w:val="0"/>
            </w:pPr>
            <w:r>
              <w:rPr>
                <w:sz w:val="21"/>
                <w:b/>
              </w:rPr>
              <w:t>三、服务周期</w:t>
            </w:r>
          </w:p>
          <w:p>
            <w:pPr>
              <w:pStyle w:val="null3"/>
            </w:pPr>
            <w:r>
              <w:rPr/>
              <w:t>一年。</w:t>
            </w:r>
          </w:p>
          <w:p>
            <w:pPr>
              <w:pStyle w:val="null3"/>
              <w:outlineLvl w:val="0"/>
            </w:pPr>
            <w:r>
              <w:rPr>
                <w:sz w:val="21"/>
                <w:b/>
              </w:rPr>
              <w:t>四、工作内容</w:t>
            </w:r>
          </w:p>
          <w:p>
            <w:pPr>
              <w:pStyle w:val="null3"/>
            </w:pPr>
            <w:r>
              <w:rPr/>
              <w:t>（1）变形监测</w:t>
            </w:r>
          </w:p>
          <w:p>
            <w:pPr>
              <w:pStyle w:val="null3"/>
            </w:pPr>
            <w:r>
              <w:rPr/>
              <w:t>含元殿遗址：沉降监测1年3次；水平位移监测一年3次。</w:t>
            </w:r>
          </w:p>
          <w:p>
            <w:pPr>
              <w:pStyle w:val="null3"/>
            </w:pPr>
            <w:r>
              <w:rPr/>
              <w:t>含元殿砖窑遗址、丹凤门遗址：三维激光扫描变形1年1次。</w:t>
            </w:r>
          </w:p>
          <w:p>
            <w:pPr>
              <w:pStyle w:val="null3"/>
            </w:pPr>
            <w:r>
              <w:rPr/>
              <w:t>麟德殿遗址及展示窗：沉降监测为1年3次；遗址东侧墙体、西侧墙体的鼓胀监测为1年1次，麟德殿遗址展示窗为1年1次。</w:t>
            </w:r>
          </w:p>
          <w:p>
            <w:pPr>
              <w:pStyle w:val="null3"/>
            </w:pPr>
            <w:r>
              <w:rPr/>
              <w:t>望仙台遗址、大福殿遗址、三清殿遗址：1年1次。</w:t>
            </w:r>
          </w:p>
          <w:p>
            <w:pPr>
              <w:pStyle w:val="null3"/>
            </w:pPr>
            <w:r>
              <w:rPr/>
              <w:t>（2）三维激光扫描数据分析</w:t>
            </w:r>
          </w:p>
          <w:p>
            <w:pPr>
              <w:pStyle w:val="null3"/>
            </w:pPr>
            <w:r>
              <w:rPr/>
              <w:t>对麟德殿遗址（展示窗+东西墙鼓胀区）、望仙台遗址、三清殿遗址、砖窑遗址、大福殿遗址、丹凤门遗址完成三维扫描外业后，提取点云数据并测绘仪成图，对比分析，评估遗址现状并分级预警。</w:t>
            </w:r>
          </w:p>
          <w:p>
            <w:pPr>
              <w:pStyle w:val="null3"/>
            </w:pPr>
            <w:r>
              <w:rPr/>
              <w:t>（3）遗址日常巡查成果分析</w:t>
            </w:r>
          </w:p>
          <w:p>
            <w:pPr>
              <w:pStyle w:val="null3"/>
            </w:pPr>
            <w:r>
              <w:rPr/>
              <w:t>针对大明宫遗址区内除已列入变形监测范围内的7处遗址外，针对其余12处遗址区（1.重玄门、2.骆驼岭、3.银汉门、4.青霄门、5.玄武门南水渠遗址、6.文化交流中心水渠遗址、7.唐井、8.牡丹园水渠遗址、9.东宫墙、10.过水涵洞、11.御道遗址、12.建福门）进行日常巡查，拍照、做好记录并进行分析。</w:t>
            </w:r>
          </w:p>
          <w:p>
            <w:pPr>
              <w:pStyle w:val="null3"/>
            </w:pPr>
            <w:r>
              <w:rPr/>
              <w:t>（4）水位监测</w:t>
            </w:r>
          </w:p>
          <w:p>
            <w:pPr>
              <w:pStyle w:val="null3"/>
            </w:pPr>
            <w:r>
              <w:rPr/>
              <w:t>对书博、丹凤门周边水文观测井进行定期观测（1次/季度），并分析地下水位变化规律及其对遗址的影响。</w:t>
            </w:r>
          </w:p>
          <w:p>
            <w:pPr>
              <w:pStyle w:val="null3"/>
            </w:pPr>
            <w:r>
              <w:rPr/>
              <w:t>（5）综合研判</w:t>
            </w:r>
          </w:p>
          <w:p>
            <w:pPr>
              <w:pStyle w:val="null3"/>
            </w:pPr>
            <w:r>
              <w:rPr/>
              <w:t>年中、雨季、年终分别对三维扫描数据、常规监测成果、日常巡查资料等进行汇总，组织专家召开季度研判会，对监测数据进行研判分析。</w:t>
            </w:r>
          </w:p>
          <w:p>
            <w:pPr>
              <w:pStyle w:val="null3"/>
              <w:outlineLvl w:val="0"/>
            </w:pPr>
            <w:r>
              <w:rPr>
                <w:sz w:val="21"/>
                <w:b/>
              </w:rPr>
              <w:t>五、工作量清单</w:t>
            </w:r>
          </w:p>
          <w:p>
            <w:pPr>
              <w:pStyle w:val="null3"/>
            </w:pPr>
            <w:r>
              <w:rPr/>
              <w:t>本项目工作量清单统计如下表所示。</w:t>
            </w:r>
          </w:p>
          <w:p>
            <w:pPr>
              <w:pStyle w:val="null3"/>
            </w:pPr>
            <w:r>
              <w:rPr/>
              <w:t>工作量清单表</w:t>
            </w:r>
          </w:p>
          <w:tbl>
            <w:tblPr>
              <w:tblBorders>
                <w:top w:val="single"/>
                <w:left w:val="single"/>
                <w:bottom w:val="single"/>
                <w:right w:val="single"/>
                <w:insideH w:val="single"/>
                <w:insideV w:val="single"/>
              </w:tblBorders>
            </w:tblPr>
            <w:tblGrid>
              <w:gridCol w:w="284"/>
              <w:gridCol w:w="284"/>
              <w:gridCol w:w="284"/>
              <w:gridCol w:w="284"/>
              <w:gridCol w:w="284"/>
              <w:gridCol w:w="284"/>
              <w:gridCol w:w="284"/>
              <w:gridCol w:w="284"/>
              <w:gridCol w:w="284"/>
            </w:tblGrid>
            <w:tr>
              <w:tc>
                <w:tcPr>
                  <w:tcW w:type="dxa" w:w="284"/>
                </w:tcPr>
                <w:p>
                  <w:pPr>
                    <w:pStyle w:val="null3"/>
                  </w:pPr>
                  <w:r>
                    <w:rPr/>
                    <w:t>序号</w:t>
                  </w:r>
                </w:p>
              </w:tc>
              <w:tc>
                <w:tcPr>
                  <w:tcW w:type="dxa" w:w="284"/>
                </w:tcPr>
                <w:p>
                  <w:pPr>
                    <w:pStyle w:val="null3"/>
                  </w:pPr>
                  <w:r>
                    <w:rPr/>
                    <w:t>项目内容</w:t>
                  </w:r>
                </w:p>
              </w:tc>
              <w:tc>
                <w:tcPr>
                  <w:tcW w:type="dxa" w:w="1136"/>
                  <w:gridSpan w:val="4"/>
                </w:tcPr>
                <w:p>
                  <w:pPr>
                    <w:pStyle w:val="null3"/>
                  </w:pPr>
                  <w:r>
                    <w:rPr/>
                    <w:t>监测等级</w:t>
                  </w:r>
                </w:p>
              </w:tc>
              <w:tc>
                <w:tcPr>
                  <w:tcW w:type="dxa" w:w="284"/>
                </w:tcPr>
                <w:p>
                  <w:pPr>
                    <w:pStyle w:val="null3"/>
                  </w:pPr>
                  <w:r>
                    <w:rPr/>
                    <w:t>计算单位</w:t>
                  </w:r>
                </w:p>
              </w:tc>
              <w:tc>
                <w:tcPr>
                  <w:tcW w:type="dxa" w:w="284"/>
                </w:tcPr>
                <w:p>
                  <w:pPr>
                    <w:pStyle w:val="null3"/>
                  </w:pPr>
                  <w:r>
                    <w:rPr/>
                    <w:t>工作量</w:t>
                  </w:r>
                </w:p>
              </w:tc>
              <w:tc>
                <w:tcPr>
                  <w:tcW w:type="dxa" w:w="284"/>
                </w:tcPr>
                <w:p>
                  <w:pPr>
                    <w:pStyle w:val="null3"/>
                  </w:pPr>
                  <w:r>
                    <w:rPr/>
                    <w:t>次数</w:t>
                  </w:r>
                </w:p>
              </w:tc>
            </w:tr>
            <w:tr>
              <w:tc>
                <w:tcPr>
                  <w:tcW w:type="dxa" w:w="284"/>
                </w:tcPr>
                <w:p>
                  <w:pPr>
                    <w:pStyle w:val="null3"/>
                  </w:pPr>
                  <w:r>
                    <w:rPr/>
                    <w:t>一</w:t>
                  </w:r>
                </w:p>
              </w:tc>
              <w:tc>
                <w:tcPr>
                  <w:tcW w:type="dxa" w:w="2272"/>
                  <w:gridSpan w:val="8"/>
                </w:tcPr>
                <w:p>
                  <w:pPr>
                    <w:pStyle w:val="null3"/>
                  </w:pPr>
                  <w:r>
                    <w:rPr/>
                    <w:t>变形监测</w:t>
                  </w:r>
                </w:p>
              </w:tc>
            </w:tr>
            <w:tr>
              <w:tc>
                <w:tcPr>
                  <w:tcW w:type="dxa" w:w="284"/>
                  <w:vMerge w:val="restart"/>
                </w:tcPr>
                <w:p>
                  <w:pPr>
                    <w:pStyle w:val="null3"/>
                  </w:pPr>
                  <w:r>
                    <w:rPr/>
                    <w:t>1含元殿</w:t>
                  </w:r>
                </w:p>
              </w:tc>
              <w:tc>
                <w:tcPr>
                  <w:tcW w:type="dxa" w:w="1136"/>
                  <w:gridSpan w:val="4"/>
                </w:tcPr>
                <w:p>
                  <w:pPr>
                    <w:pStyle w:val="null3"/>
                  </w:pPr>
                  <w:r>
                    <w:rPr/>
                    <w:t>沉降观测基准网</w:t>
                  </w:r>
                </w:p>
              </w:tc>
              <w:tc>
                <w:tcPr>
                  <w:tcW w:type="dxa" w:w="284"/>
                </w:tcPr>
                <w:p>
                  <w:pPr>
                    <w:pStyle w:val="null3"/>
                  </w:pPr>
                  <w:r>
                    <w:rPr/>
                    <w:t>二等</w:t>
                  </w:r>
                </w:p>
              </w:tc>
              <w:tc>
                <w:tcPr>
                  <w:tcW w:type="dxa" w:w="284"/>
                </w:tcPr>
                <w:p>
                  <w:pPr>
                    <w:pStyle w:val="null3"/>
                  </w:pPr>
                  <w:r>
                    <w:rPr/>
                    <w:t>km</w:t>
                  </w:r>
                </w:p>
              </w:tc>
              <w:tc>
                <w:tcPr>
                  <w:tcW w:type="dxa" w:w="284"/>
                </w:tcPr>
                <w:p>
                  <w:pPr>
                    <w:pStyle w:val="null3"/>
                  </w:pPr>
                  <w:r>
                    <w:rPr/>
                    <w:t>2.8</w:t>
                  </w:r>
                </w:p>
              </w:tc>
              <w:tc>
                <w:tcPr>
                  <w:tcW w:type="dxa" w:w="284"/>
                </w:tcPr>
                <w:p>
                  <w:pPr>
                    <w:pStyle w:val="null3"/>
                  </w:pPr>
                  <w:r>
                    <w:rPr/>
                    <w:t>3</w:t>
                  </w:r>
                </w:p>
              </w:tc>
            </w:tr>
            <w:tr>
              <w:tc>
                <w:tcPr>
                  <w:tcW w:type="dxa" w:w="284"/>
                  <w:vMerge/>
                </w:tcPr>
                <w:p/>
              </w:tc>
              <w:tc>
                <w:tcPr>
                  <w:tcW w:type="dxa" w:w="1136"/>
                  <w:gridSpan w:val="4"/>
                </w:tcPr>
                <w:p>
                  <w:pPr>
                    <w:pStyle w:val="null3"/>
                  </w:pPr>
                  <w:r>
                    <w:rPr/>
                    <w:t>沉降观测</w:t>
                  </w:r>
                </w:p>
              </w:tc>
              <w:tc>
                <w:tcPr>
                  <w:tcW w:type="dxa" w:w="284"/>
                </w:tcPr>
                <w:p>
                  <w:pPr>
                    <w:pStyle w:val="null3"/>
                  </w:pPr>
                  <w:r>
                    <w:rPr/>
                    <w:t>二等</w:t>
                  </w:r>
                </w:p>
              </w:tc>
              <w:tc>
                <w:tcPr>
                  <w:tcW w:type="dxa" w:w="284"/>
                </w:tcPr>
                <w:p>
                  <w:pPr>
                    <w:pStyle w:val="null3"/>
                  </w:pPr>
                  <w:r>
                    <w:rPr/>
                    <w:t>点</w:t>
                  </w:r>
                </w:p>
              </w:tc>
              <w:tc>
                <w:tcPr>
                  <w:tcW w:type="dxa" w:w="284"/>
                </w:tcPr>
                <w:p>
                  <w:pPr>
                    <w:pStyle w:val="null3"/>
                  </w:pPr>
                  <w:r>
                    <w:rPr/>
                    <w:t>104</w:t>
                  </w:r>
                </w:p>
              </w:tc>
              <w:tc>
                <w:tcPr>
                  <w:tcW w:type="dxa" w:w="284"/>
                </w:tcPr>
                <w:p>
                  <w:pPr>
                    <w:pStyle w:val="null3"/>
                  </w:pPr>
                  <w:r>
                    <w:rPr/>
                    <w:t>3</w:t>
                  </w:r>
                </w:p>
              </w:tc>
            </w:tr>
            <w:tr>
              <w:tc>
                <w:tcPr>
                  <w:tcW w:type="dxa" w:w="284"/>
                  <w:vMerge/>
                </w:tcPr>
                <w:p/>
              </w:tc>
              <w:tc>
                <w:tcPr>
                  <w:tcW w:type="dxa" w:w="1136"/>
                  <w:gridSpan w:val="4"/>
                </w:tcPr>
                <w:p>
                  <w:pPr>
                    <w:pStyle w:val="null3"/>
                  </w:pPr>
                  <w:r>
                    <w:rPr/>
                    <w:t>水平位移观测基准网</w:t>
                  </w:r>
                </w:p>
              </w:tc>
              <w:tc>
                <w:tcPr>
                  <w:tcW w:type="dxa" w:w="284"/>
                </w:tcPr>
                <w:p>
                  <w:pPr>
                    <w:pStyle w:val="null3"/>
                  </w:pPr>
                  <w:r>
                    <w:rPr/>
                    <w:t>二等</w:t>
                  </w:r>
                </w:p>
              </w:tc>
              <w:tc>
                <w:tcPr>
                  <w:tcW w:type="dxa" w:w="284"/>
                </w:tcPr>
                <w:p>
                  <w:pPr>
                    <w:pStyle w:val="null3"/>
                  </w:pPr>
                  <w:r>
                    <w:rPr/>
                    <w:t>点</w:t>
                  </w:r>
                </w:p>
              </w:tc>
              <w:tc>
                <w:tcPr>
                  <w:tcW w:type="dxa" w:w="284"/>
                </w:tcPr>
                <w:p>
                  <w:pPr>
                    <w:pStyle w:val="null3"/>
                  </w:pPr>
                  <w:r>
                    <w:rPr/>
                    <w:t>12</w:t>
                  </w:r>
                </w:p>
              </w:tc>
              <w:tc>
                <w:tcPr>
                  <w:tcW w:type="dxa" w:w="284"/>
                </w:tcPr>
                <w:p>
                  <w:pPr>
                    <w:pStyle w:val="null3"/>
                  </w:pPr>
                  <w:r>
                    <w:rPr/>
                    <w:t>3</w:t>
                  </w:r>
                </w:p>
              </w:tc>
            </w:tr>
            <w:tr>
              <w:tc>
                <w:tcPr>
                  <w:tcW w:type="dxa" w:w="284"/>
                  <w:vMerge/>
                </w:tcPr>
                <w:p/>
              </w:tc>
              <w:tc>
                <w:tcPr>
                  <w:tcW w:type="dxa" w:w="1136"/>
                  <w:gridSpan w:val="4"/>
                </w:tcPr>
                <w:p>
                  <w:pPr>
                    <w:pStyle w:val="null3"/>
                  </w:pPr>
                  <w:r>
                    <w:rPr/>
                    <w:t>水平位移观测</w:t>
                  </w:r>
                </w:p>
              </w:tc>
              <w:tc>
                <w:tcPr>
                  <w:tcW w:type="dxa" w:w="284"/>
                </w:tcPr>
                <w:p>
                  <w:pPr>
                    <w:pStyle w:val="null3"/>
                  </w:pPr>
                  <w:r>
                    <w:rPr/>
                    <w:t>二等</w:t>
                  </w:r>
                </w:p>
              </w:tc>
              <w:tc>
                <w:tcPr>
                  <w:tcW w:type="dxa" w:w="284"/>
                </w:tcPr>
                <w:p>
                  <w:pPr>
                    <w:pStyle w:val="null3"/>
                  </w:pPr>
                  <w:r>
                    <w:rPr/>
                    <w:t>点</w:t>
                  </w:r>
                </w:p>
              </w:tc>
              <w:tc>
                <w:tcPr>
                  <w:tcW w:type="dxa" w:w="284"/>
                </w:tcPr>
                <w:p>
                  <w:pPr>
                    <w:pStyle w:val="null3"/>
                  </w:pPr>
                  <w:r>
                    <w:rPr/>
                    <w:t>32</w:t>
                  </w:r>
                </w:p>
              </w:tc>
              <w:tc>
                <w:tcPr>
                  <w:tcW w:type="dxa" w:w="284"/>
                </w:tcPr>
                <w:p>
                  <w:pPr>
                    <w:pStyle w:val="null3"/>
                  </w:pPr>
                  <w:r>
                    <w:rPr/>
                    <w:t>3</w:t>
                  </w:r>
                </w:p>
              </w:tc>
            </w:tr>
            <w:tr>
              <w:tc>
                <w:tcPr>
                  <w:tcW w:type="dxa" w:w="284"/>
                  <w:vMerge w:val="restart"/>
                </w:tcPr>
                <w:p>
                  <w:pPr>
                    <w:pStyle w:val="null3"/>
                  </w:pPr>
                  <w:r>
                    <w:rPr/>
                    <w:t>2麟德殿</w:t>
                  </w:r>
                </w:p>
              </w:tc>
              <w:tc>
                <w:tcPr>
                  <w:tcW w:type="dxa" w:w="1136"/>
                  <w:gridSpan w:val="4"/>
                </w:tcPr>
                <w:p>
                  <w:pPr>
                    <w:pStyle w:val="null3"/>
                  </w:pPr>
                  <w:r>
                    <w:rPr/>
                    <w:t>沉降观测基准网</w:t>
                  </w:r>
                </w:p>
              </w:tc>
              <w:tc>
                <w:tcPr>
                  <w:tcW w:type="dxa" w:w="284"/>
                </w:tcPr>
                <w:p>
                  <w:pPr>
                    <w:pStyle w:val="null3"/>
                  </w:pPr>
                  <w:r>
                    <w:rPr/>
                    <w:t>二等</w:t>
                  </w:r>
                </w:p>
              </w:tc>
              <w:tc>
                <w:tcPr>
                  <w:tcW w:type="dxa" w:w="284"/>
                </w:tcPr>
                <w:p>
                  <w:pPr>
                    <w:pStyle w:val="null3"/>
                  </w:pPr>
                  <w:r>
                    <w:rPr/>
                    <w:t>km</w:t>
                  </w:r>
                </w:p>
              </w:tc>
              <w:tc>
                <w:tcPr>
                  <w:tcW w:type="dxa" w:w="284"/>
                </w:tcPr>
                <w:p>
                  <w:pPr>
                    <w:pStyle w:val="null3"/>
                  </w:pPr>
                  <w:r>
                    <w:rPr/>
                    <w:t>1.8</w:t>
                  </w:r>
                </w:p>
              </w:tc>
              <w:tc>
                <w:tcPr>
                  <w:tcW w:type="dxa" w:w="284"/>
                </w:tcPr>
                <w:p>
                  <w:pPr>
                    <w:pStyle w:val="null3"/>
                  </w:pPr>
                  <w:r>
                    <w:rPr/>
                    <w:t>3</w:t>
                  </w:r>
                </w:p>
              </w:tc>
            </w:tr>
            <w:tr>
              <w:tc>
                <w:tcPr>
                  <w:tcW w:type="dxa" w:w="284"/>
                  <w:vMerge/>
                </w:tcPr>
                <w:p/>
              </w:tc>
              <w:tc>
                <w:tcPr>
                  <w:tcW w:type="dxa" w:w="1136"/>
                  <w:gridSpan w:val="4"/>
                </w:tcPr>
                <w:p>
                  <w:pPr>
                    <w:pStyle w:val="null3"/>
                  </w:pPr>
                  <w:r>
                    <w:rPr/>
                    <w:t>沉降观测</w:t>
                  </w:r>
                </w:p>
              </w:tc>
              <w:tc>
                <w:tcPr>
                  <w:tcW w:type="dxa" w:w="284"/>
                </w:tcPr>
                <w:p>
                  <w:pPr>
                    <w:pStyle w:val="null3"/>
                  </w:pPr>
                  <w:r>
                    <w:rPr/>
                    <w:t>二等</w:t>
                  </w:r>
                </w:p>
              </w:tc>
              <w:tc>
                <w:tcPr>
                  <w:tcW w:type="dxa" w:w="284"/>
                </w:tcPr>
                <w:p>
                  <w:pPr>
                    <w:pStyle w:val="null3"/>
                  </w:pPr>
                  <w:r>
                    <w:rPr/>
                    <w:t>点</w:t>
                  </w:r>
                </w:p>
              </w:tc>
              <w:tc>
                <w:tcPr>
                  <w:tcW w:type="dxa" w:w="284"/>
                </w:tcPr>
                <w:p>
                  <w:pPr>
                    <w:pStyle w:val="null3"/>
                  </w:pPr>
                  <w:r>
                    <w:rPr/>
                    <w:t>58</w:t>
                  </w:r>
                </w:p>
              </w:tc>
              <w:tc>
                <w:tcPr>
                  <w:tcW w:type="dxa" w:w="284"/>
                </w:tcPr>
                <w:p>
                  <w:pPr>
                    <w:pStyle w:val="null3"/>
                  </w:pPr>
                  <w:r>
                    <w:rPr/>
                    <w:t>3</w:t>
                  </w:r>
                </w:p>
              </w:tc>
            </w:tr>
            <w:tr>
              <w:tc>
                <w:tcPr>
                  <w:tcW w:type="dxa" w:w="284"/>
                  <w:vMerge/>
                </w:tcPr>
                <w:p/>
              </w:tc>
              <w:tc>
                <w:tcPr>
                  <w:tcW w:type="dxa" w:w="1136"/>
                  <w:gridSpan w:val="4"/>
                </w:tcPr>
                <w:p>
                  <w:pPr>
                    <w:pStyle w:val="null3"/>
                  </w:pPr>
                  <w:r>
                    <w:rPr/>
                    <w:t>三维激光扫描</w:t>
                  </w:r>
                </w:p>
              </w:tc>
              <w:tc>
                <w:tcPr>
                  <w:tcW w:type="dxa" w:w="284"/>
                </w:tcPr>
                <w:p>
                  <w:pPr>
                    <w:pStyle w:val="null3"/>
                  </w:pPr>
                  <w:r>
                    <w:rPr/>
                    <w:t>三等</w:t>
                  </w:r>
                </w:p>
              </w:tc>
              <w:tc>
                <w:tcPr>
                  <w:tcW w:type="dxa" w:w="284"/>
                </w:tcPr>
                <w:p>
                  <w:pPr>
                    <w:pStyle w:val="null3"/>
                  </w:pPr>
                  <w:r>
                    <w:rPr/>
                    <w:t>遗址点</w:t>
                  </w:r>
                </w:p>
              </w:tc>
              <w:tc>
                <w:tcPr>
                  <w:tcW w:type="dxa" w:w="284"/>
                </w:tcPr>
                <w:p>
                  <w:pPr>
                    <w:pStyle w:val="null3"/>
                  </w:pPr>
                  <w:r>
                    <w:rPr/>
                    <w:t>1</w:t>
                  </w:r>
                </w:p>
              </w:tc>
              <w:tc>
                <w:tcPr>
                  <w:tcW w:type="dxa" w:w="284"/>
                </w:tcPr>
                <w:p>
                  <w:pPr>
                    <w:pStyle w:val="null3"/>
                  </w:pPr>
                  <w:r>
                    <w:rPr/>
                    <w:t>1</w:t>
                  </w:r>
                </w:p>
              </w:tc>
            </w:tr>
            <w:tr>
              <w:tc>
                <w:tcPr>
                  <w:tcW w:type="dxa" w:w="284"/>
                  <w:vMerge/>
                </w:tcPr>
                <w:p/>
              </w:tc>
              <w:tc>
                <w:tcPr>
                  <w:tcW w:type="dxa" w:w="1136"/>
                  <w:gridSpan w:val="4"/>
                </w:tcPr>
                <w:p>
                  <w:pPr>
                    <w:pStyle w:val="null3"/>
                  </w:pPr>
                  <w:r>
                    <w:rPr/>
                    <w:t>墙体鼓胀监测</w:t>
                  </w:r>
                </w:p>
              </w:tc>
              <w:tc>
                <w:tcPr>
                  <w:tcW w:type="dxa" w:w="284"/>
                </w:tcPr>
                <w:p>
                  <w:pPr>
                    <w:pStyle w:val="null3"/>
                  </w:pPr>
                  <w:r>
                    <w:rPr/>
                    <w:t>三等</w:t>
                  </w:r>
                </w:p>
              </w:tc>
              <w:tc>
                <w:tcPr>
                  <w:tcW w:type="dxa" w:w="284"/>
                </w:tcPr>
                <w:p>
                  <w:pPr>
                    <w:pStyle w:val="null3"/>
                  </w:pPr>
                  <w:r>
                    <w:rPr/>
                    <w:t>墙面</w:t>
                  </w:r>
                </w:p>
              </w:tc>
              <w:tc>
                <w:tcPr>
                  <w:tcW w:type="dxa" w:w="284"/>
                </w:tcPr>
                <w:p>
                  <w:pPr>
                    <w:pStyle w:val="null3"/>
                  </w:pPr>
                  <w:r>
                    <w:rPr/>
                    <w:t>2</w:t>
                  </w:r>
                </w:p>
              </w:tc>
              <w:tc>
                <w:tcPr>
                  <w:tcW w:type="dxa" w:w="284"/>
                </w:tcPr>
                <w:p>
                  <w:pPr>
                    <w:pStyle w:val="null3"/>
                  </w:pPr>
                  <w:r>
                    <w:rPr/>
                    <w:t>1</w:t>
                  </w:r>
                </w:p>
              </w:tc>
            </w:tr>
            <w:tr>
              <w:tc>
                <w:tcPr>
                  <w:tcW w:type="dxa" w:w="284"/>
                </w:tcPr>
                <w:p>
                  <w:pPr>
                    <w:pStyle w:val="null3"/>
                  </w:pPr>
                  <w:r>
                    <w:rPr/>
                    <w:t>3望仙台</w:t>
                  </w:r>
                </w:p>
              </w:tc>
              <w:tc>
                <w:tcPr>
                  <w:tcW w:type="dxa" w:w="1136"/>
                  <w:gridSpan w:val="4"/>
                </w:tcPr>
                <w:p>
                  <w:pPr>
                    <w:pStyle w:val="null3"/>
                  </w:pPr>
                  <w:r>
                    <w:rPr/>
                    <w:t>三维激光扫描</w:t>
                  </w:r>
                </w:p>
              </w:tc>
              <w:tc>
                <w:tcPr>
                  <w:tcW w:type="dxa" w:w="284"/>
                </w:tcPr>
                <w:p>
                  <w:pPr>
                    <w:pStyle w:val="null3"/>
                  </w:pPr>
                  <w:r>
                    <w:rPr/>
                    <w:t>三等</w:t>
                  </w:r>
                </w:p>
              </w:tc>
              <w:tc>
                <w:tcPr>
                  <w:tcW w:type="dxa" w:w="284"/>
                </w:tcPr>
                <w:p>
                  <w:pPr>
                    <w:pStyle w:val="null3"/>
                  </w:pPr>
                  <w:r>
                    <w:rPr/>
                    <w:t>遗址体</w:t>
                  </w:r>
                </w:p>
              </w:tc>
              <w:tc>
                <w:tcPr>
                  <w:tcW w:type="dxa" w:w="284"/>
                </w:tcPr>
                <w:p>
                  <w:pPr>
                    <w:pStyle w:val="null3"/>
                  </w:pPr>
                  <w:r>
                    <w:rPr/>
                    <w:t>1</w:t>
                  </w:r>
                </w:p>
              </w:tc>
              <w:tc>
                <w:tcPr>
                  <w:tcW w:type="dxa" w:w="284"/>
                </w:tcPr>
                <w:p>
                  <w:pPr>
                    <w:pStyle w:val="null3"/>
                  </w:pPr>
                  <w:r>
                    <w:rPr/>
                    <w:t>1</w:t>
                  </w:r>
                </w:p>
              </w:tc>
            </w:tr>
            <w:tr>
              <w:tc>
                <w:tcPr>
                  <w:tcW w:type="dxa" w:w="284"/>
                </w:tcPr>
                <w:p>
                  <w:pPr>
                    <w:pStyle w:val="null3"/>
                  </w:pPr>
                  <w:r>
                    <w:rPr/>
                    <w:t>4.三清殿</w:t>
                  </w:r>
                </w:p>
              </w:tc>
              <w:tc>
                <w:tcPr>
                  <w:tcW w:type="dxa" w:w="1136"/>
                  <w:gridSpan w:val="4"/>
                </w:tcPr>
                <w:p>
                  <w:pPr>
                    <w:pStyle w:val="null3"/>
                  </w:pPr>
                  <w:r>
                    <w:rPr/>
                    <w:t>三维激光扫描</w:t>
                  </w:r>
                </w:p>
              </w:tc>
              <w:tc>
                <w:tcPr>
                  <w:tcW w:type="dxa" w:w="284"/>
                </w:tcPr>
                <w:p>
                  <w:pPr>
                    <w:pStyle w:val="null3"/>
                  </w:pPr>
                  <w:r>
                    <w:rPr/>
                    <w:t>三等</w:t>
                  </w:r>
                </w:p>
              </w:tc>
              <w:tc>
                <w:tcPr>
                  <w:tcW w:type="dxa" w:w="284"/>
                </w:tcPr>
                <w:p>
                  <w:pPr>
                    <w:pStyle w:val="null3"/>
                  </w:pPr>
                  <w:r>
                    <w:rPr/>
                    <w:t>遗址体</w:t>
                  </w:r>
                </w:p>
              </w:tc>
              <w:tc>
                <w:tcPr>
                  <w:tcW w:type="dxa" w:w="284"/>
                </w:tcPr>
                <w:p>
                  <w:pPr>
                    <w:pStyle w:val="null3"/>
                  </w:pPr>
                  <w:r>
                    <w:rPr/>
                    <w:t>1</w:t>
                  </w:r>
                </w:p>
              </w:tc>
              <w:tc>
                <w:tcPr>
                  <w:tcW w:type="dxa" w:w="284"/>
                </w:tcPr>
                <w:p>
                  <w:pPr>
                    <w:pStyle w:val="null3"/>
                  </w:pPr>
                  <w:r>
                    <w:rPr/>
                    <w:t>1</w:t>
                  </w:r>
                </w:p>
              </w:tc>
            </w:tr>
            <w:tr>
              <w:tc>
                <w:tcPr>
                  <w:tcW w:type="dxa" w:w="284"/>
                </w:tcPr>
                <w:p>
                  <w:pPr>
                    <w:pStyle w:val="null3"/>
                  </w:pPr>
                  <w:r>
                    <w:rPr/>
                    <w:t>5.砖窑</w:t>
                  </w:r>
                </w:p>
              </w:tc>
              <w:tc>
                <w:tcPr>
                  <w:tcW w:type="dxa" w:w="1136"/>
                  <w:gridSpan w:val="4"/>
                </w:tcPr>
                <w:p>
                  <w:pPr>
                    <w:pStyle w:val="null3"/>
                  </w:pPr>
                  <w:r>
                    <w:rPr/>
                    <w:t>三维激光扫描</w:t>
                  </w:r>
                </w:p>
              </w:tc>
              <w:tc>
                <w:tcPr>
                  <w:tcW w:type="dxa" w:w="284"/>
                </w:tcPr>
                <w:p>
                  <w:pPr>
                    <w:pStyle w:val="null3"/>
                  </w:pPr>
                  <w:r>
                    <w:rPr/>
                    <w:t>三等</w:t>
                  </w:r>
                </w:p>
              </w:tc>
              <w:tc>
                <w:tcPr>
                  <w:tcW w:type="dxa" w:w="284"/>
                </w:tcPr>
                <w:p>
                  <w:pPr>
                    <w:pStyle w:val="null3"/>
                  </w:pPr>
                  <w:r>
                    <w:rPr/>
                    <w:t>遗址体</w:t>
                  </w:r>
                </w:p>
              </w:tc>
              <w:tc>
                <w:tcPr>
                  <w:tcW w:type="dxa" w:w="284"/>
                </w:tcPr>
                <w:p>
                  <w:pPr>
                    <w:pStyle w:val="null3"/>
                  </w:pPr>
                  <w:r>
                    <w:rPr/>
                    <w:t>1</w:t>
                  </w:r>
                </w:p>
              </w:tc>
              <w:tc>
                <w:tcPr>
                  <w:tcW w:type="dxa" w:w="284"/>
                </w:tcPr>
                <w:p>
                  <w:pPr>
                    <w:pStyle w:val="null3"/>
                  </w:pPr>
                  <w:r>
                    <w:rPr/>
                    <w:t>1</w:t>
                  </w:r>
                </w:p>
              </w:tc>
            </w:tr>
            <w:tr>
              <w:tc>
                <w:tcPr>
                  <w:tcW w:type="dxa" w:w="284"/>
                </w:tcPr>
                <w:p>
                  <w:pPr>
                    <w:pStyle w:val="null3"/>
                  </w:pPr>
                  <w:r>
                    <w:rPr/>
                    <w:t>6大福殿</w:t>
                  </w:r>
                </w:p>
              </w:tc>
              <w:tc>
                <w:tcPr>
                  <w:tcW w:type="dxa" w:w="1136"/>
                  <w:gridSpan w:val="4"/>
                </w:tcPr>
                <w:p>
                  <w:pPr>
                    <w:pStyle w:val="null3"/>
                  </w:pPr>
                  <w:r>
                    <w:rPr/>
                    <w:t>三维激光扫描</w:t>
                  </w:r>
                </w:p>
              </w:tc>
              <w:tc>
                <w:tcPr>
                  <w:tcW w:type="dxa" w:w="284"/>
                </w:tcPr>
                <w:p>
                  <w:pPr>
                    <w:pStyle w:val="null3"/>
                  </w:pPr>
                  <w:r>
                    <w:rPr/>
                    <w:t>三等</w:t>
                  </w:r>
                </w:p>
              </w:tc>
              <w:tc>
                <w:tcPr>
                  <w:tcW w:type="dxa" w:w="284"/>
                </w:tcPr>
                <w:p>
                  <w:pPr>
                    <w:pStyle w:val="null3"/>
                  </w:pPr>
                  <w:r>
                    <w:rPr/>
                    <w:t>遗址体</w:t>
                  </w:r>
                </w:p>
              </w:tc>
              <w:tc>
                <w:tcPr>
                  <w:tcW w:type="dxa" w:w="284"/>
                </w:tcPr>
                <w:p>
                  <w:pPr>
                    <w:pStyle w:val="null3"/>
                  </w:pPr>
                  <w:r>
                    <w:rPr/>
                    <w:t>1</w:t>
                  </w:r>
                </w:p>
              </w:tc>
              <w:tc>
                <w:tcPr>
                  <w:tcW w:type="dxa" w:w="284"/>
                </w:tcPr>
                <w:p>
                  <w:pPr>
                    <w:pStyle w:val="null3"/>
                  </w:pPr>
                  <w:r>
                    <w:rPr/>
                    <w:t>1</w:t>
                  </w:r>
                </w:p>
              </w:tc>
            </w:tr>
            <w:tr>
              <w:tc>
                <w:tcPr>
                  <w:tcW w:type="dxa" w:w="284"/>
                </w:tcPr>
                <w:p>
                  <w:pPr>
                    <w:pStyle w:val="null3"/>
                  </w:pPr>
                  <w:r>
                    <w:rPr/>
                    <w:t>7丹凤门</w:t>
                  </w:r>
                </w:p>
              </w:tc>
              <w:tc>
                <w:tcPr>
                  <w:tcW w:type="dxa" w:w="1136"/>
                  <w:gridSpan w:val="4"/>
                </w:tcPr>
                <w:p>
                  <w:pPr>
                    <w:pStyle w:val="null3"/>
                  </w:pPr>
                  <w:r>
                    <w:rPr/>
                    <w:t>三维激光扫描</w:t>
                  </w:r>
                </w:p>
              </w:tc>
              <w:tc>
                <w:tcPr>
                  <w:tcW w:type="dxa" w:w="284"/>
                </w:tcPr>
                <w:p>
                  <w:pPr>
                    <w:pStyle w:val="null3"/>
                  </w:pPr>
                  <w:r>
                    <w:rPr/>
                    <w:t>三等</w:t>
                  </w:r>
                </w:p>
              </w:tc>
              <w:tc>
                <w:tcPr>
                  <w:tcW w:type="dxa" w:w="284"/>
                </w:tcPr>
                <w:p>
                  <w:pPr>
                    <w:pStyle w:val="null3"/>
                  </w:pPr>
                  <w:r>
                    <w:rPr/>
                    <w:t>遗址体</w:t>
                  </w:r>
                </w:p>
              </w:tc>
              <w:tc>
                <w:tcPr>
                  <w:tcW w:type="dxa" w:w="284"/>
                </w:tcPr>
                <w:p>
                  <w:pPr>
                    <w:pStyle w:val="null3"/>
                  </w:pPr>
                  <w:r>
                    <w:rPr/>
                    <w:t>1</w:t>
                  </w:r>
                </w:p>
              </w:tc>
              <w:tc>
                <w:tcPr>
                  <w:tcW w:type="dxa" w:w="284"/>
                </w:tcPr>
                <w:p>
                  <w:pPr>
                    <w:pStyle w:val="null3"/>
                  </w:pPr>
                  <w:r>
                    <w:rPr/>
                    <w:t>1</w:t>
                  </w:r>
                </w:p>
              </w:tc>
            </w:tr>
            <w:tr>
              <w:tc>
                <w:tcPr>
                  <w:tcW w:type="dxa" w:w="284"/>
                </w:tcPr>
                <w:p>
                  <w:pPr>
                    <w:pStyle w:val="null3"/>
                  </w:pPr>
                  <w:r>
                    <w:rPr/>
                    <w:t>二</w:t>
                  </w:r>
                </w:p>
              </w:tc>
              <w:tc>
                <w:tcPr>
                  <w:tcW w:type="dxa" w:w="2272"/>
                  <w:gridSpan w:val="8"/>
                </w:tcPr>
                <w:p>
                  <w:pPr>
                    <w:pStyle w:val="null3"/>
                  </w:pPr>
                  <w:r>
                    <w:rPr/>
                    <w:t>三维扫描数据分析</w:t>
                  </w:r>
                </w:p>
              </w:tc>
            </w:tr>
            <w:tr>
              <w:tc>
                <w:tcPr>
                  <w:tcW w:type="dxa" w:w="284"/>
                </w:tcPr>
                <w:p>
                  <w:pPr>
                    <w:pStyle w:val="null3"/>
                  </w:pPr>
                  <w:r>
                    <w:rPr/>
                    <w:t>8</w:t>
                  </w:r>
                </w:p>
              </w:tc>
              <w:tc>
                <w:tcPr>
                  <w:tcW w:type="dxa" w:w="568"/>
                  <w:gridSpan w:val="2"/>
                </w:tcPr>
                <w:p>
                  <w:pPr>
                    <w:pStyle w:val="null3"/>
                  </w:pPr>
                  <w:r>
                    <w:rPr/>
                    <w:t>麟德殿西展示窗</w:t>
                  </w:r>
                </w:p>
              </w:tc>
              <w:tc>
                <w:tcPr>
                  <w:tcW w:type="dxa" w:w="852"/>
                  <w:gridSpan w:val="3"/>
                </w:tcPr>
                <w:p>
                  <w:pPr>
                    <w:pStyle w:val="null3"/>
                  </w:pPr>
                  <w:r>
                    <w:rPr/>
                    <w:t xml:space="preserve"> </w:t>
                  </w:r>
                </w:p>
              </w:tc>
              <w:tc>
                <w:tcPr>
                  <w:tcW w:type="dxa" w:w="284"/>
                </w:tcPr>
                <w:p>
                  <w:pPr>
                    <w:pStyle w:val="null3"/>
                  </w:pPr>
                  <w:r>
                    <w:rPr/>
                    <w:t>处</w:t>
                  </w:r>
                </w:p>
              </w:tc>
              <w:tc>
                <w:tcPr>
                  <w:tcW w:type="dxa" w:w="284"/>
                </w:tcPr>
                <w:p>
                  <w:pPr>
                    <w:pStyle w:val="null3"/>
                  </w:pPr>
                  <w:r>
                    <w:rPr/>
                    <w:t>1</w:t>
                  </w:r>
                </w:p>
              </w:tc>
              <w:tc>
                <w:tcPr>
                  <w:tcW w:type="dxa" w:w="284"/>
                </w:tcPr>
                <w:p>
                  <w:pPr>
                    <w:pStyle w:val="null3"/>
                  </w:pPr>
                  <w:r>
                    <w:rPr/>
                    <w:t>1</w:t>
                  </w:r>
                </w:p>
              </w:tc>
            </w:tr>
            <w:tr>
              <w:tc>
                <w:tcPr>
                  <w:tcW w:type="dxa" w:w="284"/>
                </w:tcPr>
                <w:p>
                  <w:pPr>
                    <w:pStyle w:val="null3"/>
                  </w:pPr>
                  <w:r>
                    <w:rPr/>
                    <w:t>9</w:t>
                  </w:r>
                </w:p>
              </w:tc>
              <w:tc>
                <w:tcPr>
                  <w:tcW w:type="dxa" w:w="568"/>
                  <w:gridSpan w:val="2"/>
                </w:tcPr>
                <w:p>
                  <w:pPr>
                    <w:pStyle w:val="null3"/>
                  </w:pPr>
                  <w:r>
                    <w:rPr/>
                    <w:t>麟德殿东西墙鼓胀监测</w:t>
                  </w:r>
                </w:p>
              </w:tc>
              <w:tc>
                <w:tcPr>
                  <w:tcW w:type="dxa" w:w="852"/>
                  <w:gridSpan w:val="3"/>
                </w:tcPr>
                <w:p>
                  <w:pPr>
                    <w:pStyle w:val="null3"/>
                  </w:pPr>
                  <w:r>
                    <w:rPr/>
                    <w:t xml:space="preserve"> </w:t>
                  </w:r>
                </w:p>
              </w:tc>
              <w:tc>
                <w:tcPr>
                  <w:tcW w:type="dxa" w:w="284"/>
                </w:tcPr>
                <w:p>
                  <w:pPr>
                    <w:pStyle w:val="null3"/>
                  </w:pPr>
                  <w:r>
                    <w:rPr/>
                    <w:t>处</w:t>
                  </w:r>
                </w:p>
              </w:tc>
              <w:tc>
                <w:tcPr>
                  <w:tcW w:type="dxa" w:w="284"/>
                </w:tcPr>
                <w:p>
                  <w:pPr>
                    <w:pStyle w:val="null3"/>
                  </w:pPr>
                  <w:r>
                    <w:rPr/>
                    <w:t>2</w:t>
                  </w:r>
                </w:p>
              </w:tc>
              <w:tc>
                <w:tcPr>
                  <w:tcW w:type="dxa" w:w="284"/>
                </w:tcPr>
                <w:p>
                  <w:pPr>
                    <w:pStyle w:val="null3"/>
                  </w:pPr>
                  <w:r>
                    <w:rPr/>
                    <w:t>1</w:t>
                  </w:r>
                </w:p>
              </w:tc>
            </w:tr>
            <w:tr>
              <w:tc>
                <w:tcPr>
                  <w:tcW w:type="dxa" w:w="284"/>
                </w:tcPr>
                <w:p>
                  <w:pPr>
                    <w:pStyle w:val="null3"/>
                  </w:pPr>
                  <w:r>
                    <w:rPr/>
                    <w:t>10</w:t>
                  </w:r>
                </w:p>
              </w:tc>
              <w:tc>
                <w:tcPr>
                  <w:tcW w:type="dxa" w:w="568"/>
                  <w:gridSpan w:val="2"/>
                </w:tcPr>
                <w:p>
                  <w:pPr>
                    <w:pStyle w:val="null3"/>
                  </w:pPr>
                  <w:r>
                    <w:rPr/>
                    <w:t>望仙台遗址</w:t>
                  </w:r>
                </w:p>
              </w:tc>
              <w:tc>
                <w:tcPr>
                  <w:tcW w:type="dxa" w:w="852"/>
                  <w:gridSpan w:val="3"/>
                </w:tcPr>
                <w:p>
                  <w:pPr>
                    <w:pStyle w:val="null3"/>
                  </w:pPr>
                  <w:r>
                    <w:rPr/>
                    <w:t xml:space="preserve"> </w:t>
                  </w:r>
                </w:p>
              </w:tc>
              <w:tc>
                <w:tcPr>
                  <w:tcW w:type="dxa" w:w="284"/>
                </w:tcPr>
                <w:p>
                  <w:pPr>
                    <w:pStyle w:val="null3"/>
                  </w:pPr>
                  <w:r>
                    <w:rPr/>
                    <w:t>处</w:t>
                  </w:r>
                </w:p>
              </w:tc>
              <w:tc>
                <w:tcPr>
                  <w:tcW w:type="dxa" w:w="284"/>
                </w:tcPr>
                <w:p>
                  <w:pPr>
                    <w:pStyle w:val="null3"/>
                  </w:pPr>
                  <w:r>
                    <w:rPr/>
                    <w:t>1</w:t>
                  </w:r>
                </w:p>
              </w:tc>
              <w:tc>
                <w:tcPr>
                  <w:tcW w:type="dxa" w:w="284"/>
                </w:tcPr>
                <w:p>
                  <w:pPr>
                    <w:pStyle w:val="null3"/>
                  </w:pPr>
                  <w:r>
                    <w:rPr/>
                    <w:t>1</w:t>
                  </w:r>
                </w:p>
              </w:tc>
            </w:tr>
            <w:tr>
              <w:tc>
                <w:tcPr>
                  <w:tcW w:type="dxa" w:w="284"/>
                </w:tcPr>
                <w:p>
                  <w:pPr>
                    <w:pStyle w:val="null3"/>
                  </w:pPr>
                  <w:r>
                    <w:rPr/>
                    <w:t>11</w:t>
                  </w:r>
                </w:p>
              </w:tc>
              <w:tc>
                <w:tcPr>
                  <w:tcW w:type="dxa" w:w="568"/>
                  <w:gridSpan w:val="2"/>
                </w:tcPr>
                <w:p>
                  <w:pPr>
                    <w:pStyle w:val="null3"/>
                  </w:pPr>
                  <w:r>
                    <w:rPr/>
                    <w:t>三清殿遗址</w:t>
                  </w:r>
                </w:p>
              </w:tc>
              <w:tc>
                <w:tcPr>
                  <w:tcW w:type="dxa" w:w="852"/>
                  <w:gridSpan w:val="3"/>
                </w:tcPr>
                <w:p>
                  <w:pPr>
                    <w:pStyle w:val="null3"/>
                  </w:pPr>
                  <w:r>
                    <w:rPr/>
                    <w:t xml:space="preserve"> </w:t>
                  </w:r>
                </w:p>
              </w:tc>
              <w:tc>
                <w:tcPr>
                  <w:tcW w:type="dxa" w:w="284"/>
                </w:tcPr>
                <w:p>
                  <w:pPr>
                    <w:pStyle w:val="null3"/>
                  </w:pPr>
                  <w:r>
                    <w:rPr/>
                    <w:t>处</w:t>
                  </w:r>
                </w:p>
              </w:tc>
              <w:tc>
                <w:tcPr>
                  <w:tcW w:type="dxa" w:w="284"/>
                </w:tcPr>
                <w:p>
                  <w:pPr>
                    <w:pStyle w:val="null3"/>
                  </w:pPr>
                  <w:r>
                    <w:rPr/>
                    <w:t>1</w:t>
                  </w:r>
                </w:p>
              </w:tc>
              <w:tc>
                <w:tcPr>
                  <w:tcW w:type="dxa" w:w="284"/>
                </w:tcPr>
                <w:p>
                  <w:pPr>
                    <w:pStyle w:val="null3"/>
                  </w:pPr>
                  <w:r>
                    <w:rPr/>
                    <w:t>1</w:t>
                  </w:r>
                </w:p>
              </w:tc>
            </w:tr>
            <w:tr>
              <w:tc>
                <w:tcPr>
                  <w:tcW w:type="dxa" w:w="284"/>
                </w:tcPr>
                <w:p>
                  <w:pPr>
                    <w:pStyle w:val="null3"/>
                  </w:pPr>
                  <w:r>
                    <w:rPr/>
                    <w:t>12</w:t>
                  </w:r>
                </w:p>
              </w:tc>
              <w:tc>
                <w:tcPr>
                  <w:tcW w:type="dxa" w:w="568"/>
                  <w:gridSpan w:val="2"/>
                </w:tcPr>
                <w:p>
                  <w:pPr>
                    <w:pStyle w:val="null3"/>
                  </w:pPr>
                  <w:r>
                    <w:rPr/>
                    <w:t>砖窑遗址</w:t>
                  </w:r>
                </w:p>
              </w:tc>
              <w:tc>
                <w:tcPr>
                  <w:tcW w:type="dxa" w:w="852"/>
                  <w:gridSpan w:val="3"/>
                </w:tcPr>
                <w:p>
                  <w:pPr>
                    <w:pStyle w:val="null3"/>
                  </w:pPr>
                  <w:r>
                    <w:rPr/>
                    <w:t xml:space="preserve"> </w:t>
                  </w:r>
                </w:p>
              </w:tc>
              <w:tc>
                <w:tcPr>
                  <w:tcW w:type="dxa" w:w="284"/>
                </w:tcPr>
                <w:p>
                  <w:pPr>
                    <w:pStyle w:val="null3"/>
                  </w:pPr>
                  <w:r>
                    <w:rPr/>
                    <w:t>处</w:t>
                  </w:r>
                </w:p>
              </w:tc>
              <w:tc>
                <w:tcPr>
                  <w:tcW w:type="dxa" w:w="284"/>
                </w:tcPr>
                <w:p>
                  <w:pPr>
                    <w:pStyle w:val="null3"/>
                  </w:pPr>
                  <w:r>
                    <w:rPr/>
                    <w:t>1</w:t>
                  </w:r>
                </w:p>
              </w:tc>
              <w:tc>
                <w:tcPr>
                  <w:tcW w:type="dxa" w:w="284"/>
                </w:tcPr>
                <w:p>
                  <w:pPr>
                    <w:pStyle w:val="null3"/>
                  </w:pPr>
                  <w:r>
                    <w:rPr/>
                    <w:t>1</w:t>
                  </w:r>
                </w:p>
              </w:tc>
            </w:tr>
            <w:tr>
              <w:tc>
                <w:tcPr>
                  <w:tcW w:type="dxa" w:w="284"/>
                </w:tcPr>
                <w:p>
                  <w:pPr>
                    <w:pStyle w:val="null3"/>
                  </w:pPr>
                  <w:r>
                    <w:rPr/>
                    <w:t>13</w:t>
                  </w:r>
                </w:p>
              </w:tc>
              <w:tc>
                <w:tcPr>
                  <w:tcW w:type="dxa" w:w="568"/>
                  <w:gridSpan w:val="2"/>
                </w:tcPr>
                <w:p>
                  <w:pPr>
                    <w:pStyle w:val="null3"/>
                  </w:pPr>
                  <w:r>
                    <w:rPr/>
                    <w:t>大福殿遗址</w:t>
                  </w:r>
                </w:p>
              </w:tc>
              <w:tc>
                <w:tcPr>
                  <w:tcW w:type="dxa" w:w="852"/>
                  <w:gridSpan w:val="3"/>
                </w:tcPr>
                <w:p>
                  <w:pPr>
                    <w:pStyle w:val="null3"/>
                  </w:pPr>
                  <w:r>
                    <w:rPr/>
                    <w:t xml:space="preserve"> </w:t>
                  </w:r>
                </w:p>
              </w:tc>
              <w:tc>
                <w:tcPr>
                  <w:tcW w:type="dxa" w:w="284"/>
                </w:tcPr>
                <w:p>
                  <w:pPr>
                    <w:pStyle w:val="null3"/>
                  </w:pPr>
                  <w:r>
                    <w:rPr/>
                    <w:t>处</w:t>
                  </w:r>
                </w:p>
              </w:tc>
              <w:tc>
                <w:tcPr>
                  <w:tcW w:type="dxa" w:w="284"/>
                </w:tcPr>
                <w:p>
                  <w:pPr>
                    <w:pStyle w:val="null3"/>
                  </w:pPr>
                  <w:r>
                    <w:rPr/>
                    <w:t>1</w:t>
                  </w:r>
                </w:p>
              </w:tc>
              <w:tc>
                <w:tcPr>
                  <w:tcW w:type="dxa" w:w="284"/>
                </w:tcPr>
                <w:p>
                  <w:pPr>
                    <w:pStyle w:val="null3"/>
                  </w:pPr>
                  <w:r>
                    <w:rPr/>
                    <w:t>1</w:t>
                  </w:r>
                </w:p>
              </w:tc>
            </w:tr>
            <w:tr>
              <w:tc>
                <w:tcPr>
                  <w:tcW w:type="dxa" w:w="284"/>
                </w:tcPr>
                <w:p>
                  <w:pPr>
                    <w:pStyle w:val="null3"/>
                  </w:pPr>
                  <w:r>
                    <w:rPr/>
                    <w:t>14</w:t>
                  </w:r>
                </w:p>
              </w:tc>
              <w:tc>
                <w:tcPr>
                  <w:tcW w:type="dxa" w:w="568"/>
                  <w:gridSpan w:val="2"/>
                </w:tcPr>
                <w:p>
                  <w:pPr>
                    <w:pStyle w:val="null3"/>
                  </w:pPr>
                  <w:r>
                    <w:rPr/>
                    <w:t>丹凤门遗址</w:t>
                  </w:r>
                </w:p>
              </w:tc>
              <w:tc>
                <w:tcPr>
                  <w:tcW w:type="dxa" w:w="852"/>
                  <w:gridSpan w:val="3"/>
                </w:tcPr>
                <w:p>
                  <w:pPr>
                    <w:pStyle w:val="null3"/>
                  </w:pPr>
                  <w:r>
                    <w:rPr/>
                    <w:t xml:space="preserve"> </w:t>
                  </w:r>
                </w:p>
              </w:tc>
              <w:tc>
                <w:tcPr>
                  <w:tcW w:type="dxa" w:w="284"/>
                </w:tcPr>
                <w:p>
                  <w:pPr>
                    <w:pStyle w:val="null3"/>
                  </w:pPr>
                  <w:r>
                    <w:rPr/>
                    <w:t>处</w:t>
                  </w:r>
                </w:p>
              </w:tc>
              <w:tc>
                <w:tcPr>
                  <w:tcW w:type="dxa" w:w="284"/>
                </w:tcPr>
                <w:p>
                  <w:pPr>
                    <w:pStyle w:val="null3"/>
                  </w:pPr>
                  <w:r>
                    <w:rPr/>
                    <w:t>1</w:t>
                  </w:r>
                </w:p>
              </w:tc>
              <w:tc>
                <w:tcPr>
                  <w:tcW w:type="dxa" w:w="284"/>
                </w:tcPr>
                <w:p>
                  <w:pPr>
                    <w:pStyle w:val="null3"/>
                  </w:pPr>
                  <w:r>
                    <w:rPr/>
                    <w:t>1</w:t>
                  </w:r>
                </w:p>
              </w:tc>
            </w:tr>
            <w:tr>
              <w:tc>
                <w:tcPr>
                  <w:tcW w:type="dxa" w:w="284"/>
                </w:tcPr>
                <w:p>
                  <w:pPr>
                    <w:pStyle w:val="null3"/>
                  </w:pPr>
                  <w:r>
                    <w:rPr/>
                    <w:t>三</w:t>
                  </w:r>
                </w:p>
              </w:tc>
              <w:tc>
                <w:tcPr>
                  <w:tcW w:type="dxa" w:w="2272"/>
                  <w:gridSpan w:val="8"/>
                </w:tcPr>
                <w:p>
                  <w:pPr>
                    <w:pStyle w:val="null3"/>
                  </w:pPr>
                  <w:r>
                    <w:rPr/>
                    <w:t>地下水位观测</w:t>
                  </w:r>
                </w:p>
              </w:tc>
            </w:tr>
            <w:tr>
              <w:tc>
                <w:tcPr>
                  <w:tcW w:type="dxa" w:w="284"/>
                </w:tcPr>
                <w:p>
                  <w:pPr>
                    <w:pStyle w:val="null3"/>
                  </w:pPr>
                  <w:r>
                    <w:rPr/>
                    <w:t>15</w:t>
                  </w:r>
                </w:p>
              </w:tc>
              <w:tc>
                <w:tcPr>
                  <w:tcW w:type="dxa" w:w="568"/>
                  <w:gridSpan w:val="2"/>
                </w:tcPr>
                <w:p>
                  <w:pPr>
                    <w:pStyle w:val="null3"/>
                  </w:pPr>
                  <w:r>
                    <w:rPr/>
                    <w:t>书博、丹凤门</w:t>
                  </w:r>
                </w:p>
              </w:tc>
              <w:tc>
                <w:tcPr>
                  <w:tcW w:type="dxa" w:w="852"/>
                  <w:gridSpan w:val="3"/>
                </w:tcPr>
                <w:p>
                  <w:pPr>
                    <w:pStyle w:val="null3"/>
                  </w:pPr>
                  <w:r>
                    <w:rPr/>
                    <w:t xml:space="preserve"> </w:t>
                  </w:r>
                </w:p>
              </w:tc>
              <w:tc>
                <w:tcPr>
                  <w:tcW w:type="dxa" w:w="284"/>
                </w:tcPr>
                <w:p>
                  <w:pPr>
                    <w:pStyle w:val="null3"/>
                  </w:pPr>
                  <w:r>
                    <w:rPr/>
                    <w:t>台班</w:t>
                  </w:r>
                </w:p>
              </w:tc>
              <w:tc>
                <w:tcPr>
                  <w:tcW w:type="dxa" w:w="284"/>
                </w:tcPr>
                <w:p>
                  <w:pPr>
                    <w:pStyle w:val="null3"/>
                  </w:pPr>
                  <w:r>
                    <w:rPr/>
                    <w:t>1</w:t>
                  </w:r>
                </w:p>
              </w:tc>
              <w:tc>
                <w:tcPr>
                  <w:tcW w:type="dxa" w:w="284"/>
                </w:tcPr>
                <w:p>
                  <w:pPr>
                    <w:pStyle w:val="null3"/>
                  </w:pPr>
                  <w:r>
                    <w:rPr/>
                    <w:t>4</w:t>
                  </w:r>
                </w:p>
              </w:tc>
            </w:tr>
            <w:tr>
              <w:tc>
                <w:tcPr>
                  <w:tcW w:type="dxa" w:w="284"/>
                </w:tcPr>
                <w:p>
                  <w:pPr>
                    <w:pStyle w:val="null3"/>
                  </w:pPr>
                  <w:r>
                    <w:rPr/>
                    <w:t>四</w:t>
                  </w:r>
                </w:p>
              </w:tc>
              <w:tc>
                <w:tcPr>
                  <w:tcW w:type="dxa" w:w="2272"/>
                  <w:gridSpan w:val="8"/>
                </w:tcPr>
                <w:p>
                  <w:pPr>
                    <w:pStyle w:val="null3"/>
                  </w:pPr>
                  <w:r>
                    <w:rPr/>
                    <w:t>巡查成果分析</w:t>
                  </w:r>
                </w:p>
              </w:tc>
            </w:tr>
            <w:tr>
              <w:tc>
                <w:tcPr>
                  <w:tcW w:type="dxa" w:w="284"/>
                </w:tcPr>
                <w:p>
                  <w:pPr>
                    <w:pStyle w:val="null3"/>
                  </w:pPr>
                  <w:r>
                    <w:rPr/>
                    <w:t>16</w:t>
                  </w:r>
                </w:p>
              </w:tc>
              <w:tc>
                <w:tcPr>
                  <w:tcW w:type="dxa" w:w="852"/>
                  <w:gridSpan w:val="3"/>
                </w:tcPr>
                <w:p>
                  <w:pPr>
                    <w:pStyle w:val="null3"/>
                  </w:pPr>
                  <w:r>
                    <w:rPr/>
                    <w:t>重玄门</w:t>
                  </w:r>
                </w:p>
              </w:tc>
              <w:tc>
                <w:tcPr>
                  <w:tcW w:type="dxa" w:w="568"/>
                  <w:gridSpan w:val="2"/>
                </w:tcPr>
                <w:p>
                  <w:pPr>
                    <w:pStyle w:val="null3"/>
                  </w:pPr>
                  <w:r>
                    <w:rPr/>
                    <w:t xml:space="preserve"> </w:t>
                  </w:r>
                </w:p>
              </w:tc>
              <w:tc>
                <w:tcPr>
                  <w:tcW w:type="dxa" w:w="284"/>
                </w:tcPr>
                <w:p>
                  <w:pPr>
                    <w:pStyle w:val="null3"/>
                  </w:pPr>
                  <w:r>
                    <w:rPr/>
                    <w:t>处</w:t>
                  </w:r>
                </w:p>
              </w:tc>
              <w:tc>
                <w:tcPr>
                  <w:tcW w:type="dxa" w:w="284"/>
                </w:tcPr>
                <w:p>
                  <w:pPr>
                    <w:pStyle w:val="null3"/>
                  </w:pPr>
                  <w:r>
                    <w:rPr/>
                    <w:t>1</w:t>
                  </w:r>
                </w:p>
              </w:tc>
              <w:tc>
                <w:tcPr>
                  <w:tcW w:type="dxa" w:w="284"/>
                </w:tcPr>
                <w:p>
                  <w:pPr>
                    <w:pStyle w:val="null3"/>
                  </w:pPr>
                  <w:r>
                    <w:rPr/>
                    <w:t>1</w:t>
                  </w:r>
                </w:p>
              </w:tc>
            </w:tr>
            <w:tr>
              <w:tc>
                <w:tcPr>
                  <w:tcW w:type="dxa" w:w="284"/>
                </w:tcPr>
                <w:p>
                  <w:pPr>
                    <w:pStyle w:val="null3"/>
                  </w:pPr>
                  <w:r>
                    <w:rPr/>
                    <w:t>17</w:t>
                  </w:r>
                </w:p>
              </w:tc>
              <w:tc>
                <w:tcPr>
                  <w:tcW w:type="dxa" w:w="852"/>
                  <w:gridSpan w:val="3"/>
                </w:tcPr>
                <w:p>
                  <w:pPr>
                    <w:pStyle w:val="null3"/>
                  </w:pPr>
                  <w:r>
                    <w:rPr/>
                    <w:t>骆驼岭</w:t>
                  </w:r>
                </w:p>
              </w:tc>
              <w:tc>
                <w:tcPr>
                  <w:tcW w:type="dxa" w:w="568"/>
                  <w:gridSpan w:val="2"/>
                </w:tcPr>
                <w:p>
                  <w:pPr>
                    <w:pStyle w:val="null3"/>
                  </w:pPr>
                  <w:r>
                    <w:rPr/>
                    <w:t xml:space="preserve"> </w:t>
                  </w:r>
                </w:p>
              </w:tc>
              <w:tc>
                <w:tcPr>
                  <w:tcW w:type="dxa" w:w="284"/>
                </w:tcPr>
                <w:p>
                  <w:pPr>
                    <w:pStyle w:val="null3"/>
                  </w:pPr>
                  <w:r>
                    <w:rPr/>
                    <w:t>处</w:t>
                  </w:r>
                </w:p>
              </w:tc>
              <w:tc>
                <w:tcPr>
                  <w:tcW w:type="dxa" w:w="284"/>
                </w:tcPr>
                <w:p>
                  <w:pPr>
                    <w:pStyle w:val="null3"/>
                  </w:pPr>
                  <w:r>
                    <w:rPr/>
                    <w:t>1</w:t>
                  </w:r>
                </w:p>
              </w:tc>
              <w:tc>
                <w:tcPr>
                  <w:tcW w:type="dxa" w:w="284"/>
                </w:tcPr>
                <w:p>
                  <w:pPr>
                    <w:pStyle w:val="null3"/>
                  </w:pPr>
                  <w:r>
                    <w:rPr/>
                    <w:t>1</w:t>
                  </w:r>
                </w:p>
              </w:tc>
            </w:tr>
            <w:tr>
              <w:tc>
                <w:tcPr>
                  <w:tcW w:type="dxa" w:w="284"/>
                </w:tcPr>
                <w:p>
                  <w:pPr>
                    <w:pStyle w:val="null3"/>
                  </w:pPr>
                  <w:r>
                    <w:rPr/>
                    <w:t>18</w:t>
                  </w:r>
                </w:p>
              </w:tc>
              <w:tc>
                <w:tcPr>
                  <w:tcW w:type="dxa" w:w="852"/>
                  <w:gridSpan w:val="3"/>
                </w:tcPr>
                <w:p>
                  <w:pPr>
                    <w:pStyle w:val="null3"/>
                  </w:pPr>
                  <w:r>
                    <w:rPr/>
                    <w:t>银汉门</w:t>
                  </w:r>
                </w:p>
              </w:tc>
              <w:tc>
                <w:tcPr>
                  <w:tcW w:type="dxa" w:w="568"/>
                  <w:gridSpan w:val="2"/>
                </w:tcPr>
                <w:p>
                  <w:pPr>
                    <w:pStyle w:val="null3"/>
                  </w:pPr>
                  <w:r>
                    <w:rPr/>
                    <w:t xml:space="preserve"> </w:t>
                  </w:r>
                </w:p>
              </w:tc>
              <w:tc>
                <w:tcPr>
                  <w:tcW w:type="dxa" w:w="284"/>
                </w:tcPr>
                <w:p>
                  <w:pPr>
                    <w:pStyle w:val="null3"/>
                  </w:pPr>
                  <w:r>
                    <w:rPr/>
                    <w:t>处</w:t>
                  </w:r>
                </w:p>
              </w:tc>
              <w:tc>
                <w:tcPr>
                  <w:tcW w:type="dxa" w:w="284"/>
                </w:tcPr>
                <w:p>
                  <w:pPr>
                    <w:pStyle w:val="null3"/>
                  </w:pPr>
                  <w:r>
                    <w:rPr/>
                    <w:t>1</w:t>
                  </w:r>
                </w:p>
              </w:tc>
              <w:tc>
                <w:tcPr>
                  <w:tcW w:type="dxa" w:w="284"/>
                </w:tcPr>
                <w:p>
                  <w:pPr>
                    <w:pStyle w:val="null3"/>
                  </w:pPr>
                  <w:r>
                    <w:rPr/>
                    <w:t>1</w:t>
                  </w:r>
                </w:p>
              </w:tc>
            </w:tr>
            <w:tr>
              <w:tc>
                <w:tcPr>
                  <w:tcW w:type="dxa" w:w="284"/>
                </w:tcPr>
                <w:p>
                  <w:pPr>
                    <w:pStyle w:val="null3"/>
                  </w:pPr>
                  <w:r>
                    <w:rPr/>
                    <w:t>19</w:t>
                  </w:r>
                </w:p>
              </w:tc>
              <w:tc>
                <w:tcPr>
                  <w:tcW w:type="dxa" w:w="852"/>
                  <w:gridSpan w:val="3"/>
                </w:tcPr>
                <w:p>
                  <w:pPr>
                    <w:pStyle w:val="null3"/>
                  </w:pPr>
                  <w:r>
                    <w:rPr/>
                    <w:t>青霄门</w:t>
                  </w:r>
                </w:p>
              </w:tc>
              <w:tc>
                <w:tcPr>
                  <w:tcW w:type="dxa" w:w="568"/>
                  <w:gridSpan w:val="2"/>
                </w:tcPr>
                <w:p>
                  <w:pPr>
                    <w:pStyle w:val="null3"/>
                  </w:pPr>
                  <w:r>
                    <w:rPr/>
                    <w:t xml:space="preserve"> </w:t>
                  </w:r>
                </w:p>
              </w:tc>
              <w:tc>
                <w:tcPr>
                  <w:tcW w:type="dxa" w:w="284"/>
                </w:tcPr>
                <w:p>
                  <w:pPr>
                    <w:pStyle w:val="null3"/>
                  </w:pPr>
                  <w:r>
                    <w:rPr/>
                    <w:t>处</w:t>
                  </w:r>
                </w:p>
              </w:tc>
              <w:tc>
                <w:tcPr>
                  <w:tcW w:type="dxa" w:w="284"/>
                </w:tcPr>
                <w:p>
                  <w:pPr>
                    <w:pStyle w:val="null3"/>
                  </w:pPr>
                  <w:r>
                    <w:rPr/>
                    <w:t>1</w:t>
                  </w:r>
                </w:p>
              </w:tc>
              <w:tc>
                <w:tcPr>
                  <w:tcW w:type="dxa" w:w="284"/>
                </w:tcPr>
                <w:p>
                  <w:pPr>
                    <w:pStyle w:val="null3"/>
                  </w:pPr>
                  <w:r>
                    <w:rPr/>
                    <w:t>1</w:t>
                  </w:r>
                </w:p>
              </w:tc>
            </w:tr>
            <w:tr>
              <w:tc>
                <w:tcPr>
                  <w:tcW w:type="dxa" w:w="284"/>
                </w:tcPr>
                <w:p>
                  <w:pPr>
                    <w:pStyle w:val="null3"/>
                  </w:pPr>
                  <w:r>
                    <w:rPr/>
                    <w:t>20</w:t>
                  </w:r>
                </w:p>
              </w:tc>
              <w:tc>
                <w:tcPr>
                  <w:tcW w:type="dxa" w:w="852"/>
                  <w:gridSpan w:val="3"/>
                </w:tcPr>
                <w:p>
                  <w:pPr>
                    <w:pStyle w:val="null3"/>
                  </w:pPr>
                  <w:r>
                    <w:rPr/>
                    <w:t>玄武门南水渠遗址</w:t>
                  </w:r>
                </w:p>
              </w:tc>
              <w:tc>
                <w:tcPr>
                  <w:tcW w:type="dxa" w:w="568"/>
                  <w:gridSpan w:val="2"/>
                </w:tcPr>
                <w:p>
                  <w:pPr>
                    <w:pStyle w:val="null3"/>
                  </w:pPr>
                  <w:r>
                    <w:rPr/>
                    <w:t xml:space="preserve"> </w:t>
                  </w:r>
                </w:p>
              </w:tc>
              <w:tc>
                <w:tcPr>
                  <w:tcW w:type="dxa" w:w="284"/>
                </w:tcPr>
                <w:p>
                  <w:pPr>
                    <w:pStyle w:val="null3"/>
                  </w:pPr>
                  <w:r>
                    <w:rPr/>
                    <w:t>处</w:t>
                  </w:r>
                </w:p>
              </w:tc>
              <w:tc>
                <w:tcPr>
                  <w:tcW w:type="dxa" w:w="284"/>
                </w:tcPr>
                <w:p>
                  <w:pPr>
                    <w:pStyle w:val="null3"/>
                  </w:pPr>
                  <w:r>
                    <w:rPr/>
                    <w:t>1</w:t>
                  </w:r>
                </w:p>
              </w:tc>
              <w:tc>
                <w:tcPr>
                  <w:tcW w:type="dxa" w:w="284"/>
                </w:tcPr>
                <w:p>
                  <w:pPr>
                    <w:pStyle w:val="null3"/>
                  </w:pPr>
                  <w:r>
                    <w:rPr/>
                    <w:t>1</w:t>
                  </w:r>
                </w:p>
              </w:tc>
            </w:tr>
            <w:tr>
              <w:tc>
                <w:tcPr>
                  <w:tcW w:type="dxa" w:w="284"/>
                </w:tcPr>
                <w:p>
                  <w:pPr>
                    <w:pStyle w:val="null3"/>
                  </w:pPr>
                  <w:r>
                    <w:rPr/>
                    <w:t>21</w:t>
                  </w:r>
                </w:p>
              </w:tc>
              <w:tc>
                <w:tcPr>
                  <w:tcW w:type="dxa" w:w="852"/>
                  <w:gridSpan w:val="3"/>
                </w:tcPr>
                <w:p>
                  <w:pPr>
                    <w:pStyle w:val="null3"/>
                  </w:pPr>
                  <w:r>
                    <w:rPr/>
                    <w:t>文化交流中心水渠遗址</w:t>
                  </w:r>
                </w:p>
              </w:tc>
              <w:tc>
                <w:tcPr>
                  <w:tcW w:type="dxa" w:w="568"/>
                  <w:gridSpan w:val="2"/>
                </w:tcPr>
                <w:p>
                  <w:pPr>
                    <w:pStyle w:val="null3"/>
                  </w:pPr>
                  <w:r>
                    <w:rPr/>
                    <w:t xml:space="preserve"> </w:t>
                  </w:r>
                </w:p>
              </w:tc>
              <w:tc>
                <w:tcPr>
                  <w:tcW w:type="dxa" w:w="284"/>
                </w:tcPr>
                <w:p>
                  <w:pPr>
                    <w:pStyle w:val="null3"/>
                  </w:pPr>
                  <w:r>
                    <w:rPr/>
                    <w:t>处</w:t>
                  </w:r>
                </w:p>
              </w:tc>
              <w:tc>
                <w:tcPr>
                  <w:tcW w:type="dxa" w:w="284"/>
                </w:tcPr>
                <w:p>
                  <w:pPr>
                    <w:pStyle w:val="null3"/>
                  </w:pPr>
                  <w:r>
                    <w:rPr/>
                    <w:t>1</w:t>
                  </w:r>
                </w:p>
              </w:tc>
              <w:tc>
                <w:tcPr>
                  <w:tcW w:type="dxa" w:w="284"/>
                </w:tcPr>
                <w:p>
                  <w:pPr>
                    <w:pStyle w:val="null3"/>
                  </w:pPr>
                  <w:r>
                    <w:rPr/>
                    <w:t>1</w:t>
                  </w:r>
                </w:p>
              </w:tc>
            </w:tr>
            <w:tr>
              <w:tc>
                <w:tcPr>
                  <w:tcW w:type="dxa" w:w="284"/>
                </w:tcPr>
                <w:p>
                  <w:pPr>
                    <w:pStyle w:val="null3"/>
                  </w:pPr>
                  <w:r>
                    <w:rPr/>
                    <w:t>22</w:t>
                  </w:r>
                </w:p>
              </w:tc>
              <w:tc>
                <w:tcPr>
                  <w:tcW w:type="dxa" w:w="852"/>
                  <w:gridSpan w:val="3"/>
                </w:tcPr>
                <w:p>
                  <w:pPr>
                    <w:pStyle w:val="null3"/>
                  </w:pPr>
                  <w:r>
                    <w:rPr/>
                    <w:t>唐井</w:t>
                  </w:r>
                </w:p>
              </w:tc>
              <w:tc>
                <w:tcPr>
                  <w:tcW w:type="dxa" w:w="568"/>
                  <w:gridSpan w:val="2"/>
                </w:tcPr>
                <w:p>
                  <w:pPr>
                    <w:pStyle w:val="null3"/>
                  </w:pPr>
                  <w:r>
                    <w:rPr/>
                    <w:t xml:space="preserve"> </w:t>
                  </w:r>
                </w:p>
              </w:tc>
              <w:tc>
                <w:tcPr>
                  <w:tcW w:type="dxa" w:w="284"/>
                </w:tcPr>
                <w:p>
                  <w:pPr>
                    <w:pStyle w:val="null3"/>
                  </w:pPr>
                  <w:r>
                    <w:rPr/>
                    <w:t>处</w:t>
                  </w:r>
                </w:p>
              </w:tc>
              <w:tc>
                <w:tcPr>
                  <w:tcW w:type="dxa" w:w="284"/>
                </w:tcPr>
                <w:p>
                  <w:pPr>
                    <w:pStyle w:val="null3"/>
                  </w:pPr>
                  <w:r>
                    <w:rPr/>
                    <w:t>1</w:t>
                  </w:r>
                </w:p>
              </w:tc>
              <w:tc>
                <w:tcPr>
                  <w:tcW w:type="dxa" w:w="284"/>
                </w:tcPr>
                <w:p>
                  <w:pPr>
                    <w:pStyle w:val="null3"/>
                  </w:pPr>
                  <w:r>
                    <w:rPr/>
                    <w:t>1</w:t>
                  </w:r>
                </w:p>
              </w:tc>
            </w:tr>
            <w:tr>
              <w:tc>
                <w:tcPr>
                  <w:tcW w:type="dxa" w:w="284"/>
                </w:tcPr>
                <w:p>
                  <w:pPr>
                    <w:pStyle w:val="null3"/>
                  </w:pPr>
                  <w:r>
                    <w:rPr/>
                    <w:t>23</w:t>
                  </w:r>
                </w:p>
              </w:tc>
              <w:tc>
                <w:tcPr>
                  <w:tcW w:type="dxa" w:w="852"/>
                  <w:gridSpan w:val="3"/>
                </w:tcPr>
                <w:p>
                  <w:pPr>
                    <w:pStyle w:val="null3"/>
                  </w:pPr>
                  <w:r>
                    <w:rPr/>
                    <w:t>牡丹园水渠遗址</w:t>
                  </w:r>
                </w:p>
              </w:tc>
              <w:tc>
                <w:tcPr>
                  <w:tcW w:type="dxa" w:w="568"/>
                  <w:gridSpan w:val="2"/>
                </w:tcPr>
                <w:p>
                  <w:pPr>
                    <w:pStyle w:val="null3"/>
                  </w:pPr>
                  <w:r>
                    <w:rPr/>
                    <w:t xml:space="preserve"> </w:t>
                  </w:r>
                </w:p>
              </w:tc>
              <w:tc>
                <w:tcPr>
                  <w:tcW w:type="dxa" w:w="284"/>
                </w:tcPr>
                <w:p>
                  <w:pPr>
                    <w:pStyle w:val="null3"/>
                  </w:pPr>
                  <w:r>
                    <w:rPr/>
                    <w:t>处</w:t>
                  </w:r>
                </w:p>
              </w:tc>
              <w:tc>
                <w:tcPr>
                  <w:tcW w:type="dxa" w:w="284"/>
                </w:tcPr>
                <w:p>
                  <w:pPr>
                    <w:pStyle w:val="null3"/>
                  </w:pPr>
                  <w:r>
                    <w:rPr/>
                    <w:t>1</w:t>
                  </w:r>
                </w:p>
              </w:tc>
              <w:tc>
                <w:tcPr>
                  <w:tcW w:type="dxa" w:w="284"/>
                </w:tcPr>
                <w:p>
                  <w:pPr>
                    <w:pStyle w:val="null3"/>
                  </w:pPr>
                  <w:r>
                    <w:rPr/>
                    <w:t>1</w:t>
                  </w:r>
                </w:p>
              </w:tc>
            </w:tr>
            <w:tr>
              <w:tc>
                <w:tcPr>
                  <w:tcW w:type="dxa" w:w="284"/>
                </w:tcPr>
                <w:p>
                  <w:pPr>
                    <w:pStyle w:val="null3"/>
                  </w:pPr>
                  <w:r>
                    <w:rPr/>
                    <w:t>24</w:t>
                  </w:r>
                </w:p>
              </w:tc>
              <w:tc>
                <w:tcPr>
                  <w:tcW w:type="dxa" w:w="852"/>
                  <w:gridSpan w:val="3"/>
                </w:tcPr>
                <w:p>
                  <w:pPr>
                    <w:pStyle w:val="null3"/>
                  </w:pPr>
                  <w:r>
                    <w:rPr/>
                    <w:t>东宫墙</w:t>
                  </w:r>
                </w:p>
              </w:tc>
              <w:tc>
                <w:tcPr>
                  <w:tcW w:type="dxa" w:w="568"/>
                  <w:gridSpan w:val="2"/>
                </w:tcPr>
                <w:p>
                  <w:pPr>
                    <w:pStyle w:val="null3"/>
                  </w:pPr>
                  <w:r>
                    <w:rPr/>
                    <w:t xml:space="preserve"> </w:t>
                  </w:r>
                </w:p>
              </w:tc>
              <w:tc>
                <w:tcPr>
                  <w:tcW w:type="dxa" w:w="284"/>
                </w:tcPr>
                <w:p>
                  <w:pPr>
                    <w:pStyle w:val="null3"/>
                  </w:pPr>
                  <w:r>
                    <w:rPr/>
                    <w:t>处</w:t>
                  </w:r>
                </w:p>
              </w:tc>
              <w:tc>
                <w:tcPr>
                  <w:tcW w:type="dxa" w:w="284"/>
                </w:tcPr>
                <w:p>
                  <w:pPr>
                    <w:pStyle w:val="null3"/>
                  </w:pPr>
                  <w:r>
                    <w:rPr/>
                    <w:t>1</w:t>
                  </w:r>
                </w:p>
              </w:tc>
              <w:tc>
                <w:tcPr>
                  <w:tcW w:type="dxa" w:w="284"/>
                </w:tcPr>
                <w:p>
                  <w:pPr>
                    <w:pStyle w:val="null3"/>
                  </w:pPr>
                  <w:r>
                    <w:rPr/>
                    <w:t>1</w:t>
                  </w:r>
                </w:p>
              </w:tc>
            </w:tr>
            <w:tr>
              <w:tc>
                <w:tcPr>
                  <w:tcW w:type="dxa" w:w="284"/>
                </w:tcPr>
                <w:p>
                  <w:pPr>
                    <w:pStyle w:val="null3"/>
                  </w:pPr>
                  <w:r>
                    <w:rPr/>
                    <w:t>25</w:t>
                  </w:r>
                </w:p>
              </w:tc>
              <w:tc>
                <w:tcPr>
                  <w:tcW w:type="dxa" w:w="852"/>
                  <w:gridSpan w:val="3"/>
                </w:tcPr>
                <w:p>
                  <w:pPr>
                    <w:pStyle w:val="null3"/>
                  </w:pPr>
                  <w:r>
                    <w:rPr/>
                    <w:t>过水涵洞</w:t>
                  </w:r>
                </w:p>
              </w:tc>
              <w:tc>
                <w:tcPr>
                  <w:tcW w:type="dxa" w:w="568"/>
                  <w:gridSpan w:val="2"/>
                </w:tcPr>
                <w:p>
                  <w:pPr>
                    <w:pStyle w:val="null3"/>
                  </w:pPr>
                  <w:r>
                    <w:rPr/>
                    <w:t xml:space="preserve"> </w:t>
                  </w:r>
                </w:p>
              </w:tc>
              <w:tc>
                <w:tcPr>
                  <w:tcW w:type="dxa" w:w="284"/>
                </w:tcPr>
                <w:p>
                  <w:pPr>
                    <w:pStyle w:val="null3"/>
                  </w:pPr>
                  <w:r>
                    <w:rPr/>
                    <w:t>处</w:t>
                  </w:r>
                </w:p>
              </w:tc>
              <w:tc>
                <w:tcPr>
                  <w:tcW w:type="dxa" w:w="284"/>
                </w:tcPr>
                <w:p>
                  <w:pPr>
                    <w:pStyle w:val="null3"/>
                  </w:pPr>
                  <w:r>
                    <w:rPr/>
                    <w:t>1</w:t>
                  </w:r>
                </w:p>
              </w:tc>
              <w:tc>
                <w:tcPr>
                  <w:tcW w:type="dxa" w:w="284"/>
                </w:tcPr>
                <w:p>
                  <w:pPr>
                    <w:pStyle w:val="null3"/>
                  </w:pPr>
                  <w:r>
                    <w:rPr/>
                    <w:t>1</w:t>
                  </w:r>
                </w:p>
              </w:tc>
            </w:tr>
            <w:tr>
              <w:tc>
                <w:tcPr>
                  <w:tcW w:type="dxa" w:w="284"/>
                </w:tcPr>
                <w:p>
                  <w:pPr>
                    <w:pStyle w:val="null3"/>
                  </w:pPr>
                  <w:r>
                    <w:rPr/>
                    <w:t>26</w:t>
                  </w:r>
                </w:p>
              </w:tc>
              <w:tc>
                <w:tcPr>
                  <w:tcW w:type="dxa" w:w="852"/>
                  <w:gridSpan w:val="3"/>
                </w:tcPr>
                <w:p>
                  <w:pPr>
                    <w:pStyle w:val="null3"/>
                  </w:pPr>
                  <w:r>
                    <w:rPr/>
                    <w:t>御道遗址</w:t>
                  </w:r>
                </w:p>
              </w:tc>
              <w:tc>
                <w:tcPr>
                  <w:tcW w:type="dxa" w:w="568"/>
                  <w:gridSpan w:val="2"/>
                </w:tcPr>
                <w:p>
                  <w:pPr>
                    <w:pStyle w:val="null3"/>
                  </w:pPr>
                  <w:r>
                    <w:rPr/>
                    <w:t xml:space="preserve"> </w:t>
                  </w:r>
                </w:p>
              </w:tc>
              <w:tc>
                <w:tcPr>
                  <w:tcW w:type="dxa" w:w="284"/>
                </w:tcPr>
                <w:p>
                  <w:pPr>
                    <w:pStyle w:val="null3"/>
                  </w:pPr>
                  <w:r>
                    <w:rPr/>
                    <w:t>处</w:t>
                  </w:r>
                </w:p>
              </w:tc>
              <w:tc>
                <w:tcPr>
                  <w:tcW w:type="dxa" w:w="284"/>
                </w:tcPr>
                <w:p>
                  <w:pPr>
                    <w:pStyle w:val="null3"/>
                  </w:pPr>
                  <w:r>
                    <w:rPr/>
                    <w:t>1</w:t>
                  </w:r>
                </w:p>
              </w:tc>
              <w:tc>
                <w:tcPr>
                  <w:tcW w:type="dxa" w:w="284"/>
                </w:tcPr>
                <w:p>
                  <w:pPr>
                    <w:pStyle w:val="null3"/>
                  </w:pPr>
                  <w:r>
                    <w:rPr/>
                    <w:t>1</w:t>
                  </w:r>
                </w:p>
              </w:tc>
            </w:tr>
            <w:tr>
              <w:tc>
                <w:tcPr>
                  <w:tcW w:type="dxa" w:w="284"/>
                </w:tcPr>
                <w:p>
                  <w:pPr>
                    <w:pStyle w:val="null3"/>
                  </w:pPr>
                  <w:r>
                    <w:rPr/>
                    <w:t>27</w:t>
                  </w:r>
                </w:p>
              </w:tc>
              <w:tc>
                <w:tcPr>
                  <w:tcW w:type="dxa" w:w="852"/>
                  <w:gridSpan w:val="3"/>
                </w:tcPr>
                <w:p>
                  <w:pPr>
                    <w:pStyle w:val="null3"/>
                  </w:pPr>
                  <w:r>
                    <w:rPr/>
                    <w:t>建福门</w:t>
                  </w:r>
                </w:p>
              </w:tc>
              <w:tc>
                <w:tcPr>
                  <w:tcW w:type="dxa" w:w="568"/>
                  <w:gridSpan w:val="2"/>
                </w:tcPr>
                <w:p>
                  <w:pPr>
                    <w:pStyle w:val="null3"/>
                  </w:pPr>
                  <w:r>
                    <w:rPr/>
                    <w:t xml:space="preserve"> </w:t>
                  </w:r>
                </w:p>
              </w:tc>
              <w:tc>
                <w:tcPr>
                  <w:tcW w:type="dxa" w:w="284"/>
                </w:tcPr>
                <w:p>
                  <w:pPr>
                    <w:pStyle w:val="null3"/>
                  </w:pPr>
                  <w:r>
                    <w:rPr/>
                    <w:t>处</w:t>
                  </w:r>
                </w:p>
              </w:tc>
              <w:tc>
                <w:tcPr>
                  <w:tcW w:type="dxa" w:w="284"/>
                </w:tcPr>
                <w:p>
                  <w:pPr>
                    <w:pStyle w:val="null3"/>
                  </w:pPr>
                  <w:r>
                    <w:rPr/>
                    <w:t>1</w:t>
                  </w:r>
                </w:p>
              </w:tc>
              <w:tc>
                <w:tcPr>
                  <w:tcW w:type="dxa" w:w="284"/>
                </w:tcPr>
                <w:p>
                  <w:pPr>
                    <w:pStyle w:val="null3"/>
                  </w:pPr>
                  <w:r>
                    <w:rPr/>
                    <w:t>1</w:t>
                  </w:r>
                </w:p>
              </w:tc>
            </w:tr>
            <w:tr>
              <w:tc>
                <w:tcPr>
                  <w:tcW w:type="dxa" w:w="284"/>
                </w:tcPr>
                <w:p>
                  <w:pPr>
                    <w:pStyle w:val="null3"/>
                  </w:pPr>
                  <w:r>
                    <w:rPr/>
                    <w:t>五</w:t>
                  </w:r>
                </w:p>
              </w:tc>
              <w:tc>
                <w:tcPr>
                  <w:tcW w:type="dxa" w:w="2272"/>
                  <w:gridSpan w:val="8"/>
                </w:tcPr>
                <w:p>
                  <w:pPr>
                    <w:pStyle w:val="null3"/>
                  </w:pPr>
                  <w:r>
                    <w:rPr/>
                    <w:t>最终成果研判</w:t>
                  </w:r>
                </w:p>
              </w:tc>
            </w:tr>
            <w:tr>
              <w:tc>
                <w:tcPr>
                  <w:tcW w:type="dxa" w:w="284"/>
                </w:tcPr>
                <w:p>
                  <w:pPr>
                    <w:pStyle w:val="null3"/>
                  </w:pPr>
                  <w:r>
                    <w:rPr/>
                    <w:t>28</w:t>
                  </w:r>
                </w:p>
              </w:tc>
              <w:tc>
                <w:tcPr>
                  <w:tcW w:type="dxa" w:w="284"/>
                </w:tcPr>
                <w:p>
                  <w:pPr>
                    <w:pStyle w:val="null3"/>
                  </w:pPr>
                  <w:r>
                    <w:rPr/>
                    <w:t>半年研判</w:t>
                  </w:r>
                </w:p>
              </w:tc>
              <w:tc>
                <w:tcPr>
                  <w:tcW w:type="dxa" w:w="1136"/>
                  <w:gridSpan w:val="4"/>
                </w:tcPr>
                <w:p>
                  <w:pPr>
                    <w:pStyle w:val="null3"/>
                  </w:pPr>
                  <w:r>
                    <w:rPr/>
                    <w:t xml:space="preserve"> </w:t>
                  </w:r>
                </w:p>
              </w:tc>
              <w:tc>
                <w:tcPr>
                  <w:tcW w:type="dxa" w:w="284"/>
                </w:tcPr>
                <w:p>
                  <w:pPr>
                    <w:pStyle w:val="null3"/>
                  </w:pPr>
                  <w:r>
                    <w:rPr/>
                    <w:t>项</w:t>
                  </w:r>
                </w:p>
              </w:tc>
              <w:tc>
                <w:tcPr>
                  <w:tcW w:type="dxa" w:w="284"/>
                </w:tcPr>
                <w:p>
                  <w:pPr>
                    <w:pStyle w:val="null3"/>
                  </w:pPr>
                  <w:r>
                    <w:rPr/>
                    <w:t>2</w:t>
                  </w:r>
                </w:p>
              </w:tc>
              <w:tc>
                <w:tcPr>
                  <w:tcW w:type="dxa" w:w="284"/>
                </w:tcPr>
                <w:p>
                  <w:pPr>
                    <w:pStyle w:val="null3"/>
                  </w:pPr>
                  <w:r>
                    <w:rPr/>
                    <w:t>/</w:t>
                  </w:r>
                </w:p>
              </w:tc>
            </w:tr>
            <w:tr>
              <w:tc>
                <w:tcPr>
                  <w:tcW w:type="dxa" w:w="284"/>
                </w:tcPr>
                <w:p>
                  <w:pPr>
                    <w:pStyle w:val="null3"/>
                  </w:pPr>
                  <w:r>
                    <w:rPr/>
                    <w:t>29</w:t>
                  </w:r>
                </w:p>
              </w:tc>
              <w:tc>
                <w:tcPr>
                  <w:tcW w:type="dxa" w:w="284"/>
                </w:tcPr>
                <w:p>
                  <w:pPr>
                    <w:pStyle w:val="null3"/>
                  </w:pPr>
                  <w:r>
                    <w:rPr/>
                    <w:t>雨季研判</w:t>
                  </w:r>
                </w:p>
              </w:tc>
              <w:tc>
                <w:tcPr>
                  <w:tcW w:type="dxa" w:w="1136"/>
                  <w:gridSpan w:val="4"/>
                </w:tcPr>
                <w:p>
                  <w:pPr>
                    <w:pStyle w:val="null3"/>
                  </w:pPr>
                  <w:r>
                    <w:rPr/>
                    <w:t xml:space="preserve"> </w:t>
                  </w:r>
                </w:p>
              </w:tc>
              <w:tc>
                <w:tcPr>
                  <w:tcW w:type="dxa" w:w="284"/>
                </w:tcPr>
                <w:p>
                  <w:pPr>
                    <w:pStyle w:val="null3"/>
                  </w:pPr>
                  <w:r>
                    <w:rPr/>
                    <w:t>项</w:t>
                  </w:r>
                </w:p>
              </w:tc>
              <w:tc>
                <w:tcPr>
                  <w:tcW w:type="dxa" w:w="284"/>
                </w:tcPr>
                <w:p>
                  <w:pPr>
                    <w:pStyle w:val="null3"/>
                  </w:pPr>
                  <w:r>
                    <w:rPr/>
                    <w:t>1</w:t>
                  </w:r>
                </w:p>
              </w:tc>
              <w:tc>
                <w:tcPr>
                  <w:tcW w:type="dxa" w:w="284"/>
                </w:tcPr>
                <w:p>
                  <w:pPr>
                    <w:pStyle w:val="null3"/>
                  </w:pPr>
                  <w:r>
                    <w:rPr/>
                    <w:t>/</w:t>
                  </w:r>
                </w:p>
              </w:tc>
            </w:tr>
          </w:tbl>
          <w:p>
            <w:pPr>
              <w:pStyle w:val="null3"/>
              <w:jc w:val="both"/>
            </w:pPr>
          </w:p>
        </w:tc>
      </w:tr>
    </w:tbl>
    <w:p>
      <w:pPr>
        <w:pStyle w:val="null3"/>
        <w:outlineLvl w:val="2"/>
      </w:pPr>
      <w:r>
        <w:rPr>
          <w:sz w:val="28"/>
          <w:b/>
        </w:rPr>
        <w:t>3.2.3人员配置要求</w:t>
      </w:r>
    </w:p>
    <w:p>
      <w:pPr>
        <w:pStyle w:val="null3"/>
      </w:pPr>
      <w:r>
        <w:rPr/>
        <w:t>采购包1：</w:t>
      </w:r>
    </w:p>
    <w:p>
      <w:pPr>
        <w:pStyle w:val="null3"/>
      </w:pPr>
      <w:r>
        <w:rPr/>
        <w:t>满足本项目采购需求</w:t>
      </w:r>
    </w:p>
    <w:p>
      <w:pPr>
        <w:pStyle w:val="null3"/>
        <w:outlineLvl w:val="2"/>
      </w:pPr>
      <w:r>
        <w:rPr>
          <w:sz w:val="28"/>
          <w:b/>
        </w:rPr>
        <w:t>3.2.4设施设备要求</w:t>
      </w:r>
    </w:p>
    <w:p>
      <w:pPr>
        <w:pStyle w:val="null3"/>
      </w:pPr>
      <w:r>
        <w:rPr/>
        <w:t>采购包1：</w:t>
      </w:r>
    </w:p>
    <w:p>
      <w:pPr>
        <w:pStyle w:val="null3"/>
      </w:pPr>
      <w:r>
        <w:rPr/>
        <w:t>满足本项目采购需求</w:t>
      </w:r>
    </w:p>
    <w:p>
      <w:pPr>
        <w:pStyle w:val="null3"/>
        <w:outlineLvl w:val="2"/>
      </w:pPr>
      <w:r>
        <w:rPr>
          <w:sz w:val="28"/>
          <w:b/>
        </w:rPr>
        <w:t>3.2.5其他要求</w:t>
      </w:r>
    </w:p>
    <w:p>
      <w:pPr>
        <w:pStyle w:val="null3"/>
      </w:pPr>
      <w:r>
        <w:rPr/>
        <w:t>采购包1：</w:t>
      </w:r>
    </w:p>
    <w:p>
      <w:pPr>
        <w:pStyle w:val="null3"/>
      </w:pPr>
      <w:r>
        <w:rPr/>
        <w:t>满足本项目采购需求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一年</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详见合同附件</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10</w:t>
      </w:r>
      <w:r>
        <w:rPr/>
        <w:t xml:space="preserve"> 日内，支付合同总金额的 </w:t>
      </w:r>
      <w:r>
        <w:rPr/>
        <w:t>40.00</w:t>
      </w:r>
      <w:r>
        <w:rPr/>
        <w:t>%。</w:t>
      </w:r>
    </w:p>
    <w:p>
      <w:pPr>
        <w:pStyle w:val="null3"/>
      </w:pPr>
      <w:r>
        <w:rPr/>
        <w:t>采购包1：</w:t>
      </w:r>
      <w:r>
        <w:rPr/>
        <w:t xml:space="preserve"> 付款条件说明： </w:t>
      </w:r>
      <w:r>
        <w:rPr/>
        <w:t>验收合格后</w:t>
      </w:r>
      <w:r>
        <w:rPr/>
        <w:t xml:space="preserve"> ，达到付款条件起 </w:t>
      </w:r>
      <w:r>
        <w:rPr/>
        <w:t>10</w:t>
      </w:r>
      <w:r>
        <w:rPr/>
        <w:t xml:space="preserve"> 日内，支付合同总金额的 </w:t>
      </w:r>
      <w:r>
        <w:rPr/>
        <w:t>50.00</w:t>
      </w:r>
      <w:r>
        <w:rPr/>
        <w:t>%。</w:t>
      </w:r>
    </w:p>
    <w:p>
      <w:pPr>
        <w:pStyle w:val="null3"/>
      </w:pPr>
      <w:r>
        <w:rPr/>
        <w:t>采购包1：</w:t>
      </w:r>
      <w:r>
        <w:rPr/>
        <w:t xml:space="preserve"> 付款条件说明： </w:t>
      </w:r>
      <w:r>
        <w:rPr/>
        <w:t>采购人审核确认后</w:t>
      </w:r>
      <w:r>
        <w:rPr/>
        <w:t xml:space="preserve"> ，达到付款条件起 </w:t>
      </w:r>
      <w:r>
        <w:rPr/>
        <w:t>30</w:t>
      </w:r>
      <w:r>
        <w:rPr/>
        <w:t xml:space="preserve"> 日内，支付合同总金额的 </w:t>
      </w:r>
      <w:r>
        <w:rPr/>
        <w:t>10.00</w:t>
      </w:r>
      <w:r>
        <w:rPr/>
        <w:t>%。</w:t>
      </w:r>
    </w:p>
    <w:p>
      <w:pPr>
        <w:pStyle w:val="null3"/>
        <w:outlineLvl w:val="3"/>
      </w:pPr>
      <w:r>
        <w:rPr>
          <w:sz w:val="24"/>
          <w:b/>
        </w:rPr>
        <w:t>3.3.6违约责任及解决争议的方法</w:t>
      </w:r>
    </w:p>
    <w:p>
      <w:pPr>
        <w:pStyle w:val="null3"/>
      </w:pPr>
      <w:r>
        <w:rPr/>
        <w:t>采购包1：</w:t>
      </w:r>
    </w:p>
    <w:p>
      <w:pPr>
        <w:pStyle w:val="null3"/>
      </w:pPr>
      <w:r>
        <w:rPr/>
        <w:t>详见合同附件</w:t>
      </w:r>
    </w:p>
    <w:p>
      <w:pPr>
        <w:pStyle w:val="null3"/>
        <w:outlineLvl w:val="2"/>
      </w:pPr>
      <w:r>
        <w:rPr>
          <w:sz w:val="28"/>
          <w:b/>
        </w:rPr>
        <w:t>3.4其他要求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供应商需在项目电子化交易系统中按磋商文件附件要求填写《资格证明文件》并进行电子签章。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供应商需在项目电子化交易系统中按磋商文件附件要求填写《资格证明文件》并进行电子签章。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供应商需在项目电子化交易系统中按磋商文件附件要求填写《资格证明文件》并进行电子签章。</w:t>
            </w:r>
          </w:p>
        </w:tc>
        <w:tc>
          <w:tcPr>
            <w:tcW w:type="dxa" w:w="1661"/>
          </w:tcPr>
          <w:p>
            <w:pPr>
              <w:pStyle w:val="null3"/>
            </w:pPr>
            <w:r>
              <w:rPr/>
              <w:t>资格证明文件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授权委托书或法人身份证明</w:t>
            </w:r>
          </w:p>
        </w:tc>
        <w:tc>
          <w:tcPr>
            <w:tcW w:type="dxa" w:w="3322"/>
          </w:tcPr>
          <w:p>
            <w:pPr>
              <w:pStyle w:val="null3"/>
            </w:pPr>
            <w:r>
              <w:rPr/>
              <w:t>法人授权委托书或法人身份证明：法定代表人直接参加投标的，须出具法人身份证，并与营业执照上信息一致。法定代表人授权代表参加的，须出具法定代表人授权书、授权代表身份证及被授权人本单位证明（社保）</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信用要求</w:t>
            </w:r>
          </w:p>
        </w:tc>
        <w:tc>
          <w:tcPr>
            <w:tcW w:type="dxa" w:w="3322"/>
          </w:tcPr>
          <w:p>
            <w:pPr>
              <w:pStyle w:val="null3"/>
            </w:pPr>
            <w:r>
              <w:rPr/>
              <w:t>供应商在递交响应文件截止时间前被“信用中国 ” 网站（www.creditchina.gov.cn）和中国政府采购网（www.ccgp.gov.cn）上被列入失信 被执行人、重大税收违法失信主体、政府采购 严重违法失信行为记录名单的，不得参加本次采购活动。</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特定资格要求</w:t>
            </w:r>
          </w:p>
        </w:tc>
        <w:tc>
          <w:tcPr>
            <w:tcW w:type="dxa" w:w="3322"/>
          </w:tcPr>
          <w:p>
            <w:pPr>
              <w:pStyle w:val="null3"/>
            </w:pPr>
            <w:r>
              <w:rPr/>
              <w:t>供应商须具备甲级测绘资质（工程测量专业）。</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响应文件签署盖章</w:t>
            </w:r>
          </w:p>
        </w:tc>
        <w:tc>
          <w:tcPr>
            <w:tcW w:type="dxa" w:w="3322"/>
          </w:tcPr>
          <w:p>
            <w:pPr>
              <w:pStyle w:val="null3"/>
            </w:pPr>
            <w:r>
              <w:rPr/>
              <w:t>按磋商文件格式要求加盖了供应商公章和有法定代表人或其委托代理人签字或加盖人名章。</w:t>
            </w:r>
          </w:p>
        </w:tc>
        <w:tc>
          <w:tcPr>
            <w:tcW w:type="dxa" w:w="1661"/>
          </w:tcPr>
          <w:p>
            <w:pPr>
              <w:pStyle w:val="null3"/>
            </w:pPr>
            <w:r>
              <w:rPr/>
              <w:t>偏离表 分项报价表 中小企业声明函 报价表 拒绝政府采购领域商业贿赂承诺书 响应文件封面 响应方案说明 资格证明文件 残疾人福利性单位声明函 标的清单 最终报价表 响应函 监狱企业的证明文件</w:t>
            </w:r>
          </w:p>
        </w:tc>
      </w:tr>
      <w:tr>
        <w:tc>
          <w:tcPr>
            <w:tcW w:type="dxa" w:w="831"/>
          </w:tcPr>
          <w:p>
            <w:pPr>
              <w:pStyle w:val="null3"/>
            </w:pPr>
            <w:r>
              <w:rPr/>
              <w:t>3</w:t>
            </w:r>
          </w:p>
        </w:tc>
        <w:tc>
          <w:tcPr>
            <w:tcW w:type="dxa" w:w="2492"/>
          </w:tcPr>
          <w:p>
            <w:pPr>
              <w:pStyle w:val="null3"/>
            </w:pPr>
            <w:r>
              <w:rPr/>
              <w:t>公平竞争</w:t>
            </w:r>
          </w:p>
        </w:tc>
        <w:tc>
          <w:tcPr>
            <w:tcW w:type="dxa" w:w="3322"/>
          </w:tcPr>
          <w:p>
            <w:pPr>
              <w:pStyle w:val="null3"/>
            </w:pPr>
            <w:r>
              <w:rPr/>
              <w:t>遵循公平竞争的原则，没有弄虚作假、恶意串通或妨碍其他供应商的竞争行为，损害采购人或者其他供应商的合法权益； 弄虚作假、相互串通的情形见附注</w:t>
            </w:r>
          </w:p>
        </w:tc>
        <w:tc>
          <w:tcPr>
            <w:tcW w:type="dxa" w:w="1661"/>
          </w:tcPr>
          <w:p>
            <w:pPr>
              <w:pStyle w:val="null3"/>
            </w:pPr>
            <w:r>
              <w:rPr/>
              <w:t>拒绝政府采购领域商业贿赂承诺书</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有效期满足磋商文件要求的</w:t>
            </w:r>
          </w:p>
        </w:tc>
        <w:tc>
          <w:tcPr>
            <w:tcW w:type="dxa" w:w="1661"/>
          </w:tcPr>
          <w:p>
            <w:pPr>
              <w:pStyle w:val="null3"/>
            </w:pPr>
            <w:r>
              <w:rPr/>
              <w:t>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详细评审85.0000分</w:t>
            </w:r>
          </w:p>
          <w:p>
            <w:pPr>
              <w:pStyle w:val="null3"/>
            </w:pPr>
            <w:r>
              <w:rPr/>
              <w:t>报价得分15.0000分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对项目重点、难点分析</w:t>
            </w:r>
          </w:p>
        </w:tc>
        <w:tc>
          <w:tcPr>
            <w:tcW w:type="dxa" w:w="2492"/>
          </w:tcPr>
          <w:p>
            <w:pPr>
              <w:pStyle w:val="null3"/>
            </w:pPr>
            <w:r>
              <w:rPr/>
              <w:t>对项目重点、难点分析是否全面、合理、准确、透彻，应对措施是否得当、具体、有效。 ①项目重点、难点分析全面、合理、准确、透彻，应对措施得当、具体、有效的计10分； ②项目重点、难点分析较全面、合理、准确、透彻，应对措施较得当、具体、有效的计7分；③项目重点、难点分析基本全面、合理、准确、透彻，应对措施基本得当、具体、有效计4分；未提供不计分。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偏离表</w:t>
            </w:r>
          </w:p>
          <w:p>
            <w:pPr>
              <w:pStyle w:val="null3"/>
            </w:pPr>
            <w:r>
              <w:rPr/>
              <w:t>响应方案说明</w:t>
            </w:r>
          </w:p>
        </w:tc>
      </w:tr>
      <w:tr>
        <w:tc>
          <w:tcPr>
            <w:tcW w:type="dxa" w:w="831"/>
            <w:vMerge/>
          </w:tcPr>
          <w:p/>
        </w:tc>
        <w:tc>
          <w:tcPr>
            <w:tcW w:type="dxa" w:w="1661"/>
          </w:tcPr>
          <w:p>
            <w:pPr>
              <w:pStyle w:val="null3"/>
            </w:pPr>
            <w:r>
              <w:rPr/>
              <w:t>制度或措施</w:t>
            </w:r>
          </w:p>
        </w:tc>
        <w:tc>
          <w:tcPr>
            <w:tcW w:type="dxa" w:w="2492"/>
          </w:tcPr>
          <w:p>
            <w:pPr>
              <w:pStyle w:val="null3"/>
            </w:pPr>
            <w:r>
              <w:rPr/>
              <w:t>具有可行完善的各项保障制度或措施(内容包括但不限于项目资料保管、保密、安全保障、进度保障、预警机制等) ①各项制度或措施细致，可操作性强得10分；②各项制度或措施基本完善，可行性较强得7分；③各项制度或措施宽泛，未贴合实际，可操作性不强得4分。未提供各项保障措施的不得分。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偏离表</w:t>
            </w:r>
          </w:p>
          <w:p>
            <w:pPr>
              <w:pStyle w:val="null3"/>
            </w:pPr>
            <w:r>
              <w:rPr/>
              <w:t>响应方案说明</w:t>
            </w:r>
          </w:p>
        </w:tc>
      </w:tr>
      <w:tr>
        <w:tc>
          <w:tcPr>
            <w:tcW w:type="dxa" w:w="831"/>
            <w:vMerge/>
          </w:tcPr>
          <w:p/>
        </w:tc>
        <w:tc>
          <w:tcPr>
            <w:tcW w:type="dxa" w:w="1661"/>
          </w:tcPr>
          <w:p>
            <w:pPr>
              <w:pStyle w:val="null3"/>
            </w:pPr>
            <w:r>
              <w:rPr/>
              <w:t>设备配备</w:t>
            </w:r>
          </w:p>
        </w:tc>
        <w:tc>
          <w:tcPr>
            <w:tcW w:type="dxa" w:w="2492"/>
          </w:tcPr>
          <w:p>
            <w:pPr>
              <w:pStyle w:val="null3"/>
            </w:pPr>
            <w:r>
              <w:rPr/>
              <w:t>针对本项目情况及采购需求，提供相应的专业设备。①供应商所提供设备详细，实用，满足采购需求，针对性强得10分；②供应商所提供设备基本满足采购需求，针对性较强得7分；③设备基本满足采购需求，针对性一般得4分。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偏离表</w:t>
            </w:r>
          </w:p>
          <w:p>
            <w:pPr>
              <w:pStyle w:val="null3"/>
            </w:pPr>
            <w:r>
              <w:rPr/>
              <w:t>响应方案说明</w:t>
            </w:r>
          </w:p>
        </w:tc>
      </w:tr>
      <w:tr>
        <w:tc>
          <w:tcPr>
            <w:tcW w:type="dxa" w:w="831"/>
            <w:vMerge/>
          </w:tcPr>
          <w:p/>
        </w:tc>
        <w:tc>
          <w:tcPr>
            <w:tcW w:type="dxa" w:w="1661"/>
          </w:tcPr>
          <w:p>
            <w:pPr>
              <w:pStyle w:val="null3"/>
            </w:pPr>
            <w:r>
              <w:rPr/>
              <w:t>服务方案</w:t>
            </w:r>
          </w:p>
        </w:tc>
        <w:tc>
          <w:tcPr>
            <w:tcW w:type="dxa" w:w="2492"/>
          </w:tcPr>
          <w:p>
            <w:pPr>
              <w:pStyle w:val="null3"/>
            </w:pPr>
            <w:r>
              <w:rPr/>
              <w:t>针对本项目采购需求，制定完整的监测服务方案（包括但不限于服务具体内容、服务计划等），根据监测方法的合理性、监测点布置的科学性、与本项目采购需求的符合性进行打分： ①方案内容全面、监测方法科学合理、监测点布置合理，满足项目需求计20分；②方案内容全面、监测方法较合理、针对性较强，基本符合项目要求计14分；③方案内容全面、监测方法较合理、针对性一般计7分，未提供不计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偏离表</w:t>
            </w:r>
          </w:p>
          <w:p>
            <w:pPr>
              <w:pStyle w:val="null3"/>
            </w:pPr>
            <w:r>
              <w:rPr/>
              <w:t>响应方案说明</w:t>
            </w:r>
          </w:p>
        </w:tc>
      </w:tr>
      <w:tr>
        <w:tc>
          <w:tcPr>
            <w:tcW w:type="dxa" w:w="831"/>
            <w:vMerge/>
          </w:tcPr>
          <w:p/>
        </w:tc>
        <w:tc>
          <w:tcPr>
            <w:tcW w:type="dxa" w:w="1661"/>
          </w:tcPr>
          <w:p>
            <w:pPr>
              <w:pStyle w:val="null3"/>
            </w:pPr>
            <w:r>
              <w:rPr/>
              <w:t>进度安排</w:t>
            </w:r>
          </w:p>
        </w:tc>
        <w:tc>
          <w:tcPr>
            <w:tcW w:type="dxa" w:w="2492"/>
          </w:tcPr>
          <w:p>
            <w:pPr>
              <w:pStyle w:val="null3"/>
            </w:pPr>
            <w:r>
              <w:rPr/>
              <w:t>针对本项目进度安排有具体方案： （1）方案逻辑层次清晰、针对性强、与采购 内容的吻合程度高的，得 5 分； （2）方案逻辑层次较清晰、针对性较强、与采购内容的吻合程度一般，内容较简单的，得3 分； （3）方案逻辑层次不清晰、不全面，得 1 分； （4）未提供的不得分。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偏离表</w:t>
            </w:r>
          </w:p>
          <w:p>
            <w:pPr>
              <w:pStyle w:val="null3"/>
            </w:pPr>
            <w:r>
              <w:rPr/>
              <w:t>响应方案说明</w:t>
            </w:r>
          </w:p>
        </w:tc>
      </w:tr>
      <w:tr>
        <w:tc>
          <w:tcPr>
            <w:tcW w:type="dxa" w:w="831"/>
            <w:vMerge/>
          </w:tcPr>
          <w:p/>
        </w:tc>
        <w:tc>
          <w:tcPr>
            <w:tcW w:type="dxa" w:w="1661"/>
          </w:tcPr>
          <w:p>
            <w:pPr>
              <w:pStyle w:val="null3"/>
            </w:pPr>
            <w:r>
              <w:rPr/>
              <w:t>合理化建议</w:t>
            </w:r>
          </w:p>
        </w:tc>
        <w:tc>
          <w:tcPr>
            <w:tcW w:type="dxa" w:w="2492"/>
          </w:tcPr>
          <w:p>
            <w:pPr>
              <w:pStyle w:val="null3"/>
            </w:pPr>
            <w:r>
              <w:rPr/>
              <w:t>供应商依据对本项目需求进行整体分析，提供对本项目合理化建议方案：（1）建议方案逻辑层次清晰、针对性强、与采购内容的吻合程度高的，得10分；（2）建议方案逻辑层次较清晰、针对性较强、与采购内容的吻合程度一般，内容较简单的，得7分；（3）建议方案逻辑层次不清晰、不全面，得4分； （4）未提供的不得分。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偏离表</w:t>
            </w:r>
          </w:p>
          <w:p>
            <w:pPr>
              <w:pStyle w:val="null3"/>
            </w:pPr>
            <w:r>
              <w:rPr/>
              <w:t>响应方案说明</w:t>
            </w:r>
          </w:p>
        </w:tc>
      </w:tr>
      <w:tr>
        <w:tc>
          <w:tcPr>
            <w:tcW w:type="dxa" w:w="831"/>
            <w:vMerge/>
          </w:tcPr>
          <w:p/>
        </w:tc>
        <w:tc>
          <w:tcPr>
            <w:tcW w:type="dxa" w:w="1661"/>
          </w:tcPr>
          <w:p>
            <w:pPr>
              <w:pStyle w:val="null3"/>
            </w:pPr>
            <w:r>
              <w:rPr/>
              <w:t>人员配备</w:t>
            </w:r>
          </w:p>
        </w:tc>
        <w:tc>
          <w:tcPr>
            <w:tcW w:type="dxa" w:w="2492"/>
          </w:tcPr>
          <w:p>
            <w:pPr>
              <w:pStyle w:val="null3"/>
            </w:pPr>
            <w:r>
              <w:rPr/>
              <w:t>1、项目负责人具备测量或岩土工程相关专业高级工程师得5分。 2、提供能满足需求的专业人员及人员配置分工方案。所配人员满足要求，人员结构合理、责任明确，从业经历丰富、人员组织安排科学，计5分；所配人员基本满足要求，人员结构一般、从业经历一般、人员组织安排一般；计2分。 注：不提供不得分。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偏离表</w:t>
            </w:r>
          </w:p>
          <w:p>
            <w:pPr>
              <w:pStyle w:val="null3"/>
            </w:pPr>
            <w:r>
              <w:rPr/>
              <w:t>响应方案说明</w:t>
            </w:r>
          </w:p>
        </w:tc>
      </w:tr>
      <w:tr>
        <w:tc>
          <w:tcPr>
            <w:tcW w:type="dxa" w:w="831"/>
            <w:vMerge/>
          </w:tcPr>
          <w:p/>
        </w:tc>
        <w:tc>
          <w:tcPr>
            <w:tcW w:type="dxa" w:w="1661"/>
          </w:tcPr>
          <w:p>
            <w:pPr>
              <w:pStyle w:val="null3"/>
            </w:pPr>
            <w:r>
              <w:rPr/>
              <w:t>类似项目业绩</w:t>
            </w:r>
          </w:p>
        </w:tc>
        <w:tc>
          <w:tcPr>
            <w:tcW w:type="dxa" w:w="2492"/>
          </w:tcPr>
          <w:p>
            <w:pPr>
              <w:pStyle w:val="null3"/>
            </w:pPr>
            <w:r>
              <w:rPr/>
              <w:t>供应商提供2020年1月1日至今类似项目业绩，每提供一个得5分，最高得10分；业绩资料提供复印件加盖公章（以合同或中标通知书为准）。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偏离表</w:t>
            </w:r>
          </w:p>
          <w:p>
            <w:pPr>
              <w:pStyle w:val="null3"/>
            </w:pPr>
            <w:r>
              <w:rPr/>
              <w:t>响应方案说明</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满足采购文件要求且报价最低的响应报价为评审基准价，其价格分为满分。其他供应商的价格分统一按照下列公式计算：报价得分=（评标基准价/响应报价）×价格分值</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详见附件：偏离表</w:t>
      </w:r>
    </w:p>
    <w:p>
      <w:pPr>
        <w:pStyle w:val="null3"/>
        <w:ind w:firstLine="960"/>
      </w:pPr>
      <w:r>
        <w:rPr/>
        <w:t>详见附件：响应方案说明</w:t>
      </w:r>
    </w:p>
    <w:p>
      <w:pPr>
        <w:pStyle w:val="null3"/>
        <w:ind w:firstLine="960"/>
      </w:pPr>
      <w:r>
        <w:rPr/>
        <w:t>详见附件：拒绝政府采购领域商业贿赂承诺书</w:t>
      </w:r>
    </w:p>
    <w:p>
      <w:pPr>
        <w:pStyle w:val="null3"/>
        <w:ind w:firstLine="960"/>
      </w:pPr>
      <w:r>
        <w:rPr/>
        <w:t>详见附件：资格证明文件</w:t>
      </w:r>
    </w:p>
    <w:p>
      <w:pPr>
        <w:pStyle w:val="null3"/>
        <w:ind w:firstLine="960"/>
      </w:pPr>
      <w:r>
        <w:rPr/>
        <w:t>详见附件：分项报价表</w:t>
      </w:r>
    </w:p>
    <w:p>
      <w:pPr>
        <w:pStyle w:val="null3"/>
        <w:ind w:firstLine="960"/>
      </w:pPr>
      <w:r>
        <w:rPr/>
        <w:t>详见附件：最终报价表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