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CB815">
      <w:pPr>
        <w:pStyle w:val="2"/>
        <w:jc w:val="center"/>
        <w:rPr>
          <w:rFonts w:hint="eastAsia" w:hAnsi="黑体" w:eastAsia="黑体"/>
          <w:sz w:val="32"/>
          <w:szCs w:val="32"/>
          <w:lang w:val="zh-CN"/>
        </w:rPr>
      </w:pPr>
      <w:bookmarkStart w:id="0" w:name="_Toc148714794"/>
      <w:r>
        <w:rPr>
          <w:rFonts w:hint="eastAsia" w:hAnsi="黑体" w:eastAsia="黑体"/>
          <w:sz w:val="32"/>
          <w:szCs w:val="32"/>
          <w:lang w:val="zh-CN"/>
        </w:rPr>
        <w:t xml:space="preserve"> </w:t>
      </w:r>
      <w:r>
        <w:rPr>
          <w:rFonts w:hAnsi="黑体" w:eastAsia="黑体"/>
          <w:sz w:val="32"/>
          <w:szCs w:val="32"/>
          <w:lang w:val="zh-CN"/>
        </w:rPr>
        <w:t xml:space="preserve">  </w:t>
      </w:r>
      <w:r>
        <w:rPr>
          <w:rFonts w:hint="eastAsia" w:hAnsi="黑体" w:eastAsia="黑体"/>
          <w:sz w:val="32"/>
          <w:szCs w:val="32"/>
          <w:lang w:val="zh-CN"/>
        </w:rPr>
        <w:t>采购需求</w:t>
      </w:r>
      <w:bookmarkEnd w:id="0"/>
    </w:p>
    <w:p w14:paraId="2F7446E0">
      <w:pPr>
        <w:numPr>
          <w:ilvl w:val="0"/>
          <w:numId w:val="1"/>
        </w:numPr>
        <w:spacing w:line="360" w:lineRule="auto"/>
        <w:jc w:val="left"/>
        <w:rPr>
          <w:rFonts w:hint="eastAsia" w:eastAsia="仿宋_GB2312"/>
          <w:b/>
          <w:sz w:val="28"/>
          <w:szCs w:val="28"/>
          <w:lang w:val="zh-CN"/>
        </w:rPr>
      </w:pPr>
      <w:r>
        <w:rPr>
          <w:rFonts w:hint="eastAsia" w:eastAsia="仿宋_GB2312"/>
          <w:b/>
          <w:sz w:val="28"/>
          <w:szCs w:val="28"/>
          <w:lang w:val="zh-CN"/>
        </w:rPr>
        <w:t>项目概况</w:t>
      </w:r>
    </w:p>
    <w:p w14:paraId="7A409D5F">
      <w:pPr>
        <w:autoSpaceDE w:val="0"/>
        <w:autoSpaceDN w:val="0"/>
        <w:adjustRightInd w:val="0"/>
        <w:snapToGrid w:val="0"/>
        <w:spacing w:line="360" w:lineRule="auto"/>
        <w:ind w:firstLine="645"/>
        <w:rPr>
          <w:rFonts w:hint="eastAsia" w:ascii="仿宋_GB2312" w:hAnsi="仿宋" w:eastAsia="仿宋_GB2312"/>
          <w:sz w:val="28"/>
          <w:szCs w:val="28"/>
          <w:lang w:val="zh-CN"/>
        </w:rPr>
      </w:pPr>
      <w:r>
        <w:rPr>
          <w:rFonts w:hint="eastAsia" w:ascii="仿宋_GB2312" w:hAnsi="仿宋" w:eastAsia="仿宋_GB2312"/>
          <w:sz w:val="28"/>
          <w:szCs w:val="28"/>
          <w:lang w:val="zh-CN"/>
        </w:rPr>
        <w:t>无主建筑垃圾乱堆放一直以来作为制约城市环境卫生建设的一项难题，严重影响着广大人民群众的日常生活，为有效维护我区内市容环境卫生，优化市民生活条件，提升群众满意度，现需采购无主垃圾清运服务项目，服务期限为一年。</w:t>
      </w:r>
    </w:p>
    <w:p w14:paraId="2D982719">
      <w:pPr>
        <w:numPr>
          <w:ilvl w:val="0"/>
          <w:numId w:val="1"/>
        </w:numPr>
        <w:spacing w:line="360" w:lineRule="auto"/>
        <w:jc w:val="left"/>
        <w:rPr>
          <w:rFonts w:hint="eastAsia" w:eastAsia="仿宋_GB2312"/>
          <w:b/>
          <w:sz w:val="28"/>
          <w:szCs w:val="28"/>
          <w:lang w:val="zh-CN"/>
        </w:rPr>
      </w:pPr>
      <w:r>
        <w:rPr>
          <w:rFonts w:hint="eastAsia" w:eastAsia="仿宋_GB2312"/>
          <w:b/>
          <w:sz w:val="28"/>
          <w:szCs w:val="28"/>
          <w:lang w:val="zh-CN"/>
        </w:rPr>
        <w:t>服务要求</w:t>
      </w:r>
    </w:p>
    <w:p w14:paraId="519486CE">
      <w:pPr>
        <w:autoSpaceDE w:val="0"/>
        <w:autoSpaceDN w:val="0"/>
        <w:adjustRightInd w:val="0"/>
        <w:snapToGrid w:val="0"/>
        <w:spacing w:line="360" w:lineRule="auto"/>
        <w:ind w:firstLine="645"/>
        <w:rPr>
          <w:rFonts w:hint="eastAsia" w:ascii="仿宋_GB2312" w:hAnsi="仿宋" w:eastAsia="仿宋_GB2312"/>
          <w:sz w:val="28"/>
          <w:szCs w:val="28"/>
          <w:lang w:val="zh-CN"/>
        </w:rPr>
      </w:pPr>
      <w:r>
        <w:rPr>
          <w:rFonts w:hint="eastAsia" w:ascii="仿宋_GB2312" w:hAnsi="仿宋" w:eastAsia="仿宋_GB2312"/>
          <w:sz w:val="28"/>
          <w:szCs w:val="28"/>
          <w:lang w:val="zh-CN"/>
        </w:rPr>
        <w:t>1、按照采购人要求，在规定期限内完成无主建筑垃圾的清运工作。</w:t>
      </w:r>
    </w:p>
    <w:p w14:paraId="50B4C763">
      <w:pPr>
        <w:autoSpaceDE w:val="0"/>
        <w:autoSpaceDN w:val="0"/>
        <w:adjustRightInd w:val="0"/>
        <w:snapToGrid w:val="0"/>
        <w:spacing w:line="360" w:lineRule="auto"/>
        <w:ind w:firstLine="645"/>
        <w:rPr>
          <w:rFonts w:hint="eastAsia" w:ascii="仿宋_GB2312" w:hAnsi="仿宋" w:eastAsia="仿宋_GB2312"/>
          <w:sz w:val="28"/>
          <w:szCs w:val="28"/>
          <w:lang w:val="zh-CN"/>
        </w:rPr>
      </w:pPr>
      <w:r>
        <w:rPr>
          <w:rFonts w:hint="eastAsia" w:ascii="仿宋_GB2312" w:hAnsi="仿宋" w:eastAsia="仿宋_GB2312"/>
          <w:sz w:val="28"/>
          <w:szCs w:val="28"/>
          <w:lang w:val="zh-CN"/>
        </w:rPr>
        <w:t>2、辖区作业时需保证工作现场及运输道路的清洁。</w:t>
      </w:r>
    </w:p>
    <w:p w14:paraId="12616745">
      <w:pPr>
        <w:autoSpaceDE w:val="0"/>
        <w:autoSpaceDN w:val="0"/>
        <w:adjustRightInd w:val="0"/>
        <w:snapToGrid w:val="0"/>
        <w:spacing w:line="360" w:lineRule="auto"/>
        <w:ind w:firstLine="645"/>
        <w:rPr>
          <w:rFonts w:hint="eastAsia" w:ascii="仿宋_GB2312" w:hAnsi="仿宋" w:eastAsia="仿宋_GB2312"/>
          <w:sz w:val="28"/>
          <w:szCs w:val="28"/>
          <w:lang w:val="zh-CN"/>
        </w:rPr>
      </w:pPr>
      <w:r>
        <w:rPr>
          <w:rFonts w:hint="eastAsia" w:ascii="仿宋_GB2312" w:hAnsi="仿宋" w:eastAsia="仿宋_GB2312"/>
          <w:sz w:val="28"/>
          <w:szCs w:val="28"/>
          <w:lang w:val="zh-CN"/>
        </w:rPr>
        <w:t>3、及时对辖区内的无主垃圾进行清运，由采购人电话通知垃圾清运单位负责人第一时间组织开展清运工作，当日内清运完毕，不得无故拖延。</w:t>
      </w:r>
    </w:p>
    <w:p w14:paraId="44B45D2A">
      <w:pPr>
        <w:autoSpaceDE w:val="0"/>
        <w:autoSpaceDN w:val="0"/>
        <w:adjustRightInd w:val="0"/>
        <w:snapToGrid w:val="0"/>
        <w:spacing w:line="360" w:lineRule="auto"/>
        <w:ind w:firstLine="645"/>
        <w:rPr>
          <w:rFonts w:hint="eastAsia" w:ascii="仿宋_GB2312" w:hAnsi="仿宋" w:eastAsia="仿宋_GB2312"/>
          <w:sz w:val="28"/>
          <w:szCs w:val="28"/>
          <w:lang w:val="zh-CN"/>
        </w:rPr>
      </w:pPr>
      <w:r>
        <w:rPr>
          <w:rFonts w:hint="eastAsia" w:ascii="仿宋_GB2312" w:hAnsi="仿宋" w:eastAsia="仿宋_GB2312"/>
          <w:sz w:val="28"/>
          <w:szCs w:val="28"/>
          <w:lang w:val="zh-CN"/>
        </w:rPr>
        <w:t>4、应自行办理建筑垃圾垃圾清运相关手续，承揽清运业务前应取得全部合法有效的资质证照。</w:t>
      </w:r>
    </w:p>
    <w:p w14:paraId="312C29E5">
      <w:pPr>
        <w:autoSpaceDE w:val="0"/>
        <w:autoSpaceDN w:val="0"/>
        <w:adjustRightInd w:val="0"/>
        <w:snapToGrid w:val="0"/>
        <w:spacing w:line="360" w:lineRule="auto"/>
        <w:ind w:firstLine="645"/>
        <w:rPr>
          <w:rFonts w:hint="eastAsia" w:ascii="仿宋_GB2312" w:hAnsi="仿宋" w:eastAsia="仿宋_GB2312"/>
          <w:sz w:val="28"/>
          <w:szCs w:val="28"/>
          <w:lang w:val="zh-CN"/>
        </w:rPr>
      </w:pPr>
      <w:r>
        <w:rPr>
          <w:rFonts w:hint="eastAsia" w:ascii="仿宋_GB2312" w:hAnsi="仿宋" w:eastAsia="仿宋_GB2312"/>
          <w:sz w:val="28"/>
          <w:szCs w:val="28"/>
          <w:lang w:val="zh-CN"/>
        </w:rPr>
        <w:t>5、开展工作过程中因自身原因（如违反交通规则、垃圾乱倾倒、未按规定办理清运手续、使用无资质车辆等）所产生的一切责任由其清运单位自行承担。</w:t>
      </w:r>
    </w:p>
    <w:p w14:paraId="3DC87277">
      <w:pPr>
        <w:autoSpaceDE w:val="0"/>
        <w:autoSpaceDN w:val="0"/>
        <w:adjustRightInd w:val="0"/>
        <w:snapToGrid w:val="0"/>
        <w:spacing w:line="360" w:lineRule="auto"/>
        <w:ind w:firstLine="645"/>
        <w:rPr>
          <w:rFonts w:hint="eastAsia" w:ascii="仿宋_GB2312" w:hAnsi="仿宋" w:eastAsia="仿宋_GB2312"/>
          <w:sz w:val="28"/>
          <w:szCs w:val="28"/>
          <w:lang w:val="zh-CN"/>
        </w:rPr>
      </w:pPr>
      <w:r>
        <w:rPr>
          <w:rFonts w:hint="eastAsia" w:ascii="仿宋_GB2312" w:hAnsi="仿宋" w:eastAsia="仿宋_GB2312"/>
          <w:sz w:val="28"/>
          <w:szCs w:val="28"/>
          <w:lang w:val="zh-CN"/>
        </w:rPr>
        <w:t>6、本项目清运垃圾量：预计需清运无主建筑垃圾约</w:t>
      </w:r>
      <w:r>
        <w:rPr>
          <w:rFonts w:hint="eastAsia" w:ascii="仿宋_GB2312" w:hAnsi="仿宋" w:eastAsia="仿宋_GB2312"/>
          <w:sz w:val="28"/>
          <w:szCs w:val="28"/>
          <w:lang w:val="en-US" w:eastAsia="zh-CN"/>
        </w:rPr>
        <w:t>58</w:t>
      </w:r>
      <w:bookmarkStart w:id="1" w:name="_GoBack"/>
      <w:bookmarkEnd w:id="1"/>
      <w:r>
        <w:rPr>
          <w:rFonts w:hint="eastAsia" w:ascii="仿宋_GB2312" w:hAnsi="仿宋" w:eastAsia="仿宋_GB2312"/>
          <w:sz w:val="28"/>
          <w:szCs w:val="28"/>
          <w:lang w:val="zh-CN"/>
        </w:rPr>
        <w:t>00立方。</w:t>
      </w:r>
    </w:p>
    <w:p w14:paraId="29F1AFD9">
      <w:pPr>
        <w:autoSpaceDE w:val="0"/>
        <w:autoSpaceDN w:val="0"/>
        <w:adjustRightInd w:val="0"/>
        <w:snapToGrid w:val="0"/>
        <w:spacing w:line="360" w:lineRule="auto"/>
        <w:ind w:firstLine="645"/>
        <w:rPr>
          <w:rFonts w:hint="eastAsia" w:ascii="仿宋_GB2312" w:hAnsi="仿宋" w:eastAsia="仿宋_GB2312"/>
          <w:b/>
          <w:sz w:val="28"/>
          <w:szCs w:val="28"/>
          <w:lang w:val="zh-CN"/>
        </w:rPr>
      </w:pPr>
      <w:r>
        <w:rPr>
          <w:rFonts w:hint="eastAsia" w:ascii="仿宋_GB2312" w:hAnsi="仿宋" w:eastAsia="仿宋_GB2312"/>
          <w:b/>
          <w:sz w:val="28"/>
          <w:szCs w:val="28"/>
          <w:lang w:val="zh-CN"/>
        </w:rPr>
        <w:t>三、服务期：一年</w:t>
      </w:r>
    </w:p>
    <w:p w14:paraId="05329B57">
      <w:pPr>
        <w:autoSpaceDE w:val="0"/>
        <w:autoSpaceDN w:val="0"/>
        <w:adjustRightInd w:val="0"/>
        <w:snapToGrid w:val="0"/>
        <w:spacing w:line="360" w:lineRule="auto"/>
        <w:ind w:firstLine="645"/>
        <w:rPr>
          <w:rFonts w:hint="eastAsia" w:ascii="仿宋_GB2312" w:hAnsi="仿宋" w:eastAsia="仿宋_GB2312"/>
          <w:sz w:val="28"/>
          <w:szCs w:val="28"/>
          <w:lang w:val="zh-CN"/>
        </w:rPr>
      </w:pPr>
    </w:p>
    <w:p w14:paraId="5B253AEF">
      <w:pPr>
        <w:spacing w:line="580" w:lineRule="exact"/>
        <w:ind w:firstLine="560" w:firstLineChars="200"/>
        <w:jc w:val="left"/>
        <w:rPr>
          <w:rFonts w:eastAsia="仿宋_GB2312"/>
          <w:sz w:val="28"/>
          <w:szCs w:val="28"/>
        </w:rPr>
      </w:pPr>
    </w:p>
    <w:p w14:paraId="0AFE67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F6BCB"/>
    <w:multiLevelType w:val="multilevel"/>
    <w:tmpl w:val="17DF6BCB"/>
    <w:lvl w:ilvl="0" w:tentative="0">
      <w:start w:val="1"/>
      <w:numFmt w:val="japaneseCounting"/>
      <w:lvlText w:val="%1、"/>
      <w:lvlJc w:val="left"/>
      <w:pPr>
        <w:ind w:left="1161" w:hanging="60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13"/>
    <w:rsid w:val="003853DB"/>
    <w:rsid w:val="00733ED6"/>
    <w:rsid w:val="00CA31DB"/>
    <w:rsid w:val="00DA5B13"/>
    <w:rsid w:val="54D4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微软雅黑" w:eastAsia="仿宋_GB2312"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21"/>
      <w:szCs w:val="20"/>
      <w:lang w:val="en-US" w:eastAsia="zh-CN" w:bidi="ar-SA"/>
    </w:rPr>
  </w:style>
  <w:style w:type="paragraph" w:styleId="2">
    <w:name w:val="heading 2"/>
    <w:basedOn w:val="1"/>
    <w:next w:val="3"/>
    <w:link w:val="10"/>
    <w:qFormat/>
    <w:uiPriority w:val="0"/>
    <w:pPr>
      <w:keepNext/>
      <w:spacing w:line="720" w:lineRule="exact"/>
      <w:outlineLvl w:val="1"/>
    </w:pPr>
    <w:rPr>
      <w:rFonts w:ascii="黑体" w:hAnsi="Copperplate Gothic Bold" w:eastAsia="楷体_GB2312"/>
      <w:sz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heme="minorHAnsi" w:eastAsiaTheme="minorEastAsia"/>
      <w:sz w:val="18"/>
      <w:szCs w:val="18"/>
    </w:rPr>
  </w:style>
  <w:style w:type="character" w:customStyle="1" w:styleId="9">
    <w:name w:val="页脚 Char"/>
    <w:basedOn w:val="7"/>
    <w:link w:val="4"/>
    <w:uiPriority w:val="99"/>
    <w:rPr>
      <w:rFonts w:asciiTheme="minorHAnsi" w:eastAsiaTheme="minorEastAsia"/>
      <w:sz w:val="18"/>
      <w:szCs w:val="18"/>
    </w:rPr>
  </w:style>
  <w:style w:type="character" w:customStyle="1" w:styleId="10">
    <w:name w:val="标题 2 Char"/>
    <w:basedOn w:val="7"/>
    <w:link w:val="2"/>
    <w:uiPriority w:val="0"/>
    <w:rPr>
      <w:rFonts w:ascii="黑体" w:hAnsi="Copperplate Gothic Bold" w:eastAsia="楷体_GB2312" w:cs="Times New Roman"/>
      <w:color w:val="auto"/>
      <w:kern w:val="2"/>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376</Words>
  <Characters>379</Characters>
  <Lines>2</Lines>
  <Paragraphs>1</Paragraphs>
  <TotalTime>1</TotalTime>
  <ScaleCrop>false</ScaleCrop>
  <LinksUpToDate>false</LinksUpToDate>
  <CharactersWithSpaces>382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2023-10-23T03:44:00Z</dcterms:created>
  <dc:creator>Lenovo</dc:creator>
  <cp:lastModifiedBy>慢节奏</cp:lastModifiedBy>
  <dcterms:modified xsi:type="dcterms:W3CDTF">2024-12-16T03:21:04Z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864BA196A1E6483EBF40F15A61AD6122_12</vt:lpwstr>
  </property>
</Properties>
</file>