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EBD" w:rsidRPr="004F5EBD" w:rsidRDefault="004F5EBD" w:rsidP="004F5EBD">
      <w:pPr>
        <w:pStyle w:val="2"/>
        <w:jc w:val="center"/>
        <w:rPr>
          <w:rFonts w:eastAsia="黑体" w:hAnsi="黑体"/>
          <w:b/>
          <w:sz w:val="32"/>
          <w:szCs w:val="32"/>
          <w:lang w:val="zh-CN"/>
        </w:rPr>
      </w:pPr>
      <w:bookmarkStart w:id="0" w:name="_Toc148445478"/>
      <w:r w:rsidRPr="004F5EBD">
        <w:rPr>
          <w:rFonts w:eastAsia="黑体" w:hAnsi="黑体"/>
          <w:b/>
          <w:sz w:val="32"/>
          <w:szCs w:val="32"/>
          <w:lang w:val="zh-CN"/>
        </w:rPr>
        <w:t>第</w:t>
      </w:r>
      <w:r w:rsidRPr="004F5EBD">
        <w:rPr>
          <w:rFonts w:eastAsia="黑体" w:hAnsi="黑体" w:hint="eastAsia"/>
          <w:b/>
          <w:sz w:val="32"/>
          <w:szCs w:val="32"/>
          <w:lang w:val="zh-CN"/>
        </w:rPr>
        <w:t>五</w:t>
      </w:r>
      <w:r w:rsidRPr="004F5EBD">
        <w:rPr>
          <w:rFonts w:eastAsia="黑体" w:hAnsi="黑体"/>
          <w:b/>
          <w:sz w:val="32"/>
          <w:szCs w:val="32"/>
          <w:lang w:val="zh-CN"/>
        </w:rPr>
        <w:t xml:space="preserve">部分  </w:t>
      </w:r>
      <w:r w:rsidRPr="004F5EBD">
        <w:rPr>
          <w:rFonts w:eastAsia="黑体" w:hAnsi="黑体" w:hint="eastAsia"/>
          <w:b/>
          <w:sz w:val="32"/>
          <w:szCs w:val="32"/>
          <w:lang w:val="zh-CN"/>
        </w:rPr>
        <w:t>合同草案条款</w:t>
      </w:r>
      <w:bookmarkEnd w:id="0"/>
    </w:p>
    <w:p w:rsidR="004F5EBD" w:rsidRPr="004F5EBD" w:rsidRDefault="004F5EBD" w:rsidP="004F5EBD">
      <w:pPr>
        <w:pStyle w:val="a0"/>
        <w:rPr>
          <w:rFonts w:ascii="仿宋_GB2312" w:eastAsia="仿宋_GB2312" w:hAnsi="仿宋"/>
          <w:sz w:val="28"/>
          <w:szCs w:val="28"/>
        </w:rPr>
      </w:pP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 xml:space="preserve">甲方：西安市曲江第三小学  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 xml:space="preserve">乙方：                                                                  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项目名称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</w:t>
      </w:r>
      <w:r w:rsidRPr="004F5EBD">
        <w:rPr>
          <w:rFonts w:ascii="仿宋_GB2312" w:eastAsia="仿宋_GB2312" w:hAnsi="仿宋" w:hint="eastAsia"/>
          <w:sz w:val="28"/>
          <w:szCs w:val="28"/>
        </w:rPr>
        <w:t>(项目编号：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</w:t>
      </w:r>
      <w:r w:rsidRPr="004F5EBD">
        <w:rPr>
          <w:rFonts w:ascii="仿宋_GB2312" w:eastAsia="仿宋_GB2312" w:hAnsi="仿宋" w:hint="eastAsia"/>
          <w:sz w:val="28"/>
          <w:szCs w:val="28"/>
        </w:rPr>
        <w:t>)通过组织竞争性磋商，西安市曲江第三小学(以下简称“甲方”)确定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</w:t>
      </w:r>
      <w:r w:rsidRPr="004F5EBD">
        <w:rPr>
          <w:rFonts w:ascii="仿宋_GB2312" w:eastAsia="仿宋_GB2312" w:hAnsi="仿宋" w:hint="eastAsia"/>
          <w:sz w:val="28"/>
          <w:szCs w:val="28"/>
        </w:rPr>
        <w:t>（以下简称“乙方”）为该项目的成交供应商。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依据《中华人民共和国民法典》和《中华人民共和国政府采购法》之规定，经双方在平等、自愿、互利的基础上，签订本合同，共同信守。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一、物业基本情况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1.物业类型：小学校园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  <w:u w:val="single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</w:t>
      </w:r>
      <w:proofErr w:type="gramStart"/>
      <w:r w:rsidRPr="004F5EBD">
        <w:rPr>
          <w:rFonts w:ascii="仿宋_GB2312" w:eastAsia="仿宋_GB2312" w:hAnsi="仿宋" w:hint="eastAsia"/>
          <w:sz w:val="28"/>
          <w:szCs w:val="28"/>
        </w:rPr>
        <w:t>座落</w:t>
      </w:r>
      <w:proofErr w:type="gramEnd"/>
      <w:r w:rsidRPr="004F5EBD">
        <w:rPr>
          <w:rFonts w:ascii="仿宋_GB2312" w:eastAsia="仿宋_GB2312" w:hAnsi="仿宋" w:hint="eastAsia"/>
          <w:sz w:val="28"/>
          <w:szCs w:val="28"/>
        </w:rPr>
        <w:t>位置：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3.物业服务面积：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</w:t>
      </w:r>
      <w:r w:rsidRPr="004F5EBD">
        <w:rPr>
          <w:rFonts w:ascii="宋体" w:hAnsi="宋体" w:cs="宋体" w:hint="eastAsia"/>
          <w:sz w:val="28"/>
          <w:szCs w:val="28"/>
        </w:rPr>
        <w:t>㎡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二、合同价款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物业管理服务费年度总计为人民币（含税）大写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</w:t>
      </w:r>
      <w:r w:rsidRPr="004F5EBD">
        <w:rPr>
          <w:rFonts w:ascii="仿宋_GB2312" w:eastAsia="仿宋_GB2312" w:hAnsi="仿宋" w:hint="eastAsia"/>
          <w:sz w:val="28"/>
          <w:szCs w:val="28"/>
        </w:rPr>
        <w:t>（</w:t>
      </w:r>
      <w:r w:rsidRPr="004F5EBD">
        <w:rPr>
          <w:rFonts w:ascii="宋体" w:hAnsi="宋体" w:cs="宋体" w:hint="eastAsia"/>
          <w:sz w:val="28"/>
          <w:szCs w:val="28"/>
        </w:rPr>
        <w:t>¥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</w:t>
      </w:r>
      <w:r w:rsidRPr="004F5EBD">
        <w:rPr>
          <w:rFonts w:ascii="仿宋_GB2312" w:eastAsia="仿宋_GB2312" w:hAnsi="仿宋" w:hint="eastAsia"/>
          <w:sz w:val="28"/>
          <w:szCs w:val="28"/>
        </w:rPr>
        <w:t>），月度管理费为人民币大写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</w:t>
      </w:r>
      <w:r w:rsidRPr="004F5EBD">
        <w:rPr>
          <w:rFonts w:ascii="仿宋_GB2312" w:eastAsia="仿宋_GB2312" w:hAnsi="仿宋" w:hint="eastAsia"/>
          <w:sz w:val="28"/>
          <w:szCs w:val="28"/>
        </w:rPr>
        <w:t>（</w:t>
      </w:r>
      <w:r w:rsidRPr="004F5EBD">
        <w:rPr>
          <w:rFonts w:ascii="宋体" w:hAnsi="宋体" w:cs="宋体" w:hint="eastAsia"/>
          <w:sz w:val="28"/>
          <w:szCs w:val="28"/>
        </w:rPr>
        <w:t>¥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    </w:t>
      </w:r>
      <w:r w:rsidRPr="004F5EBD">
        <w:rPr>
          <w:rFonts w:ascii="仿宋_GB2312" w:eastAsia="仿宋_GB2312" w:hAnsi="仿宋" w:hint="eastAsia"/>
          <w:sz w:val="28"/>
          <w:szCs w:val="28"/>
        </w:rPr>
        <w:t>）。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三、款项结算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结算方式：甲方按季度与乙方进行结算。每月末由甲方对乙方当月服务情况进行考核，双方按照每月考核结果确认该季度物业服务费。乙方每季度末根据甲方签字确认的月度考核结果，向甲方提交付款申请，经甲方核实无误后向乙方支付该季度费用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2.校园运营期间和物业服务过程中所产生的水、</w:t>
      </w:r>
      <w:proofErr w:type="gramStart"/>
      <w:r w:rsidRPr="004F5EBD">
        <w:rPr>
          <w:rFonts w:ascii="仿宋_GB2312" w:eastAsia="仿宋_GB2312" w:hAnsi="仿宋" w:hint="eastAsia"/>
          <w:sz w:val="28"/>
          <w:szCs w:val="28"/>
        </w:rPr>
        <w:t>电及其</w:t>
      </w:r>
      <w:proofErr w:type="gramEnd"/>
      <w:r w:rsidRPr="004F5EBD">
        <w:rPr>
          <w:rFonts w:ascii="仿宋_GB2312" w:eastAsia="仿宋_GB2312" w:hAnsi="仿宋" w:hint="eastAsia"/>
          <w:sz w:val="28"/>
          <w:szCs w:val="28"/>
        </w:rPr>
        <w:t>他能耗费用，均由甲方自行承担。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3.甲方每次付款前，乙方应当向甲方提供</w:t>
      </w:r>
      <w:proofErr w:type="gramStart"/>
      <w:r w:rsidRPr="004F5EBD">
        <w:rPr>
          <w:rFonts w:ascii="仿宋_GB2312" w:eastAsia="仿宋_GB2312" w:hAnsi="仿宋" w:hint="eastAsia"/>
          <w:sz w:val="28"/>
          <w:szCs w:val="28"/>
        </w:rPr>
        <w:t>供</w:t>
      </w:r>
      <w:proofErr w:type="gramEnd"/>
      <w:r w:rsidRPr="004F5EBD">
        <w:rPr>
          <w:rFonts w:ascii="仿宋_GB2312" w:eastAsia="仿宋_GB2312" w:hAnsi="仿宋" w:hint="eastAsia"/>
          <w:sz w:val="28"/>
          <w:szCs w:val="28"/>
        </w:rPr>
        <w:t>符合甲方财务要求的</w:t>
      </w:r>
      <w:r w:rsidRPr="004F5EBD">
        <w:rPr>
          <w:rFonts w:ascii="仿宋_GB2312" w:eastAsia="仿宋_GB2312" w:hAnsi="仿宋" w:hint="eastAsia"/>
          <w:sz w:val="28"/>
          <w:szCs w:val="28"/>
        </w:rPr>
        <w:lastRenderedPageBreak/>
        <w:t>等额增值税发票，否则甲方有权拒绝付款，因此造成的一切损失均由乙方自行承担。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四、服务期限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自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 w:rsidRPr="004F5EBD">
        <w:rPr>
          <w:rFonts w:ascii="仿宋_GB2312" w:eastAsia="仿宋_GB2312" w:hAnsi="仿宋" w:hint="eastAsia"/>
          <w:sz w:val="28"/>
          <w:szCs w:val="28"/>
        </w:rPr>
        <w:t>年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Pr="004F5EBD">
        <w:rPr>
          <w:rFonts w:ascii="仿宋_GB2312" w:eastAsia="仿宋_GB2312" w:hAnsi="仿宋" w:hint="eastAsia"/>
          <w:sz w:val="28"/>
          <w:szCs w:val="28"/>
        </w:rPr>
        <w:t>月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Pr="004F5EBD">
        <w:rPr>
          <w:rFonts w:ascii="仿宋_GB2312" w:eastAsia="仿宋_GB2312" w:hAnsi="仿宋" w:hint="eastAsia"/>
          <w:sz w:val="28"/>
          <w:szCs w:val="28"/>
        </w:rPr>
        <w:t>日起至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 w:rsidRPr="004F5EBD">
        <w:rPr>
          <w:rFonts w:ascii="仿宋_GB2312" w:eastAsia="仿宋_GB2312" w:hAnsi="仿宋" w:hint="eastAsia"/>
          <w:sz w:val="28"/>
          <w:szCs w:val="28"/>
        </w:rPr>
        <w:t>年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Pr="004F5EBD">
        <w:rPr>
          <w:rFonts w:ascii="仿宋_GB2312" w:eastAsia="仿宋_GB2312" w:hAnsi="仿宋" w:hint="eastAsia"/>
          <w:sz w:val="28"/>
          <w:szCs w:val="28"/>
        </w:rPr>
        <w:t>月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r w:rsidRPr="004F5EBD">
        <w:rPr>
          <w:rFonts w:ascii="仿宋_GB2312" w:eastAsia="仿宋_GB2312" w:hAnsi="仿宋" w:hint="eastAsia"/>
          <w:sz w:val="28"/>
          <w:szCs w:val="28"/>
        </w:rPr>
        <w:t>日止，共</w:t>
      </w:r>
      <w:r w:rsidRPr="004F5EBD">
        <w:rPr>
          <w:rFonts w:ascii="仿宋_GB2312" w:eastAsia="仿宋_GB2312" w:hAnsi="仿宋" w:hint="eastAsia"/>
          <w:sz w:val="28"/>
          <w:szCs w:val="28"/>
          <w:u w:val="single"/>
        </w:rPr>
        <w:t xml:space="preserve">  </w:t>
      </w:r>
      <w:proofErr w:type="gramStart"/>
      <w:r w:rsidRPr="004F5EBD">
        <w:rPr>
          <w:rFonts w:ascii="仿宋_GB2312" w:eastAsia="仿宋_GB2312" w:hAnsi="仿宋" w:hint="eastAsia"/>
          <w:sz w:val="28"/>
          <w:szCs w:val="28"/>
        </w:rPr>
        <w:t>个</w:t>
      </w:r>
      <w:proofErr w:type="gramEnd"/>
      <w:r w:rsidRPr="004F5EBD">
        <w:rPr>
          <w:rFonts w:ascii="仿宋_GB2312" w:eastAsia="仿宋_GB2312" w:hAnsi="仿宋" w:hint="eastAsia"/>
          <w:sz w:val="28"/>
          <w:szCs w:val="28"/>
        </w:rPr>
        <w:t>月。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五、物业服务内容及标准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（根据磋商文件确定）。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六、其他委托事项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（根据磋商文件确定）。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七、不在本次物业管理范围内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1.校园内餐厅的内部清洁；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2.校园内通讯系统、网络系统、有线电视系统、办公电话、电脑的维护；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3.机房、档案室、办公室、教室及学生公寓宿舍的清洁；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4.供配电系统、电梯系统、空调系统、消防及安防系统（含灭火器加压及更换）、换热系统、道闸系统、防雷检测等设备的专业维保；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5.易耗易损用品（洗手液、卫生纸、擦手纸、喷香剂、紫外线灯管、灯具、锁具）、消杀物资、大型维修工具、清洁机器等物资；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6.日常维修保养范围内发生人为损坏的物品。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八、考核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1.由甲方对乙方进行月度考核，每季度由甲方对考核情况进行汇总，与乙方进行结算。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考核评分标准（见附件3）采用百分制原则，满分为100分。其中：乙方季度综合得分为90分（含90分）以上，甲方按约定全额支付乙方该季度服务费；乙方季度综合得分为85分（含85分）以上90分以下，乙方该季度服务费为季度全额服务费的90%；乙方季度综</w:t>
      </w:r>
      <w:r w:rsidRPr="004F5EBD">
        <w:rPr>
          <w:rFonts w:ascii="仿宋_GB2312" w:eastAsia="仿宋_GB2312" w:hAnsi="仿宋" w:hint="eastAsia"/>
          <w:sz w:val="28"/>
          <w:szCs w:val="28"/>
        </w:rPr>
        <w:lastRenderedPageBreak/>
        <w:t>合得分为85分以下，乙方该季度服务费为季度全额服务费的80%；如乙方连续两个季度综合得分均在85分以下，经甲方催告乙方仍未整改达标，甲方有权与之解除合同。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3.季度综合得分=本季度内月度综合得分的平均值。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九、甲方的权利及义务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1.甲方应按时向乙方支付物业管理服务费。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2.甲方负责检查监督乙方物业管理计划的执行和实施情况。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3.甲方负责对乙方物业服务进行按月考核，并对工作中的问题提出限期整改要求。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4.甲方有权对乙方不符合要求的服务人员提出更换或批评教育。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5.甲方应配合乙方的管理服务，对其相关人员进行有关制度的宣传和教育，及时处理乙方提请的物业大中修、更新、改造事宜和其他协调事项。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5.甲方应向乙方提供办公室、库房、宿舍等必需的物业用房。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6.甲方应向乙方提供桌椅、文件柜、架子床、衣物柜等基本办公、住宿设施。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7.如因乙方原因导致甲方提供的物业用房、办公、宿舍设施损毁，甲方有权要求乙方承担赔偿责任。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sz w:val="28"/>
          <w:szCs w:val="28"/>
        </w:rPr>
        <w:t>十、乙方的权利及义务</w:t>
      </w:r>
    </w:p>
    <w:p w:rsidR="00475A93" w:rsidRDefault="00475A93" w:rsidP="00475A9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 w:rsidRPr="00475A93">
        <w:rPr>
          <w:rFonts w:ascii="仿宋_GB2312" w:eastAsia="仿宋_GB2312" w:hAnsi="仿宋" w:hint="eastAsia"/>
          <w:sz w:val="28"/>
          <w:szCs w:val="28"/>
        </w:rPr>
        <w:t xml:space="preserve">. </w:t>
      </w:r>
      <w:r>
        <w:rPr>
          <w:rFonts w:ascii="仿宋_GB2312" w:eastAsia="仿宋_GB2312" w:hAnsi="仿宋" w:hint="eastAsia"/>
          <w:sz w:val="28"/>
          <w:szCs w:val="28"/>
        </w:rPr>
        <w:t>合同签订后60天内将</w:t>
      </w:r>
      <w:r w:rsidRPr="00475A93">
        <w:rPr>
          <w:rFonts w:ascii="仿宋_GB2312" w:eastAsia="仿宋_GB2312" w:hAnsi="仿宋" w:hint="eastAsia"/>
          <w:sz w:val="28"/>
          <w:szCs w:val="28"/>
        </w:rPr>
        <w:t>学校前3个月物业服务费用共计259750</w:t>
      </w:r>
      <w:r>
        <w:rPr>
          <w:rFonts w:ascii="仿宋_GB2312" w:eastAsia="仿宋_GB2312" w:hAnsi="仿宋" w:hint="eastAsia"/>
          <w:sz w:val="28"/>
          <w:szCs w:val="28"/>
        </w:rPr>
        <w:t>.00</w:t>
      </w:r>
      <w:r w:rsidRPr="00475A93">
        <w:rPr>
          <w:rFonts w:ascii="仿宋_GB2312" w:eastAsia="仿宋_GB2312" w:hAnsi="仿宋" w:hint="eastAsia"/>
          <w:sz w:val="28"/>
          <w:szCs w:val="28"/>
        </w:rPr>
        <w:t>元支付给原物业公司。</w:t>
      </w:r>
      <w:bookmarkStart w:id="1" w:name="_GoBack"/>
      <w:bookmarkEnd w:id="1"/>
    </w:p>
    <w:p w:rsid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.根据《物业管理条例》及本合同的约定，在本物业区域提供服务，向甲方收取物业服务费用。</w:t>
      </w:r>
    </w:p>
    <w:p w:rsidR="004F5EBD" w:rsidRP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.在国家法律法规允许范围内自主组织开展各项经营服务工作。</w:t>
      </w:r>
    </w:p>
    <w:p w:rsidR="004F5EBD" w:rsidRP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.乙方对物业管理区域内违反有关环保、物业管理和物业使用等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lastRenderedPageBreak/>
        <w:t>方面法律、法规的行为，应当制止并及时向有关行政主管部门报告。</w:t>
      </w:r>
    </w:p>
    <w:p w:rsidR="004F5EBD" w:rsidRP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.遵守国家有关规定，教育工作人员在维护物业管理区域内的公共秩序时，履行职责，不得侵害公民的合法权益。</w:t>
      </w:r>
    </w:p>
    <w:p w:rsidR="004F5EBD" w:rsidRP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.接受甲方对物业管理服务的监督和建议。</w:t>
      </w:r>
    </w:p>
    <w:p w:rsidR="004F5EBD" w:rsidRP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7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.满足物业服务内容和服务标准要求，经甲乙双方负责人确认，对达不到本项目采购要求所述条件要求的人员进行更换，更换人员需在两日内到岗。</w:t>
      </w:r>
    </w:p>
    <w:p w:rsidR="004F5EBD" w:rsidRP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8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.乙方负责服务人员的工资、管理费、服装费、社会福利费以及日常维修工具及耗材费（见附件1）、公共区域日常保洁及绿化工具及耗材费（见附件2）、各项税费等完成本项目所需的费用。</w:t>
      </w:r>
    </w:p>
    <w:p w:rsidR="004F5EBD" w:rsidRPr="004F5EBD" w:rsidRDefault="00475A93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9</w:t>
      </w:r>
      <w:r w:rsidR="004F5EBD" w:rsidRPr="004F5EBD">
        <w:rPr>
          <w:rFonts w:ascii="仿宋_GB2312" w:eastAsia="仿宋_GB2312" w:hAnsi="仿宋" w:hint="eastAsia"/>
          <w:sz w:val="28"/>
          <w:szCs w:val="28"/>
        </w:rPr>
        <w:t>.乙方要加强服务人员的安全培训，服务人员要遵守甲方的规章制度，如在甲方场所因乙方原因发生人身伤害事故，均由乙方承担责任。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十二、违约责任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1.乙方违反本协议约定，不能完成本协议约定的服务内容或标准，甲方有权要求乙方限期整改。逾期未改正的，甲方有权终止服务合同，若同时给甲方造成经济损失的乙方应承担相应的赔偿责任。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2.安保人员数量不足或更换人员未按时到岗，甲方有权根据缺配（未按时到岗）人数按照3900元/人/月的标准扣除乙方当月服务费用。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3.甲方逾期未交纳物业服务费的，乙方有权要求甲方补交，并从逾期之日起每日加收应交未交</w:t>
      </w:r>
      <w:proofErr w:type="gramStart"/>
      <w:r w:rsidRPr="004F5EBD">
        <w:rPr>
          <w:rFonts w:ascii="仿宋_GB2312" w:eastAsia="仿宋_GB2312" w:hAnsi="仿宋" w:hint="eastAsia"/>
          <w:sz w:val="28"/>
          <w:szCs w:val="28"/>
        </w:rPr>
        <w:t>物业费</w:t>
      </w:r>
      <w:proofErr w:type="gramEnd"/>
      <w:r w:rsidRPr="004F5EBD">
        <w:rPr>
          <w:rFonts w:ascii="仿宋_GB2312" w:eastAsia="仿宋_GB2312" w:hAnsi="仿宋" w:hint="eastAsia"/>
          <w:sz w:val="28"/>
          <w:szCs w:val="28"/>
        </w:rPr>
        <w:t>万分之二的滞纳金。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十三、以下情况乙方不承担责任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1.因不可抗力导致物业管理服务中断的。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2.因供应单位突发停水、停电、停气等造成损失的。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lastRenderedPageBreak/>
        <w:t>3.乙方已履行本合同约定义务，因物业本身固有瑕疵影响服务质量或者造成损失的。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4.乙方已履行日常维护义务，且事发后积极进行了应急处理，设备设施突发故障或其他突发事件造成损失的。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5.因维护甲方切身利益或救助生命、协助公安机关执行任务等情况，乙方采取紧急避险措施造成损失的。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十四、其它事项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1.乙方的磋商响应文件和承诺等内容将列入合同。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2.意外事故除甲方责任外其余都由乙方负责。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十五、合同争议解决的方式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本合同在履行过程中发生的争议，由甲、乙双方当事人协商解决，协商不成的按下列第（二）种方式解决：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（一）提交西安仲裁委员会仲裁；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（二）依法向甲方所在地人民法院起诉。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 w:rsidRPr="004F5EBD">
        <w:rPr>
          <w:rFonts w:ascii="仿宋_GB2312" w:eastAsia="仿宋_GB2312" w:hAnsi="仿宋" w:hint="eastAsia"/>
          <w:b/>
          <w:bCs/>
          <w:sz w:val="28"/>
          <w:szCs w:val="28"/>
        </w:rPr>
        <w:t>十六、其他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1.本合同须经甲、乙双方的法定代表人（授权代理人）在合同书上签字（或盖章）并加盖本单位公章后正式生效。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2.本合同一式肆份，甲方执贰份，乙方执贰份，具有同等法律效力。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3.本合同如有未尽事宜，甲、乙双方协商，可另行签订补充协议。</w:t>
      </w:r>
    </w:p>
    <w:p w:rsidR="004F5EBD" w:rsidRPr="004F5EBD" w:rsidRDefault="004F5EBD" w:rsidP="004F5EB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（以下无正文）</w:t>
      </w: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附件1：日常维修工具及耗材</w:t>
      </w: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附件2：日常保洁耗材</w:t>
      </w: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_GB2312" w:eastAsia="仿宋_GB2312" w:hAnsi="仿宋"/>
          <w:sz w:val="28"/>
          <w:szCs w:val="28"/>
        </w:rPr>
      </w:pPr>
      <w:r w:rsidRPr="004F5EBD">
        <w:rPr>
          <w:rFonts w:ascii="仿宋_GB2312" w:eastAsia="仿宋_GB2312" w:hAnsi="仿宋" w:hint="eastAsia"/>
          <w:sz w:val="28"/>
          <w:szCs w:val="28"/>
        </w:rPr>
        <w:t>附件3：物业服务现场考核评分表</w:t>
      </w: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djustRightInd w:val="0"/>
        <w:snapToGrid w:val="0"/>
        <w:spacing w:line="358" w:lineRule="auto"/>
        <w:rPr>
          <w:rFonts w:eastAsia="仿宋_GB2312"/>
          <w:b/>
          <w:sz w:val="28"/>
          <w:szCs w:val="28"/>
        </w:rPr>
      </w:pPr>
    </w:p>
    <w:p w:rsidR="004F5EBD" w:rsidRPr="004F5EBD" w:rsidRDefault="004F5EBD" w:rsidP="004F5EBD">
      <w:pPr>
        <w:adjustRightInd w:val="0"/>
        <w:snapToGrid w:val="0"/>
        <w:spacing w:line="358" w:lineRule="auto"/>
        <w:rPr>
          <w:rFonts w:eastAsia="仿宋_GB2312"/>
          <w:b/>
          <w:sz w:val="28"/>
          <w:szCs w:val="28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4F5EBD" w:rsidRPr="004F5EBD" w:rsidTr="00954A8F">
        <w:trPr>
          <w:jc w:val="right"/>
        </w:trPr>
        <w:tc>
          <w:tcPr>
            <w:tcW w:w="4643" w:type="dxa"/>
          </w:tcPr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甲方名称</w:t>
            </w:r>
            <w:r w:rsidRPr="004F5EBD">
              <w:rPr>
                <w:rFonts w:eastAsia="仿宋_GB2312"/>
                <w:spacing w:val="-20"/>
                <w:kern w:val="0"/>
                <w:sz w:val="28"/>
                <w:szCs w:val="28"/>
              </w:rPr>
              <w:t>（盖章）</w:t>
            </w:r>
            <w:r w:rsidRPr="004F5EBD">
              <w:rPr>
                <w:rFonts w:eastAsia="仿宋_GB2312" w:hint="eastAsia"/>
                <w:kern w:val="0"/>
                <w:sz w:val="28"/>
                <w:szCs w:val="28"/>
              </w:rPr>
              <w:t>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地址：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代表人（签字）：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电话：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开户银行：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 w:hint="eastAsia"/>
                <w:kern w:val="0"/>
                <w:sz w:val="28"/>
                <w:szCs w:val="28"/>
              </w:rPr>
              <w:t>账</w:t>
            </w:r>
            <w:r w:rsidRPr="004F5EBD">
              <w:rPr>
                <w:rFonts w:eastAsia="仿宋_GB2312"/>
                <w:kern w:val="0"/>
                <w:sz w:val="28"/>
                <w:szCs w:val="28"/>
              </w:rPr>
              <w:t>号：</w:t>
            </w:r>
          </w:p>
        </w:tc>
        <w:tc>
          <w:tcPr>
            <w:tcW w:w="4643" w:type="dxa"/>
          </w:tcPr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乙方名称</w:t>
            </w:r>
            <w:r w:rsidRPr="004F5EBD">
              <w:rPr>
                <w:rFonts w:eastAsia="仿宋_GB2312"/>
                <w:spacing w:val="-20"/>
                <w:kern w:val="0"/>
                <w:sz w:val="28"/>
                <w:szCs w:val="28"/>
              </w:rPr>
              <w:t>（盖章）</w:t>
            </w:r>
            <w:r w:rsidRPr="004F5EBD">
              <w:rPr>
                <w:rFonts w:eastAsia="仿宋_GB2312"/>
                <w:kern w:val="0"/>
                <w:sz w:val="28"/>
                <w:szCs w:val="28"/>
              </w:rPr>
              <w:t>: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地址：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代表人（签字）：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电话：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/>
                <w:kern w:val="0"/>
                <w:sz w:val="28"/>
                <w:szCs w:val="28"/>
              </w:rPr>
              <w:t>开户银行：</w:t>
            </w:r>
          </w:p>
          <w:p w:rsidR="004F5EBD" w:rsidRPr="004F5EBD" w:rsidRDefault="004F5EBD" w:rsidP="00954A8F">
            <w:pPr>
              <w:widowControl/>
              <w:autoSpaceDE w:val="0"/>
              <w:autoSpaceDN w:val="0"/>
              <w:snapToGrid w:val="0"/>
              <w:spacing w:line="358" w:lineRule="auto"/>
              <w:ind w:right="-154"/>
              <w:textAlignment w:val="bottom"/>
              <w:rPr>
                <w:rFonts w:eastAsia="仿宋_GB2312"/>
                <w:kern w:val="0"/>
                <w:sz w:val="28"/>
                <w:szCs w:val="28"/>
              </w:rPr>
            </w:pPr>
            <w:r w:rsidRPr="004F5EBD">
              <w:rPr>
                <w:rFonts w:eastAsia="仿宋_GB2312" w:hint="eastAsia"/>
                <w:kern w:val="0"/>
                <w:sz w:val="28"/>
                <w:szCs w:val="28"/>
              </w:rPr>
              <w:t>账号</w:t>
            </w:r>
            <w:r w:rsidRPr="004F5EBD">
              <w:rPr>
                <w:rFonts w:eastAsia="仿宋_GB2312"/>
                <w:kern w:val="0"/>
                <w:sz w:val="28"/>
                <w:szCs w:val="28"/>
              </w:rPr>
              <w:t>：</w:t>
            </w:r>
          </w:p>
        </w:tc>
      </w:tr>
    </w:tbl>
    <w:p w:rsidR="004F5EBD" w:rsidRPr="004F5EBD" w:rsidRDefault="004F5EBD" w:rsidP="004F5EBD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b/>
          <w:bCs/>
          <w:sz w:val="28"/>
          <w:szCs w:val="28"/>
        </w:rPr>
      </w:pPr>
    </w:p>
    <w:p w:rsidR="004F5EBD" w:rsidRPr="004F5EBD" w:rsidRDefault="004F5EBD" w:rsidP="004F5EBD">
      <w:pPr>
        <w:autoSpaceDE w:val="0"/>
        <w:autoSpaceDN w:val="0"/>
        <w:adjustRightInd w:val="0"/>
        <w:jc w:val="center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autoSpaceDE w:val="0"/>
        <w:autoSpaceDN w:val="0"/>
        <w:adjustRightInd w:val="0"/>
        <w:rPr>
          <w:rFonts w:ascii="仿宋" w:eastAsia="仿宋" w:hAnsi="仿宋"/>
          <w:b/>
          <w:bCs/>
          <w:sz w:val="28"/>
          <w:szCs w:val="28"/>
          <w:lang w:val="zh-CN"/>
        </w:rPr>
      </w:pPr>
    </w:p>
    <w:p w:rsidR="004F5EBD" w:rsidRPr="004F5EBD" w:rsidRDefault="004F5EBD" w:rsidP="004F5EBD">
      <w:pPr>
        <w:pStyle w:val="a6"/>
        <w:tabs>
          <w:tab w:val="left" w:pos="433"/>
        </w:tabs>
        <w:rPr>
          <w:rFonts w:ascii="仿宋_GB2312" w:eastAsia="仿宋_GB2312" w:hAnsi="仿宋_GB2312" w:cs="仿宋_GB2312"/>
          <w:b/>
          <w:bCs/>
          <w:spacing w:val="-1"/>
        </w:rPr>
      </w:pPr>
      <w:r w:rsidRPr="004F5EBD">
        <w:rPr>
          <w:rFonts w:ascii="仿宋_GB2312" w:eastAsia="仿宋_GB2312" w:hAnsi="仿宋_GB2312" w:cs="仿宋_GB2312" w:hint="eastAsia"/>
          <w:b/>
          <w:bCs/>
          <w:spacing w:val="-1"/>
        </w:rPr>
        <w:t>附件1：</w:t>
      </w:r>
    </w:p>
    <w:p w:rsidR="004F5EBD" w:rsidRPr="004F5EBD" w:rsidRDefault="004F5EBD" w:rsidP="004F5EBD">
      <w:pPr>
        <w:pStyle w:val="a6"/>
        <w:tabs>
          <w:tab w:val="left" w:pos="433"/>
        </w:tabs>
        <w:jc w:val="center"/>
        <w:rPr>
          <w:rFonts w:ascii="仿宋_GB2312" w:eastAsia="仿宋_GB2312" w:hAnsi="仿宋_GB2312" w:cs="仿宋_GB2312"/>
          <w:b/>
          <w:bCs/>
        </w:rPr>
      </w:pPr>
      <w:r w:rsidRPr="004F5EBD">
        <w:rPr>
          <w:rFonts w:ascii="仿宋_GB2312" w:eastAsia="仿宋_GB2312" w:hAnsi="仿宋_GB2312" w:cs="仿宋_GB2312" w:hint="eastAsia"/>
          <w:b/>
          <w:bCs/>
          <w:spacing w:val="-1"/>
        </w:rPr>
        <w:t>日常维</w:t>
      </w:r>
      <w:r w:rsidRPr="004F5EBD">
        <w:rPr>
          <w:rFonts w:ascii="仿宋_GB2312" w:eastAsia="仿宋_GB2312" w:hAnsi="仿宋_GB2312" w:cs="仿宋_GB2312" w:hint="eastAsia"/>
          <w:b/>
          <w:bCs/>
        </w:rPr>
        <w:t>修工具及耗材</w:t>
      </w:r>
    </w:p>
    <w:tbl>
      <w:tblPr>
        <w:tblW w:w="921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"/>
        <w:gridCol w:w="2715"/>
        <w:gridCol w:w="851"/>
        <w:gridCol w:w="4678"/>
      </w:tblGrid>
      <w:tr w:rsidR="004F5EBD" w:rsidRPr="004F5EBD" w:rsidTr="00954A8F">
        <w:trPr>
          <w:trHeight w:hRule="exact" w:val="46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spacing w:before="76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spacing w:val="-7"/>
              </w:rPr>
              <w:t>序号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spacing w:before="76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spacing w:val="-6"/>
              </w:rPr>
              <w:t>品</w:t>
            </w:r>
            <w:r w:rsidRPr="004F5EBD">
              <w:rPr>
                <w:rFonts w:ascii="仿宋_GB2312" w:eastAsia="仿宋_GB2312" w:hAnsi="仿宋_GB2312" w:cs="仿宋_GB2312" w:hint="eastAsia"/>
                <w:b/>
                <w:spacing w:val="139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b/>
                <w:spacing w:val="-6"/>
              </w:rPr>
              <w:t>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spacing w:before="76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spacing w:val="-7"/>
              </w:rPr>
              <w:t>序号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spacing w:before="76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</w:rPr>
              <w:t>品</w:t>
            </w:r>
            <w:r w:rsidRPr="004F5EBD">
              <w:rPr>
                <w:rFonts w:ascii="仿宋_GB2312" w:eastAsia="仿宋_GB2312" w:hAnsi="仿宋_GB2312" w:cs="仿宋_GB2312" w:hint="eastAsia"/>
                <w:b/>
                <w:spacing w:val="-7"/>
              </w:rPr>
              <w:t xml:space="preserve">  </w:t>
            </w:r>
            <w:r w:rsidRPr="004F5EBD">
              <w:rPr>
                <w:rFonts w:ascii="仿宋_GB2312" w:eastAsia="仿宋_GB2312" w:hAnsi="仿宋_GB2312" w:cs="仿宋_GB2312" w:hint="eastAsia"/>
                <w:b/>
              </w:rPr>
              <w:t>名</w:t>
            </w:r>
          </w:p>
        </w:tc>
      </w:tr>
      <w:tr w:rsidR="004F5EBD" w:rsidRPr="004F5EBD" w:rsidTr="00954A8F">
        <w:trPr>
          <w:trHeight w:hRule="exact" w:val="32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416"/>
              <w:rPr>
                <w:rFonts w:ascii="仿宋_GB2312" w:eastAsia="仿宋_GB2312" w:hAnsi="仿宋_GB2312" w:cs="仿宋_GB2312"/>
                <w:spacing w:val="-13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1403"/>
              <w:rPr>
                <w:rFonts w:ascii="仿宋_GB2312" w:eastAsia="仿宋_GB2312" w:hAnsi="仿宋_GB2312" w:cs="仿宋_GB2312"/>
                <w:spacing w:val="-5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工具箱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305"/>
              <w:rPr>
                <w:rFonts w:ascii="仿宋_GB2312" w:eastAsia="仿宋_GB2312" w:hAnsi="仿宋_GB2312" w:cs="仿宋_GB2312"/>
                <w:spacing w:val="-7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1376"/>
              <w:rPr>
                <w:rFonts w:ascii="仿宋_GB2312" w:eastAsia="仿宋_GB2312" w:hAnsi="仿宋_GB2312" w:cs="仿宋_GB2312"/>
                <w:spacing w:val="-5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冲击钻</w:t>
            </w:r>
          </w:p>
        </w:tc>
      </w:tr>
      <w:tr w:rsidR="004F5EBD" w:rsidRPr="004F5EBD" w:rsidTr="00954A8F">
        <w:trPr>
          <w:trHeight w:hRule="exact" w:val="333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06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06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老虎钳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06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06" w:lineRule="auto"/>
              <w:ind w:left="137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手枪钻</w:t>
            </w:r>
          </w:p>
        </w:tc>
      </w:tr>
      <w:tr w:rsidR="004F5EBD" w:rsidRPr="004F5EBD" w:rsidTr="00954A8F">
        <w:trPr>
          <w:trHeight w:hRule="exact" w:val="311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尖嘴钳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43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钻头</w:t>
            </w:r>
          </w:p>
        </w:tc>
      </w:tr>
      <w:tr w:rsidR="004F5EBD" w:rsidRPr="004F5EBD" w:rsidTr="00954A8F">
        <w:trPr>
          <w:trHeight w:hRule="exact" w:val="289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3" w:line="204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3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斜口钳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3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3" w:line="204" w:lineRule="auto"/>
              <w:ind w:left="143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线轮</w:t>
            </w:r>
          </w:p>
        </w:tc>
      </w:tr>
      <w:tr w:rsidR="004F5EBD" w:rsidRPr="004F5EBD" w:rsidTr="00954A8F">
        <w:trPr>
          <w:trHeight w:hRule="exact" w:val="301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5" w:line="204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5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网线钳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5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5" w:line="204" w:lineRule="auto"/>
              <w:ind w:left="143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锉刀</w:t>
            </w:r>
          </w:p>
        </w:tc>
      </w:tr>
      <w:tr w:rsidR="004F5EBD" w:rsidRPr="004F5EBD" w:rsidTr="00954A8F">
        <w:trPr>
          <w:trHeight w:hRule="exact" w:val="311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剥线钳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37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月牙扣</w:t>
            </w:r>
          </w:p>
        </w:tc>
      </w:tr>
      <w:tr w:rsidR="004F5EBD" w:rsidRPr="004F5EBD" w:rsidTr="00954A8F">
        <w:trPr>
          <w:trHeight w:hRule="exact" w:val="311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螺丝刀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43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电线</w:t>
            </w:r>
          </w:p>
        </w:tc>
      </w:tr>
      <w:tr w:rsidR="004F5EBD" w:rsidRPr="004F5EBD" w:rsidTr="00954A8F">
        <w:trPr>
          <w:trHeight w:hRule="exact" w:val="311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52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扳手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5" w:line="204" w:lineRule="auto"/>
              <w:ind w:left="12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绝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缘胶带</w:t>
            </w:r>
          </w:p>
        </w:tc>
      </w:tr>
      <w:tr w:rsidR="004F5EBD" w:rsidRPr="004F5EBD" w:rsidTr="00954A8F">
        <w:trPr>
          <w:trHeight w:hRule="exact" w:val="333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08" w:lineRule="auto"/>
              <w:ind w:left="4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08" w:lineRule="auto"/>
              <w:ind w:left="152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榔头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08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08" w:lineRule="auto"/>
              <w:ind w:left="101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泡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沫双面胶带</w:t>
            </w:r>
          </w:p>
        </w:tc>
      </w:tr>
      <w:tr w:rsidR="004F5EBD" w:rsidRPr="004F5EBD" w:rsidTr="00954A8F">
        <w:trPr>
          <w:trHeight w:hRule="exact" w:val="32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152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锯弓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12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透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明胶带</w:t>
            </w:r>
          </w:p>
        </w:tc>
      </w:tr>
      <w:tr w:rsidR="004F5EBD" w:rsidRPr="004F5EBD" w:rsidTr="00954A8F">
        <w:trPr>
          <w:trHeight w:hRule="exact" w:val="280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" w:line="204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" w:line="204" w:lineRule="auto"/>
              <w:ind w:left="152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锯条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" w:line="204" w:lineRule="auto"/>
              <w:ind w:left="113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线管、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线槽</w:t>
            </w:r>
          </w:p>
        </w:tc>
      </w:tr>
      <w:tr w:rsidR="004F5EBD" w:rsidRPr="004F5EBD" w:rsidTr="00954A8F">
        <w:trPr>
          <w:trHeight w:hRule="exact" w:val="364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1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1" w:lineRule="auto"/>
              <w:ind w:left="11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内六方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扳手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1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1" w:lineRule="auto"/>
              <w:ind w:left="14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弯头</w:t>
            </w:r>
          </w:p>
        </w:tc>
      </w:tr>
      <w:tr w:rsidR="004F5EBD" w:rsidRPr="004F5EBD" w:rsidTr="00954A8F">
        <w:trPr>
          <w:trHeight w:hRule="exact" w:val="339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11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11" w:lineRule="auto"/>
              <w:ind w:left="128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套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筒扳手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11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11" w:lineRule="auto"/>
              <w:ind w:left="14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对丝</w:t>
            </w:r>
          </w:p>
        </w:tc>
      </w:tr>
      <w:tr w:rsidR="004F5EBD" w:rsidRPr="004F5EBD" w:rsidTr="00954A8F">
        <w:trPr>
          <w:trHeight w:hRule="exact" w:val="30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6" w:line="204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6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呆扳</w:t>
            </w: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6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26" w:line="204" w:lineRule="auto"/>
              <w:ind w:left="14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直接</w:t>
            </w:r>
          </w:p>
        </w:tc>
      </w:tr>
      <w:tr w:rsidR="004F5EBD" w:rsidRPr="004F5EBD" w:rsidTr="00954A8F">
        <w:trPr>
          <w:trHeight w:hRule="exact" w:val="32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黄油枪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46" w:line="204" w:lineRule="auto"/>
              <w:ind w:left="14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堵头</w:t>
            </w:r>
          </w:p>
        </w:tc>
      </w:tr>
      <w:tr w:rsidR="004F5EBD" w:rsidRPr="004F5EBD" w:rsidTr="00954A8F">
        <w:trPr>
          <w:trHeight w:hRule="exact" w:val="333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07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07" w:lineRule="auto"/>
              <w:ind w:left="1283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玻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璃胶枪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07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07" w:lineRule="auto"/>
              <w:ind w:left="14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管箍</w:t>
            </w:r>
          </w:p>
        </w:tc>
      </w:tr>
      <w:tr w:rsidR="004F5EBD" w:rsidRPr="004F5EBD" w:rsidTr="00954A8F">
        <w:trPr>
          <w:trHeight w:hRule="exact" w:val="31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6" w:line="204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6" w:line="204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热熔机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6" w:line="204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36" w:line="204" w:lineRule="auto"/>
              <w:ind w:left="14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管卡</w:t>
            </w:r>
          </w:p>
        </w:tc>
      </w:tr>
      <w:tr w:rsidR="004F5EBD" w:rsidRPr="004F5EBD" w:rsidTr="00954A8F">
        <w:trPr>
          <w:trHeight w:hRule="exact" w:val="353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2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2" w:lineRule="auto"/>
              <w:ind w:left="92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疏通机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、疏通条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2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2" w:lineRule="auto"/>
              <w:ind w:left="8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卫生间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水箱组件</w:t>
            </w:r>
          </w:p>
        </w:tc>
      </w:tr>
      <w:tr w:rsidR="004F5EBD" w:rsidRPr="004F5EBD" w:rsidTr="00954A8F">
        <w:trPr>
          <w:trHeight w:hRule="exact" w:val="414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撬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spacing w:before="72" w:line="233" w:lineRule="auto"/>
              <w:ind w:left="5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0"/>
              </w:rPr>
              <w:t>卫生间格挡五金件（</w:t>
            </w:r>
            <w:r w:rsidRPr="004F5EBD">
              <w:rPr>
                <w:rFonts w:ascii="仿宋_GB2312" w:eastAsia="仿宋_GB2312" w:hAnsi="仿宋_GB2312" w:cs="仿宋_GB2312" w:hint="eastAsia"/>
                <w:spacing w:val="-9"/>
              </w:rPr>
              <w:t>合页、拐角、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门锁、把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手、挂钩）</w:t>
            </w:r>
          </w:p>
        </w:tc>
      </w:tr>
      <w:tr w:rsidR="004F5EBD" w:rsidRPr="004F5EBD" w:rsidTr="00954A8F">
        <w:trPr>
          <w:trHeight w:hRule="exact" w:val="338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10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10" w:lineRule="auto"/>
              <w:ind w:left="14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梯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子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10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10" w:lineRule="auto"/>
              <w:ind w:left="137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玻璃胶</w:t>
            </w:r>
          </w:p>
        </w:tc>
      </w:tr>
      <w:tr w:rsidR="004F5EBD" w:rsidRPr="004F5EBD" w:rsidTr="00954A8F">
        <w:trPr>
          <w:trHeight w:hRule="exact" w:val="40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21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4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灰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37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生料带</w:t>
            </w:r>
          </w:p>
        </w:tc>
      </w:tr>
      <w:tr w:rsidR="004F5EBD" w:rsidRPr="004F5EBD" w:rsidTr="00954A8F">
        <w:trPr>
          <w:trHeight w:hRule="exact" w:val="413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0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22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0"/>
              <w:ind w:left="14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电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0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0"/>
              <w:ind w:left="1376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云石胶</w:t>
            </w:r>
            <w:proofErr w:type="gramEnd"/>
          </w:p>
        </w:tc>
      </w:tr>
      <w:tr w:rsidR="004F5EBD" w:rsidRPr="004F5EBD" w:rsidTr="00954A8F">
        <w:trPr>
          <w:trHeight w:hRule="exact" w:val="40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5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23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5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万用表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5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5"/>
              <w:ind w:left="137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结构胶</w:t>
            </w:r>
          </w:p>
        </w:tc>
      </w:tr>
      <w:tr w:rsidR="004F5EBD" w:rsidRPr="004F5EBD" w:rsidTr="00954A8F">
        <w:trPr>
          <w:trHeight w:hRule="exact" w:val="413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钳形表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143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滚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筒</w:t>
            </w:r>
          </w:p>
        </w:tc>
      </w:tr>
      <w:tr w:rsidR="004F5EBD" w:rsidRPr="004F5EBD" w:rsidTr="00954A8F">
        <w:trPr>
          <w:trHeight w:hRule="exact" w:val="39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25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523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摇表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7" w:lineRule="auto"/>
              <w:ind w:left="12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膨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胀螺栓</w:t>
            </w:r>
          </w:p>
        </w:tc>
      </w:tr>
      <w:tr w:rsidR="004F5EBD" w:rsidRPr="004F5EBD" w:rsidTr="00954A8F">
        <w:trPr>
          <w:trHeight w:hRule="exact" w:val="370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6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26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6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普通水龙头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6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60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37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膨胀管</w:t>
            </w:r>
          </w:p>
        </w:tc>
      </w:tr>
      <w:tr w:rsidR="004F5EBD" w:rsidRPr="004F5EBD" w:rsidTr="00954A8F">
        <w:trPr>
          <w:trHeight w:hRule="exact" w:val="39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27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11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螺栓松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动剂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37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自攻丝</w:t>
            </w:r>
          </w:p>
        </w:tc>
      </w:tr>
      <w:tr w:rsidR="004F5EBD" w:rsidRPr="004F5EBD" w:rsidTr="00954A8F">
        <w:trPr>
          <w:trHeight w:hRule="exact" w:val="360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7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28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7" w:lineRule="auto"/>
              <w:ind w:left="14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黄油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7" w:lineRule="auto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76"/>
              <w:ind w:left="89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机制螺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丝、螺帽</w:t>
            </w:r>
          </w:p>
        </w:tc>
      </w:tr>
      <w:tr w:rsidR="004F5EBD" w:rsidRPr="004F5EBD" w:rsidTr="00954A8F">
        <w:trPr>
          <w:trHeight w:hRule="exact" w:val="39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29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4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机油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63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2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尼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龙扎带</w:t>
            </w:r>
          </w:p>
        </w:tc>
      </w:tr>
      <w:tr w:rsidR="004F5EBD" w:rsidRPr="004F5EBD" w:rsidTr="00954A8F">
        <w:trPr>
          <w:trHeight w:hRule="exact" w:val="392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30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4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铁丝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64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6" w:lineRule="auto"/>
              <w:ind w:left="143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砂纸</w:t>
            </w:r>
          </w:p>
        </w:tc>
      </w:tr>
      <w:tr w:rsidR="004F5EBD" w:rsidRPr="004F5EBD" w:rsidTr="00954A8F">
        <w:trPr>
          <w:trHeight w:hRule="exact" w:val="369"/>
          <w:jc w:val="center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5" w:lineRule="auto"/>
              <w:ind w:left="35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34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 w:line="235" w:lineRule="auto"/>
              <w:ind w:left="140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粘鼠板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</w:tbl>
    <w:p w:rsidR="004F5EBD" w:rsidRPr="004F5EBD" w:rsidRDefault="004F5EBD" w:rsidP="004F5EBD">
      <w:pPr>
        <w:pStyle w:val="a5"/>
        <w:rPr>
          <w:rFonts w:ascii="仿宋_GB2312" w:eastAsia="仿宋_GB2312" w:hAnsi="仿宋_GB2312" w:cs="仿宋_GB2312"/>
          <w:sz w:val="32"/>
          <w:szCs w:val="32"/>
        </w:rPr>
        <w:sectPr w:rsidR="004F5EBD" w:rsidRPr="004F5EB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F5EBD" w:rsidRPr="004F5EBD" w:rsidRDefault="004F5EBD" w:rsidP="004F5EBD">
      <w:pPr>
        <w:pStyle w:val="a6"/>
        <w:tabs>
          <w:tab w:val="left" w:pos="433"/>
        </w:tabs>
        <w:rPr>
          <w:rFonts w:ascii="仿宋_GB2312" w:eastAsia="仿宋_GB2312" w:hAnsi="仿宋"/>
          <w:b/>
          <w:bCs/>
          <w:kern w:val="0"/>
        </w:rPr>
      </w:pPr>
      <w:r w:rsidRPr="004F5EBD">
        <w:rPr>
          <w:rFonts w:ascii="仿宋_GB2312" w:eastAsia="仿宋_GB2312" w:hAnsi="仿宋" w:hint="eastAsia"/>
          <w:b/>
          <w:bCs/>
          <w:kern w:val="0"/>
        </w:rPr>
        <w:lastRenderedPageBreak/>
        <w:t>附件2:</w:t>
      </w:r>
    </w:p>
    <w:p w:rsidR="004F5EBD" w:rsidRPr="004F5EBD" w:rsidRDefault="004F5EBD" w:rsidP="004F5EBD">
      <w:pPr>
        <w:pStyle w:val="a6"/>
        <w:tabs>
          <w:tab w:val="left" w:pos="433"/>
        </w:tabs>
        <w:jc w:val="center"/>
        <w:rPr>
          <w:rFonts w:ascii="仿宋_GB2312" w:eastAsia="仿宋_GB2312" w:hAnsi="仿宋"/>
          <w:kern w:val="0"/>
        </w:rPr>
      </w:pPr>
      <w:r w:rsidRPr="004F5EBD">
        <w:rPr>
          <w:rFonts w:ascii="仿宋_GB2312" w:eastAsia="仿宋_GB2312" w:hAnsi="仿宋" w:hint="eastAsia"/>
          <w:b/>
          <w:bCs/>
          <w:kern w:val="0"/>
        </w:rPr>
        <w:t>日常保洁耗材</w:t>
      </w:r>
    </w:p>
    <w:tbl>
      <w:tblPr>
        <w:tblW w:w="889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6"/>
        <w:gridCol w:w="3568"/>
        <w:gridCol w:w="872"/>
        <w:gridCol w:w="3455"/>
      </w:tblGrid>
      <w:tr w:rsidR="004F5EBD" w:rsidRPr="004F5EBD" w:rsidTr="00954A8F">
        <w:trPr>
          <w:trHeight w:hRule="exact" w:val="538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20"/>
              <w:ind w:left="246"/>
              <w:rPr>
                <w:rFonts w:ascii="仿宋_GB2312" w:eastAsia="仿宋_GB2312" w:hAnsi="仿宋_GB2312" w:cs="仿宋_GB2312"/>
                <w:b/>
                <w:bCs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7"/>
              </w:rPr>
              <w:t>序号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20"/>
              <w:ind w:left="1415"/>
              <w:rPr>
                <w:rFonts w:ascii="仿宋_GB2312" w:eastAsia="仿宋_GB2312" w:hAnsi="仿宋_GB2312" w:cs="仿宋_GB2312"/>
                <w:b/>
                <w:bCs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bCs/>
              </w:rPr>
              <w:t>品</w:t>
            </w: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8"/>
              </w:rPr>
              <w:t xml:space="preserve">  </w:t>
            </w:r>
            <w:r w:rsidRPr="004F5EBD">
              <w:rPr>
                <w:rFonts w:ascii="仿宋_GB2312" w:eastAsia="仿宋_GB2312" w:hAnsi="仿宋_GB2312" w:cs="仿宋_GB2312" w:hint="eastAsia"/>
                <w:b/>
                <w:bCs/>
              </w:rPr>
              <w:t>名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20"/>
              <w:ind w:left="187"/>
              <w:rPr>
                <w:rFonts w:ascii="仿宋_GB2312" w:eastAsia="仿宋_GB2312" w:hAnsi="仿宋_GB2312" w:cs="仿宋_GB2312"/>
                <w:b/>
                <w:bCs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7"/>
              </w:rPr>
              <w:t>序号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120"/>
              <w:ind w:left="1357"/>
              <w:rPr>
                <w:rFonts w:ascii="仿宋_GB2312" w:eastAsia="仿宋_GB2312" w:hAnsi="仿宋_GB2312" w:cs="仿宋_GB2312"/>
                <w:b/>
                <w:bCs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bCs/>
              </w:rPr>
              <w:t>品</w:t>
            </w: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8"/>
              </w:rPr>
              <w:t xml:space="preserve">  </w:t>
            </w:r>
            <w:r w:rsidRPr="004F5EBD">
              <w:rPr>
                <w:rFonts w:ascii="仿宋_GB2312" w:eastAsia="仿宋_GB2312" w:hAnsi="仿宋_GB2312" w:cs="仿宋_GB2312" w:hint="eastAsia"/>
                <w:b/>
                <w:bCs/>
              </w:rPr>
              <w:t>名</w:t>
            </w:r>
          </w:p>
        </w:tc>
      </w:tr>
      <w:tr w:rsidR="004F5EBD" w:rsidRPr="004F5EBD" w:rsidTr="00954A8F">
        <w:trPr>
          <w:trHeight w:hRule="exact" w:val="358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6" w:lineRule="auto"/>
              <w:ind w:left="426"/>
              <w:rPr>
                <w:rFonts w:ascii="仿宋_GB2312" w:eastAsia="仿宋_GB2312" w:hAnsi="仿宋_GB2312" w:cs="仿宋_GB2312"/>
                <w:spacing w:val="-13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6" w:lineRule="auto"/>
              <w:ind w:left="1415"/>
              <w:rPr>
                <w:rFonts w:ascii="仿宋_GB2312" w:eastAsia="仿宋_GB2312" w:hAnsi="仿宋_GB2312" w:cs="仿宋_GB2312"/>
                <w:spacing w:val="-5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垃圾袋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6" w:lineRule="auto"/>
              <w:ind w:left="307"/>
              <w:rPr>
                <w:rFonts w:ascii="仿宋_GB2312" w:eastAsia="仿宋_GB2312" w:hAnsi="仿宋_GB2312" w:cs="仿宋_GB2312"/>
                <w:spacing w:val="-7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27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26" w:lineRule="auto"/>
              <w:ind w:left="1417"/>
              <w:rPr>
                <w:rFonts w:ascii="仿宋_GB2312" w:eastAsia="仿宋_GB2312" w:hAnsi="仿宋_GB2312" w:cs="仿宋_GB2312"/>
                <w:spacing w:val="-6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尘推</w:t>
            </w:r>
            <w:proofErr w:type="gramEnd"/>
          </w:p>
        </w:tc>
      </w:tr>
      <w:tr w:rsidR="004F5EBD" w:rsidRPr="004F5EBD" w:rsidTr="00954A8F">
        <w:trPr>
          <w:trHeight w:hRule="exact" w:val="40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2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1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强力洁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厕剂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28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23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玻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璃刮刀</w:t>
            </w:r>
          </w:p>
        </w:tc>
      </w:tr>
      <w:tr w:rsidR="004F5EBD" w:rsidRPr="004F5EBD" w:rsidTr="00954A8F">
        <w:trPr>
          <w:trHeight w:hRule="exact" w:val="39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3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93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中性全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能清洁剂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29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23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云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石铲刀</w:t>
            </w:r>
          </w:p>
        </w:tc>
      </w:tr>
      <w:tr w:rsidR="004F5EBD" w:rsidRPr="004F5EBD" w:rsidTr="00954A8F">
        <w:trPr>
          <w:trHeight w:hRule="exact" w:val="41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4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1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玻璃清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洁剂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30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1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地板刮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水器</w:t>
            </w:r>
          </w:p>
        </w:tc>
      </w:tr>
      <w:tr w:rsidR="004F5EBD" w:rsidRPr="004F5EBD" w:rsidTr="00954A8F">
        <w:trPr>
          <w:trHeight w:hRule="exact" w:val="379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5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93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油性静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电吸尘剂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31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/>
              <w:ind w:left="87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双面玻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璃清洁器</w:t>
            </w:r>
          </w:p>
        </w:tc>
      </w:tr>
      <w:tr w:rsidR="004F5EBD" w:rsidRPr="004F5EBD" w:rsidTr="00954A8F">
        <w:trPr>
          <w:trHeight w:hRule="exact" w:val="368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34" w:lineRule="auto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6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34" w:lineRule="auto"/>
              <w:ind w:left="11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强力化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油剂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34" w:lineRule="auto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32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2" w:line="234" w:lineRule="auto"/>
              <w:ind w:left="14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水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桶</w:t>
            </w:r>
          </w:p>
        </w:tc>
      </w:tr>
      <w:tr w:rsidR="004F5EBD" w:rsidRPr="004F5EBD" w:rsidTr="00954A8F">
        <w:trPr>
          <w:trHeight w:hRule="exact" w:val="40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7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05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不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锈钢光亮剂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33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1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单桶</w:t>
            </w:r>
            <w:proofErr w:type="gramStart"/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榨</w:t>
            </w:r>
            <w:proofErr w:type="gramEnd"/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水车</w:t>
            </w:r>
          </w:p>
        </w:tc>
      </w:tr>
      <w:tr w:rsidR="004F5EBD" w:rsidRPr="004F5EBD" w:rsidTr="00954A8F">
        <w:trPr>
          <w:trHeight w:hRule="exact" w:val="42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2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8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2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洗洁精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2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34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2"/>
              <w:ind w:left="123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鸡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毛掸子</w:t>
            </w:r>
          </w:p>
        </w:tc>
      </w:tr>
      <w:tr w:rsidR="004F5EBD" w:rsidRPr="004F5EBD" w:rsidTr="00954A8F">
        <w:trPr>
          <w:trHeight w:hRule="exact" w:val="40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42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3"/>
              </w:rPr>
              <w:t>9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4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草酸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35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35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捡拾夹</w:t>
            </w:r>
          </w:p>
        </w:tc>
      </w:tr>
      <w:tr w:rsidR="004F5EBD" w:rsidRPr="004F5EBD" w:rsidTr="00954A8F">
        <w:trPr>
          <w:trHeight w:hRule="exact" w:val="41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10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126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84</w:t>
            </w:r>
            <w:r w:rsidRPr="004F5EBD">
              <w:rPr>
                <w:rFonts w:ascii="仿宋_GB2312" w:eastAsia="仿宋_GB2312" w:hAnsi="仿宋_GB2312" w:cs="仿宋_GB2312" w:hint="eastAsia"/>
                <w:spacing w:val="-62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消毒液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36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135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钢丝球</w:t>
            </w:r>
          </w:p>
        </w:tc>
      </w:tr>
      <w:tr w:rsidR="004F5EBD" w:rsidRPr="004F5EBD" w:rsidTr="00954A8F">
        <w:trPr>
          <w:trHeight w:hRule="exact" w:val="368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11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空气清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新剂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37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14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喷壶</w:t>
            </w:r>
          </w:p>
        </w:tc>
      </w:tr>
      <w:tr w:rsidR="004F5EBD" w:rsidRPr="004F5EBD" w:rsidTr="00954A8F">
        <w:trPr>
          <w:trHeight w:hRule="exact" w:val="41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12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1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粘胶去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除剂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38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4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地刷</w:t>
            </w:r>
          </w:p>
        </w:tc>
      </w:tr>
      <w:tr w:rsidR="004F5EBD" w:rsidRPr="004F5EBD" w:rsidTr="00954A8F">
        <w:trPr>
          <w:trHeight w:hRule="exact" w:val="40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13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芳香球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39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35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硬毛刷</w:t>
            </w:r>
          </w:p>
        </w:tc>
      </w:tr>
      <w:tr w:rsidR="004F5EBD" w:rsidRPr="004F5EBD" w:rsidTr="00954A8F">
        <w:trPr>
          <w:trHeight w:hRule="exact" w:val="40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14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洗衣粉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40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35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软毛刷</w:t>
            </w:r>
          </w:p>
        </w:tc>
      </w:tr>
      <w:tr w:rsidR="004F5EBD" w:rsidRPr="004F5EBD" w:rsidTr="00954A8F">
        <w:trPr>
          <w:trHeight w:hRule="exact" w:val="42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4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15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4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去污粉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4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41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4"/>
              <w:ind w:left="135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熨斗刷</w:t>
            </w:r>
          </w:p>
        </w:tc>
      </w:tr>
      <w:tr w:rsidR="004F5EBD" w:rsidRPr="004F5EBD" w:rsidTr="00954A8F">
        <w:trPr>
          <w:trHeight w:hRule="exact" w:val="41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16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百洁布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42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4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雨衣</w:t>
            </w:r>
          </w:p>
        </w:tc>
      </w:tr>
      <w:tr w:rsidR="004F5EBD" w:rsidRPr="004F5EBD" w:rsidTr="00954A8F">
        <w:trPr>
          <w:trHeight w:hRule="exact" w:val="368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17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99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钢丝球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/钢丝棉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43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 w:line="233" w:lineRule="auto"/>
              <w:ind w:left="14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雨鞋</w:t>
            </w:r>
          </w:p>
        </w:tc>
      </w:tr>
      <w:tr w:rsidR="004F5EBD" w:rsidRPr="004F5EBD" w:rsidTr="00954A8F">
        <w:trPr>
          <w:trHeight w:hRule="exact" w:val="432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70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18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70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线拖把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70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44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70"/>
              <w:ind w:left="69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灭害灵/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杀虫气雾剂</w:t>
            </w:r>
          </w:p>
        </w:tc>
      </w:tr>
      <w:tr w:rsidR="004F5EBD" w:rsidRPr="004F5EBD" w:rsidTr="00954A8F">
        <w:trPr>
          <w:trHeight w:hRule="exact" w:val="41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19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129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海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绵拖把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8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45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80"/>
              <w:ind w:left="39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小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心地滑/清扫中/指示牌</w:t>
            </w:r>
          </w:p>
        </w:tc>
      </w:tr>
      <w:tr w:rsidR="004F5EBD" w:rsidRPr="004F5EBD" w:rsidTr="00954A8F">
        <w:trPr>
          <w:trHeight w:hRule="exact" w:val="454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80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20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80"/>
              <w:ind w:left="1535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套扫</w:t>
            </w:r>
            <w:proofErr w:type="gramEnd"/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80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46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35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铲雪板</w:t>
            </w:r>
          </w:p>
        </w:tc>
      </w:tr>
      <w:tr w:rsidR="004F5EBD" w:rsidRPr="004F5EBD" w:rsidTr="00954A8F">
        <w:trPr>
          <w:trHeight w:hRule="exact" w:val="378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大扫把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3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47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11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电动喷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雾器</w:t>
            </w:r>
          </w:p>
        </w:tc>
      </w:tr>
      <w:tr w:rsidR="004F5EBD" w:rsidRPr="004F5EBD" w:rsidTr="00954A8F">
        <w:trPr>
          <w:trHeight w:hRule="exact" w:val="379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22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29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橡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胶手套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48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87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绿篱机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、打边机</w:t>
            </w:r>
          </w:p>
        </w:tc>
      </w:tr>
      <w:tr w:rsidR="004F5EBD" w:rsidRPr="004F5EBD" w:rsidTr="00954A8F">
        <w:trPr>
          <w:trHeight w:hRule="exact" w:val="400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23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线手套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4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49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87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病虫害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防治药品</w:t>
            </w:r>
          </w:p>
        </w:tc>
      </w:tr>
      <w:tr w:rsidR="004F5EBD" w:rsidRPr="004F5EBD" w:rsidTr="00954A8F">
        <w:trPr>
          <w:trHeight w:hRule="exact" w:val="41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24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14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毛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巾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7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50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9"/>
              <w:ind w:left="123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树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枝剪刀</w:t>
            </w:r>
          </w:p>
        </w:tc>
      </w:tr>
      <w:tr w:rsidR="004F5EBD" w:rsidRPr="004F5EBD" w:rsidTr="00954A8F">
        <w:trPr>
          <w:trHeight w:hRule="exact" w:val="41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9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25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9"/>
              <w:ind w:left="147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毛</w:t>
            </w:r>
            <w:r w:rsidRPr="004F5EBD">
              <w:rPr>
                <w:rFonts w:ascii="仿宋_GB2312" w:eastAsia="仿宋_GB2312" w:hAnsi="仿宋_GB2312" w:cs="仿宋_GB2312" w:hint="eastAsia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头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59"/>
              <w:ind w:left="30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51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8"/>
              <w:ind w:left="1477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钉耙</w:t>
            </w:r>
          </w:p>
        </w:tc>
      </w:tr>
      <w:tr w:rsidR="004F5EBD" w:rsidRPr="004F5EBD" w:rsidTr="00954A8F">
        <w:trPr>
          <w:trHeight w:hRule="exact" w:val="421"/>
          <w:jc w:val="center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8"/>
              <w:ind w:left="366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26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8"/>
              <w:ind w:left="141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伸缩杆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8"/>
              <w:ind w:left="307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spacing w:before="68"/>
              <w:ind w:left="1477"/>
              <w:rPr>
                <w:rFonts w:ascii="仿宋_GB2312" w:eastAsia="仿宋_GB2312" w:hAnsi="仿宋_GB2312" w:cs="仿宋_GB2312"/>
              </w:rPr>
            </w:pPr>
          </w:p>
        </w:tc>
      </w:tr>
    </w:tbl>
    <w:p w:rsidR="004F5EBD" w:rsidRPr="004F5EBD" w:rsidRDefault="004F5EBD" w:rsidP="004F5EBD">
      <w:pPr>
        <w:pStyle w:val="a5"/>
        <w:rPr>
          <w:rFonts w:ascii="仿宋_GB2312" w:eastAsia="仿宋_GB2312" w:hAnsi="仿宋_GB2312" w:cs="仿宋_GB2312"/>
          <w:sz w:val="32"/>
          <w:szCs w:val="32"/>
        </w:rPr>
      </w:pPr>
    </w:p>
    <w:p w:rsidR="004F5EBD" w:rsidRPr="004F5EBD" w:rsidRDefault="004F5EBD" w:rsidP="004F5EBD">
      <w:pPr>
        <w:pStyle w:val="a5"/>
        <w:rPr>
          <w:rFonts w:ascii="仿宋_GB2312" w:eastAsia="仿宋_GB2312" w:hAnsi="仿宋_GB2312" w:cs="仿宋_GB2312"/>
          <w:sz w:val="32"/>
          <w:szCs w:val="32"/>
        </w:rPr>
      </w:pPr>
    </w:p>
    <w:p w:rsidR="004F5EBD" w:rsidRPr="004F5EBD" w:rsidRDefault="004F5EBD" w:rsidP="004F5EBD">
      <w:pPr>
        <w:pStyle w:val="a5"/>
        <w:rPr>
          <w:rFonts w:ascii="仿宋_GB2312" w:eastAsia="仿宋_GB2312" w:hAnsi="仿宋_GB2312" w:cs="仿宋_GB2312"/>
          <w:sz w:val="32"/>
          <w:szCs w:val="32"/>
        </w:rPr>
      </w:pPr>
    </w:p>
    <w:p w:rsidR="004F5EBD" w:rsidRPr="004F5EBD" w:rsidRDefault="004F5EBD" w:rsidP="004F5EBD">
      <w:pPr>
        <w:spacing w:before="120"/>
        <w:ind w:left="246"/>
        <w:rPr>
          <w:rFonts w:ascii="仿宋_GB2312" w:eastAsia="仿宋_GB2312" w:hAnsi="仿宋_GB2312" w:cs="仿宋_GB2312"/>
          <w:b/>
          <w:bCs/>
          <w:spacing w:val="-7"/>
        </w:rPr>
      </w:pPr>
    </w:p>
    <w:p w:rsidR="004F5EBD" w:rsidRPr="004F5EBD" w:rsidRDefault="004F5EBD" w:rsidP="004F5EBD">
      <w:pPr>
        <w:spacing w:before="120"/>
        <w:ind w:left="246"/>
        <w:rPr>
          <w:rFonts w:ascii="仿宋_GB2312" w:eastAsia="仿宋_GB2312" w:hAnsi="仿宋_GB2312" w:cs="仿宋_GB2312"/>
          <w:b/>
          <w:bCs/>
          <w:spacing w:val="-7"/>
        </w:rPr>
      </w:pPr>
    </w:p>
    <w:p w:rsidR="004F5EBD" w:rsidRPr="004F5EBD" w:rsidRDefault="004F5EBD" w:rsidP="004F5EBD">
      <w:pPr>
        <w:snapToGrid w:val="0"/>
        <w:spacing w:beforeLines="50" w:before="120" w:line="360" w:lineRule="auto"/>
        <w:rPr>
          <w:rFonts w:ascii="仿宋_GB2312" w:eastAsia="仿宋_GB2312" w:hAnsi="仿宋_GB2312" w:cs="仿宋_GB2312"/>
          <w:b/>
          <w:bCs/>
        </w:rPr>
        <w:sectPr w:rsidR="004F5EBD" w:rsidRPr="004F5EBD">
          <w:headerReference w:type="default" r:id="rId7"/>
          <w:footerReference w:type="default" r:id="rId8"/>
          <w:pgSz w:w="11907" w:h="16840"/>
          <w:pgMar w:top="1474" w:right="1814" w:bottom="1474" w:left="1814" w:header="851" w:footer="851" w:gutter="0"/>
          <w:cols w:space="720"/>
          <w:docGrid w:linePitch="462"/>
        </w:sectPr>
      </w:pPr>
    </w:p>
    <w:p w:rsidR="004F5EBD" w:rsidRPr="004F5EBD" w:rsidRDefault="004F5EBD" w:rsidP="004F5EBD">
      <w:pPr>
        <w:pStyle w:val="a6"/>
        <w:tabs>
          <w:tab w:val="left" w:pos="433"/>
        </w:tabs>
        <w:rPr>
          <w:rFonts w:ascii="仿宋_GB2312" w:eastAsia="仿宋_GB2312" w:hAnsi="仿宋_GB2312" w:cs="仿宋_GB2312"/>
          <w:b/>
          <w:bCs/>
          <w:spacing w:val="-1"/>
        </w:rPr>
      </w:pPr>
      <w:r w:rsidRPr="004F5EBD">
        <w:rPr>
          <w:rFonts w:ascii="仿宋_GB2312" w:eastAsia="仿宋_GB2312" w:hAnsi="仿宋_GB2312" w:cs="仿宋_GB2312" w:hint="eastAsia"/>
          <w:b/>
          <w:bCs/>
          <w:spacing w:val="-1"/>
        </w:rPr>
        <w:lastRenderedPageBreak/>
        <w:t>附件3：</w:t>
      </w:r>
    </w:p>
    <w:p w:rsidR="004F5EBD" w:rsidRPr="004F5EBD" w:rsidRDefault="004F5EBD" w:rsidP="004F5EBD">
      <w:pPr>
        <w:pStyle w:val="a6"/>
        <w:tabs>
          <w:tab w:val="left" w:pos="433"/>
        </w:tabs>
        <w:jc w:val="center"/>
        <w:rPr>
          <w:rFonts w:ascii="仿宋_GB2312" w:eastAsia="仿宋_GB2312" w:hAnsi="仿宋_GB2312" w:cs="仿宋_GB2312"/>
          <w:b/>
          <w:bCs/>
          <w:spacing w:val="-1"/>
        </w:rPr>
      </w:pPr>
      <w:r w:rsidRPr="004F5EBD">
        <w:rPr>
          <w:rFonts w:ascii="仿宋_GB2312" w:eastAsia="仿宋_GB2312" w:hAnsi="仿宋_GB2312" w:cs="仿宋_GB2312" w:hint="eastAsia"/>
          <w:b/>
          <w:bCs/>
          <w:spacing w:val="-1"/>
        </w:rPr>
        <w:t>物业服务现场考核评分表</w:t>
      </w:r>
    </w:p>
    <w:p w:rsidR="004F5EBD" w:rsidRPr="004F5EBD" w:rsidRDefault="004F5EBD" w:rsidP="004F5EBD">
      <w:pPr>
        <w:spacing w:line="560" w:lineRule="exact"/>
        <w:ind w:firstLineChars="3800" w:firstLine="8011"/>
        <w:rPr>
          <w:rFonts w:ascii="仿宋_GB2312" w:eastAsia="仿宋_GB2312" w:hAnsi="仿宋_GB2312" w:cs="仿宋_GB2312"/>
          <w:b/>
          <w:bCs/>
        </w:rPr>
      </w:pPr>
      <w:r w:rsidRPr="004F5EBD">
        <w:rPr>
          <w:rFonts w:ascii="仿宋_GB2312" w:eastAsia="仿宋_GB2312" w:hAnsi="仿宋_GB2312" w:cs="仿宋_GB2312" w:hint="eastAsia"/>
          <w:b/>
          <w:bCs/>
        </w:rPr>
        <w:t>时间：</w:t>
      </w:r>
    </w:p>
    <w:tbl>
      <w:tblPr>
        <w:tblW w:w="1007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9"/>
        <w:gridCol w:w="3232"/>
        <w:gridCol w:w="3232"/>
        <w:gridCol w:w="797"/>
        <w:gridCol w:w="1059"/>
        <w:gridCol w:w="1019"/>
      </w:tblGrid>
      <w:tr w:rsidR="004F5EBD" w:rsidRPr="004F5EBD" w:rsidTr="00954A8F">
        <w:trPr>
          <w:trHeight w:hRule="exact" w:val="593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内容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分项指标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分值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扣分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加分</w:t>
            </w:r>
          </w:p>
        </w:tc>
      </w:tr>
      <w:tr w:rsidR="004F5EBD" w:rsidRPr="004F5EBD" w:rsidTr="00954A8F">
        <w:trPr>
          <w:trHeight w:hRule="exact" w:val="1099"/>
          <w:jc w:val="center"/>
        </w:trPr>
        <w:tc>
          <w:tcPr>
            <w:tcW w:w="73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综</w:t>
            </w:r>
            <w:proofErr w:type="gramEnd"/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合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管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理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24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1.建立、健全各项规章制度。组织架构明确，分工明确，人员配备到位。出勤人数（不含保安）按照合同约定配齐，每缺配1人扣2分，扣完为止。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04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2.所有员工统一着装，佩戴工牌，使用文明用语，礼貌待人，不与服务对象发生冲突；严格遵守工作纪律，不做与工作无关的事情。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97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3.办公环境干净、整洁，物品摆放规范、有序；保洁用品、维修材料等管理规范（出入库有记录、摆放整齐等）。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07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4.建立各类记录，台账，规范填写。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49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5.及时处理各类投诉事件，做好回访与解释工作。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30"/>
          <w:jc w:val="center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6.物业工作人员有义务对公共设施的损坏情况向相关主管部门报修，重点情况需要记录，并存档。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980"/>
          <w:jc w:val="center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室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外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保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洁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6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1.校园主干道内，目视地面清洁干净，无纸屑、果皮、树枝、杂物、垃圾、油污、污渍、泥沙、积水、烟头等，地面无垃圾滞留，无卫生死角。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65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2.草地、灌木丛中无纸屑、塑料袋、烟头、残枝、杂物、无枯叶，及时清除公共绿地上的各种堆积物。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35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3.景观及其他室外器械无可见灰尘、无垃圾、无污迹。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50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4.公共区域路灯、标识牌、目视无垃圾、无灰尘、无污迹、水渍、无可见灰尘。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55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5.垃圾箱、垃圾桶表面目视箱体清洁、无脏污；箱体外无散落垃圾杂物，垃圾区域干净整齐，地面无污迹，无异味。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70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6.宣传栏目视无污迹，无可见灰尘。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29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7.地沟、沙井目视无垃圾、无积水。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04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8.校门前责任区地面整洁，无乱堆、乱放、乱扔、乱贴等现象。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376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9.雨、雪后按规定时间内扫水、除雪、铲冰。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16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10.建筑物外立面上无悬挂物，无杂物，干净整洁。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57"/>
          <w:jc w:val="center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室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内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保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洁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7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1.每天上班之前，大厅地面清洁干净，无垃圾、无卫生死角，雨雪天气门口要放防滑告示牌。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005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2.各楼层通道和楼梯台阶清洁干净；各层通道的防火门、电梯门、灯具、楼梯扶手、护栏、墙面、墙根部分地脚线、指示牌、消火栓等公共设施，应保证每两周循环保洁一次。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06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3.梯间顶面无蜘蛛网、灰尘。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051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4.卫生间干净整洁，无杂物、无污渍、无积水、无异味。及时清倒垃圾</w:t>
            </w: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篓</w:t>
            </w:r>
            <w:proofErr w:type="gramEnd"/>
            <w:r w:rsidRPr="004F5EBD">
              <w:rPr>
                <w:rFonts w:ascii="仿宋_GB2312" w:eastAsia="仿宋_GB2312" w:hAnsi="仿宋_GB2312" w:cs="仿宋_GB2312" w:hint="eastAsia"/>
              </w:rPr>
              <w:t>垃圾、垃圾</w:t>
            </w: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篓</w:t>
            </w:r>
            <w:proofErr w:type="gramEnd"/>
            <w:r w:rsidRPr="004F5EBD">
              <w:rPr>
                <w:rFonts w:ascii="仿宋_GB2312" w:eastAsia="仿宋_GB2312" w:hAnsi="仿宋_GB2312" w:cs="仿宋_GB2312" w:hint="eastAsia"/>
              </w:rPr>
              <w:t>超过 2/3 换新的垃圾袋后放回原处。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3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5.卫生间洗手盆，大、小便器上,清洁干净无黄渍。适量喷洒空气清新剂,保持空气清新、无异味。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49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6.卫生间墙面、镜子、台面无污渍、无积水。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28"/>
          <w:jc w:val="center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7.保洁每日有巡检、有记录。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090"/>
          <w:jc w:val="center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垃</w:t>
            </w:r>
            <w:proofErr w:type="gramEnd"/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圾</w:t>
            </w:r>
            <w:proofErr w:type="gramEnd"/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清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运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及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消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杀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1.垃圾及时清理到甲方指定的垃圾中转点,工完场清，垃圾分类清运不过夜；废品不得堆放在中转站内外，不得在垃圾场内外燃烧废品。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94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2.对垃圾集中点进行巡视检查，定期联系服务单位对垃圾中转站进行分类清运，不得出现垃圾外溢；对垃圾分类清运的操作规范、事后清理进行监管。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60"/>
          <w:jc w:val="center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定期对各区域进行消杀，严格遵守消</w:t>
            </w: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杀操作</w:t>
            </w:r>
            <w:proofErr w:type="gramEnd"/>
            <w:r w:rsidRPr="004F5EBD">
              <w:rPr>
                <w:rFonts w:ascii="仿宋_GB2312" w:eastAsia="仿宋_GB2312" w:hAnsi="仿宋_GB2312" w:cs="仿宋_GB2312" w:hint="eastAsia"/>
              </w:rPr>
              <w:t>制度，并做好记录。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3"/>
          <w:jc w:val="center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绿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化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养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护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1.熟悉掌握绿化品种、建立健全绿化档案，有变化及时更新。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09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2.需要修剪的乔灌木，能按技术要求按时完成任务，修剪能够做到剪口平整、美观。校园乔灌木中枯枝，病叶等能及时修剪清理。修剪出来的枝叶及时清理完毕。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48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3.能够注意安全使用农药，无人员、鸟类中毒事故，尽量避免农药对环境的污染。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45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4.根据植物发生病虫害的特点，做到预防为主，防治及时。对于易发病的植物品种，尤其重点乔木，定期喷药预防。植物无明显的畸形枝叶、残叶、卷叶、病斑等病虫害迹象，生长势良好。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577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5.绿地地面平整，无坑洼积水，无明显裸露地。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3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6.根据植物生长需要，做好培土松土工作，能够达到均匀、起畦美观、土壤</w:t>
            </w: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不</w:t>
            </w:r>
            <w:proofErr w:type="gramEnd"/>
            <w:r w:rsidRPr="004F5EBD">
              <w:rPr>
                <w:rFonts w:ascii="仿宋_GB2312" w:eastAsia="仿宋_GB2312" w:hAnsi="仿宋_GB2312" w:cs="仿宋_GB2312" w:hint="eastAsia"/>
              </w:rPr>
              <w:t>板结。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892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7.根据不同生长季节的天气情况，不同植物种类和不同树龄适当施肥，并在每年的春、秋季重点施肥。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013"/>
          <w:jc w:val="center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工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程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维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修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20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1.给排水设备运行正常，定期巡检，按时填写巡检记录。设备、阀门及管道无跑冒滴漏现象，如遇事故按学校规定时间到达现场，及时处理排水管道堵塞。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62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2.供配电设备运行正常，按时填写巡检记录。备用应急发电机按规定试运行，道路，楼道及大厅等公共照明无故障。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577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3.电梯运行出现故障时，及时告知维保单位和学校。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0.5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309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4.空调设备运行正常，按时填写巡检记录。每年制冷季及采暖季</w:t>
            </w: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前配合维</w:t>
            </w:r>
            <w:proofErr w:type="gramEnd"/>
            <w:r w:rsidRPr="004F5EBD">
              <w:rPr>
                <w:rFonts w:ascii="仿宋_GB2312" w:eastAsia="仿宋_GB2312" w:hAnsi="仿宋_GB2312" w:cs="仿宋_GB2312" w:hint="eastAsia"/>
              </w:rPr>
              <w:t>保单位对机组进行检修保养。供暖期按规定巡检供暖系统。系统出现故障后，及时到达现场查看并联系维保单位维修。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89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5.根据设备实际运行情况，配合专业单位做好维护保养，及时向校方提出大中修及更新改造计划，并配合施工单位开展工作。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2.5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0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6.按时编制《设施设备保养计划》并按照计划开展相关工作。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9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7.按要求对房屋结构，楼面墙面、顶面、地面，围墙，道路场地等进行巡查，保持完好并做好相关记录。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  <w:highlight w:val="yellow"/>
              </w:rPr>
            </w:pPr>
          </w:p>
        </w:tc>
      </w:tr>
      <w:tr w:rsidR="004F5EBD" w:rsidRPr="004F5EBD" w:rsidTr="00954A8F">
        <w:trPr>
          <w:trHeight w:hRule="exact" w:val="690"/>
          <w:jc w:val="center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8.按要求对门窗、栏杆、扶手，管道、排水沟、屋顶，照明路灯等进行巡查，保持完好并做好相关记录。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  <w:highlight w:val="yellow"/>
              </w:rPr>
            </w:pPr>
          </w:p>
        </w:tc>
      </w:tr>
      <w:tr w:rsidR="004F5EBD" w:rsidRPr="004F5EBD" w:rsidTr="00954A8F">
        <w:trPr>
          <w:trHeight w:hRule="exact" w:val="717"/>
          <w:jc w:val="center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安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保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服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 w:rsidRPr="004F5EBD">
              <w:rPr>
                <w:rFonts w:ascii="仿宋_GB2312" w:eastAsia="仿宋_GB2312" w:hAnsi="仿宋_GB2312" w:cs="仿宋_GB2312" w:hint="eastAsia"/>
              </w:rPr>
              <w:t>务</w:t>
            </w:r>
            <w:proofErr w:type="gramEnd"/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35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1.有详细的培训计划，并按照计划开展</w:t>
            </w:r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安保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人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员培训工作，资料完整。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19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2.编制合理的巡查路线，并按照学校巡</w:t>
            </w:r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查要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求进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行日常巡查工作。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504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3.熟悉学校消防设施分布，定期进行专</w:t>
            </w:r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项检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查。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86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4.熟练使用消防、防爆器材，掌握一键</w:t>
            </w:r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报警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使用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方法。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53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 xml:space="preserve">5.执行 </w:t>
            </w: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24</w:t>
            </w: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 xml:space="preserve"> 小时值班制度，不得擅自离岗、空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岗。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069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6.严格执行校园门禁管理制度，</w:t>
            </w:r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来访</w:t>
            </w:r>
            <w:r w:rsidRPr="004F5EBD">
              <w:rPr>
                <w:rFonts w:ascii="仿宋_GB2312" w:eastAsia="仿宋_GB2312" w:hAnsi="仿宋_GB2312" w:cs="仿宋_GB2312" w:hint="eastAsia"/>
                <w:spacing w:val="6"/>
              </w:rPr>
              <w:t>人</w:t>
            </w: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员需进行严格验证，并依据学校有关会客</w:t>
            </w:r>
            <w:r w:rsidRPr="004F5EBD">
              <w:rPr>
                <w:rFonts w:ascii="仿宋_GB2312" w:eastAsia="仿宋_GB2312" w:hAnsi="仿宋_GB2312" w:cs="仿宋_GB2312" w:hint="eastAsia"/>
                <w:spacing w:val="6"/>
              </w:rPr>
              <w:t>登</w:t>
            </w: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记制度履行登记手续，严禁无关人员进入</w:t>
            </w: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校园。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70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7.上课期间，学生必须持有学校要求的</w:t>
            </w:r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相关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证明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文件，方可出校。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36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8.上、下学提前</w:t>
            </w: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10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 xml:space="preserve"> </w:t>
            </w:r>
            <w:r w:rsidRPr="004F5EBD">
              <w:rPr>
                <w:rFonts w:ascii="仿宋_GB2312" w:eastAsia="仿宋_GB2312" w:hAnsi="仿宋_GB2312" w:cs="仿宋_GB2312" w:hint="eastAsia"/>
                <w:spacing w:val="-7"/>
              </w:rPr>
              <w:t>分钟按照点位站岗，维护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现场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秩序。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44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9.定期组织队列训练，提升安保人</w:t>
            </w:r>
            <w:proofErr w:type="gramStart"/>
            <w:r w:rsidRPr="004F5EBD">
              <w:rPr>
                <w:rFonts w:ascii="仿宋_GB2312" w:eastAsia="仿宋_GB2312" w:hAnsi="仿宋_GB2312" w:cs="仿宋_GB2312" w:hint="eastAsia"/>
                <w:spacing w:val="5"/>
              </w:rPr>
              <w:t>员综</w:t>
            </w:r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合</w:t>
            </w:r>
            <w:proofErr w:type="gramEnd"/>
            <w:r w:rsidRPr="004F5EBD">
              <w:rPr>
                <w:rFonts w:ascii="仿宋_GB2312" w:eastAsia="仿宋_GB2312" w:hAnsi="仿宋_GB2312" w:cs="仿宋_GB2312" w:hint="eastAsia"/>
                <w:spacing w:val="4"/>
              </w:rPr>
              <w:t>技</w:t>
            </w:r>
            <w:r w:rsidRPr="004F5EBD">
              <w:rPr>
                <w:rFonts w:ascii="仿宋_GB2312" w:eastAsia="仿宋_GB2312" w:hAnsi="仿宋_GB2312" w:cs="仿宋_GB2312" w:hint="eastAsia"/>
                <w:spacing w:val="-6"/>
              </w:rPr>
              <w:t>能。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27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10.熟练掌握监控设施操作方法，</w:t>
            </w:r>
            <w:r w:rsidRPr="004F5EBD">
              <w:rPr>
                <w:rFonts w:ascii="仿宋_GB2312" w:eastAsia="仿宋_GB2312" w:hAnsi="仿宋_GB2312" w:cs="仿宋_GB2312" w:hint="eastAsia"/>
                <w:spacing w:val="-5"/>
              </w:rPr>
              <w:t>及时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发现安</w:t>
            </w:r>
            <w:r w:rsidRPr="004F5EBD">
              <w:rPr>
                <w:rFonts w:ascii="仿宋_GB2312" w:eastAsia="仿宋_GB2312" w:hAnsi="仿宋_GB2312" w:cs="仿宋_GB2312" w:hint="eastAsia"/>
                <w:spacing w:val="-4"/>
              </w:rPr>
              <w:t>全隐</w:t>
            </w: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患。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33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11.及时制止校内不文明、</w:t>
            </w:r>
            <w:r w:rsidRPr="004F5EBD">
              <w:rPr>
                <w:rFonts w:ascii="仿宋_GB2312" w:eastAsia="仿宋_GB2312" w:hAnsi="仿宋_GB2312" w:cs="仿宋_GB2312" w:hint="eastAsia"/>
              </w:rPr>
              <w:t>不安全行为。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74"/>
          <w:jc w:val="center"/>
        </w:trPr>
        <w:tc>
          <w:tcPr>
            <w:tcW w:w="73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12.及时对公共设施损坏情</w:t>
            </w:r>
            <w:r w:rsidRPr="004F5EBD">
              <w:rPr>
                <w:rFonts w:ascii="仿宋_GB2312" w:eastAsia="仿宋_GB2312" w:hAnsi="仿宋_GB2312" w:cs="仿宋_GB2312" w:hint="eastAsia"/>
              </w:rPr>
              <w:t>况进行报修。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474"/>
          <w:jc w:val="center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  <w:spacing w:val="-1"/>
              </w:rPr>
            </w:pPr>
            <w:r w:rsidRPr="004F5EBD">
              <w:rPr>
                <w:rFonts w:ascii="仿宋_GB2312" w:eastAsia="仿宋_GB2312" w:hAnsi="仿宋_GB2312" w:cs="仿宋_GB2312" w:hint="eastAsia"/>
                <w:spacing w:val="-2"/>
              </w:rPr>
              <w:t>13.在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岗期间不与无关人员聊天，不做与工作</w:t>
            </w:r>
            <w:r w:rsidRPr="004F5EBD">
              <w:rPr>
                <w:rFonts w:ascii="仿宋_GB2312" w:eastAsia="仿宋_GB2312" w:hAnsi="仿宋_GB2312" w:cs="仿宋_GB2312" w:hint="eastAsia"/>
                <w:spacing w:val="-3"/>
              </w:rPr>
              <w:t>无关的</w:t>
            </w:r>
            <w:r w:rsidRPr="004F5EBD">
              <w:rPr>
                <w:rFonts w:ascii="仿宋_GB2312" w:eastAsia="仿宋_GB2312" w:hAnsi="仿宋_GB2312" w:cs="仿宋_GB2312" w:hint="eastAsia"/>
                <w:spacing w:val="-1"/>
              </w:rPr>
              <w:t>事情。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textAlignment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lang w:bidi="ar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744"/>
          <w:jc w:val="center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加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工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作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</w:t>
            </w:r>
          </w:p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分</w:t>
            </w: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1.在日常工作中，能够积极提出环保、节能建议。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137"/>
          <w:jc w:val="center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2.受到学校师生及外界的有效表扬（表扬信、锦旗、网络平台公开表扬等）。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563"/>
          <w:jc w:val="center"/>
        </w:trPr>
        <w:tc>
          <w:tcPr>
            <w:tcW w:w="3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总得分：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累计加分：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累计扣分：</w:t>
            </w:r>
          </w:p>
        </w:tc>
      </w:tr>
      <w:tr w:rsidR="004F5EBD" w:rsidRPr="004F5EBD" w:rsidTr="00954A8F">
        <w:trPr>
          <w:trHeight w:hRule="exact" w:val="2755"/>
          <w:jc w:val="center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lastRenderedPageBreak/>
              <w:t>附注</w:t>
            </w:r>
          </w:p>
        </w:tc>
        <w:tc>
          <w:tcPr>
            <w:tcW w:w="9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1.最后得分为100分减去相应的扣分总和，加上加分项目得分，总分不超过100分。</w:t>
            </w:r>
          </w:p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2.出勤人数按照合同约定配齐，每缺配1人扣2分，其余内容发现一处扣0.1分，扣完为止。</w:t>
            </w:r>
          </w:p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3.发生投诉事件和安全事故，在总分中扣10分。</w:t>
            </w:r>
          </w:p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4.发生重大问题，实行一票否决，当月考核不合格。</w:t>
            </w:r>
          </w:p>
          <w:p w:rsidR="004F5EBD" w:rsidRPr="004F5EBD" w:rsidRDefault="004F5EBD" w:rsidP="00954A8F">
            <w:pPr>
              <w:ind w:leftChars="50" w:left="105" w:rightChars="50" w:right="105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</w:rPr>
              <w:t>5.90分（含90分）以上付全款，85分（含85分）以上90分以下按该季度全额服务费的90%付款，85分以下按该季度全额服务费的80%付款，连续两个季度综合得分均在85分以下，甲方有权单方解除合同。</w:t>
            </w:r>
          </w:p>
        </w:tc>
      </w:tr>
    </w:tbl>
    <w:p w:rsidR="004F5EBD" w:rsidRPr="004F5EBD" w:rsidRDefault="004F5EBD" w:rsidP="004F5EBD">
      <w:pPr>
        <w:ind w:leftChars="50" w:left="105" w:rightChars="50" w:right="105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F5EB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考评人：</w:t>
      </w:r>
      <w:r w:rsidRPr="004F5EB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ab/>
        <w:t xml:space="preserve">                                           被考评人：</w:t>
      </w:r>
    </w:p>
    <w:p w:rsidR="004F5EBD" w:rsidRPr="004F5EBD" w:rsidRDefault="004F5EBD" w:rsidP="004F5EBD">
      <w:pPr>
        <w:spacing w:beforeLines="50" w:before="120" w:line="360" w:lineRule="auto"/>
        <w:rPr>
          <w:rFonts w:ascii="仿宋_GB2312" w:eastAsia="仿宋_GB2312" w:hAnsi="仿宋_GB2312" w:cs="仿宋_GB2312"/>
          <w:sz w:val="28"/>
          <w:szCs w:val="28"/>
        </w:rPr>
        <w:sectPr w:rsidR="004F5EBD" w:rsidRPr="004F5EBD">
          <w:pgSz w:w="11907" w:h="16840"/>
          <w:pgMar w:top="778" w:right="778" w:bottom="1292" w:left="683" w:header="0" w:footer="1292" w:gutter="0"/>
          <w:cols w:space="720"/>
        </w:sectPr>
      </w:pPr>
    </w:p>
    <w:p w:rsidR="004F5EBD" w:rsidRPr="004F5EBD" w:rsidRDefault="004F5EBD" w:rsidP="004F5EBD">
      <w:pPr>
        <w:spacing w:line="560" w:lineRule="exact"/>
        <w:jc w:val="center"/>
        <w:rPr>
          <w:rFonts w:ascii="仿宋_GB2312" w:eastAsia="仿宋_GB2312" w:hAnsi="仿宋_GB2312" w:cs="仿宋_GB2312"/>
          <w:b/>
          <w:bCs/>
        </w:rPr>
      </w:pPr>
      <w:r w:rsidRPr="004F5EBD">
        <w:rPr>
          <w:rFonts w:ascii="仿宋_GB2312" w:eastAsia="仿宋_GB2312" w:hAnsi="仿宋_GB2312" w:cs="仿宋_GB2312" w:hint="eastAsia"/>
          <w:b/>
          <w:bCs/>
        </w:rPr>
        <w:lastRenderedPageBreak/>
        <w:t>物业服务现场考核汇总表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1924"/>
        <w:gridCol w:w="1531"/>
        <w:gridCol w:w="1379"/>
        <w:gridCol w:w="1047"/>
        <w:gridCol w:w="1416"/>
      </w:tblGrid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="217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spacing w:val="-4"/>
              </w:rPr>
              <w:t>项目</w:t>
            </w:r>
            <w:r w:rsidRPr="004F5EBD">
              <w:rPr>
                <w:rFonts w:ascii="仿宋_GB2312" w:eastAsia="仿宋_GB2312" w:hAnsi="仿宋_GB2312" w:cs="仿宋_GB2312" w:hint="eastAsia"/>
                <w:b/>
                <w:spacing w:val="-3"/>
              </w:rPr>
              <w:t>名称</w:t>
            </w: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="2333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spacing w:val="-3"/>
              </w:rPr>
              <w:t>不合格</w:t>
            </w:r>
            <w:r w:rsidRPr="004F5EBD">
              <w:rPr>
                <w:rFonts w:ascii="仿宋_GB2312" w:eastAsia="仿宋_GB2312" w:hAnsi="仿宋_GB2312" w:cs="仿宋_GB2312" w:hint="eastAsia"/>
                <w:b/>
                <w:spacing w:val="-2"/>
              </w:rPr>
              <w:t>内容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="168"/>
              <w:jc w:val="center"/>
              <w:rPr>
                <w:rFonts w:ascii="仿宋_GB2312" w:eastAsia="仿宋_GB2312" w:hAnsi="仿宋_GB2312" w:cs="仿宋_GB2312"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spacing w:val="-7"/>
              </w:rPr>
              <w:t>扣分</w:t>
            </w: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24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630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</w:rPr>
            </w:pPr>
          </w:p>
        </w:tc>
      </w:tr>
      <w:tr w:rsidR="004F5EBD" w:rsidRPr="004F5EBD" w:rsidTr="00954A8F">
        <w:trPr>
          <w:trHeight w:hRule="exact" w:val="1204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7"/>
              </w:rPr>
              <w:t>项目</w:t>
            </w: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5"/>
              </w:rPr>
              <w:t>负责人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="400"/>
              <w:rPr>
                <w:rFonts w:ascii="仿宋_GB2312" w:eastAsia="仿宋_GB2312" w:hAnsi="仿宋_GB2312" w:cs="仿宋_GB2312"/>
                <w:b/>
                <w:bCs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4"/>
              </w:rPr>
              <w:t>检查人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5EBD" w:rsidRPr="004F5EBD" w:rsidRDefault="004F5EBD" w:rsidP="00954A8F">
            <w:pPr>
              <w:ind w:left="271"/>
              <w:rPr>
                <w:rFonts w:ascii="仿宋_GB2312" w:eastAsia="仿宋_GB2312" w:hAnsi="仿宋_GB2312" w:cs="仿宋_GB2312"/>
                <w:b/>
                <w:bCs/>
              </w:rPr>
            </w:pPr>
            <w:r w:rsidRPr="004F5EBD">
              <w:rPr>
                <w:rFonts w:ascii="仿宋_GB2312" w:eastAsia="仿宋_GB2312" w:hAnsi="仿宋_GB2312" w:cs="仿宋_GB2312" w:hint="eastAsia"/>
                <w:b/>
                <w:bCs/>
                <w:spacing w:val="-7"/>
              </w:rPr>
              <w:t>合计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5EBD" w:rsidRPr="004F5EBD" w:rsidRDefault="004F5EBD" w:rsidP="00954A8F">
            <w:pPr>
              <w:rPr>
                <w:rFonts w:ascii="仿宋_GB2312" w:eastAsia="仿宋_GB2312" w:hAnsi="仿宋_GB2312" w:cs="仿宋_GB2312"/>
                <w:b/>
                <w:bCs/>
              </w:rPr>
            </w:pPr>
          </w:p>
        </w:tc>
      </w:tr>
    </w:tbl>
    <w:p w:rsidR="004F5EBD" w:rsidRPr="004F5EBD" w:rsidRDefault="004F5EBD" w:rsidP="004F5EBD">
      <w:pPr>
        <w:spacing w:line="263" w:lineRule="exact"/>
        <w:rPr>
          <w:rFonts w:ascii="仿宋_GB2312" w:eastAsia="仿宋_GB2312" w:hAnsi="仿宋_GB2312" w:cs="仿宋_GB2312"/>
        </w:rPr>
      </w:pPr>
    </w:p>
    <w:p w:rsidR="004F5EBD" w:rsidRPr="004F5EBD" w:rsidRDefault="004F5EBD" w:rsidP="004F5EBD">
      <w:pPr>
        <w:pStyle w:val="a6"/>
        <w:ind w:left="1371"/>
        <w:rPr>
          <w:rFonts w:ascii="仿宋_GB2312" w:eastAsia="仿宋_GB2312" w:hAnsi="仿宋_GB2312" w:cs="仿宋_GB2312"/>
          <w:b/>
          <w:bCs/>
          <w:spacing w:val="-5"/>
          <w:kern w:val="0"/>
        </w:rPr>
      </w:pPr>
      <w:r w:rsidRPr="004F5EBD">
        <w:rPr>
          <w:rFonts w:ascii="仿宋_GB2312" w:eastAsia="仿宋_GB2312" w:hAnsi="仿宋_GB2312" w:cs="仿宋_GB2312" w:hint="eastAsia"/>
          <w:b/>
          <w:bCs/>
          <w:spacing w:val="-5"/>
          <w:kern w:val="0"/>
        </w:rPr>
        <w:t>备注：考核人与被考核人各执一份。</w:t>
      </w:r>
    </w:p>
    <w:p w:rsidR="004F5EBD" w:rsidRPr="004F5EBD" w:rsidRDefault="004F5EBD" w:rsidP="004F5EBD">
      <w:pPr>
        <w:spacing w:line="200" w:lineRule="exact"/>
        <w:rPr>
          <w:rFonts w:ascii="仿宋_GB2312" w:eastAsia="仿宋_GB2312" w:hAnsi="仿宋_GB2312" w:cs="仿宋_GB2312"/>
        </w:rPr>
      </w:pPr>
    </w:p>
    <w:p w:rsidR="004F5EBD" w:rsidRPr="004F5EBD" w:rsidRDefault="004F5EBD" w:rsidP="004F5EBD">
      <w:pPr>
        <w:spacing w:line="200" w:lineRule="exact"/>
        <w:rPr>
          <w:rFonts w:ascii="仿宋_GB2312" w:eastAsia="仿宋_GB2312" w:hAnsi="仿宋_GB2312" w:cs="仿宋_GB2312"/>
        </w:rPr>
      </w:pPr>
    </w:p>
    <w:p w:rsidR="004F5EBD" w:rsidRPr="004F5EBD" w:rsidRDefault="004F5EBD" w:rsidP="004F5EBD">
      <w:pPr>
        <w:spacing w:line="200" w:lineRule="exact"/>
        <w:rPr>
          <w:rFonts w:ascii="仿宋_GB2312" w:eastAsia="仿宋_GB2312" w:hAnsi="仿宋_GB2312" w:cs="仿宋_GB2312"/>
        </w:rPr>
      </w:pPr>
    </w:p>
    <w:p w:rsidR="004F5EBD" w:rsidRPr="004F5EBD" w:rsidRDefault="004F5EBD" w:rsidP="004F5EBD">
      <w:pPr>
        <w:spacing w:line="288" w:lineRule="exact"/>
        <w:rPr>
          <w:rFonts w:ascii="仿宋_GB2312" w:eastAsia="仿宋_GB2312" w:hAnsi="仿宋_GB2312" w:cs="仿宋_GB2312"/>
        </w:rPr>
      </w:pPr>
    </w:p>
    <w:p w:rsidR="004F5EBD" w:rsidRPr="004F5EBD" w:rsidRDefault="004F5EBD" w:rsidP="004F5EBD">
      <w:pPr>
        <w:pStyle w:val="a6"/>
        <w:rPr>
          <w:rFonts w:ascii="仿宋_GB2312" w:eastAsia="仿宋_GB2312" w:hAnsi="仿宋_GB2312" w:cs="仿宋_GB2312"/>
        </w:rPr>
      </w:pPr>
    </w:p>
    <w:p w:rsidR="004F5EBD" w:rsidRPr="004F5EBD" w:rsidRDefault="004F5EBD" w:rsidP="004F5EBD">
      <w:pPr>
        <w:pStyle w:val="a6"/>
        <w:ind w:left="1371" w:firstLineChars="2500" w:firstLine="6777"/>
        <w:rPr>
          <w:rFonts w:ascii="仿宋_GB2312" w:eastAsia="仿宋_GB2312" w:hAnsi="仿宋_GB2312" w:cs="仿宋_GB2312"/>
          <w:b/>
          <w:bCs/>
          <w:spacing w:val="-5"/>
          <w:kern w:val="0"/>
        </w:rPr>
        <w:sectPr w:rsidR="004F5EBD" w:rsidRPr="004F5EBD">
          <w:pgSz w:w="11907" w:h="16840"/>
          <w:pgMar w:top="1218" w:right="778" w:bottom="1292" w:left="683" w:header="0" w:footer="1292" w:gutter="0"/>
          <w:cols w:space="720"/>
        </w:sectPr>
      </w:pPr>
      <w:r w:rsidRPr="004F5EBD">
        <w:rPr>
          <w:rFonts w:ascii="仿宋_GB2312" w:eastAsia="仿宋_GB2312" w:hAnsi="仿宋_GB2312" w:cs="仿宋_GB2312" w:hint="eastAsia"/>
          <w:b/>
          <w:bCs/>
          <w:spacing w:val="-5"/>
          <w:kern w:val="0"/>
        </w:rPr>
        <w:t xml:space="preserve"> 年    月   日</w:t>
      </w:r>
      <w:r>
        <w:rPr>
          <w:rFonts w:ascii="仿宋_GB2312" w:eastAsia="仿宋_GB2312" w:hAnsi="仿宋_GB2312" w:cs="仿宋_GB2312" w:hint="eastAsia"/>
          <w:b/>
          <w:bCs/>
          <w:spacing w:val="-5"/>
          <w:kern w:val="0"/>
        </w:rPr>
        <w:t xml:space="preserve">  </w:t>
      </w:r>
    </w:p>
    <w:p w:rsidR="00D11360" w:rsidRPr="004F5EBD" w:rsidRDefault="00D11360" w:rsidP="004F5EBD"/>
    <w:sectPr w:rsidR="00D11360" w:rsidRPr="004F5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3A" w:rsidRDefault="00A8673A" w:rsidP="004F5EBD">
      <w:r>
        <w:separator/>
      </w:r>
    </w:p>
  </w:endnote>
  <w:endnote w:type="continuationSeparator" w:id="0">
    <w:p w:rsidR="00A8673A" w:rsidRDefault="00A8673A" w:rsidP="004F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EBD" w:rsidRDefault="004F5EBD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9958B" wp14:editId="633ABD4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952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F5EBD" w:rsidRDefault="004F5EBD">
                          <w:pPr>
                            <w:pStyle w:val="a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475A93" w:rsidRPr="00475A93">
                            <w:rPr>
                              <w:noProof/>
                              <w:lang w:val="zh-CN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" filled="f" stroked="f">
              <v:path arrowok="t"/>
              <v:textbox style="mso-fit-shape-to-text:t" inset="0,0,0,0">
                <w:txbxContent>
                  <w:p w:rsidR="004F5EBD" w:rsidRDefault="004F5EBD">
                    <w:pPr>
                      <w:pStyle w:val="a5"/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475A93" w:rsidRPr="00475A93">
                      <w:rPr>
                        <w:noProof/>
                        <w:lang w:val="zh-CN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F5EBD" w:rsidRDefault="004F5EBD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3A" w:rsidRDefault="00A8673A" w:rsidP="004F5EBD">
      <w:r>
        <w:separator/>
      </w:r>
    </w:p>
  </w:footnote>
  <w:footnote w:type="continuationSeparator" w:id="0">
    <w:p w:rsidR="00A8673A" w:rsidRDefault="00A8673A" w:rsidP="004F5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EBD" w:rsidRDefault="004F5EBD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6A"/>
    <w:rsid w:val="0046446A"/>
    <w:rsid w:val="00475A93"/>
    <w:rsid w:val="004F5EBD"/>
    <w:rsid w:val="00A8673A"/>
    <w:rsid w:val="00D11360"/>
    <w:rsid w:val="00FD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0"/>
    <w:link w:val="2Char"/>
    <w:qFormat/>
    <w:rsid w:val="004F5EBD"/>
    <w:pPr>
      <w:keepNext/>
      <w:spacing w:line="720" w:lineRule="exact"/>
      <w:outlineLvl w:val="1"/>
    </w:pPr>
    <w:rPr>
      <w:rFonts w:ascii="黑体" w:eastAsia="楷体_GB2312" w:hAnsi="Copperplate Gothic Bold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qFormat/>
    <w:rsid w:val="004F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4F5E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F5E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4F5EBD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4F5EBD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link w:val="Char1"/>
    <w:qFormat/>
    <w:rsid w:val="004F5EBD"/>
    <w:pPr>
      <w:ind w:firstLine="420"/>
    </w:pPr>
  </w:style>
  <w:style w:type="character" w:customStyle="1" w:styleId="Char1">
    <w:name w:val="正文缩进 Char"/>
    <w:link w:val="a0"/>
    <w:qFormat/>
    <w:rsid w:val="004F5EBD"/>
    <w:rPr>
      <w:rFonts w:ascii="Times New Roman" w:eastAsia="宋体" w:hAnsi="Times New Roman" w:cs="Times New Roman"/>
      <w:szCs w:val="20"/>
    </w:rPr>
  </w:style>
  <w:style w:type="paragraph" w:styleId="a6">
    <w:name w:val="Body Text"/>
    <w:basedOn w:val="a"/>
    <w:link w:val="Char2"/>
    <w:qFormat/>
    <w:rsid w:val="004F5EBD"/>
    <w:pPr>
      <w:jc w:val="left"/>
    </w:pPr>
    <w:rPr>
      <w:rFonts w:ascii="Copperplate Gothic Bold" w:hAnsi="Copperplate Gothic Bold"/>
      <w:sz w:val="28"/>
    </w:rPr>
  </w:style>
  <w:style w:type="character" w:customStyle="1" w:styleId="Char2">
    <w:name w:val="正文文本 Char"/>
    <w:basedOn w:val="a1"/>
    <w:link w:val="a6"/>
    <w:qFormat/>
    <w:rsid w:val="004F5EBD"/>
    <w:rPr>
      <w:rFonts w:ascii="Copperplate Gothic Bold" w:eastAsia="宋体" w:hAnsi="Copperplate Gothic Bold" w:cs="Times New Roman"/>
      <w:sz w:val="28"/>
      <w:szCs w:val="20"/>
    </w:rPr>
  </w:style>
  <w:style w:type="paragraph" w:styleId="a7">
    <w:name w:val="Balloon Text"/>
    <w:basedOn w:val="a"/>
    <w:link w:val="Char3"/>
    <w:uiPriority w:val="99"/>
    <w:semiHidden/>
    <w:unhideWhenUsed/>
    <w:rsid w:val="00FD5B07"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rsid w:val="00FD5B0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EB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0"/>
    <w:link w:val="2Char"/>
    <w:qFormat/>
    <w:rsid w:val="004F5EBD"/>
    <w:pPr>
      <w:keepNext/>
      <w:spacing w:line="720" w:lineRule="exact"/>
      <w:outlineLvl w:val="1"/>
    </w:pPr>
    <w:rPr>
      <w:rFonts w:ascii="黑体" w:eastAsia="楷体_GB2312" w:hAnsi="Copperplate Gothic Bold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qFormat/>
    <w:rsid w:val="004F5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qFormat/>
    <w:rsid w:val="004F5E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4F5E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sid w:val="004F5EBD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4F5EBD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link w:val="Char1"/>
    <w:qFormat/>
    <w:rsid w:val="004F5EBD"/>
    <w:pPr>
      <w:ind w:firstLine="420"/>
    </w:pPr>
  </w:style>
  <w:style w:type="character" w:customStyle="1" w:styleId="Char1">
    <w:name w:val="正文缩进 Char"/>
    <w:link w:val="a0"/>
    <w:qFormat/>
    <w:rsid w:val="004F5EBD"/>
    <w:rPr>
      <w:rFonts w:ascii="Times New Roman" w:eastAsia="宋体" w:hAnsi="Times New Roman" w:cs="Times New Roman"/>
      <w:szCs w:val="20"/>
    </w:rPr>
  </w:style>
  <w:style w:type="paragraph" w:styleId="a6">
    <w:name w:val="Body Text"/>
    <w:basedOn w:val="a"/>
    <w:link w:val="Char2"/>
    <w:qFormat/>
    <w:rsid w:val="004F5EBD"/>
    <w:pPr>
      <w:jc w:val="left"/>
    </w:pPr>
    <w:rPr>
      <w:rFonts w:ascii="Copperplate Gothic Bold" w:hAnsi="Copperplate Gothic Bold"/>
      <w:sz w:val="28"/>
    </w:rPr>
  </w:style>
  <w:style w:type="character" w:customStyle="1" w:styleId="Char2">
    <w:name w:val="正文文本 Char"/>
    <w:basedOn w:val="a1"/>
    <w:link w:val="a6"/>
    <w:qFormat/>
    <w:rsid w:val="004F5EBD"/>
    <w:rPr>
      <w:rFonts w:ascii="Copperplate Gothic Bold" w:eastAsia="宋体" w:hAnsi="Copperplate Gothic Bold" w:cs="Times New Roman"/>
      <w:sz w:val="28"/>
      <w:szCs w:val="20"/>
    </w:rPr>
  </w:style>
  <w:style w:type="paragraph" w:styleId="a7">
    <w:name w:val="Balloon Text"/>
    <w:basedOn w:val="a"/>
    <w:link w:val="Char3"/>
    <w:uiPriority w:val="99"/>
    <w:semiHidden/>
    <w:unhideWhenUsed/>
    <w:rsid w:val="00FD5B07"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rsid w:val="00FD5B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1047</Words>
  <Characters>5968</Characters>
  <Application>Microsoft Office Word</Application>
  <DocSecurity>0</DocSecurity>
  <Lines>49</Lines>
  <Paragraphs>14</Paragraphs>
  <ScaleCrop>false</ScaleCrop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2024-05-20T01:45:00Z</dcterms:created>
  <dcterms:modified xsi:type="dcterms:W3CDTF">2024-05-20T03:14:00Z</dcterms:modified>
</cp:coreProperties>
</file>