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8CB" w:rsidRDefault="009518CB" w:rsidP="009518CB">
      <w:pPr>
        <w:pStyle w:val="null3"/>
        <w:rPr>
          <w:rFonts w:hint="default"/>
        </w:rPr>
      </w:pPr>
      <w:r>
        <w:t>一、项目概况</w:t>
      </w:r>
    </w:p>
    <w:p w:rsidR="009518CB" w:rsidRDefault="009518CB" w:rsidP="009518CB">
      <w:pPr>
        <w:pStyle w:val="null3"/>
        <w:rPr>
          <w:rFonts w:hint="default"/>
        </w:rPr>
      </w:pPr>
      <w:r>
        <w:t>提供西安曲江楼观生态文化旅游度假区管理办公室员工班车通勤服务一年，暂定250个工作日。</w:t>
      </w:r>
    </w:p>
    <w:p w:rsidR="009518CB" w:rsidRDefault="009518CB" w:rsidP="009518CB">
      <w:pPr>
        <w:pStyle w:val="null3"/>
        <w:rPr>
          <w:rFonts w:hint="default"/>
        </w:rPr>
      </w:pPr>
      <w:r>
        <w:t>二、服务地点及具体时间</w:t>
      </w:r>
    </w:p>
    <w:p w:rsidR="009518CB" w:rsidRDefault="009518CB" w:rsidP="009518CB">
      <w:pPr>
        <w:pStyle w:val="null3"/>
        <w:rPr>
          <w:rFonts w:hint="default"/>
        </w:rPr>
      </w:pPr>
      <w:r>
        <w:t>1、车型:大型高一级 48 座旅游大巴，正常情况下应固定车辆及驾驶人员；</w:t>
      </w:r>
    </w:p>
    <w:p w:rsidR="009518CB" w:rsidRDefault="009518CB" w:rsidP="009518CB">
      <w:pPr>
        <w:pStyle w:val="null3"/>
        <w:rPr>
          <w:rFonts w:hint="default"/>
        </w:rPr>
      </w:pPr>
      <w:r>
        <w:t>2、行车路线:曲江大道北池头公交站一西安曲江楼观生态文化旅游度假区管理办公室(周至楼观台)往返；</w:t>
      </w:r>
    </w:p>
    <w:p w:rsidR="009518CB" w:rsidRDefault="009518CB" w:rsidP="009518CB">
      <w:pPr>
        <w:pStyle w:val="null3"/>
        <w:rPr>
          <w:rFonts w:hint="default"/>
        </w:rPr>
      </w:pPr>
      <w:r>
        <w:t>3、发车时间:周一至周五(法定节假日除外)早7时曲江大道北池头公交站至周至县楼观台，晚5时30分楼观台至曲江大道北池头公交站。最终费用以实际出车天数按月据实结算。</w:t>
      </w:r>
    </w:p>
    <w:p w:rsidR="009518CB" w:rsidRDefault="009518CB" w:rsidP="009518CB">
      <w:pPr>
        <w:pStyle w:val="null3"/>
        <w:rPr>
          <w:rFonts w:hint="default"/>
        </w:rPr>
      </w:pPr>
      <w:r>
        <w:t>三、服务要求</w:t>
      </w:r>
    </w:p>
    <w:p w:rsidR="009518CB" w:rsidRDefault="009518CB" w:rsidP="009518CB">
      <w:pPr>
        <w:pStyle w:val="null3"/>
        <w:rPr>
          <w:rFonts w:hint="default"/>
        </w:rPr>
      </w:pPr>
      <w:r>
        <w:t>1、所提供车辆应符合国家机动车运行安全技术标准；</w:t>
      </w:r>
    </w:p>
    <w:p w:rsidR="009518CB" w:rsidRDefault="009518CB" w:rsidP="009518CB">
      <w:pPr>
        <w:pStyle w:val="null3"/>
        <w:rPr>
          <w:rFonts w:hint="default"/>
        </w:rPr>
      </w:pPr>
      <w:r>
        <w:t>2、所提供车辆品牌知名度高、市场占有率高、性能安全稳定；</w:t>
      </w:r>
    </w:p>
    <w:p w:rsidR="009518CB" w:rsidRDefault="009518CB" w:rsidP="009518CB">
      <w:pPr>
        <w:pStyle w:val="null3"/>
        <w:rPr>
          <w:rFonts w:hint="default"/>
        </w:rPr>
      </w:pPr>
      <w:r>
        <w:t>3、所提供车辆污染物排放符合国家和陕西省相关规定；</w:t>
      </w:r>
    </w:p>
    <w:p w:rsidR="009518CB" w:rsidRDefault="009518CB" w:rsidP="009518CB">
      <w:pPr>
        <w:pStyle w:val="null3"/>
        <w:rPr>
          <w:rFonts w:hint="default"/>
        </w:rPr>
      </w:pPr>
      <w:r>
        <w:t>4、所提供车辆必须为供应商自有或其下属单位自有车辆，车辆年检合格，车辆保险手续齐全，提供加盖公章的车辆行驶证复印件、车辆交强险和商业险保单复印件、车辆年检标贴的复印件或照片打印件；</w:t>
      </w:r>
    </w:p>
    <w:p w:rsidR="009518CB" w:rsidRDefault="009518CB" w:rsidP="009518CB">
      <w:pPr>
        <w:pStyle w:val="null3"/>
        <w:rPr>
          <w:rFonts w:hint="default"/>
        </w:rPr>
      </w:pPr>
      <w:r>
        <w:t>5、所提供车辆需具有《车辆营运证》，提供加盖公章的复印件；</w:t>
      </w:r>
    </w:p>
    <w:p w:rsidR="009518CB" w:rsidRDefault="009518CB" w:rsidP="009518CB">
      <w:pPr>
        <w:pStyle w:val="null3"/>
        <w:rPr>
          <w:rFonts w:hint="default"/>
        </w:rPr>
      </w:pPr>
      <w:r>
        <w:t>6、所提供车辆按照每个座位投保不少于100万元保险；</w:t>
      </w:r>
    </w:p>
    <w:p w:rsidR="009518CB" w:rsidRDefault="009518CB" w:rsidP="009518CB">
      <w:pPr>
        <w:pStyle w:val="null3"/>
        <w:rPr>
          <w:rFonts w:hint="default"/>
        </w:rPr>
      </w:pPr>
      <w:r>
        <w:t>7、驾驶员具备与驾驶车辆相匹配的、交警部门核发有效的机动车驾驶证，身体健康、品行端正，年龄在60岁以内且驾龄在5年以上。提供驾驶员从业资格证，提供加盖公章的复印件。</w:t>
      </w:r>
    </w:p>
    <w:p w:rsidR="009518CB" w:rsidRDefault="009518CB" w:rsidP="009518CB">
      <w:pPr>
        <w:pStyle w:val="null3"/>
        <w:rPr>
          <w:rFonts w:hint="default"/>
        </w:rPr>
      </w:pPr>
      <w:r>
        <w:t>四、应急措施</w:t>
      </w:r>
    </w:p>
    <w:p w:rsidR="009518CB" w:rsidRDefault="009518CB" w:rsidP="009518CB">
      <w:pPr>
        <w:pStyle w:val="null3"/>
        <w:rPr>
          <w:rFonts w:hint="default"/>
        </w:rPr>
      </w:pPr>
      <w:r>
        <w:t>1、服务过程中抛锚、事故或因车辆租赁服务单位原因无法行驶时，必须及时提供相同或者高于服务车辆配置的车辆前往服务地点。</w:t>
      </w:r>
    </w:p>
    <w:p w:rsidR="0003000C" w:rsidRDefault="009518CB" w:rsidP="009518CB">
      <w:r>
        <w:t>2、预约车辆后，临时改变出行计划的，双方协商解决。</w:t>
      </w:r>
      <w:bookmarkStart w:id="0" w:name="_GoBack"/>
      <w:bookmarkEnd w:id="0"/>
    </w:p>
    <w:sectPr w:rsidR="000300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3ED" w:rsidRDefault="007523ED" w:rsidP="009518CB">
      <w:r>
        <w:separator/>
      </w:r>
    </w:p>
  </w:endnote>
  <w:endnote w:type="continuationSeparator" w:id="0">
    <w:p w:rsidR="007523ED" w:rsidRDefault="007523ED" w:rsidP="0095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3ED" w:rsidRDefault="007523ED" w:rsidP="009518CB">
      <w:r>
        <w:separator/>
      </w:r>
    </w:p>
  </w:footnote>
  <w:footnote w:type="continuationSeparator" w:id="0">
    <w:p w:rsidR="007523ED" w:rsidRDefault="007523ED" w:rsidP="00951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05"/>
    <w:rsid w:val="0003000C"/>
    <w:rsid w:val="004A1305"/>
    <w:rsid w:val="007523ED"/>
    <w:rsid w:val="00951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8C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18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18CB"/>
    <w:rPr>
      <w:sz w:val="18"/>
      <w:szCs w:val="18"/>
    </w:rPr>
  </w:style>
  <w:style w:type="paragraph" w:styleId="a4">
    <w:name w:val="footer"/>
    <w:basedOn w:val="a"/>
    <w:link w:val="Char0"/>
    <w:uiPriority w:val="99"/>
    <w:unhideWhenUsed/>
    <w:rsid w:val="009518CB"/>
    <w:pPr>
      <w:tabs>
        <w:tab w:val="center" w:pos="4153"/>
        <w:tab w:val="right" w:pos="8306"/>
      </w:tabs>
      <w:snapToGrid w:val="0"/>
      <w:jc w:val="left"/>
    </w:pPr>
    <w:rPr>
      <w:sz w:val="18"/>
      <w:szCs w:val="18"/>
    </w:rPr>
  </w:style>
  <w:style w:type="character" w:customStyle="1" w:styleId="Char0">
    <w:name w:val="页脚 Char"/>
    <w:basedOn w:val="a0"/>
    <w:link w:val="a4"/>
    <w:uiPriority w:val="99"/>
    <w:rsid w:val="009518CB"/>
    <w:rPr>
      <w:sz w:val="18"/>
      <w:szCs w:val="18"/>
    </w:rPr>
  </w:style>
  <w:style w:type="paragraph" w:customStyle="1" w:styleId="null3">
    <w:name w:val="null3"/>
    <w:hidden/>
    <w:rsid w:val="009518CB"/>
    <w:rPr>
      <w:rFonts w:hint="eastAsia"/>
      <w:kern w:val="0"/>
      <w:sz w:val="20"/>
      <w:szCs w:val="20"/>
      <w:lang w:eastAsia="zh-H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8C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18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18CB"/>
    <w:rPr>
      <w:sz w:val="18"/>
      <w:szCs w:val="18"/>
    </w:rPr>
  </w:style>
  <w:style w:type="paragraph" w:styleId="a4">
    <w:name w:val="footer"/>
    <w:basedOn w:val="a"/>
    <w:link w:val="Char0"/>
    <w:uiPriority w:val="99"/>
    <w:unhideWhenUsed/>
    <w:rsid w:val="009518CB"/>
    <w:pPr>
      <w:tabs>
        <w:tab w:val="center" w:pos="4153"/>
        <w:tab w:val="right" w:pos="8306"/>
      </w:tabs>
      <w:snapToGrid w:val="0"/>
      <w:jc w:val="left"/>
    </w:pPr>
    <w:rPr>
      <w:sz w:val="18"/>
      <w:szCs w:val="18"/>
    </w:rPr>
  </w:style>
  <w:style w:type="character" w:customStyle="1" w:styleId="Char0">
    <w:name w:val="页脚 Char"/>
    <w:basedOn w:val="a0"/>
    <w:link w:val="a4"/>
    <w:uiPriority w:val="99"/>
    <w:rsid w:val="009518CB"/>
    <w:rPr>
      <w:sz w:val="18"/>
      <w:szCs w:val="18"/>
    </w:rPr>
  </w:style>
  <w:style w:type="paragraph" w:customStyle="1" w:styleId="null3">
    <w:name w:val="null3"/>
    <w:hidden/>
    <w:rsid w:val="009518CB"/>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2024-05-27T09:50:00Z</dcterms:created>
  <dcterms:modified xsi:type="dcterms:W3CDTF">2024-05-27T09:50:00Z</dcterms:modified>
</cp:coreProperties>
</file>