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一、项目概况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为保障各项活动、调研及必要的公务出行，采购人拟租赁</w:t>
      </w:r>
      <w:r>
        <w:rPr>
          <w:rFonts w:ascii="calibri, sans-serif" w:eastAsia="calibri, sans-serif" w:hAnsi="calibri, sans-serif" w:cs="calibri, sans-serif"/>
        </w:rPr>
        <w:t>1</w:t>
      </w:r>
      <w:r>
        <w:rPr>
          <w:rFonts w:ascii="宋体" w:eastAsia="宋体" w:hAnsi="宋体" w:cs="宋体"/>
        </w:rPr>
        <w:t>辆中巴车和</w:t>
      </w:r>
      <w:r>
        <w:rPr>
          <w:rFonts w:ascii="calibri, sans-serif" w:eastAsia="calibri, sans-serif" w:hAnsi="calibri, sans-serif" w:cs="calibri, sans-serif"/>
        </w:rPr>
        <w:t>2</w:t>
      </w:r>
      <w:r>
        <w:rPr>
          <w:rFonts w:ascii="宋体" w:eastAsia="宋体" w:hAnsi="宋体" w:cs="宋体"/>
        </w:rPr>
        <w:t>辆商务车。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二、服务地点及具体时间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服务期限：合同签订后一年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服务地点：采购人指定地点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三、服务要求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1</w:t>
      </w:r>
      <w:r>
        <w:rPr>
          <w:rFonts w:ascii="宋体" w:eastAsia="宋体" w:hAnsi="宋体" w:cs="宋体"/>
        </w:rPr>
        <w:t>、车辆服务次数：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初步拟定：中巴车每辆车全年约</w:t>
      </w:r>
      <w:r>
        <w:rPr>
          <w:rFonts w:ascii="calibri, sans-serif" w:eastAsia="calibri, sans-serif" w:hAnsi="calibri, sans-serif" w:cs="calibri, sans-serif"/>
        </w:rPr>
        <w:t>300</w:t>
      </w:r>
      <w:r>
        <w:rPr>
          <w:rFonts w:ascii="宋体" w:eastAsia="宋体" w:hAnsi="宋体" w:cs="宋体"/>
        </w:rPr>
        <w:t>次，每次出车不低于</w:t>
      </w:r>
      <w:r>
        <w:rPr>
          <w:rFonts w:ascii="calibri, sans-serif" w:eastAsia="calibri, sans-serif" w:hAnsi="calibri, sans-serif" w:cs="calibri, sans-serif"/>
        </w:rPr>
        <w:t>3</w:t>
      </w:r>
      <w:r>
        <w:rPr>
          <w:rFonts w:ascii="宋体" w:eastAsia="宋体" w:hAnsi="宋体" w:cs="宋体"/>
        </w:rPr>
        <w:t>小时；商务车每辆车全年约</w:t>
      </w:r>
      <w:r>
        <w:rPr>
          <w:rFonts w:ascii="calibri, sans-serif" w:eastAsia="calibri, sans-serif" w:hAnsi="calibri, sans-serif" w:cs="calibri, sans-serif"/>
        </w:rPr>
        <w:t>230</w:t>
      </w:r>
      <w:r>
        <w:rPr>
          <w:rFonts w:ascii="宋体" w:eastAsia="宋体" w:hAnsi="宋体" w:cs="宋体"/>
        </w:rPr>
        <w:t>次，每次出车不低于</w:t>
      </w:r>
      <w:r>
        <w:rPr>
          <w:rFonts w:ascii="calibri, sans-serif" w:eastAsia="calibri, sans-serif" w:hAnsi="calibri, sans-serif" w:cs="calibri, sans-serif"/>
        </w:rPr>
        <w:t>3</w:t>
      </w:r>
      <w:r>
        <w:rPr>
          <w:rFonts w:ascii="宋体" w:eastAsia="宋体" w:hAnsi="宋体" w:cs="宋体"/>
        </w:rPr>
        <w:t>小时。根据具体出车次数据实结算。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2</w:t>
      </w:r>
      <w:r>
        <w:rPr>
          <w:rFonts w:ascii="宋体" w:eastAsia="宋体" w:hAnsi="宋体" w:cs="宋体"/>
        </w:rPr>
        <w:t>、每车配有驾驶人员</w:t>
      </w:r>
      <w:r>
        <w:rPr>
          <w:rFonts w:ascii="calibri, sans-serif" w:eastAsia="calibri, sans-serif" w:hAnsi="calibri, sans-serif" w:cs="calibri, sans-serif"/>
        </w:rPr>
        <w:t>24</w:t>
      </w:r>
      <w:r>
        <w:rPr>
          <w:rFonts w:ascii="宋体" w:eastAsia="宋体" w:hAnsi="宋体" w:cs="宋体"/>
        </w:rPr>
        <w:t>小时提供服务，接到采购人出行任务后，</w:t>
      </w:r>
      <w:r>
        <w:rPr>
          <w:rFonts w:ascii="calibri, sans-serif" w:eastAsia="calibri, sans-serif" w:hAnsi="calibri, sans-serif" w:cs="calibri, sans-serif"/>
        </w:rPr>
        <w:t>40</w:t>
      </w:r>
      <w:r>
        <w:rPr>
          <w:rFonts w:ascii="宋体" w:eastAsia="宋体" w:hAnsi="宋体" w:cs="宋体"/>
        </w:rPr>
        <w:t>分钟内到达指定地点。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3</w:t>
      </w:r>
      <w:r>
        <w:rPr>
          <w:rFonts w:ascii="宋体" w:eastAsia="宋体" w:hAnsi="宋体" w:cs="宋体"/>
        </w:rPr>
        <w:t>、所提供车辆应符合国家机动车运行安全技术标准；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4</w:t>
      </w:r>
      <w:r>
        <w:rPr>
          <w:rFonts w:ascii="宋体" w:eastAsia="宋体" w:hAnsi="宋体" w:cs="宋体"/>
        </w:rPr>
        <w:t>、所提供车辆品牌知名度高、市场占有率高、性能安全稳定；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5</w:t>
      </w:r>
      <w:r>
        <w:rPr>
          <w:rFonts w:ascii="宋体" w:eastAsia="宋体" w:hAnsi="宋体" w:cs="宋体"/>
        </w:rPr>
        <w:t>、所提供车辆污染物排放符合国家和陕西省相关规定；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6</w:t>
      </w:r>
      <w:r>
        <w:rPr>
          <w:rFonts w:ascii="宋体" w:eastAsia="宋体" w:hAnsi="宋体" w:cs="宋体"/>
        </w:rPr>
        <w:t>、所提供车辆必须为供应商自有或其下属单位自有车辆，车辆年检合格，车辆保险手续齐全，提供加盖公章的车辆行驶证复印件、车辆交强险和商业险保单复印件、车辆年检标贴的复印件或照片打印件；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7</w:t>
      </w:r>
      <w:r>
        <w:rPr>
          <w:rFonts w:ascii="宋体" w:eastAsia="宋体" w:hAnsi="宋体" w:cs="宋体"/>
        </w:rPr>
        <w:t>、所提供车辆按照每个座位投保不少于</w:t>
      </w:r>
      <w:r>
        <w:rPr>
          <w:rFonts w:ascii="calibri, sans-serif" w:eastAsia="calibri, sans-serif" w:hAnsi="calibri, sans-serif" w:cs="calibri, sans-serif"/>
        </w:rPr>
        <w:t>100</w:t>
      </w:r>
      <w:r>
        <w:rPr>
          <w:rFonts w:ascii="宋体" w:eastAsia="宋体" w:hAnsi="宋体" w:cs="宋体"/>
        </w:rPr>
        <w:t>万元保险；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calibri, sans-serif" w:eastAsia="calibri, sans-serif" w:hAnsi="calibri, sans-serif" w:cs="calibri, sans-serif"/>
        </w:rPr>
        <w:t>8</w:t>
      </w:r>
      <w:r>
        <w:rPr>
          <w:rFonts w:ascii="宋体" w:eastAsia="宋体" w:hAnsi="宋体" w:cs="宋体"/>
        </w:rPr>
        <w:t>、驾驶员具备与驾驶车辆相匹配的、交警部门核发有效的机动车驾驶证，身体健康、品行端正，年龄在</w:t>
      </w:r>
      <w:r>
        <w:rPr>
          <w:rFonts w:ascii="calibri, sans-serif" w:eastAsia="calibri, sans-serif" w:hAnsi="calibri, sans-serif" w:cs="calibri, sans-serif"/>
        </w:rPr>
        <w:t>30</w:t>
      </w:r>
      <w:r>
        <w:rPr>
          <w:rFonts w:ascii="宋体" w:eastAsia="宋体" w:hAnsi="宋体" w:cs="宋体"/>
        </w:rPr>
        <w:t>岁至</w:t>
      </w:r>
      <w:r>
        <w:rPr>
          <w:rFonts w:ascii="calibri, sans-serif" w:eastAsia="calibri, sans-serif" w:hAnsi="calibri, sans-serif" w:cs="calibri, sans-serif"/>
        </w:rPr>
        <w:t>55</w:t>
      </w:r>
      <w:r>
        <w:rPr>
          <w:rFonts w:ascii="宋体" w:eastAsia="宋体" w:hAnsi="宋体" w:cs="宋体"/>
        </w:rPr>
        <w:t>岁内且驾龄在</w:t>
      </w:r>
      <w:r>
        <w:rPr>
          <w:rFonts w:ascii="calibri, sans-serif" w:eastAsia="calibri, sans-serif" w:hAnsi="calibri, sans-serif" w:cs="calibri, sans-serif"/>
        </w:rPr>
        <w:t>5</w:t>
      </w:r>
      <w:r>
        <w:rPr>
          <w:rFonts w:ascii="宋体" w:eastAsia="宋体" w:hAnsi="宋体" w:cs="宋体"/>
        </w:rPr>
        <w:t>年以上。提供加盖公章的驾驶员从业资格证复印件。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四、服务标准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企业具有健全、完善的安全生产经营制度和管理措施，经营场所、车辆等设备设施应符合国家安全生产规定要求，服务人员能够按照安全生产的规定要求规范操作，并具备处理突发情况的能力。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五、应急措施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服务过程中抛锚、事故或因车辆租赁服务单位原因无法行驶时，必须及时提供相同或者高于服务车辆配置的车辆前往服务地点。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六、车辆要求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车型一：中巴车</w:t>
      </w:r>
      <w:r>
        <w:rPr>
          <w:rFonts w:ascii="calibri, sans-serif" w:eastAsia="calibri, sans-serif" w:hAnsi="calibri, sans-serif" w:cs="calibri, sans-serif"/>
        </w:rPr>
        <w:t>1</w:t>
      </w:r>
      <w:r>
        <w:rPr>
          <w:rFonts w:ascii="宋体" w:eastAsia="宋体" w:hAnsi="宋体" w:cs="宋体"/>
        </w:rPr>
        <w:t>辆</w:t>
      </w:r>
      <w:r>
        <w:rPr>
          <w:rFonts w:ascii="calibri, sans-serif" w:eastAsia="calibri, sans-serif" w:hAnsi="calibri, sans-serif" w:cs="calibri, sans-serif"/>
        </w:rPr>
        <w:t xml:space="preserve">          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性能要求：排量≥</w:t>
      </w:r>
      <w:r>
        <w:rPr>
          <w:rFonts w:ascii="calibri, sans-serif" w:eastAsia="calibri, sans-serif" w:hAnsi="calibri, sans-serif" w:cs="calibri, sans-serif"/>
        </w:rPr>
        <w:t>3.5L</w:t>
      </w:r>
      <w:r>
        <w:rPr>
          <w:rFonts w:ascii="宋体" w:eastAsia="宋体" w:hAnsi="宋体" w:cs="宋体"/>
        </w:rPr>
        <w:t>，排放标准不低于国</w:t>
      </w:r>
      <w:r>
        <w:rPr>
          <w:rFonts w:ascii="calibri, sans-serif" w:eastAsia="calibri, sans-serif" w:hAnsi="calibri, sans-serif" w:cs="calibri, sans-serif"/>
        </w:rPr>
        <w:t>IV</w:t>
      </w:r>
      <w:r>
        <w:rPr>
          <w:rFonts w:ascii="宋体" w:eastAsia="宋体" w:hAnsi="宋体" w:cs="宋体"/>
        </w:rPr>
        <w:t>，座位数≥</w:t>
      </w:r>
      <w:r>
        <w:rPr>
          <w:rFonts w:ascii="calibri, sans-serif" w:eastAsia="calibri, sans-serif" w:hAnsi="calibri, sans-serif" w:cs="calibri, sans-serif"/>
        </w:rPr>
        <w:t>17</w:t>
      </w:r>
      <w:r>
        <w:rPr>
          <w:rFonts w:ascii="宋体" w:eastAsia="宋体" w:hAnsi="宋体" w:cs="宋体"/>
        </w:rPr>
        <w:t>座，皮质座椅，车辆年限：</w:t>
      </w:r>
      <w:r>
        <w:rPr>
          <w:rFonts w:ascii="calibri, sans-serif" w:eastAsia="calibri, sans-serif" w:hAnsi="calibri, sans-serif" w:cs="calibri, sans-serif"/>
        </w:rPr>
        <w:t>6</w:t>
      </w:r>
      <w:r>
        <w:rPr>
          <w:rFonts w:ascii="宋体" w:eastAsia="宋体" w:hAnsi="宋体" w:cs="宋体"/>
        </w:rPr>
        <w:t>年以内。</w:t>
      </w:r>
    </w:p>
    <w:p w:rsidR="004C0628" w:rsidRDefault="004C0628" w:rsidP="004C0628">
      <w:pPr>
        <w:pStyle w:val="null3"/>
        <w:rPr>
          <w:rFonts w:hint="default"/>
        </w:rPr>
      </w:pPr>
      <w:r>
        <w:rPr>
          <w:rFonts w:ascii="宋体" w:eastAsia="宋体" w:hAnsi="宋体" w:cs="宋体"/>
        </w:rPr>
        <w:t>车型二：商务车</w:t>
      </w:r>
      <w:r>
        <w:rPr>
          <w:rFonts w:ascii="calibri, sans-serif" w:eastAsia="calibri, sans-serif" w:hAnsi="calibri, sans-serif" w:cs="calibri, sans-serif"/>
        </w:rPr>
        <w:t>2</w:t>
      </w:r>
      <w:r>
        <w:rPr>
          <w:rFonts w:ascii="宋体" w:eastAsia="宋体" w:hAnsi="宋体" w:cs="宋体"/>
        </w:rPr>
        <w:t>辆</w:t>
      </w:r>
    </w:p>
    <w:p w:rsidR="00565A44" w:rsidRDefault="004C0628" w:rsidP="004C0628">
      <w:r>
        <w:rPr>
          <w:rFonts w:ascii="宋体" w:eastAsia="宋体" w:hAnsi="宋体" w:cs="宋体"/>
        </w:rPr>
        <w:t>性能要求：排量</w:t>
      </w:r>
      <w:r>
        <w:rPr>
          <w:rFonts w:ascii="&quot;calibri&quot;, &quot;sans-serif&quot;" w:eastAsia="&quot;calibri&quot;, &quot;sans-serif&quot;" w:hAnsi="&quot;calibri&quot;, &quot;sans-serif&quot;" w:cs="&quot;calibri&quot;, &quot;sans-serif&quot;"/>
        </w:rPr>
        <w:t>≥1.8L</w:t>
      </w:r>
      <w:r>
        <w:rPr>
          <w:rFonts w:ascii="宋体" w:eastAsia="宋体" w:hAnsi="宋体" w:cs="宋体"/>
        </w:rPr>
        <w:t>，排放标准不</w:t>
      </w:r>
      <w:proofErr w:type="gramStart"/>
      <w:r>
        <w:rPr>
          <w:rFonts w:ascii="宋体" w:eastAsia="宋体" w:hAnsi="宋体" w:cs="宋体"/>
        </w:rPr>
        <w:t>低于国</w:t>
      </w:r>
      <w:proofErr w:type="gramEnd"/>
      <w:r>
        <w:rPr>
          <w:rFonts w:ascii="&quot;calibri&quot;, &quot;sans-serif&quot;" w:eastAsia="&quot;calibri&quot;, &quot;sans-serif&quot;" w:hAnsi="&quot;calibri&quot;, &quot;sans-serif&quot;" w:cs="&quot;calibri&quot;, &quot;sans-serif&quot;"/>
        </w:rPr>
        <w:t>VI</w:t>
      </w:r>
      <w:r>
        <w:rPr>
          <w:rFonts w:ascii="宋体" w:eastAsia="宋体" w:hAnsi="宋体" w:cs="宋体"/>
        </w:rPr>
        <w:t>，座位数</w:t>
      </w:r>
      <w:r>
        <w:rPr>
          <w:rFonts w:ascii="&quot;calibri&quot;, &quot;sans-serif&quot;" w:eastAsia="&quot;calibri&quot;, &quot;sans-serif&quot;" w:hAnsi="&quot;calibri&quot;, &quot;sans-serif&quot;" w:cs="&quot;calibri&quot;, &quot;sans-serif&quot;"/>
        </w:rPr>
        <w:t>≥7</w:t>
      </w:r>
      <w:r>
        <w:rPr>
          <w:rFonts w:ascii="宋体" w:eastAsia="宋体" w:hAnsi="宋体" w:cs="宋体"/>
        </w:rPr>
        <w:t>座，皮质座椅，车辆年限：</w:t>
      </w:r>
      <w:r>
        <w:rPr>
          <w:rFonts w:ascii="&quot;calibri&quot;, &quot;sans-serif&quot;" w:eastAsia="&quot;calibri&quot;, &quot;sans-serif&quot;" w:hAnsi="&quot;calibri&quot;, &quot;sans-serif&quot;" w:cs="&quot;calibri&quot;, &quot;sans-serif&quot;"/>
        </w:rPr>
        <w:t>6</w:t>
      </w:r>
      <w:r>
        <w:rPr>
          <w:rFonts w:ascii="宋体" w:eastAsia="宋体" w:hAnsi="宋体" w:cs="宋体"/>
        </w:rPr>
        <w:t>年以内。</w:t>
      </w:r>
      <w:bookmarkStart w:id="0" w:name="_GoBack"/>
      <w:bookmarkEnd w:id="0"/>
    </w:p>
    <w:sectPr w:rsidR="00565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02" w:rsidRDefault="00487C02" w:rsidP="004C0628">
      <w:r>
        <w:separator/>
      </w:r>
    </w:p>
  </w:endnote>
  <w:endnote w:type="continuationSeparator" w:id="0">
    <w:p w:rsidR="00487C02" w:rsidRDefault="00487C02" w:rsidP="004C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sans-serif">
    <w:altName w:val="Times New Roman"/>
    <w:panose1 w:val="00000000000000000000"/>
    <w:charset w:val="00"/>
    <w:family w:val="roman"/>
    <w:notTrueType/>
    <w:pitch w:val="default"/>
  </w:font>
  <w:font w:name="&quot;calibri&quot;, &quot;sans-serif&quot;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02" w:rsidRDefault="00487C02" w:rsidP="004C0628">
      <w:r>
        <w:separator/>
      </w:r>
    </w:p>
  </w:footnote>
  <w:footnote w:type="continuationSeparator" w:id="0">
    <w:p w:rsidR="00487C02" w:rsidRDefault="00487C02" w:rsidP="004C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91"/>
    <w:rsid w:val="00487C02"/>
    <w:rsid w:val="004C0628"/>
    <w:rsid w:val="00565A44"/>
    <w:rsid w:val="00E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628"/>
    <w:rPr>
      <w:sz w:val="18"/>
      <w:szCs w:val="18"/>
    </w:rPr>
  </w:style>
  <w:style w:type="paragraph" w:customStyle="1" w:styleId="null3">
    <w:name w:val="null3"/>
    <w:hidden/>
    <w:rsid w:val="004C0628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628"/>
    <w:rPr>
      <w:sz w:val="18"/>
      <w:szCs w:val="18"/>
    </w:rPr>
  </w:style>
  <w:style w:type="paragraph" w:customStyle="1" w:styleId="null3">
    <w:name w:val="null3"/>
    <w:hidden/>
    <w:rsid w:val="004C0628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2024-06-14T04:01:00Z</dcterms:created>
  <dcterms:modified xsi:type="dcterms:W3CDTF">2024-06-14T04:01:00Z</dcterms:modified>
</cp:coreProperties>
</file>