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997198" w14:textId="77777777" w:rsidR="008B6894" w:rsidRPr="008B6894" w:rsidRDefault="008B6894" w:rsidP="008B6894">
      <w:pPr>
        <w:keepNext/>
        <w:spacing w:line="720" w:lineRule="exact"/>
        <w:jc w:val="center"/>
        <w:outlineLvl w:val="1"/>
        <w:rPr>
          <w:rFonts w:ascii="黑体" w:eastAsia="黑体" w:hAnsi="黑体" w:cs="Times New Roman" w:hint="eastAsia"/>
          <w:b/>
          <w:sz w:val="32"/>
          <w:szCs w:val="32"/>
          <w:lang w:val="zh-CN"/>
        </w:rPr>
      </w:pPr>
      <w:r w:rsidRPr="008B6894">
        <w:rPr>
          <w:rFonts w:ascii="黑体" w:eastAsia="黑体" w:hAnsi="黑体" w:cs="Times New Roman" w:hint="eastAsia"/>
          <w:b/>
          <w:sz w:val="32"/>
          <w:szCs w:val="32"/>
          <w:lang w:val="zh-CN"/>
        </w:rPr>
        <w:t>合同草案条款</w:t>
      </w:r>
    </w:p>
    <w:p w14:paraId="1BA7C031" w14:textId="77777777" w:rsidR="008B6894" w:rsidRPr="008B6894" w:rsidRDefault="008B6894" w:rsidP="008B6894">
      <w:pPr>
        <w:tabs>
          <w:tab w:val="left" w:pos="735"/>
        </w:tabs>
        <w:autoSpaceDE w:val="0"/>
        <w:autoSpaceDN w:val="0"/>
        <w:adjustRightInd w:val="0"/>
        <w:snapToGrid w:val="0"/>
        <w:spacing w:beforeLines="100" w:before="312" w:line="360" w:lineRule="auto"/>
        <w:ind w:firstLine="629"/>
        <w:rPr>
          <w:rFonts w:ascii="宋体" w:eastAsia="宋体" w:hAnsi="宋体" w:cs="Times New Roman" w:hint="eastAsia"/>
          <w:b/>
          <w:bCs/>
          <w:sz w:val="20"/>
          <w:szCs w:val="20"/>
          <w:lang w:val="zh-CN"/>
        </w:rPr>
      </w:pPr>
      <w:r w:rsidRPr="008B6894">
        <w:rPr>
          <w:rFonts w:ascii="宋体" w:eastAsia="宋体" w:hAnsi="宋体" w:cs="Times New Roman" w:hint="eastAsia"/>
          <w:b/>
          <w:bCs/>
          <w:sz w:val="20"/>
          <w:szCs w:val="20"/>
          <w:lang w:val="zh-CN"/>
        </w:rPr>
        <w:t>甲方：</w:t>
      </w:r>
      <w:r w:rsidRPr="008B6894">
        <w:rPr>
          <w:rFonts w:ascii="宋体" w:eastAsia="宋体" w:hAnsi="宋体" w:cs="Times New Roman" w:hint="eastAsia"/>
          <w:bCs/>
          <w:sz w:val="20"/>
          <w:szCs w:val="20"/>
          <w:lang w:val="zh-CN"/>
        </w:rPr>
        <w:t>（前款所称采购人）         住所：</w:t>
      </w:r>
    </w:p>
    <w:p w14:paraId="0D84E7D4" w14:textId="77777777" w:rsidR="008B6894" w:rsidRPr="008B6894" w:rsidRDefault="008B6894" w:rsidP="008B6894">
      <w:pPr>
        <w:tabs>
          <w:tab w:val="left" w:pos="735"/>
        </w:tabs>
        <w:autoSpaceDE w:val="0"/>
        <w:autoSpaceDN w:val="0"/>
        <w:adjustRightInd w:val="0"/>
        <w:snapToGrid w:val="0"/>
        <w:spacing w:line="360" w:lineRule="auto"/>
        <w:ind w:firstLine="631"/>
        <w:rPr>
          <w:rFonts w:ascii="宋体" w:eastAsia="宋体" w:hAnsi="宋体" w:cs="Times New Roman" w:hint="eastAsia"/>
          <w:bCs/>
          <w:sz w:val="20"/>
          <w:szCs w:val="20"/>
          <w:lang w:val="zh-CN"/>
        </w:rPr>
      </w:pPr>
      <w:r w:rsidRPr="008B6894">
        <w:rPr>
          <w:rFonts w:ascii="宋体" w:eastAsia="宋体" w:hAnsi="宋体" w:cs="Times New Roman" w:hint="eastAsia"/>
          <w:b/>
          <w:bCs/>
          <w:sz w:val="20"/>
          <w:szCs w:val="20"/>
          <w:lang w:val="zh-CN"/>
        </w:rPr>
        <w:t>乙方：</w:t>
      </w:r>
      <w:r w:rsidRPr="008B6894">
        <w:rPr>
          <w:rFonts w:ascii="宋体" w:eastAsia="宋体" w:hAnsi="宋体" w:cs="Times New Roman" w:hint="eastAsia"/>
          <w:bCs/>
          <w:sz w:val="20"/>
          <w:szCs w:val="20"/>
          <w:lang w:val="zh-CN"/>
        </w:rPr>
        <w:t>（前款所称成交供应商）     住所：</w:t>
      </w:r>
    </w:p>
    <w:p w14:paraId="3EBE6331"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bookmarkStart w:id="0" w:name="_Toc19515384"/>
      <w:r w:rsidRPr="008B6894">
        <w:rPr>
          <w:rFonts w:ascii="宋体" w:eastAsia="宋体" w:hAnsi="宋体" w:cs="Times New Roman" w:hint="eastAsia"/>
          <w:sz w:val="20"/>
          <w:szCs w:val="20"/>
        </w:rPr>
        <w:t>一、合同内容（标的、数量、质量等）:</w:t>
      </w:r>
      <w:bookmarkEnd w:id="0"/>
    </w:p>
    <w:p w14:paraId="28F02AF7"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bookmarkStart w:id="1" w:name="_Toc19515385"/>
      <w:r w:rsidRPr="008B6894">
        <w:rPr>
          <w:rFonts w:ascii="宋体" w:eastAsia="宋体" w:hAnsi="宋体" w:cs="Times New Roman" w:hint="eastAsia"/>
          <w:sz w:val="20"/>
          <w:szCs w:val="20"/>
        </w:rPr>
        <w:t>二、合同价款</w:t>
      </w:r>
      <w:bookmarkEnd w:id="1"/>
    </w:p>
    <w:p w14:paraId="20AD093E"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color w:val="000000"/>
          <w:sz w:val="20"/>
          <w:szCs w:val="20"/>
        </w:rPr>
      </w:pPr>
      <w:r w:rsidRPr="008B6894">
        <w:rPr>
          <w:rFonts w:ascii="宋体" w:eastAsia="宋体" w:hAnsi="宋体" w:cs="Times New Roman" w:hint="eastAsia"/>
          <w:color w:val="000000"/>
          <w:sz w:val="20"/>
          <w:szCs w:val="20"/>
        </w:rPr>
        <w:t>1、合同总价：</w:t>
      </w:r>
    </w:p>
    <w:p w14:paraId="29485C40"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color w:val="000000"/>
          <w:sz w:val="20"/>
          <w:szCs w:val="20"/>
        </w:rPr>
      </w:pPr>
      <w:r w:rsidRPr="008B6894">
        <w:rPr>
          <w:rFonts w:ascii="宋体" w:eastAsia="宋体" w:hAnsi="宋体" w:cs="Times New Roman" w:hint="eastAsia"/>
          <w:color w:val="000000"/>
          <w:sz w:val="20"/>
          <w:szCs w:val="20"/>
        </w:rPr>
        <w:t>2、合同总价包括：完成所有内容的全部费用。</w:t>
      </w:r>
    </w:p>
    <w:p w14:paraId="5807DD16"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3、合同总价一次包死，不受市场价变化的影响。</w:t>
      </w:r>
    </w:p>
    <w:p w14:paraId="40B98D07"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bookmarkStart w:id="2" w:name="_Toc19515386"/>
      <w:r w:rsidRPr="008B6894">
        <w:rPr>
          <w:rFonts w:ascii="宋体" w:eastAsia="宋体" w:hAnsi="宋体" w:cs="Times New Roman" w:hint="eastAsia"/>
          <w:sz w:val="20"/>
          <w:szCs w:val="20"/>
        </w:rPr>
        <w:t>三、合同结算</w:t>
      </w:r>
      <w:bookmarkEnd w:id="2"/>
    </w:p>
    <w:p w14:paraId="29641EEF" w14:textId="292668E2" w:rsidR="008B6894" w:rsidRDefault="008B6894" w:rsidP="008B6894">
      <w:pPr>
        <w:adjustRightInd w:val="0"/>
        <w:snapToGrid w:val="0"/>
        <w:spacing w:line="360" w:lineRule="auto"/>
        <w:ind w:firstLineChars="200" w:firstLine="400"/>
        <w:rPr>
          <w:rFonts w:ascii="宋体" w:eastAsia="宋体" w:hAnsi="宋体" w:cs="Times New Roman"/>
          <w:sz w:val="20"/>
          <w:szCs w:val="20"/>
        </w:rPr>
      </w:pPr>
      <w:r w:rsidRPr="008B6894">
        <w:rPr>
          <w:rFonts w:ascii="宋体" w:eastAsia="宋体" w:hAnsi="宋体" w:cs="Times New Roman" w:hint="eastAsia"/>
          <w:sz w:val="20"/>
          <w:szCs w:val="20"/>
        </w:rPr>
        <w:t>1、资金支付条件及时间：</w:t>
      </w:r>
    </w:p>
    <w:p w14:paraId="26DC7DBE" w14:textId="0AB43D3F" w:rsidR="008B6894" w:rsidRPr="008B6894" w:rsidRDefault="008B6894" w:rsidP="008B6894">
      <w:pPr>
        <w:adjustRightInd w:val="0"/>
        <w:snapToGrid w:val="0"/>
        <w:spacing w:line="360" w:lineRule="auto"/>
        <w:ind w:firstLineChars="200" w:firstLine="400"/>
        <w:rPr>
          <w:rFonts w:ascii="宋体" w:eastAsia="宋体" w:hAnsi="宋体" w:cs="Times New Roman" w:hint="eastAsia"/>
          <w:color w:val="000000"/>
          <w:sz w:val="20"/>
          <w:szCs w:val="20"/>
        </w:rPr>
      </w:pPr>
      <w:r w:rsidRPr="008B6894">
        <w:rPr>
          <w:rFonts w:ascii="宋体" w:eastAsia="宋体" w:hAnsi="宋体" w:cs="Times New Roman" w:hint="eastAsia"/>
          <w:color w:val="000000"/>
          <w:sz w:val="20"/>
          <w:szCs w:val="20"/>
        </w:rPr>
        <w:t>1-1、</w:t>
      </w:r>
      <w:r w:rsidRPr="008B6894">
        <w:rPr>
          <w:rFonts w:ascii="宋体" w:eastAsia="宋体" w:hAnsi="宋体" w:cs="Times New Roman" w:hint="eastAsia"/>
          <w:color w:val="000000"/>
          <w:sz w:val="20"/>
          <w:szCs w:val="20"/>
        </w:rPr>
        <w:t>付款条件说明： 第一季度服务完成后 ，达到付款条件起 60 日内，支付合同总金额的 25.00%。</w:t>
      </w:r>
    </w:p>
    <w:p w14:paraId="25ECD8D3" w14:textId="3F9E5FCC" w:rsidR="008B6894" w:rsidRPr="008B6894" w:rsidRDefault="008B6894" w:rsidP="008B6894">
      <w:pPr>
        <w:adjustRightInd w:val="0"/>
        <w:snapToGrid w:val="0"/>
        <w:spacing w:line="360" w:lineRule="auto"/>
        <w:ind w:firstLineChars="200" w:firstLine="400"/>
        <w:rPr>
          <w:rFonts w:ascii="宋体" w:eastAsia="宋体" w:hAnsi="宋体" w:cs="Times New Roman" w:hint="eastAsia"/>
          <w:color w:val="000000"/>
          <w:sz w:val="20"/>
          <w:szCs w:val="20"/>
        </w:rPr>
      </w:pPr>
      <w:r w:rsidRPr="008B6894">
        <w:rPr>
          <w:rFonts w:ascii="宋体" w:eastAsia="宋体" w:hAnsi="宋体" w:cs="Times New Roman" w:hint="eastAsia"/>
          <w:color w:val="000000"/>
          <w:sz w:val="20"/>
          <w:szCs w:val="20"/>
        </w:rPr>
        <w:t>1-2、</w:t>
      </w:r>
      <w:r w:rsidRPr="008B6894">
        <w:rPr>
          <w:rFonts w:ascii="宋体" w:eastAsia="宋体" w:hAnsi="宋体" w:cs="Times New Roman" w:hint="eastAsia"/>
          <w:color w:val="000000"/>
          <w:sz w:val="20"/>
          <w:szCs w:val="20"/>
        </w:rPr>
        <w:t xml:space="preserve"> 付款条件说明： 第二季度服务完成后 ，达到付款条件起 60 日内，支付合同总金额的 25.00%。</w:t>
      </w:r>
    </w:p>
    <w:p w14:paraId="5D4E7169" w14:textId="39CDDAA5" w:rsidR="008B6894" w:rsidRPr="008B6894" w:rsidRDefault="008B6894" w:rsidP="008B6894">
      <w:pPr>
        <w:adjustRightInd w:val="0"/>
        <w:snapToGrid w:val="0"/>
        <w:spacing w:line="360" w:lineRule="auto"/>
        <w:ind w:firstLineChars="200" w:firstLine="400"/>
        <w:rPr>
          <w:rFonts w:ascii="宋体" w:eastAsia="宋体" w:hAnsi="宋体" w:cs="Times New Roman" w:hint="eastAsia"/>
          <w:color w:val="000000"/>
          <w:sz w:val="20"/>
          <w:szCs w:val="20"/>
        </w:rPr>
      </w:pPr>
      <w:r w:rsidRPr="008B6894">
        <w:rPr>
          <w:rFonts w:ascii="宋体" w:eastAsia="宋体" w:hAnsi="宋体" w:cs="Times New Roman" w:hint="eastAsia"/>
          <w:color w:val="000000"/>
          <w:sz w:val="20"/>
          <w:szCs w:val="20"/>
        </w:rPr>
        <w:t>1-3、</w:t>
      </w:r>
      <w:r w:rsidRPr="008B6894">
        <w:rPr>
          <w:rFonts w:ascii="宋体" w:eastAsia="宋体" w:hAnsi="宋体" w:cs="Times New Roman" w:hint="eastAsia"/>
          <w:color w:val="000000"/>
          <w:sz w:val="20"/>
          <w:szCs w:val="20"/>
        </w:rPr>
        <w:t xml:space="preserve"> 付款条件说明： 第三季度服务完成后 ，达到付款条件起 60 日内，支付合同总金额的 25.00%。</w:t>
      </w:r>
    </w:p>
    <w:p w14:paraId="2857DF5C" w14:textId="7F61BE47" w:rsidR="008B6894" w:rsidRPr="008B6894" w:rsidRDefault="008B6894" w:rsidP="008B6894">
      <w:pPr>
        <w:adjustRightInd w:val="0"/>
        <w:snapToGrid w:val="0"/>
        <w:spacing w:line="360" w:lineRule="auto"/>
        <w:ind w:firstLineChars="200" w:firstLine="400"/>
        <w:rPr>
          <w:rFonts w:ascii="宋体" w:eastAsia="宋体" w:hAnsi="宋体" w:cs="Times New Roman" w:hint="eastAsia"/>
          <w:color w:val="000000"/>
          <w:sz w:val="20"/>
          <w:szCs w:val="20"/>
        </w:rPr>
      </w:pPr>
      <w:r w:rsidRPr="008B6894">
        <w:rPr>
          <w:rFonts w:ascii="宋体" w:eastAsia="宋体" w:hAnsi="宋体" w:cs="Times New Roman" w:hint="eastAsia"/>
          <w:color w:val="000000"/>
          <w:sz w:val="20"/>
          <w:szCs w:val="20"/>
        </w:rPr>
        <w:t>1-4、</w:t>
      </w:r>
      <w:r w:rsidRPr="008B6894">
        <w:rPr>
          <w:rFonts w:ascii="宋体" w:eastAsia="宋体" w:hAnsi="宋体" w:cs="Times New Roman" w:hint="eastAsia"/>
          <w:color w:val="000000"/>
          <w:sz w:val="20"/>
          <w:szCs w:val="20"/>
        </w:rPr>
        <w:t xml:space="preserve"> 付款条件说明： 第四季度服务完成后 ，达到付款条件起 60 日内，支付合同总金额的 25.00%。</w:t>
      </w:r>
    </w:p>
    <w:p w14:paraId="0103850E"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2、结算方式：银行转账。</w:t>
      </w:r>
    </w:p>
    <w:p w14:paraId="7F140F79"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3、结算单位：由</w:t>
      </w:r>
      <w:r w:rsidRPr="008B6894">
        <w:rPr>
          <w:rFonts w:ascii="宋体" w:eastAsia="宋体" w:hAnsi="宋体" w:cs="Times New Roman" w:hint="eastAsia"/>
          <w:sz w:val="20"/>
          <w:szCs w:val="20"/>
          <w:u w:val="single"/>
        </w:rPr>
        <w:t xml:space="preserve">  采购人 </w:t>
      </w:r>
      <w:r w:rsidRPr="008B6894">
        <w:rPr>
          <w:rFonts w:ascii="宋体" w:eastAsia="宋体" w:hAnsi="宋体" w:cs="Times New Roman" w:hint="eastAsia"/>
          <w:sz w:val="20"/>
          <w:szCs w:val="20"/>
        </w:rPr>
        <w:t>负责结算，乙方开具合同总价数的全额发票交采购人。</w:t>
      </w:r>
    </w:p>
    <w:p w14:paraId="3FA2874D"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bookmarkStart w:id="3" w:name="_Toc19515387"/>
      <w:r w:rsidRPr="008B6894">
        <w:rPr>
          <w:rFonts w:ascii="宋体" w:eastAsia="宋体" w:hAnsi="宋体" w:cs="Times New Roman" w:hint="eastAsia"/>
          <w:sz w:val="20"/>
          <w:szCs w:val="20"/>
        </w:rPr>
        <w:t>四、履行期限、地点及方式:</w:t>
      </w:r>
      <w:bookmarkEnd w:id="3"/>
    </w:p>
    <w:p w14:paraId="592D5B08"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1、履行期限：</w:t>
      </w:r>
      <w:r w:rsidRPr="008B6894">
        <w:rPr>
          <w:rFonts w:ascii="宋体" w:eastAsia="宋体" w:hAnsi="宋体" w:cs="Times New Roman" w:hint="eastAsia"/>
          <w:kern w:val="0"/>
          <w:sz w:val="20"/>
          <w:szCs w:val="20"/>
        </w:rPr>
        <w:t>合同签订生效后一年</w:t>
      </w:r>
      <w:r w:rsidRPr="008B6894">
        <w:rPr>
          <w:rFonts w:ascii="宋体" w:eastAsia="宋体" w:hAnsi="宋体" w:cs="Times New Roman" w:hint="eastAsia"/>
          <w:sz w:val="20"/>
          <w:szCs w:val="20"/>
        </w:rPr>
        <w:t>。</w:t>
      </w:r>
    </w:p>
    <w:p w14:paraId="3C0A1560"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color w:val="FF0000"/>
          <w:sz w:val="20"/>
          <w:szCs w:val="20"/>
        </w:rPr>
      </w:pPr>
      <w:r w:rsidRPr="008B6894">
        <w:rPr>
          <w:rFonts w:ascii="宋体" w:eastAsia="宋体" w:hAnsi="宋体" w:cs="Times New Roman" w:hint="eastAsia"/>
          <w:sz w:val="20"/>
          <w:szCs w:val="20"/>
        </w:rPr>
        <w:t>2、地点：采购人指定地点。</w:t>
      </w:r>
    </w:p>
    <w:p w14:paraId="69E2EB0D"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3、方式：按照采购人指定方式。</w:t>
      </w:r>
    </w:p>
    <w:p w14:paraId="41603022"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五、服务内容</w:t>
      </w:r>
    </w:p>
    <w:p w14:paraId="22235D19"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1、配合开展机动车排气污染路抽检执法检查工作，工作时间为每日7:30-22:30，含周末及法定节假日，工作时限为自合同签订之日起1年。以2人为一组，共提供2组4名机动车检验检测人员，2组自行进行轮换倒班。</w:t>
      </w:r>
    </w:p>
    <w:p w14:paraId="41B74C44"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2、配合开展辖区内非道路移动柴油机械排气污染监督抽测工作，工作时间为每日8:30-22:30，含周末及法定节假日，工作时限为自合同签订之日起1年。以3人为一组，共提供2组6名非道路移动柴油机械排气烟度检验检测人员（1组备用）。</w:t>
      </w:r>
    </w:p>
    <w:p w14:paraId="2FF5B1C8"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六、服务质量及标准</w:t>
      </w:r>
    </w:p>
    <w:p w14:paraId="7FB220C4"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1、机动车尾气检测人员具有省质检部门颁发的技术考核合格证；</w:t>
      </w:r>
    </w:p>
    <w:p w14:paraId="6F9FFA9C"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2、机动车排气污染路抽检至少提供检定合格、手续完备的1台尾气分析仪、1台不透光度</w:t>
      </w:r>
      <w:r w:rsidRPr="008B6894">
        <w:rPr>
          <w:rFonts w:ascii="宋体" w:eastAsia="宋体" w:hAnsi="宋体" w:cs="Times New Roman" w:hint="eastAsia"/>
          <w:sz w:val="20"/>
          <w:szCs w:val="20"/>
        </w:rPr>
        <w:lastRenderedPageBreak/>
        <w:t>计及耗材配件，并保证检测仪器能够正常使用；非道路移动柴油机械排气污染监督抽测至少提供检定合格、手续完备的1台不透光度计及耗材配件，并保证检测仪器能够正常使用。</w:t>
      </w:r>
    </w:p>
    <w:p w14:paraId="675E12CE"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3、能对被检车辆出具具有法律效力的检测报告；</w:t>
      </w:r>
    </w:p>
    <w:p w14:paraId="1F04447A"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4、提供被检车辆驾驶人讲解机动车排气污染检测以及非道路移动柴油机械驾驶人相关问题的服务；</w:t>
      </w:r>
    </w:p>
    <w:p w14:paraId="01C3B56B"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5、自行解决现场检测所需统一服装、交通、误餐等相关费用；</w:t>
      </w:r>
    </w:p>
    <w:p w14:paraId="4C138D15"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6、第三方检测机构服务人员，对其检测行为及检测结果承担法律责任。</w:t>
      </w:r>
    </w:p>
    <w:p w14:paraId="251835DA"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七、甲方权利和义务</w:t>
      </w:r>
    </w:p>
    <w:p w14:paraId="2CD6A0CC"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1、甲方有权对合同规定范围内乙方的货物、服务、工程行为进行监督和检查，拥有监管权。甲方对不合理的部分有权下达整改通知书，并要求乙方限期整改。</w:t>
      </w:r>
    </w:p>
    <w:p w14:paraId="40E37937"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2、负责检查监督乙方管理工作的实施及制度的执行情况。</w:t>
      </w:r>
    </w:p>
    <w:p w14:paraId="71AE1B47"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3、根据本合同规定，按时向乙方支付应付费用。</w:t>
      </w:r>
    </w:p>
    <w:p w14:paraId="3F596D00"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4、国家法律、法规所规定由甲方承担的其它责任。</w:t>
      </w:r>
    </w:p>
    <w:p w14:paraId="64B77CBA"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八、乙方的权利和义务</w:t>
      </w:r>
    </w:p>
    <w:p w14:paraId="6E38E2B4"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1、对本合同规定的范围内的享有管理权及服务义务。</w:t>
      </w:r>
    </w:p>
    <w:p w14:paraId="175E0C41"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2、及时向甲方通告本项目执行范围内有关的重大事项，及时处理出现的问题。</w:t>
      </w:r>
    </w:p>
    <w:p w14:paraId="0E08CCA5"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3、接受项目行业管理部门及政府有关部门的监督指导，接受甲方的监督。</w:t>
      </w:r>
    </w:p>
    <w:p w14:paraId="029F7DCF"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4、国家法律、法规所规定由乙方承担的其它责任。</w:t>
      </w:r>
    </w:p>
    <w:p w14:paraId="3BAA1397"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九、甲方的责任</w:t>
      </w:r>
    </w:p>
    <w:p w14:paraId="06BE53D7"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1、甲方应当履行协议约定的义务，如有违反则应当承担违约责任，赔偿给乙方造成的损失。</w:t>
      </w:r>
    </w:p>
    <w:p w14:paraId="4EA30A43"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2、甲方如果向乙方提出赔偿或其他要求不能成立时，则应补偿由于该赔偿或其他要求所导致乙方的各种费用的支出。</w:t>
      </w:r>
    </w:p>
    <w:p w14:paraId="5FCD9E28"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十、乙方的责任</w:t>
      </w:r>
    </w:p>
    <w:p w14:paraId="6E393AFF"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1、乙方在业务委托合同有效期内，如因非乙方的责任造成进度的推迟或延误而超过约定的日期，双方应进一步约定相应延长合同有效期。</w:t>
      </w:r>
    </w:p>
    <w:p w14:paraId="24993A01"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2、乙方责任期即聘用协议有效期内，应当履行协议中约定的义务，因乙方的单方过失造成的经济损失，应当向甲方进行赔偿。</w:t>
      </w:r>
    </w:p>
    <w:p w14:paraId="25530B76"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3、乙方对甲方所提出的问题不能及时核对或答复，导致合同不能全部或部分履行，乙方应承担责任。</w:t>
      </w:r>
    </w:p>
    <w:p w14:paraId="7DEB7233"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4、乙方向甲方提出赔偿要求不能成立时，则应补偿由于该赔偿或其他要求所导致甲方的各种费用的支出。</w:t>
      </w:r>
      <w:bookmarkStart w:id="4" w:name="_Toc19515392"/>
    </w:p>
    <w:p w14:paraId="4C89018B"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十一、违约责任</w:t>
      </w:r>
      <w:bookmarkEnd w:id="4"/>
    </w:p>
    <w:p w14:paraId="3F0D0471"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1、按《中华人民共和国民法典》中的相关条款执行。</w:t>
      </w:r>
    </w:p>
    <w:p w14:paraId="71703FCF"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2、乙方履约延误</w:t>
      </w:r>
    </w:p>
    <w:p w14:paraId="7A4CE374"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2-1、如乙方事先未征得甲方同意并得到甲方的谅解而单方面延迟执行合同，将按违约终止合同。</w:t>
      </w:r>
    </w:p>
    <w:p w14:paraId="72BED1B3"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lastRenderedPageBreak/>
        <w:t>2-2、在履行合同过程中，如果乙方遇到可能妨碍按时提供服务的情况，应及时以书面形式将拖延的事实，可能拖延的期限和理由通知甲方。甲方在收到乙方通知后，应尽快对情况进行评价，并确定是否通过修改合同，酌情延长交付时间或对乙方加收误期赔偿金。每延误一周的赔偿费按合同金额的百分之零点五（0.5%）计收，直至提供服务为止。误期赔偿费的最高限额为合同价格的百分之五（5%）。一旦达到误期赔偿费的最高限额，甲方可终止合同。</w:t>
      </w:r>
    </w:p>
    <w:p w14:paraId="1D7FA3E9"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3、违约终止合同：未按合同要求提供服务或不能满足技术要求，甲方会同监督机构有权终止合同，对乙方违约行为进行追究，同时按政府采购法的有关规定进行相应的处罚。</w:t>
      </w:r>
    </w:p>
    <w:p w14:paraId="44BFDA11"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十二、不可抗力事件处理</w:t>
      </w:r>
    </w:p>
    <w:p w14:paraId="0F1D8F67"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若双方任何一方由于受诸如战争、严重火灾、洪水、台风、地震等不可抗力事故的影响而不能执行合同时，履约合同的期限应予以延长，延长的期限应相当于事故所影响的时间。不可抗力事故系指在缔结合同时所不能预见的，并且它的发生及其后果是无法避免和无法克服的事故。受阻一方应在不可抗力事故发生后立即通知对方，并于事故发生后叁天内将事故发生地有关组织出具的事故证明文件用特快专递寄给对方审阅确认。因不可抗力原因导致合同履行期过长，无法满足甲方服务需求的或无法实现甲方合同目的、影响甲方正常运营，甲方有权解除合同，双方不必承担违约责任。</w:t>
      </w:r>
      <w:bookmarkStart w:id="5" w:name="_Toc19515393"/>
    </w:p>
    <w:p w14:paraId="7C1311FE"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十三、合同组成</w:t>
      </w:r>
      <w:bookmarkEnd w:id="5"/>
    </w:p>
    <w:p w14:paraId="02A64A98"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1、成交通知书</w:t>
      </w:r>
    </w:p>
    <w:p w14:paraId="40884C83"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2、合同文件</w:t>
      </w:r>
    </w:p>
    <w:p w14:paraId="47EC0646"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3、国家相关规范及标准</w:t>
      </w:r>
    </w:p>
    <w:p w14:paraId="44B97D40"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4、竞争性磋商文件</w:t>
      </w:r>
    </w:p>
    <w:p w14:paraId="1B06E794"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r w:rsidRPr="008B6894">
        <w:rPr>
          <w:rFonts w:ascii="宋体" w:eastAsia="宋体" w:hAnsi="宋体" w:cs="Times New Roman" w:hint="eastAsia"/>
          <w:sz w:val="20"/>
          <w:szCs w:val="20"/>
        </w:rPr>
        <w:t>5、磋商响应文件</w:t>
      </w:r>
    </w:p>
    <w:p w14:paraId="72EEDEBF"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bookmarkStart w:id="6" w:name="_Toc19515394"/>
      <w:r w:rsidRPr="008B6894">
        <w:rPr>
          <w:rFonts w:ascii="宋体" w:eastAsia="宋体" w:hAnsi="宋体" w:cs="Times New Roman" w:hint="eastAsia"/>
          <w:sz w:val="20"/>
          <w:szCs w:val="20"/>
        </w:rPr>
        <w:t>十四、解决争议的方法</w:t>
      </w:r>
      <w:bookmarkEnd w:id="6"/>
    </w:p>
    <w:p w14:paraId="50E43840" w14:textId="77777777" w:rsidR="008B6894" w:rsidRPr="008B6894" w:rsidRDefault="008B6894" w:rsidP="008B6894">
      <w:pPr>
        <w:widowControl/>
        <w:autoSpaceDE w:val="0"/>
        <w:autoSpaceDN w:val="0"/>
        <w:snapToGrid w:val="0"/>
        <w:spacing w:line="360" w:lineRule="auto"/>
        <w:ind w:right="-110" w:firstLineChars="200" w:firstLine="400"/>
        <w:textAlignment w:val="bottom"/>
        <w:rPr>
          <w:rFonts w:ascii="宋体" w:eastAsia="宋体" w:hAnsi="宋体" w:cs="Times New Roman" w:hint="eastAsia"/>
          <w:kern w:val="0"/>
          <w:sz w:val="20"/>
          <w:szCs w:val="20"/>
        </w:rPr>
      </w:pPr>
      <w:r w:rsidRPr="008B6894">
        <w:rPr>
          <w:rFonts w:ascii="宋体" w:eastAsia="宋体" w:hAnsi="宋体" w:cs="Times New Roman" w:hint="eastAsia"/>
          <w:kern w:val="0"/>
          <w:sz w:val="20"/>
          <w:szCs w:val="20"/>
        </w:rPr>
        <w:t>凡因本合同引起的或与本合同有关的争议，双方应友好协商解决。协商不成时，双方均同意采用以下第（  ）种争议解决方式：</w:t>
      </w:r>
    </w:p>
    <w:p w14:paraId="5E4EDA9F" w14:textId="77777777" w:rsidR="008B6894" w:rsidRPr="008B6894" w:rsidRDefault="008B6894" w:rsidP="008B6894">
      <w:pPr>
        <w:widowControl/>
        <w:autoSpaceDE w:val="0"/>
        <w:autoSpaceDN w:val="0"/>
        <w:snapToGrid w:val="0"/>
        <w:spacing w:line="360" w:lineRule="auto"/>
        <w:ind w:right="-110" w:firstLineChars="200" w:firstLine="400"/>
        <w:textAlignment w:val="bottom"/>
        <w:rPr>
          <w:rFonts w:ascii="宋体" w:eastAsia="宋体" w:hAnsi="宋体" w:cs="Times New Roman" w:hint="eastAsia"/>
          <w:kern w:val="0"/>
          <w:sz w:val="20"/>
          <w:szCs w:val="20"/>
        </w:rPr>
      </w:pPr>
      <w:r w:rsidRPr="008B6894">
        <w:rPr>
          <w:rFonts w:ascii="宋体" w:eastAsia="宋体" w:hAnsi="宋体" w:cs="Times New Roman" w:hint="eastAsia"/>
          <w:kern w:val="0"/>
          <w:sz w:val="20"/>
          <w:szCs w:val="20"/>
        </w:rPr>
        <w:t>（1）甲、乙双方均同意向（甲方所在地人民法院）提起诉讼。</w:t>
      </w:r>
    </w:p>
    <w:p w14:paraId="1225EAC5" w14:textId="77777777" w:rsidR="008B6894" w:rsidRPr="008B6894" w:rsidRDefault="008B6894" w:rsidP="008B6894">
      <w:pPr>
        <w:widowControl/>
        <w:autoSpaceDE w:val="0"/>
        <w:autoSpaceDN w:val="0"/>
        <w:snapToGrid w:val="0"/>
        <w:spacing w:line="360" w:lineRule="auto"/>
        <w:ind w:right="-110" w:firstLineChars="200" w:firstLine="400"/>
        <w:textAlignment w:val="bottom"/>
        <w:rPr>
          <w:rFonts w:ascii="宋体" w:eastAsia="宋体" w:hAnsi="宋体" w:cs="Times New Roman" w:hint="eastAsia"/>
          <w:kern w:val="0"/>
          <w:sz w:val="20"/>
          <w:szCs w:val="20"/>
        </w:rPr>
      </w:pPr>
      <w:r w:rsidRPr="008B6894">
        <w:rPr>
          <w:rFonts w:ascii="宋体" w:eastAsia="宋体" w:hAnsi="宋体" w:cs="Times New Roman" w:hint="eastAsia"/>
          <w:kern w:val="0"/>
          <w:sz w:val="20"/>
          <w:szCs w:val="20"/>
        </w:rPr>
        <w:t>（2）甲、乙双方均同意向（</w:t>
      </w:r>
      <w:hyperlink r:id="rId6" w:tgtFrame="_blank" w:history="1">
        <w:r w:rsidRPr="008B6894">
          <w:rPr>
            <w:rFonts w:ascii="宋体" w:eastAsia="宋体" w:hAnsi="宋体" w:cs="Times New Roman" w:hint="eastAsia"/>
            <w:kern w:val="0"/>
            <w:sz w:val="20"/>
            <w:szCs w:val="20"/>
          </w:rPr>
          <w:t>仲裁委员会</w:t>
        </w:r>
      </w:hyperlink>
      <w:r w:rsidRPr="008B6894">
        <w:rPr>
          <w:rFonts w:ascii="宋体" w:eastAsia="宋体" w:hAnsi="宋体" w:cs="Times New Roman" w:hint="eastAsia"/>
          <w:kern w:val="0"/>
          <w:sz w:val="20"/>
          <w:szCs w:val="20"/>
        </w:rPr>
        <w:t>）提起仲裁。</w:t>
      </w:r>
    </w:p>
    <w:p w14:paraId="53AC3559" w14:textId="77777777" w:rsidR="008B6894" w:rsidRPr="008B6894" w:rsidRDefault="008B6894" w:rsidP="008B6894">
      <w:pPr>
        <w:adjustRightInd w:val="0"/>
        <w:snapToGrid w:val="0"/>
        <w:spacing w:line="360" w:lineRule="auto"/>
        <w:ind w:firstLineChars="200" w:firstLine="400"/>
        <w:rPr>
          <w:rFonts w:ascii="宋体" w:eastAsia="宋体" w:hAnsi="宋体" w:cs="Times New Roman" w:hint="eastAsia"/>
          <w:sz w:val="20"/>
          <w:szCs w:val="20"/>
        </w:rPr>
      </w:pPr>
      <w:bookmarkStart w:id="7" w:name="_Toc19515395"/>
      <w:r w:rsidRPr="008B6894">
        <w:rPr>
          <w:rFonts w:ascii="宋体" w:eastAsia="宋体" w:hAnsi="宋体" w:cs="Times New Roman" w:hint="eastAsia"/>
          <w:sz w:val="20"/>
          <w:szCs w:val="20"/>
        </w:rPr>
        <w:t>十五、合同生效及其它</w:t>
      </w:r>
      <w:bookmarkEnd w:id="7"/>
    </w:p>
    <w:p w14:paraId="10877080" w14:textId="77777777" w:rsidR="008B6894" w:rsidRPr="008B6894" w:rsidRDefault="008B6894" w:rsidP="008B6894">
      <w:pPr>
        <w:widowControl/>
        <w:autoSpaceDE w:val="0"/>
        <w:autoSpaceDN w:val="0"/>
        <w:snapToGrid w:val="0"/>
        <w:spacing w:line="360" w:lineRule="auto"/>
        <w:ind w:right="-110" w:firstLineChars="200" w:firstLine="400"/>
        <w:textAlignment w:val="bottom"/>
        <w:rPr>
          <w:rFonts w:ascii="宋体" w:eastAsia="宋体" w:hAnsi="宋体" w:cs="Times New Roman" w:hint="eastAsia"/>
          <w:kern w:val="0"/>
          <w:sz w:val="20"/>
          <w:szCs w:val="20"/>
        </w:rPr>
      </w:pPr>
      <w:r w:rsidRPr="008B6894">
        <w:rPr>
          <w:rFonts w:ascii="宋体" w:eastAsia="宋体" w:hAnsi="宋体" w:cs="Times New Roman" w:hint="eastAsia"/>
          <w:kern w:val="0"/>
          <w:sz w:val="20"/>
          <w:szCs w:val="20"/>
        </w:rPr>
        <w:t>1、合同未尽事宜、由甲、乙双方协商，作为合同补充，与原合同具有同等法律效力。</w:t>
      </w:r>
    </w:p>
    <w:p w14:paraId="36F397D2" w14:textId="77777777" w:rsidR="008B6894" w:rsidRPr="008B6894" w:rsidRDefault="008B6894" w:rsidP="008B6894">
      <w:pPr>
        <w:widowControl/>
        <w:tabs>
          <w:tab w:val="left" w:pos="8391"/>
        </w:tabs>
        <w:autoSpaceDE w:val="0"/>
        <w:autoSpaceDN w:val="0"/>
        <w:snapToGrid w:val="0"/>
        <w:spacing w:line="360" w:lineRule="auto"/>
        <w:ind w:right="-69" w:firstLineChars="200" w:firstLine="400"/>
        <w:textAlignment w:val="bottom"/>
        <w:rPr>
          <w:rFonts w:ascii="宋体" w:eastAsia="宋体" w:hAnsi="宋体" w:cs="Times New Roman" w:hint="eastAsia"/>
          <w:kern w:val="0"/>
          <w:sz w:val="20"/>
          <w:szCs w:val="20"/>
        </w:rPr>
      </w:pPr>
      <w:r w:rsidRPr="008B6894">
        <w:rPr>
          <w:rFonts w:ascii="宋体" w:eastAsia="宋体" w:hAnsi="宋体" w:cs="Times New Roman" w:hint="eastAsia"/>
          <w:kern w:val="0"/>
          <w:sz w:val="20"/>
          <w:szCs w:val="20"/>
        </w:rPr>
        <w:t>2、 本合同一式</w:t>
      </w:r>
      <w:r w:rsidRPr="008B6894">
        <w:rPr>
          <w:rFonts w:ascii="宋体" w:eastAsia="宋体" w:hAnsi="宋体" w:cs="Times New Roman" w:hint="eastAsia"/>
          <w:kern w:val="0"/>
          <w:sz w:val="20"/>
          <w:szCs w:val="20"/>
          <w:u w:val="single"/>
        </w:rPr>
        <w:t xml:space="preserve">  </w:t>
      </w:r>
      <w:r w:rsidRPr="008B6894">
        <w:rPr>
          <w:rFonts w:ascii="宋体" w:eastAsia="宋体" w:hAnsi="宋体" w:cs="Times New Roman" w:hint="eastAsia"/>
          <w:kern w:val="0"/>
          <w:sz w:val="20"/>
          <w:szCs w:val="20"/>
        </w:rPr>
        <w:t>份，甲方、乙方双方分别执</w:t>
      </w:r>
      <w:r w:rsidRPr="008B6894">
        <w:rPr>
          <w:rFonts w:ascii="宋体" w:eastAsia="宋体" w:hAnsi="宋体" w:cs="Times New Roman" w:hint="eastAsia"/>
          <w:kern w:val="0"/>
          <w:sz w:val="20"/>
          <w:szCs w:val="20"/>
          <w:u w:val="single"/>
        </w:rPr>
        <w:t xml:space="preserve">  </w:t>
      </w:r>
      <w:r w:rsidRPr="008B6894">
        <w:rPr>
          <w:rFonts w:ascii="宋体" w:eastAsia="宋体" w:hAnsi="宋体" w:cs="Times New Roman" w:hint="eastAsia"/>
          <w:kern w:val="0"/>
          <w:sz w:val="20"/>
          <w:szCs w:val="20"/>
        </w:rPr>
        <w:t>份，</w:t>
      </w:r>
      <w:r w:rsidRPr="008B6894">
        <w:rPr>
          <w:rFonts w:ascii="宋体" w:eastAsia="宋体" w:hAnsi="宋体" w:cs="Times New Roman" w:hint="eastAsia"/>
          <w:kern w:val="0"/>
          <w:sz w:val="20"/>
          <w:szCs w:val="20"/>
          <w:u w:val="single"/>
        </w:rPr>
        <w:t xml:space="preserve">   </w:t>
      </w:r>
      <w:r w:rsidRPr="008B6894">
        <w:rPr>
          <w:rFonts w:ascii="宋体" w:eastAsia="宋体" w:hAnsi="宋体" w:cs="Times New Roman" w:hint="eastAsia"/>
          <w:kern w:val="0"/>
          <w:sz w:val="20"/>
          <w:szCs w:val="20"/>
        </w:rPr>
        <w:t>备案</w:t>
      </w:r>
      <w:r w:rsidRPr="008B6894">
        <w:rPr>
          <w:rFonts w:ascii="宋体" w:eastAsia="宋体" w:hAnsi="宋体" w:cs="Times New Roman" w:hint="eastAsia"/>
          <w:kern w:val="0"/>
          <w:sz w:val="20"/>
          <w:szCs w:val="20"/>
          <w:u w:val="single"/>
        </w:rPr>
        <w:t xml:space="preserve">  </w:t>
      </w:r>
      <w:r w:rsidRPr="008B6894">
        <w:rPr>
          <w:rFonts w:ascii="宋体" w:eastAsia="宋体" w:hAnsi="宋体" w:cs="Times New Roman" w:hint="eastAsia"/>
          <w:kern w:val="0"/>
          <w:sz w:val="20"/>
          <w:szCs w:val="20"/>
        </w:rPr>
        <w:t>份。</w:t>
      </w:r>
    </w:p>
    <w:p w14:paraId="3A142B68" w14:textId="77777777" w:rsidR="008B6894" w:rsidRPr="008B6894" w:rsidRDefault="008B6894" w:rsidP="008B6894">
      <w:pPr>
        <w:widowControl/>
        <w:tabs>
          <w:tab w:val="left" w:pos="8391"/>
        </w:tabs>
        <w:autoSpaceDE w:val="0"/>
        <w:autoSpaceDN w:val="0"/>
        <w:snapToGrid w:val="0"/>
        <w:spacing w:line="360" w:lineRule="auto"/>
        <w:ind w:right="-69" w:firstLineChars="200" w:firstLine="400"/>
        <w:textAlignment w:val="bottom"/>
        <w:rPr>
          <w:rFonts w:ascii="宋体" w:eastAsia="宋体" w:hAnsi="宋体" w:cs="Times New Roman" w:hint="eastAsia"/>
          <w:kern w:val="0"/>
          <w:sz w:val="20"/>
          <w:szCs w:val="20"/>
        </w:rPr>
      </w:pPr>
      <w:r w:rsidRPr="008B6894">
        <w:rPr>
          <w:rFonts w:ascii="宋体" w:eastAsia="宋体" w:hAnsi="宋体" w:cs="Times New Roman" w:hint="eastAsia"/>
          <w:kern w:val="0"/>
          <w:sz w:val="20"/>
          <w:szCs w:val="20"/>
        </w:rPr>
        <w:t>3、合同经甲乙双方盖章、签字后生效，合同签订地点为</w:t>
      </w:r>
      <w:r w:rsidRPr="008B6894">
        <w:rPr>
          <w:rFonts w:ascii="宋体" w:eastAsia="宋体" w:hAnsi="宋体" w:cs="Times New Roman" w:hint="eastAsia"/>
          <w:kern w:val="0"/>
          <w:sz w:val="20"/>
          <w:szCs w:val="20"/>
          <w:u w:val="single"/>
        </w:rPr>
        <w:t xml:space="preserve">   </w:t>
      </w:r>
      <w:r w:rsidRPr="008B6894">
        <w:rPr>
          <w:rFonts w:ascii="宋体" w:eastAsia="宋体" w:hAnsi="宋体" w:cs="Times New Roman" w:hint="eastAsia"/>
          <w:kern w:val="0"/>
          <w:sz w:val="20"/>
          <w:szCs w:val="20"/>
        </w:rPr>
        <w:t>。</w:t>
      </w:r>
    </w:p>
    <w:p w14:paraId="32D1FFA3" w14:textId="77777777" w:rsidR="008B6894" w:rsidRPr="008B6894" w:rsidRDefault="008B6894" w:rsidP="008B6894">
      <w:pPr>
        <w:widowControl/>
        <w:tabs>
          <w:tab w:val="left" w:pos="8391"/>
        </w:tabs>
        <w:autoSpaceDE w:val="0"/>
        <w:autoSpaceDN w:val="0"/>
        <w:snapToGrid w:val="0"/>
        <w:spacing w:line="360" w:lineRule="auto"/>
        <w:ind w:right="-69" w:firstLineChars="200" w:firstLine="400"/>
        <w:textAlignment w:val="bottom"/>
        <w:rPr>
          <w:rFonts w:ascii="宋体" w:eastAsia="宋体" w:hAnsi="宋体" w:cs="Times New Roman" w:hint="eastAsia"/>
          <w:kern w:val="0"/>
          <w:sz w:val="20"/>
          <w:szCs w:val="20"/>
        </w:rPr>
      </w:pPr>
      <w:r w:rsidRPr="008B6894">
        <w:rPr>
          <w:rFonts w:ascii="宋体" w:eastAsia="宋体" w:hAnsi="宋体" w:cs="Times New Roman" w:hint="eastAsia"/>
          <w:kern w:val="0"/>
          <w:sz w:val="20"/>
          <w:szCs w:val="20"/>
        </w:rPr>
        <w:t>4、生效时间：   年  月  日</w:t>
      </w:r>
    </w:p>
    <w:p w14:paraId="3D48D54D" w14:textId="77777777" w:rsidR="008B6894" w:rsidRPr="008B6894" w:rsidRDefault="008B6894" w:rsidP="008B6894">
      <w:pPr>
        <w:widowControl/>
        <w:tabs>
          <w:tab w:val="left" w:pos="8391"/>
        </w:tabs>
        <w:autoSpaceDE w:val="0"/>
        <w:autoSpaceDN w:val="0"/>
        <w:snapToGrid w:val="0"/>
        <w:spacing w:line="360" w:lineRule="auto"/>
        <w:ind w:right="-69" w:firstLineChars="350" w:firstLine="700"/>
        <w:textAlignment w:val="bottom"/>
        <w:rPr>
          <w:rFonts w:ascii="宋体" w:eastAsia="宋体" w:hAnsi="宋体" w:cs="Times New Roman" w:hint="eastAsia"/>
          <w:kern w:val="0"/>
          <w:sz w:val="20"/>
          <w:szCs w:val="20"/>
        </w:rPr>
      </w:pPr>
    </w:p>
    <w:tbl>
      <w:tblPr>
        <w:tblW w:w="0" w:type="auto"/>
        <w:jc w:val="center"/>
        <w:tblLayout w:type="fixed"/>
        <w:tblLook w:val="0000" w:firstRow="0" w:lastRow="0" w:firstColumn="0" w:lastColumn="0" w:noHBand="0" w:noVBand="0"/>
      </w:tblPr>
      <w:tblGrid>
        <w:gridCol w:w="4643"/>
        <w:gridCol w:w="4643"/>
      </w:tblGrid>
      <w:tr w:rsidR="008B6894" w:rsidRPr="008B6894" w14:paraId="3C162F36" w14:textId="77777777" w:rsidTr="009B44FC">
        <w:trPr>
          <w:jc w:val="center"/>
        </w:trPr>
        <w:tc>
          <w:tcPr>
            <w:tcW w:w="4643" w:type="dxa"/>
          </w:tcPr>
          <w:p w14:paraId="2E2BB095" w14:textId="77777777" w:rsidR="008B6894" w:rsidRPr="008B6894" w:rsidRDefault="008B6894" w:rsidP="008B6894">
            <w:pPr>
              <w:widowControl/>
              <w:autoSpaceDE w:val="0"/>
              <w:autoSpaceDN w:val="0"/>
              <w:snapToGrid w:val="0"/>
              <w:spacing w:line="360" w:lineRule="auto"/>
              <w:ind w:right="-154"/>
              <w:textAlignment w:val="bottom"/>
              <w:rPr>
                <w:rFonts w:ascii="宋体" w:eastAsia="宋体" w:hAnsi="宋体" w:cs="Times New Roman" w:hint="eastAsia"/>
                <w:kern w:val="0"/>
                <w:sz w:val="20"/>
                <w:szCs w:val="20"/>
              </w:rPr>
            </w:pPr>
            <w:r w:rsidRPr="008B6894">
              <w:rPr>
                <w:rFonts w:ascii="宋体" w:eastAsia="宋体" w:hAnsi="宋体" w:cs="Times New Roman" w:hint="eastAsia"/>
                <w:kern w:val="0"/>
                <w:sz w:val="20"/>
                <w:szCs w:val="20"/>
              </w:rPr>
              <w:t>甲方名称</w:t>
            </w:r>
            <w:r w:rsidRPr="008B6894">
              <w:rPr>
                <w:rFonts w:ascii="宋体" w:eastAsia="宋体" w:hAnsi="宋体" w:cs="Times New Roman" w:hint="eastAsia"/>
                <w:spacing w:val="-20"/>
                <w:kern w:val="0"/>
                <w:sz w:val="20"/>
                <w:szCs w:val="20"/>
              </w:rPr>
              <w:t>（盖章）</w:t>
            </w:r>
            <w:r w:rsidRPr="008B6894">
              <w:rPr>
                <w:rFonts w:ascii="宋体" w:eastAsia="宋体" w:hAnsi="宋体" w:cs="Times New Roman" w:hint="eastAsia"/>
                <w:kern w:val="0"/>
                <w:sz w:val="20"/>
                <w:szCs w:val="20"/>
              </w:rPr>
              <w:t>:</w:t>
            </w:r>
          </w:p>
          <w:p w14:paraId="5D221427" w14:textId="77777777" w:rsidR="008B6894" w:rsidRPr="008B6894" w:rsidRDefault="008B6894" w:rsidP="008B6894">
            <w:pPr>
              <w:widowControl/>
              <w:autoSpaceDE w:val="0"/>
              <w:autoSpaceDN w:val="0"/>
              <w:snapToGrid w:val="0"/>
              <w:spacing w:line="360" w:lineRule="auto"/>
              <w:ind w:right="-154"/>
              <w:textAlignment w:val="bottom"/>
              <w:rPr>
                <w:rFonts w:ascii="宋体" w:eastAsia="宋体" w:hAnsi="宋体" w:cs="Times New Roman" w:hint="eastAsia"/>
                <w:kern w:val="0"/>
                <w:sz w:val="20"/>
                <w:szCs w:val="20"/>
              </w:rPr>
            </w:pPr>
            <w:r w:rsidRPr="008B6894">
              <w:rPr>
                <w:rFonts w:ascii="宋体" w:eastAsia="宋体" w:hAnsi="宋体" w:cs="Times New Roman" w:hint="eastAsia"/>
                <w:kern w:val="0"/>
                <w:sz w:val="20"/>
                <w:szCs w:val="20"/>
              </w:rPr>
              <w:t>地址：</w:t>
            </w:r>
          </w:p>
          <w:p w14:paraId="7F6BF5B4" w14:textId="77777777" w:rsidR="008B6894" w:rsidRPr="008B6894" w:rsidRDefault="008B6894" w:rsidP="008B6894">
            <w:pPr>
              <w:widowControl/>
              <w:autoSpaceDE w:val="0"/>
              <w:autoSpaceDN w:val="0"/>
              <w:snapToGrid w:val="0"/>
              <w:spacing w:line="360" w:lineRule="auto"/>
              <w:ind w:right="-154"/>
              <w:textAlignment w:val="bottom"/>
              <w:rPr>
                <w:rFonts w:ascii="宋体" w:eastAsia="宋体" w:hAnsi="宋体" w:cs="Times New Roman" w:hint="eastAsia"/>
                <w:kern w:val="0"/>
                <w:sz w:val="20"/>
                <w:szCs w:val="20"/>
              </w:rPr>
            </w:pPr>
            <w:r w:rsidRPr="008B6894">
              <w:rPr>
                <w:rFonts w:ascii="宋体" w:eastAsia="宋体" w:hAnsi="宋体" w:cs="Times New Roman" w:hint="eastAsia"/>
                <w:kern w:val="0"/>
                <w:sz w:val="20"/>
                <w:szCs w:val="20"/>
              </w:rPr>
              <w:t>代表人（签字）：</w:t>
            </w:r>
          </w:p>
          <w:p w14:paraId="6BBDFCEA" w14:textId="77777777" w:rsidR="008B6894" w:rsidRPr="008B6894" w:rsidRDefault="008B6894" w:rsidP="008B6894">
            <w:pPr>
              <w:widowControl/>
              <w:autoSpaceDE w:val="0"/>
              <w:autoSpaceDN w:val="0"/>
              <w:snapToGrid w:val="0"/>
              <w:spacing w:line="360" w:lineRule="auto"/>
              <w:ind w:right="-154"/>
              <w:textAlignment w:val="bottom"/>
              <w:rPr>
                <w:rFonts w:ascii="宋体" w:eastAsia="宋体" w:hAnsi="宋体" w:cs="Times New Roman" w:hint="eastAsia"/>
                <w:kern w:val="0"/>
                <w:sz w:val="20"/>
                <w:szCs w:val="20"/>
              </w:rPr>
            </w:pPr>
            <w:r w:rsidRPr="008B6894">
              <w:rPr>
                <w:rFonts w:ascii="宋体" w:eastAsia="宋体" w:hAnsi="宋体" w:cs="Times New Roman" w:hint="eastAsia"/>
                <w:kern w:val="0"/>
                <w:sz w:val="20"/>
                <w:szCs w:val="20"/>
              </w:rPr>
              <w:lastRenderedPageBreak/>
              <w:t>电话：</w:t>
            </w:r>
          </w:p>
          <w:p w14:paraId="729C8707" w14:textId="77777777" w:rsidR="008B6894" w:rsidRPr="008B6894" w:rsidRDefault="008B6894" w:rsidP="008B6894">
            <w:pPr>
              <w:widowControl/>
              <w:autoSpaceDE w:val="0"/>
              <w:autoSpaceDN w:val="0"/>
              <w:snapToGrid w:val="0"/>
              <w:spacing w:line="360" w:lineRule="auto"/>
              <w:ind w:right="-154"/>
              <w:textAlignment w:val="bottom"/>
              <w:rPr>
                <w:rFonts w:ascii="宋体" w:eastAsia="宋体" w:hAnsi="宋体" w:cs="Times New Roman" w:hint="eastAsia"/>
                <w:kern w:val="0"/>
                <w:sz w:val="20"/>
                <w:szCs w:val="20"/>
              </w:rPr>
            </w:pPr>
            <w:r w:rsidRPr="008B6894">
              <w:rPr>
                <w:rFonts w:ascii="宋体" w:eastAsia="宋体" w:hAnsi="宋体" w:cs="Times New Roman" w:hint="eastAsia"/>
                <w:kern w:val="0"/>
                <w:sz w:val="20"/>
                <w:szCs w:val="20"/>
              </w:rPr>
              <w:t>开户银行：</w:t>
            </w:r>
          </w:p>
          <w:p w14:paraId="79F518A4" w14:textId="77777777" w:rsidR="008B6894" w:rsidRPr="008B6894" w:rsidRDefault="008B6894" w:rsidP="008B6894">
            <w:pPr>
              <w:widowControl/>
              <w:autoSpaceDE w:val="0"/>
              <w:autoSpaceDN w:val="0"/>
              <w:snapToGrid w:val="0"/>
              <w:spacing w:line="360" w:lineRule="auto"/>
              <w:ind w:right="-154"/>
              <w:textAlignment w:val="bottom"/>
              <w:rPr>
                <w:rFonts w:ascii="宋体" w:eastAsia="宋体" w:hAnsi="宋体" w:cs="Times New Roman" w:hint="eastAsia"/>
                <w:kern w:val="0"/>
                <w:sz w:val="20"/>
                <w:szCs w:val="20"/>
              </w:rPr>
            </w:pPr>
            <w:r w:rsidRPr="008B6894">
              <w:rPr>
                <w:rFonts w:ascii="宋体" w:eastAsia="宋体" w:hAnsi="宋体" w:cs="Times New Roman" w:hint="eastAsia"/>
                <w:kern w:val="0"/>
                <w:sz w:val="20"/>
                <w:szCs w:val="20"/>
              </w:rPr>
              <w:t>帐号：</w:t>
            </w:r>
          </w:p>
        </w:tc>
        <w:tc>
          <w:tcPr>
            <w:tcW w:w="4643" w:type="dxa"/>
          </w:tcPr>
          <w:p w14:paraId="4ABF4A95" w14:textId="77777777" w:rsidR="008B6894" w:rsidRPr="008B6894" w:rsidRDefault="008B6894" w:rsidP="008B6894">
            <w:pPr>
              <w:widowControl/>
              <w:autoSpaceDE w:val="0"/>
              <w:autoSpaceDN w:val="0"/>
              <w:snapToGrid w:val="0"/>
              <w:spacing w:line="360" w:lineRule="auto"/>
              <w:ind w:right="-154"/>
              <w:textAlignment w:val="bottom"/>
              <w:rPr>
                <w:rFonts w:ascii="宋体" w:eastAsia="宋体" w:hAnsi="宋体" w:cs="Times New Roman" w:hint="eastAsia"/>
                <w:kern w:val="0"/>
                <w:sz w:val="20"/>
                <w:szCs w:val="20"/>
              </w:rPr>
            </w:pPr>
            <w:r w:rsidRPr="008B6894">
              <w:rPr>
                <w:rFonts w:ascii="宋体" w:eastAsia="宋体" w:hAnsi="宋体" w:cs="Times New Roman" w:hint="eastAsia"/>
                <w:kern w:val="0"/>
                <w:sz w:val="20"/>
                <w:szCs w:val="20"/>
              </w:rPr>
              <w:lastRenderedPageBreak/>
              <w:t>乙方名称</w:t>
            </w:r>
            <w:r w:rsidRPr="008B6894">
              <w:rPr>
                <w:rFonts w:ascii="宋体" w:eastAsia="宋体" w:hAnsi="宋体" w:cs="Times New Roman" w:hint="eastAsia"/>
                <w:spacing w:val="-20"/>
                <w:kern w:val="0"/>
                <w:sz w:val="20"/>
                <w:szCs w:val="20"/>
              </w:rPr>
              <w:t>（盖章）</w:t>
            </w:r>
            <w:r w:rsidRPr="008B6894">
              <w:rPr>
                <w:rFonts w:ascii="宋体" w:eastAsia="宋体" w:hAnsi="宋体" w:cs="Times New Roman" w:hint="eastAsia"/>
                <w:kern w:val="0"/>
                <w:sz w:val="20"/>
                <w:szCs w:val="20"/>
              </w:rPr>
              <w:t>:</w:t>
            </w:r>
          </w:p>
          <w:p w14:paraId="279D0B79" w14:textId="77777777" w:rsidR="008B6894" w:rsidRPr="008B6894" w:rsidRDefault="008B6894" w:rsidP="008B6894">
            <w:pPr>
              <w:widowControl/>
              <w:autoSpaceDE w:val="0"/>
              <w:autoSpaceDN w:val="0"/>
              <w:snapToGrid w:val="0"/>
              <w:spacing w:line="360" w:lineRule="auto"/>
              <w:ind w:right="-154"/>
              <w:textAlignment w:val="bottom"/>
              <w:rPr>
                <w:rFonts w:ascii="宋体" w:eastAsia="宋体" w:hAnsi="宋体" w:cs="Times New Roman" w:hint="eastAsia"/>
                <w:kern w:val="0"/>
                <w:sz w:val="20"/>
                <w:szCs w:val="20"/>
              </w:rPr>
            </w:pPr>
            <w:r w:rsidRPr="008B6894">
              <w:rPr>
                <w:rFonts w:ascii="宋体" w:eastAsia="宋体" w:hAnsi="宋体" w:cs="Times New Roman" w:hint="eastAsia"/>
                <w:kern w:val="0"/>
                <w:sz w:val="20"/>
                <w:szCs w:val="20"/>
              </w:rPr>
              <w:t>地址：</w:t>
            </w:r>
          </w:p>
          <w:p w14:paraId="4ECDF686" w14:textId="77777777" w:rsidR="008B6894" w:rsidRPr="008B6894" w:rsidRDefault="008B6894" w:rsidP="008B6894">
            <w:pPr>
              <w:widowControl/>
              <w:autoSpaceDE w:val="0"/>
              <w:autoSpaceDN w:val="0"/>
              <w:snapToGrid w:val="0"/>
              <w:spacing w:line="360" w:lineRule="auto"/>
              <w:ind w:right="-154"/>
              <w:textAlignment w:val="bottom"/>
              <w:rPr>
                <w:rFonts w:ascii="宋体" w:eastAsia="宋体" w:hAnsi="宋体" w:cs="Times New Roman" w:hint="eastAsia"/>
                <w:kern w:val="0"/>
                <w:sz w:val="20"/>
                <w:szCs w:val="20"/>
              </w:rPr>
            </w:pPr>
            <w:r w:rsidRPr="008B6894">
              <w:rPr>
                <w:rFonts w:ascii="宋体" w:eastAsia="宋体" w:hAnsi="宋体" w:cs="Times New Roman" w:hint="eastAsia"/>
                <w:kern w:val="0"/>
                <w:sz w:val="20"/>
                <w:szCs w:val="20"/>
              </w:rPr>
              <w:t>代表人（签字）：</w:t>
            </w:r>
          </w:p>
          <w:p w14:paraId="4E775D27" w14:textId="77777777" w:rsidR="008B6894" w:rsidRPr="008B6894" w:rsidRDefault="008B6894" w:rsidP="008B6894">
            <w:pPr>
              <w:widowControl/>
              <w:autoSpaceDE w:val="0"/>
              <w:autoSpaceDN w:val="0"/>
              <w:snapToGrid w:val="0"/>
              <w:spacing w:line="360" w:lineRule="auto"/>
              <w:ind w:right="-154"/>
              <w:textAlignment w:val="bottom"/>
              <w:rPr>
                <w:rFonts w:ascii="宋体" w:eastAsia="宋体" w:hAnsi="宋体" w:cs="Times New Roman" w:hint="eastAsia"/>
                <w:kern w:val="0"/>
                <w:sz w:val="20"/>
                <w:szCs w:val="20"/>
              </w:rPr>
            </w:pPr>
            <w:r w:rsidRPr="008B6894">
              <w:rPr>
                <w:rFonts w:ascii="宋体" w:eastAsia="宋体" w:hAnsi="宋体" w:cs="Times New Roman" w:hint="eastAsia"/>
                <w:kern w:val="0"/>
                <w:sz w:val="20"/>
                <w:szCs w:val="20"/>
              </w:rPr>
              <w:lastRenderedPageBreak/>
              <w:t>电话：</w:t>
            </w:r>
          </w:p>
          <w:p w14:paraId="543D7F47" w14:textId="77777777" w:rsidR="008B6894" w:rsidRPr="008B6894" w:rsidRDefault="008B6894" w:rsidP="008B6894">
            <w:pPr>
              <w:widowControl/>
              <w:autoSpaceDE w:val="0"/>
              <w:autoSpaceDN w:val="0"/>
              <w:snapToGrid w:val="0"/>
              <w:spacing w:line="360" w:lineRule="auto"/>
              <w:ind w:right="-154"/>
              <w:textAlignment w:val="bottom"/>
              <w:rPr>
                <w:rFonts w:ascii="宋体" w:eastAsia="宋体" w:hAnsi="宋体" w:cs="Times New Roman" w:hint="eastAsia"/>
                <w:kern w:val="0"/>
                <w:sz w:val="20"/>
                <w:szCs w:val="20"/>
              </w:rPr>
            </w:pPr>
            <w:r w:rsidRPr="008B6894">
              <w:rPr>
                <w:rFonts w:ascii="宋体" w:eastAsia="宋体" w:hAnsi="宋体" w:cs="Times New Roman" w:hint="eastAsia"/>
                <w:kern w:val="0"/>
                <w:sz w:val="20"/>
                <w:szCs w:val="20"/>
              </w:rPr>
              <w:t>开户银行：</w:t>
            </w:r>
          </w:p>
          <w:p w14:paraId="5648A607" w14:textId="77777777" w:rsidR="008B6894" w:rsidRPr="008B6894" w:rsidRDefault="008B6894" w:rsidP="008B6894">
            <w:pPr>
              <w:widowControl/>
              <w:autoSpaceDE w:val="0"/>
              <w:autoSpaceDN w:val="0"/>
              <w:snapToGrid w:val="0"/>
              <w:spacing w:line="360" w:lineRule="auto"/>
              <w:ind w:right="-154"/>
              <w:textAlignment w:val="bottom"/>
              <w:rPr>
                <w:rFonts w:ascii="宋体" w:eastAsia="宋体" w:hAnsi="宋体" w:cs="Times New Roman" w:hint="eastAsia"/>
                <w:kern w:val="0"/>
                <w:sz w:val="20"/>
                <w:szCs w:val="20"/>
              </w:rPr>
            </w:pPr>
            <w:r w:rsidRPr="008B6894">
              <w:rPr>
                <w:rFonts w:ascii="宋体" w:eastAsia="宋体" w:hAnsi="宋体" w:cs="Times New Roman" w:hint="eastAsia"/>
                <w:kern w:val="0"/>
                <w:sz w:val="20"/>
                <w:szCs w:val="20"/>
              </w:rPr>
              <w:t>帐号：</w:t>
            </w:r>
          </w:p>
        </w:tc>
      </w:tr>
    </w:tbl>
    <w:p w14:paraId="0A2A1C08" w14:textId="77777777" w:rsidR="00A43BB5" w:rsidRDefault="00A43BB5">
      <w:pPr>
        <w:rPr>
          <w:rFonts w:hint="eastAsia"/>
        </w:rPr>
      </w:pPr>
    </w:p>
    <w:sectPr w:rsidR="00A43B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74607D" w14:textId="77777777" w:rsidR="0065205C" w:rsidRDefault="0065205C" w:rsidP="008B6894">
      <w:pPr>
        <w:rPr>
          <w:rFonts w:hint="eastAsia"/>
        </w:rPr>
      </w:pPr>
      <w:r>
        <w:separator/>
      </w:r>
    </w:p>
  </w:endnote>
  <w:endnote w:type="continuationSeparator" w:id="0">
    <w:p w14:paraId="5D760A2A" w14:textId="77777777" w:rsidR="0065205C" w:rsidRDefault="0065205C" w:rsidP="008B689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9B62E" w14:textId="77777777" w:rsidR="0065205C" w:rsidRDefault="0065205C" w:rsidP="008B6894">
      <w:pPr>
        <w:rPr>
          <w:rFonts w:hint="eastAsia"/>
        </w:rPr>
      </w:pPr>
      <w:r>
        <w:separator/>
      </w:r>
    </w:p>
  </w:footnote>
  <w:footnote w:type="continuationSeparator" w:id="0">
    <w:p w14:paraId="4D8FD47E" w14:textId="77777777" w:rsidR="0065205C" w:rsidRDefault="0065205C" w:rsidP="008B689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56E"/>
    <w:rsid w:val="00384FFB"/>
    <w:rsid w:val="0065205C"/>
    <w:rsid w:val="0081756E"/>
    <w:rsid w:val="008B6894"/>
    <w:rsid w:val="00A43B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52F1C"/>
  <w15:chartTrackingRefBased/>
  <w15:docId w15:val="{C2BC496A-25F7-4BF6-8DD4-520415157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6894"/>
    <w:pPr>
      <w:tabs>
        <w:tab w:val="center" w:pos="4153"/>
        <w:tab w:val="right" w:pos="8306"/>
      </w:tabs>
      <w:snapToGrid w:val="0"/>
      <w:jc w:val="center"/>
    </w:pPr>
    <w:rPr>
      <w:sz w:val="18"/>
      <w:szCs w:val="18"/>
    </w:rPr>
  </w:style>
  <w:style w:type="character" w:customStyle="1" w:styleId="a4">
    <w:name w:val="页眉 字符"/>
    <w:basedOn w:val="a0"/>
    <w:link w:val="a3"/>
    <w:uiPriority w:val="99"/>
    <w:rsid w:val="008B6894"/>
    <w:rPr>
      <w:sz w:val="18"/>
      <w:szCs w:val="18"/>
    </w:rPr>
  </w:style>
  <w:style w:type="paragraph" w:styleId="a5">
    <w:name w:val="footer"/>
    <w:basedOn w:val="a"/>
    <w:link w:val="a6"/>
    <w:uiPriority w:val="99"/>
    <w:unhideWhenUsed/>
    <w:rsid w:val="008B6894"/>
    <w:pPr>
      <w:tabs>
        <w:tab w:val="center" w:pos="4153"/>
        <w:tab w:val="right" w:pos="8306"/>
      </w:tabs>
      <w:snapToGrid w:val="0"/>
      <w:jc w:val="left"/>
    </w:pPr>
    <w:rPr>
      <w:sz w:val="18"/>
      <w:szCs w:val="18"/>
    </w:rPr>
  </w:style>
  <w:style w:type="character" w:customStyle="1" w:styleId="a6">
    <w:name w:val="页脚 字符"/>
    <w:basedOn w:val="a0"/>
    <w:link w:val="a5"/>
    <w:uiPriority w:val="99"/>
    <w:rsid w:val="008B689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idu.com/s?wd=%E4%BB%B2%E8%A3%81%E5%A7%94%E5%91%98%E4%BC%9A&amp;tn=SE_PcZhidaonwhc_ngpagmjz&amp;rsv_dl=gh_pc_zhidao"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415</Words>
  <Characters>2370</Characters>
  <Application>Microsoft Office Word</Application>
  <DocSecurity>0</DocSecurity>
  <Lines>19</Lines>
  <Paragraphs>5</Paragraphs>
  <ScaleCrop>false</ScaleCrop>
  <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AA</cp:lastModifiedBy>
  <cp:revision>2</cp:revision>
  <dcterms:created xsi:type="dcterms:W3CDTF">2024-08-28T07:16:00Z</dcterms:created>
  <dcterms:modified xsi:type="dcterms:W3CDTF">2024-08-28T07:31:00Z</dcterms:modified>
</cp:coreProperties>
</file>