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0FB75">
      <w:pPr>
        <w:spacing w:before="312" w:beforeLines="100" w:after="468" w:afterLines="150" w:line="300" w:lineRule="exact"/>
        <w:ind w:firstLine="413" w:firstLineChars="196"/>
        <w:jc w:val="center"/>
        <w:rPr>
          <w:rFonts w:hint="eastAsia" w:ascii="宋体" w:hAnsi="宋体" w:eastAsia="宋体" w:cs="宋体"/>
          <w:b/>
          <w:i w:val="0"/>
          <w:i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i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i w:val="0"/>
          <w:iCs w:val="0"/>
          <w:color w:val="auto"/>
          <w:sz w:val="21"/>
          <w:szCs w:val="21"/>
          <w:lang w:val="en-US" w:eastAsia="zh-CN"/>
        </w:rPr>
        <w:t>四</w:t>
      </w:r>
      <w:bookmarkStart w:id="0" w:name="_GoBack"/>
      <w:r>
        <w:rPr>
          <w:rFonts w:hint="eastAsia" w:ascii="宋体" w:hAnsi="宋体" w:eastAsia="宋体" w:cs="宋体"/>
          <w:b/>
          <w:i w:val="0"/>
          <w:iCs w:val="0"/>
          <w:color w:val="auto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b/>
          <w:i w:val="0"/>
          <w:iCs w:val="0"/>
          <w:color w:val="auto"/>
          <w:sz w:val="21"/>
          <w:szCs w:val="21"/>
        </w:rPr>
        <w:t>报价明细表</w:t>
      </w:r>
      <w:bookmarkEnd w:id="0"/>
    </w:p>
    <w:p w14:paraId="2BFB8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（采购项目名称）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共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页，第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页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3162"/>
        <w:gridCol w:w="1117"/>
        <w:gridCol w:w="1400"/>
        <w:gridCol w:w="1521"/>
        <w:gridCol w:w="1180"/>
      </w:tblGrid>
      <w:tr w14:paraId="1D436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4" w:type="dxa"/>
            <w:tcBorders>
              <w:tl2br w:val="nil"/>
              <w:tr2bl w:val="nil"/>
            </w:tcBorders>
            <w:noWrap w:val="0"/>
            <w:vAlign w:val="center"/>
          </w:tcPr>
          <w:p w14:paraId="184F7B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162" w:type="dxa"/>
            <w:tcBorders>
              <w:tl2br w:val="nil"/>
              <w:tr2bl w:val="nil"/>
            </w:tcBorders>
            <w:noWrap w:val="0"/>
            <w:vAlign w:val="center"/>
          </w:tcPr>
          <w:p w14:paraId="1615E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57309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noWrap w:val="0"/>
            <w:vAlign w:val="center"/>
          </w:tcPr>
          <w:p w14:paraId="63E2F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521" w:type="dxa"/>
            <w:tcBorders>
              <w:tl2br w:val="nil"/>
              <w:tr2bl w:val="nil"/>
            </w:tcBorders>
            <w:noWrap w:val="0"/>
            <w:vAlign w:val="center"/>
          </w:tcPr>
          <w:p w14:paraId="18664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合计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361A6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0EA8C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4" w:type="dxa"/>
            <w:tcBorders>
              <w:tl2br w:val="nil"/>
              <w:tr2bl w:val="nil"/>
            </w:tcBorders>
            <w:noWrap w:val="0"/>
            <w:vAlign w:val="center"/>
          </w:tcPr>
          <w:p w14:paraId="78AFC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3162" w:type="dxa"/>
            <w:tcBorders>
              <w:tl2br w:val="nil"/>
              <w:tr2bl w:val="nil"/>
            </w:tcBorders>
            <w:noWrap w:val="0"/>
            <w:vAlign w:val="center"/>
          </w:tcPr>
          <w:p w14:paraId="205D2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2C776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noWrap w:val="0"/>
            <w:vAlign w:val="center"/>
          </w:tcPr>
          <w:p w14:paraId="5D12A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1" w:type="dxa"/>
            <w:tcBorders>
              <w:tl2br w:val="nil"/>
              <w:tr2bl w:val="nil"/>
            </w:tcBorders>
            <w:noWrap w:val="0"/>
            <w:vAlign w:val="center"/>
          </w:tcPr>
          <w:p w14:paraId="5A265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68CEF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2DF0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4" w:type="dxa"/>
            <w:tcBorders>
              <w:tl2br w:val="nil"/>
              <w:tr2bl w:val="nil"/>
            </w:tcBorders>
            <w:noWrap w:val="0"/>
            <w:vAlign w:val="center"/>
          </w:tcPr>
          <w:p w14:paraId="6646E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3162" w:type="dxa"/>
            <w:tcBorders>
              <w:tl2br w:val="nil"/>
              <w:tr2bl w:val="nil"/>
            </w:tcBorders>
            <w:noWrap w:val="0"/>
            <w:vAlign w:val="center"/>
          </w:tcPr>
          <w:p w14:paraId="4767D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06C63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noWrap w:val="0"/>
            <w:vAlign w:val="center"/>
          </w:tcPr>
          <w:p w14:paraId="74B3A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1" w:type="dxa"/>
            <w:tcBorders>
              <w:tl2br w:val="nil"/>
              <w:tr2bl w:val="nil"/>
            </w:tcBorders>
            <w:noWrap w:val="0"/>
            <w:vAlign w:val="center"/>
          </w:tcPr>
          <w:p w14:paraId="6713D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38F42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4ABF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4" w:type="dxa"/>
            <w:tcBorders>
              <w:tl2br w:val="nil"/>
              <w:tr2bl w:val="nil"/>
            </w:tcBorders>
            <w:noWrap w:val="0"/>
            <w:vAlign w:val="center"/>
          </w:tcPr>
          <w:p w14:paraId="1223B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3162" w:type="dxa"/>
            <w:tcBorders>
              <w:tl2br w:val="nil"/>
              <w:tr2bl w:val="nil"/>
            </w:tcBorders>
            <w:noWrap w:val="0"/>
            <w:vAlign w:val="center"/>
          </w:tcPr>
          <w:p w14:paraId="63C97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423C9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noWrap w:val="0"/>
            <w:vAlign w:val="center"/>
          </w:tcPr>
          <w:p w14:paraId="7E01D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1" w:type="dxa"/>
            <w:tcBorders>
              <w:tl2br w:val="nil"/>
              <w:tr2bl w:val="nil"/>
            </w:tcBorders>
            <w:noWrap w:val="0"/>
            <w:vAlign w:val="center"/>
          </w:tcPr>
          <w:p w14:paraId="0D480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465E9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ED33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4" w:type="dxa"/>
            <w:tcBorders>
              <w:tl2br w:val="nil"/>
              <w:tr2bl w:val="nil"/>
            </w:tcBorders>
            <w:noWrap w:val="0"/>
            <w:vAlign w:val="center"/>
          </w:tcPr>
          <w:p w14:paraId="3BB2D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3162" w:type="dxa"/>
            <w:tcBorders>
              <w:tl2br w:val="nil"/>
              <w:tr2bl w:val="nil"/>
            </w:tcBorders>
            <w:noWrap w:val="0"/>
            <w:vAlign w:val="center"/>
          </w:tcPr>
          <w:p w14:paraId="3F6B3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5AE86A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noWrap w:val="0"/>
            <w:vAlign w:val="center"/>
          </w:tcPr>
          <w:p w14:paraId="70075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1" w:type="dxa"/>
            <w:tcBorders>
              <w:tl2br w:val="nil"/>
              <w:tr2bl w:val="nil"/>
            </w:tcBorders>
            <w:noWrap w:val="0"/>
            <w:vAlign w:val="center"/>
          </w:tcPr>
          <w:p w14:paraId="18E8A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2F680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D931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4" w:type="dxa"/>
            <w:tcBorders>
              <w:tl2br w:val="nil"/>
              <w:tr2bl w:val="nil"/>
            </w:tcBorders>
            <w:noWrap w:val="0"/>
            <w:vAlign w:val="center"/>
          </w:tcPr>
          <w:p w14:paraId="2F168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3162" w:type="dxa"/>
            <w:tcBorders>
              <w:tl2br w:val="nil"/>
              <w:tr2bl w:val="nil"/>
            </w:tcBorders>
            <w:noWrap w:val="0"/>
            <w:vAlign w:val="center"/>
          </w:tcPr>
          <w:p w14:paraId="30AA0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3B77B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noWrap w:val="0"/>
            <w:vAlign w:val="center"/>
          </w:tcPr>
          <w:p w14:paraId="7D97E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1" w:type="dxa"/>
            <w:tcBorders>
              <w:tl2br w:val="nil"/>
              <w:tr2bl w:val="nil"/>
            </w:tcBorders>
            <w:noWrap w:val="0"/>
            <w:vAlign w:val="center"/>
          </w:tcPr>
          <w:p w14:paraId="3F11F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641DA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2C58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4" w:type="dxa"/>
            <w:tcBorders>
              <w:tl2br w:val="nil"/>
              <w:tr2bl w:val="nil"/>
            </w:tcBorders>
            <w:noWrap w:val="0"/>
            <w:vAlign w:val="center"/>
          </w:tcPr>
          <w:p w14:paraId="6EFBA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3162" w:type="dxa"/>
            <w:tcBorders>
              <w:tl2br w:val="nil"/>
              <w:tr2bl w:val="nil"/>
            </w:tcBorders>
            <w:noWrap w:val="0"/>
            <w:vAlign w:val="center"/>
          </w:tcPr>
          <w:p w14:paraId="7D5BA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43B11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noWrap w:val="0"/>
            <w:vAlign w:val="center"/>
          </w:tcPr>
          <w:p w14:paraId="76DD2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1" w:type="dxa"/>
            <w:tcBorders>
              <w:tl2br w:val="nil"/>
              <w:tr2bl w:val="nil"/>
            </w:tcBorders>
            <w:noWrap w:val="0"/>
            <w:vAlign w:val="center"/>
          </w:tcPr>
          <w:p w14:paraId="2C094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69F03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D266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4" w:type="dxa"/>
            <w:tcBorders>
              <w:tl2br w:val="nil"/>
              <w:tr2bl w:val="nil"/>
            </w:tcBorders>
            <w:noWrap w:val="0"/>
            <w:vAlign w:val="center"/>
          </w:tcPr>
          <w:p w14:paraId="711E3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3162" w:type="dxa"/>
            <w:tcBorders>
              <w:tl2br w:val="nil"/>
              <w:tr2bl w:val="nil"/>
            </w:tcBorders>
            <w:noWrap w:val="0"/>
            <w:vAlign w:val="center"/>
          </w:tcPr>
          <w:p w14:paraId="5673A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6637F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noWrap w:val="0"/>
            <w:vAlign w:val="center"/>
          </w:tcPr>
          <w:p w14:paraId="5036D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1" w:type="dxa"/>
            <w:tcBorders>
              <w:tl2br w:val="nil"/>
              <w:tr2bl w:val="nil"/>
            </w:tcBorders>
            <w:noWrap w:val="0"/>
            <w:vAlign w:val="center"/>
          </w:tcPr>
          <w:p w14:paraId="69629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07F5C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13C7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4" w:type="dxa"/>
            <w:tcBorders>
              <w:tl2br w:val="nil"/>
              <w:tr2bl w:val="nil"/>
            </w:tcBorders>
            <w:noWrap w:val="0"/>
            <w:vAlign w:val="center"/>
          </w:tcPr>
          <w:p w14:paraId="2E3EB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3162" w:type="dxa"/>
            <w:tcBorders>
              <w:tl2br w:val="nil"/>
              <w:tr2bl w:val="nil"/>
            </w:tcBorders>
            <w:noWrap w:val="0"/>
            <w:vAlign w:val="center"/>
          </w:tcPr>
          <w:p w14:paraId="1ACA8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7A4AB1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noWrap w:val="0"/>
            <w:vAlign w:val="center"/>
          </w:tcPr>
          <w:p w14:paraId="25FD2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1" w:type="dxa"/>
            <w:tcBorders>
              <w:tl2br w:val="nil"/>
              <w:tr2bl w:val="nil"/>
            </w:tcBorders>
            <w:noWrap w:val="0"/>
            <w:vAlign w:val="center"/>
          </w:tcPr>
          <w:p w14:paraId="387AE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50536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8380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4" w:type="dxa"/>
            <w:tcBorders>
              <w:tl2br w:val="nil"/>
              <w:tr2bl w:val="nil"/>
            </w:tcBorders>
            <w:noWrap w:val="0"/>
            <w:vAlign w:val="center"/>
          </w:tcPr>
          <w:p w14:paraId="662DB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3162" w:type="dxa"/>
            <w:tcBorders>
              <w:tl2br w:val="nil"/>
              <w:tr2bl w:val="nil"/>
            </w:tcBorders>
            <w:noWrap w:val="0"/>
            <w:vAlign w:val="center"/>
          </w:tcPr>
          <w:p w14:paraId="6DC33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550E39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noWrap w:val="0"/>
            <w:vAlign w:val="center"/>
          </w:tcPr>
          <w:p w14:paraId="3E6B9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1" w:type="dxa"/>
            <w:tcBorders>
              <w:tl2br w:val="nil"/>
              <w:tr2bl w:val="nil"/>
            </w:tcBorders>
            <w:noWrap w:val="0"/>
            <w:vAlign w:val="center"/>
          </w:tcPr>
          <w:p w14:paraId="1A41C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5424A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B2B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4" w:type="dxa"/>
            <w:tcBorders>
              <w:tl2br w:val="nil"/>
              <w:tr2bl w:val="nil"/>
            </w:tcBorders>
            <w:noWrap w:val="0"/>
            <w:vAlign w:val="center"/>
          </w:tcPr>
          <w:p w14:paraId="40B2F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3162" w:type="dxa"/>
            <w:tcBorders>
              <w:tl2br w:val="nil"/>
              <w:tr2bl w:val="nil"/>
            </w:tcBorders>
            <w:noWrap w:val="0"/>
            <w:vAlign w:val="center"/>
          </w:tcPr>
          <w:p w14:paraId="2F66A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5486E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noWrap w:val="0"/>
            <w:vAlign w:val="center"/>
          </w:tcPr>
          <w:p w14:paraId="6030A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1" w:type="dxa"/>
            <w:tcBorders>
              <w:tl2br w:val="nil"/>
              <w:tr2bl w:val="nil"/>
            </w:tcBorders>
            <w:noWrap w:val="0"/>
            <w:vAlign w:val="center"/>
          </w:tcPr>
          <w:p w14:paraId="7F35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l2br w:val="nil"/>
              <w:tr2bl w:val="nil"/>
            </w:tcBorders>
            <w:noWrap w:val="0"/>
            <w:vAlign w:val="center"/>
          </w:tcPr>
          <w:p w14:paraId="18C98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D300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15F5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总价</w:t>
            </w:r>
          </w:p>
        </w:tc>
        <w:tc>
          <w:tcPr>
            <w:tcW w:w="521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9A09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49A48349">
      <w:pPr>
        <w:ind w:firstLine="210" w:firstLineChars="100"/>
        <w:jc w:val="both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注：本表中的“总价”与“磋商报价表”中的“总价”一致。各子项分别报价。</w:t>
      </w:r>
    </w:p>
    <w:p w14:paraId="03CAC003">
      <w:pPr>
        <w:spacing w:line="480" w:lineRule="exact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3FD4E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2D06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（单位全称、盖章）</w:t>
      </w:r>
    </w:p>
    <w:p w14:paraId="77CF5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法定代表人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负责人）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（盖章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签字）           </w:t>
      </w:r>
    </w:p>
    <w:p w14:paraId="453DFA91">
      <w:pPr>
        <w:spacing w:line="360" w:lineRule="auto"/>
        <w:ind w:left="420" w:leftChars="200"/>
        <w:jc w:val="right"/>
        <w:rPr>
          <w:rFonts w:hint="eastAsia" w:ascii="宋体" w:hAnsi="宋体" w:eastAsia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 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34EAB9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kYzVhNjIxMjQ2ZmE4ZmQzNzFiMDA3OWFiMDRlZWIifQ=="/>
  </w:docVars>
  <w:rsids>
    <w:rsidRoot w:val="45AA02C1"/>
    <w:rsid w:val="45AA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2024-09-29T07:25:00Z</dcterms:created>
  <dc:creator>闷声发大财</dc:creator>
  <cp:lastModifiedBy>闷声发大财</cp:lastModifiedBy>
  <dcterms:modified xsi:type="dcterms:W3CDTF">2024-09-29T07:25:59Z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74F6DB537103424E9C338693F54BF5F8_11</vt:lpwstr>
  </property>
</Properties>
</file>