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7736F">
      <w:pPr>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偏离表</w:t>
      </w:r>
    </w:p>
    <w:p w14:paraId="12044B42">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（一</w:t>
      </w:r>
      <w:bookmarkStart w:id="0" w:name="_Hlk119680765"/>
      <w:r>
        <w:rPr>
          <w:rFonts w:hint="eastAsia" w:ascii="仿宋" w:hAnsi="仿宋" w:eastAsia="仿宋" w:cs="仿宋"/>
          <w:b/>
          <w:bCs/>
          <w:sz w:val="28"/>
          <w:szCs w:val="28"/>
        </w:rPr>
        <w:t>）商务、合同条款偏离表</w:t>
      </w:r>
      <w:bookmarkEnd w:id="0"/>
    </w:p>
    <w:p w14:paraId="49C7E60A">
      <w:pPr>
        <w:pStyle w:val="4"/>
        <w:rPr>
          <w:rFonts w:hint="eastAsia" w:ascii="仿宋" w:hAnsi="仿宋" w:eastAsia="仿宋" w:cs="仿宋"/>
          <w:sz w:val="24"/>
        </w:rPr>
      </w:pPr>
      <w:r>
        <w:rPr>
          <w:rFonts w:hint="eastAsia" w:ascii="仿宋" w:hAnsi="仿宋" w:eastAsia="仿宋" w:cs="仿宋"/>
          <w:sz w:val="24"/>
        </w:rPr>
        <w:t>项目编号：</w:t>
      </w:r>
    </w:p>
    <w:p w14:paraId="14D0D6EA">
      <w:pPr>
        <w:pStyle w:val="4"/>
        <w:rPr>
          <w:rFonts w:hint="eastAsia" w:ascii="仿宋" w:hAnsi="仿宋" w:eastAsia="仿宋" w:cs="仿宋"/>
          <w:sz w:val="24"/>
        </w:rPr>
      </w:pPr>
      <w:r>
        <w:rPr>
          <w:rFonts w:hint="eastAsia" w:ascii="仿宋" w:hAnsi="仿宋" w:eastAsia="仿宋" w:cs="仿宋"/>
          <w:sz w:val="24"/>
        </w:rPr>
        <w:t>项目名称：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5D3F1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vAlign w:val="center"/>
          </w:tcPr>
          <w:p w14:paraId="2AD19B36">
            <w:pPr>
              <w:pStyle w:val="5"/>
              <w:jc w:val="center"/>
              <w:rPr>
                <w:rFonts w:hint="eastAsia" w:ascii="仿宋" w:hAnsi="仿宋" w:eastAsia="仿宋" w:cs="仿宋"/>
                <w:sz w:val="24"/>
                <w:szCs w:val="24"/>
              </w:rPr>
            </w:pPr>
            <w:r>
              <w:rPr>
                <w:rFonts w:hint="eastAsia" w:ascii="仿宋" w:hAnsi="仿宋" w:eastAsia="仿宋" w:cs="仿宋"/>
                <w:sz w:val="24"/>
                <w:szCs w:val="24"/>
              </w:rPr>
              <w:t>序号</w:t>
            </w:r>
          </w:p>
        </w:tc>
        <w:tc>
          <w:tcPr>
            <w:tcW w:w="2835" w:type="dxa"/>
            <w:vAlign w:val="center"/>
          </w:tcPr>
          <w:p w14:paraId="463C360B">
            <w:pPr>
              <w:pStyle w:val="5"/>
              <w:jc w:val="center"/>
              <w:rPr>
                <w:rFonts w:hint="eastAsia" w:ascii="仿宋" w:hAnsi="仿宋" w:eastAsia="仿宋" w:cs="仿宋"/>
                <w:sz w:val="24"/>
                <w:szCs w:val="24"/>
              </w:rPr>
            </w:pPr>
            <w:r>
              <w:rPr>
                <w:rFonts w:hint="eastAsia" w:ascii="仿宋" w:hAnsi="仿宋" w:eastAsia="仿宋" w:cs="仿宋"/>
                <w:sz w:val="24"/>
                <w:szCs w:val="24"/>
              </w:rPr>
              <w:t>磋商文件商务、合同条款</w:t>
            </w:r>
          </w:p>
        </w:tc>
        <w:tc>
          <w:tcPr>
            <w:tcW w:w="1701" w:type="dxa"/>
            <w:vAlign w:val="center"/>
          </w:tcPr>
          <w:p w14:paraId="0EF20C28">
            <w:pPr>
              <w:pStyle w:val="5"/>
              <w:jc w:val="center"/>
              <w:rPr>
                <w:rFonts w:hint="eastAsia" w:ascii="仿宋" w:hAnsi="仿宋" w:eastAsia="仿宋" w:cs="仿宋"/>
                <w:sz w:val="24"/>
                <w:szCs w:val="24"/>
              </w:rPr>
            </w:pPr>
            <w:r>
              <w:rPr>
                <w:rFonts w:hint="eastAsia" w:ascii="仿宋" w:hAnsi="仿宋" w:eastAsia="仿宋" w:cs="仿宋"/>
                <w:sz w:val="24"/>
                <w:szCs w:val="24"/>
              </w:rPr>
              <w:t>完全响应</w:t>
            </w:r>
          </w:p>
        </w:tc>
        <w:tc>
          <w:tcPr>
            <w:tcW w:w="1417" w:type="dxa"/>
            <w:vAlign w:val="center"/>
          </w:tcPr>
          <w:p w14:paraId="76C90AEF">
            <w:pPr>
              <w:pStyle w:val="5"/>
              <w:jc w:val="center"/>
              <w:rPr>
                <w:rFonts w:hint="eastAsia" w:ascii="仿宋" w:hAnsi="仿宋" w:eastAsia="仿宋" w:cs="仿宋"/>
                <w:sz w:val="24"/>
                <w:szCs w:val="24"/>
              </w:rPr>
            </w:pPr>
            <w:r>
              <w:rPr>
                <w:rFonts w:hint="eastAsia" w:ascii="仿宋" w:hAnsi="仿宋" w:eastAsia="仿宋" w:cs="仿宋"/>
                <w:sz w:val="24"/>
                <w:szCs w:val="24"/>
              </w:rPr>
              <w:t>有偏离</w:t>
            </w:r>
          </w:p>
        </w:tc>
        <w:tc>
          <w:tcPr>
            <w:tcW w:w="2195" w:type="dxa"/>
            <w:vAlign w:val="center"/>
          </w:tcPr>
          <w:p w14:paraId="19B559B4">
            <w:pPr>
              <w:pStyle w:val="5"/>
              <w:jc w:val="center"/>
              <w:rPr>
                <w:rFonts w:hint="eastAsia" w:ascii="仿宋" w:hAnsi="仿宋" w:eastAsia="仿宋" w:cs="仿宋"/>
                <w:sz w:val="24"/>
                <w:szCs w:val="24"/>
              </w:rPr>
            </w:pPr>
            <w:r>
              <w:rPr>
                <w:rFonts w:hint="eastAsia" w:ascii="仿宋" w:hAnsi="仿宋" w:eastAsia="仿宋" w:cs="仿宋"/>
                <w:sz w:val="24"/>
                <w:szCs w:val="24"/>
              </w:rPr>
              <w:t>偏离简述</w:t>
            </w:r>
          </w:p>
        </w:tc>
      </w:tr>
      <w:tr w14:paraId="77371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577C1932">
            <w:pPr>
              <w:pStyle w:val="5"/>
              <w:jc w:val="center"/>
              <w:rPr>
                <w:rFonts w:hint="eastAsia" w:ascii="仿宋" w:hAnsi="仿宋" w:eastAsia="仿宋" w:cs="仿宋"/>
                <w:sz w:val="24"/>
                <w:szCs w:val="24"/>
              </w:rPr>
            </w:pPr>
          </w:p>
        </w:tc>
        <w:tc>
          <w:tcPr>
            <w:tcW w:w="2835" w:type="dxa"/>
            <w:vAlign w:val="center"/>
          </w:tcPr>
          <w:p w14:paraId="4EDF7818">
            <w:pPr>
              <w:pStyle w:val="5"/>
              <w:jc w:val="center"/>
              <w:rPr>
                <w:rFonts w:hint="eastAsia" w:ascii="仿宋" w:hAnsi="仿宋" w:eastAsia="仿宋" w:cs="仿宋"/>
                <w:sz w:val="24"/>
                <w:szCs w:val="24"/>
              </w:rPr>
            </w:pPr>
          </w:p>
        </w:tc>
        <w:tc>
          <w:tcPr>
            <w:tcW w:w="1701" w:type="dxa"/>
            <w:vAlign w:val="center"/>
          </w:tcPr>
          <w:p w14:paraId="6E0EFDE4">
            <w:pPr>
              <w:pStyle w:val="5"/>
              <w:jc w:val="center"/>
              <w:rPr>
                <w:rFonts w:hint="eastAsia" w:ascii="仿宋" w:hAnsi="仿宋" w:eastAsia="仿宋" w:cs="仿宋"/>
                <w:sz w:val="24"/>
                <w:szCs w:val="24"/>
              </w:rPr>
            </w:pPr>
          </w:p>
        </w:tc>
        <w:tc>
          <w:tcPr>
            <w:tcW w:w="1417" w:type="dxa"/>
            <w:vAlign w:val="center"/>
          </w:tcPr>
          <w:p w14:paraId="502F177A">
            <w:pPr>
              <w:pStyle w:val="5"/>
              <w:jc w:val="center"/>
              <w:rPr>
                <w:rFonts w:hint="eastAsia" w:ascii="仿宋" w:hAnsi="仿宋" w:eastAsia="仿宋" w:cs="仿宋"/>
                <w:sz w:val="24"/>
                <w:szCs w:val="24"/>
              </w:rPr>
            </w:pPr>
          </w:p>
        </w:tc>
        <w:tc>
          <w:tcPr>
            <w:tcW w:w="2195" w:type="dxa"/>
            <w:vAlign w:val="center"/>
          </w:tcPr>
          <w:p w14:paraId="39A482B4">
            <w:pPr>
              <w:pStyle w:val="5"/>
              <w:jc w:val="center"/>
              <w:rPr>
                <w:rFonts w:hint="eastAsia" w:ascii="仿宋" w:hAnsi="仿宋" w:eastAsia="仿宋" w:cs="仿宋"/>
                <w:sz w:val="24"/>
                <w:szCs w:val="24"/>
              </w:rPr>
            </w:pPr>
          </w:p>
        </w:tc>
      </w:tr>
      <w:tr w14:paraId="376E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1753B2FA">
            <w:pPr>
              <w:pStyle w:val="5"/>
              <w:jc w:val="center"/>
              <w:rPr>
                <w:rFonts w:hint="eastAsia" w:ascii="仿宋" w:hAnsi="仿宋" w:eastAsia="仿宋" w:cs="仿宋"/>
                <w:sz w:val="24"/>
                <w:szCs w:val="24"/>
              </w:rPr>
            </w:pPr>
          </w:p>
        </w:tc>
        <w:tc>
          <w:tcPr>
            <w:tcW w:w="2835" w:type="dxa"/>
            <w:vAlign w:val="center"/>
          </w:tcPr>
          <w:p w14:paraId="0105E47C">
            <w:pPr>
              <w:spacing w:line="360" w:lineRule="auto"/>
              <w:jc w:val="center"/>
              <w:rPr>
                <w:rFonts w:hint="eastAsia" w:ascii="仿宋" w:hAnsi="仿宋" w:eastAsia="仿宋" w:cs="仿宋"/>
                <w:bCs/>
                <w:sz w:val="24"/>
              </w:rPr>
            </w:pPr>
          </w:p>
        </w:tc>
        <w:tc>
          <w:tcPr>
            <w:tcW w:w="1701" w:type="dxa"/>
            <w:vAlign w:val="center"/>
          </w:tcPr>
          <w:p w14:paraId="5A1B1D58">
            <w:pPr>
              <w:pStyle w:val="5"/>
              <w:jc w:val="center"/>
              <w:rPr>
                <w:rFonts w:hint="eastAsia" w:ascii="仿宋" w:hAnsi="仿宋" w:eastAsia="仿宋" w:cs="仿宋"/>
                <w:sz w:val="24"/>
                <w:szCs w:val="24"/>
              </w:rPr>
            </w:pPr>
          </w:p>
        </w:tc>
        <w:tc>
          <w:tcPr>
            <w:tcW w:w="1417" w:type="dxa"/>
            <w:vAlign w:val="center"/>
          </w:tcPr>
          <w:p w14:paraId="5D41B0EE">
            <w:pPr>
              <w:pStyle w:val="5"/>
              <w:ind w:left="1080" w:leftChars="257" w:hanging="540"/>
              <w:jc w:val="center"/>
              <w:rPr>
                <w:rFonts w:hint="eastAsia" w:ascii="仿宋" w:hAnsi="仿宋" w:eastAsia="仿宋" w:cs="仿宋"/>
                <w:sz w:val="24"/>
                <w:szCs w:val="24"/>
              </w:rPr>
            </w:pPr>
          </w:p>
        </w:tc>
        <w:tc>
          <w:tcPr>
            <w:tcW w:w="2195" w:type="dxa"/>
            <w:vAlign w:val="center"/>
          </w:tcPr>
          <w:p w14:paraId="3C2D7859">
            <w:pPr>
              <w:pStyle w:val="5"/>
              <w:jc w:val="center"/>
              <w:rPr>
                <w:rFonts w:hint="eastAsia" w:ascii="仿宋" w:hAnsi="仿宋" w:eastAsia="仿宋" w:cs="仿宋"/>
                <w:sz w:val="24"/>
                <w:szCs w:val="24"/>
              </w:rPr>
            </w:pPr>
          </w:p>
        </w:tc>
      </w:tr>
      <w:tr w14:paraId="215CF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2DAF0C6E">
            <w:pPr>
              <w:pStyle w:val="5"/>
              <w:jc w:val="center"/>
              <w:rPr>
                <w:rFonts w:hint="eastAsia" w:ascii="仿宋" w:hAnsi="仿宋" w:eastAsia="仿宋" w:cs="仿宋"/>
                <w:sz w:val="24"/>
                <w:szCs w:val="24"/>
              </w:rPr>
            </w:pPr>
          </w:p>
        </w:tc>
        <w:tc>
          <w:tcPr>
            <w:tcW w:w="2835" w:type="dxa"/>
            <w:vAlign w:val="center"/>
          </w:tcPr>
          <w:p w14:paraId="2F7C940E">
            <w:pPr>
              <w:spacing w:line="360" w:lineRule="auto"/>
              <w:jc w:val="center"/>
              <w:rPr>
                <w:rFonts w:hint="eastAsia" w:ascii="仿宋" w:hAnsi="仿宋" w:eastAsia="仿宋" w:cs="仿宋"/>
                <w:bCs/>
                <w:sz w:val="24"/>
              </w:rPr>
            </w:pPr>
          </w:p>
        </w:tc>
        <w:tc>
          <w:tcPr>
            <w:tcW w:w="1701" w:type="dxa"/>
            <w:vAlign w:val="center"/>
          </w:tcPr>
          <w:p w14:paraId="5948AA7C">
            <w:pPr>
              <w:pStyle w:val="5"/>
              <w:jc w:val="center"/>
              <w:rPr>
                <w:rFonts w:hint="eastAsia" w:ascii="仿宋" w:hAnsi="仿宋" w:eastAsia="仿宋" w:cs="仿宋"/>
                <w:sz w:val="24"/>
                <w:szCs w:val="24"/>
              </w:rPr>
            </w:pPr>
          </w:p>
        </w:tc>
        <w:tc>
          <w:tcPr>
            <w:tcW w:w="1417" w:type="dxa"/>
            <w:vAlign w:val="center"/>
          </w:tcPr>
          <w:p w14:paraId="53C1493D">
            <w:pPr>
              <w:pStyle w:val="5"/>
              <w:ind w:left="1080" w:leftChars="257" w:hanging="540"/>
              <w:jc w:val="center"/>
              <w:rPr>
                <w:rFonts w:hint="eastAsia" w:ascii="仿宋" w:hAnsi="仿宋" w:eastAsia="仿宋" w:cs="仿宋"/>
                <w:sz w:val="24"/>
                <w:szCs w:val="24"/>
              </w:rPr>
            </w:pPr>
          </w:p>
        </w:tc>
        <w:tc>
          <w:tcPr>
            <w:tcW w:w="2195" w:type="dxa"/>
            <w:vAlign w:val="center"/>
          </w:tcPr>
          <w:p w14:paraId="39237C1B">
            <w:pPr>
              <w:pStyle w:val="5"/>
              <w:jc w:val="center"/>
              <w:rPr>
                <w:rFonts w:hint="eastAsia" w:ascii="仿宋" w:hAnsi="仿宋" w:eastAsia="仿宋" w:cs="仿宋"/>
                <w:sz w:val="24"/>
                <w:szCs w:val="24"/>
              </w:rPr>
            </w:pPr>
          </w:p>
        </w:tc>
      </w:tr>
      <w:tr w14:paraId="73EB3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061F59F0">
            <w:pPr>
              <w:pStyle w:val="5"/>
              <w:jc w:val="center"/>
              <w:rPr>
                <w:rFonts w:hint="eastAsia" w:ascii="仿宋" w:hAnsi="仿宋" w:eastAsia="仿宋" w:cs="仿宋"/>
                <w:sz w:val="24"/>
                <w:szCs w:val="24"/>
              </w:rPr>
            </w:pPr>
          </w:p>
        </w:tc>
        <w:tc>
          <w:tcPr>
            <w:tcW w:w="2835" w:type="dxa"/>
            <w:vAlign w:val="center"/>
          </w:tcPr>
          <w:p w14:paraId="7BC9F7F1">
            <w:pPr>
              <w:spacing w:line="360" w:lineRule="auto"/>
              <w:jc w:val="center"/>
              <w:rPr>
                <w:rFonts w:hint="eastAsia" w:ascii="仿宋" w:hAnsi="仿宋" w:eastAsia="仿宋" w:cs="仿宋"/>
                <w:bCs/>
                <w:sz w:val="24"/>
              </w:rPr>
            </w:pPr>
          </w:p>
        </w:tc>
        <w:tc>
          <w:tcPr>
            <w:tcW w:w="1701" w:type="dxa"/>
            <w:vAlign w:val="center"/>
          </w:tcPr>
          <w:p w14:paraId="0E39DBC1">
            <w:pPr>
              <w:pStyle w:val="5"/>
              <w:jc w:val="center"/>
              <w:rPr>
                <w:rFonts w:hint="eastAsia" w:ascii="仿宋" w:hAnsi="仿宋" w:eastAsia="仿宋" w:cs="仿宋"/>
                <w:sz w:val="24"/>
                <w:szCs w:val="24"/>
              </w:rPr>
            </w:pPr>
          </w:p>
        </w:tc>
        <w:tc>
          <w:tcPr>
            <w:tcW w:w="1417" w:type="dxa"/>
            <w:vAlign w:val="center"/>
          </w:tcPr>
          <w:p w14:paraId="5CB030B0">
            <w:pPr>
              <w:pStyle w:val="5"/>
              <w:ind w:left="1080" w:leftChars="257" w:hanging="540"/>
              <w:jc w:val="center"/>
              <w:rPr>
                <w:rFonts w:hint="eastAsia" w:ascii="仿宋" w:hAnsi="仿宋" w:eastAsia="仿宋" w:cs="仿宋"/>
                <w:sz w:val="24"/>
                <w:szCs w:val="24"/>
              </w:rPr>
            </w:pPr>
          </w:p>
        </w:tc>
        <w:tc>
          <w:tcPr>
            <w:tcW w:w="2195" w:type="dxa"/>
            <w:vAlign w:val="center"/>
          </w:tcPr>
          <w:p w14:paraId="6E48A4E7">
            <w:pPr>
              <w:pStyle w:val="5"/>
              <w:jc w:val="center"/>
              <w:rPr>
                <w:rFonts w:hint="eastAsia" w:ascii="仿宋" w:hAnsi="仿宋" w:eastAsia="仿宋" w:cs="仿宋"/>
                <w:sz w:val="24"/>
                <w:szCs w:val="24"/>
              </w:rPr>
            </w:pPr>
          </w:p>
        </w:tc>
      </w:tr>
      <w:tr w14:paraId="54D6B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20D1E24E">
            <w:pPr>
              <w:pStyle w:val="5"/>
              <w:jc w:val="center"/>
              <w:rPr>
                <w:rFonts w:hint="eastAsia" w:ascii="仿宋" w:hAnsi="仿宋" w:eastAsia="仿宋" w:cs="仿宋"/>
                <w:sz w:val="24"/>
                <w:szCs w:val="24"/>
              </w:rPr>
            </w:pPr>
          </w:p>
        </w:tc>
        <w:tc>
          <w:tcPr>
            <w:tcW w:w="2835" w:type="dxa"/>
            <w:vAlign w:val="center"/>
          </w:tcPr>
          <w:p w14:paraId="2EE38741">
            <w:pPr>
              <w:spacing w:line="360" w:lineRule="auto"/>
              <w:jc w:val="center"/>
              <w:rPr>
                <w:rFonts w:hint="eastAsia" w:ascii="仿宋" w:hAnsi="仿宋" w:eastAsia="仿宋" w:cs="仿宋"/>
                <w:bCs/>
                <w:sz w:val="24"/>
              </w:rPr>
            </w:pPr>
          </w:p>
        </w:tc>
        <w:tc>
          <w:tcPr>
            <w:tcW w:w="1701" w:type="dxa"/>
            <w:vAlign w:val="center"/>
          </w:tcPr>
          <w:p w14:paraId="69C895F0">
            <w:pPr>
              <w:pStyle w:val="5"/>
              <w:jc w:val="center"/>
              <w:rPr>
                <w:rFonts w:hint="eastAsia" w:ascii="仿宋" w:hAnsi="仿宋" w:eastAsia="仿宋" w:cs="仿宋"/>
                <w:sz w:val="24"/>
                <w:szCs w:val="24"/>
              </w:rPr>
            </w:pPr>
          </w:p>
        </w:tc>
        <w:tc>
          <w:tcPr>
            <w:tcW w:w="1417" w:type="dxa"/>
            <w:vAlign w:val="center"/>
          </w:tcPr>
          <w:p w14:paraId="4F2D0369">
            <w:pPr>
              <w:pStyle w:val="5"/>
              <w:ind w:left="1080" w:leftChars="257" w:hanging="540"/>
              <w:jc w:val="center"/>
              <w:rPr>
                <w:rFonts w:hint="eastAsia" w:ascii="仿宋" w:hAnsi="仿宋" w:eastAsia="仿宋" w:cs="仿宋"/>
                <w:sz w:val="24"/>
                <w:szCs w:val="24"/>
              </w:rPr>
            </w:pPr>
          </w:p>
        </w:tc>
        <w:tc>
          <w:tcPr>
            <w:tcW w:w="2195" w:type="dxa"/>
            <w:vAlign w:val="center"/>
          </w:tcPr>
          <w:p w14:paraId="0CE8AA37">
            <w:pPr>
              <w:pStyle w:val="5"/>
              <w:jc w:val="center"/>
              <w:rPr>
                <w:rFonts w:hint="eastAsia" w:ascii="仿宋" w:hAnsi="仿宋" w:eastAsia="仿宋" w:cs="仿宋"/>
                <w:sz w:val="24"/>
                <w:szCs w:val="24"/>
              </w:rPr>
            </w:pPr>
          </w:p>
        </w:tc>
      </w:tr>
      <w:tr w14:paraId="37242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4C111CC7">
            <w:pPr>
              <w:pStyle w:val="5"/>
              <w:jc w:val="center"/>
              <w:rPr>
                <w:rFonts w:hint="eastAsia" w:ascii="仿宋" w:hAnsi="仿宋" w:eastAsia="仿宋" w:cs="仿宋"/>
                <w:sz w:val="24"/>
                <w:szCs w:val="24"/>
              </w:rPr>
            </w:pPr>
          </w:p>
        </w:tc>
        <w:tc>
          <w:tcPr>
            <w:tcW w:w="2835" w:type="dxa"/>
            <w:vAlign w:val="center"/>
          </w:tcPr>
          <w:p w14:paraId="4789E505">
            <w:pPr>
              <w:spacing w:line="360" w:lineRule="auto"/>
              <w:jc w:val="center"/>
              <w:rPr>
                <w:rFonts w:hint="eastAsia" w:ascii="仿宋" w:hAnsi="仿宋" w:eastAsia="仿宋" w:cs="仿宋"/>
                <w:bCs/>
                <w:sz w:val="24"/>
              </w:rPr>
            </w:pPr>
          </w:p>
        </w:tc>
        <w:tc>
          <w:tcPr>
            <w:tcW w:w="1701" w:type="dxa"/>
            <w:vAlign w:val="center"/>
          </w:tcPr>
          <w:p w14:paraId="1023CBC8">
            <w:pPr>
              <w:pStyle w:val="5"/>
              <w:jc w:val="center"/>
              <w:rPr>
                <w:rFonts w:hint="eastAsia" w:ascii="仿宋" w:hAnsi="仿宋" w:eastAsia="仿宋" w:cs="仿宋"/>
                <w:sz w:val="24"/>
                <w:szCs w:val="24"/>
              </w:rPr>
            </w:pPr>
          </w:p>
        </w:tc>
        <w:tc>
          <w:tcPr>
            <w:tcW w:w="1417" w:type="dxa"/>
            <w:vAlign w:val="center"/>
          </w:tcPr>
          <w:p w14:paraId="484D7EC3">
            <w:pPr>
              <w:pStyle w:val="5"/>
              <w:ind w:left="1080" w:leftChars="257" w:hanging="540"/>
              <w:jc w:val="center"/>
              <w:rPr>
                <w:rFonts w:hint="eastAsia" w:ascii="仿宋" w:hAnsi="仿宋" w:eastAsia="仿宋" w:cs="仿宋"/>
                <w:sz w:val="24"/>
                <w:szCs w:val="24"/>
              </w:rPr>
            </w:pPr>
          </w:p>
        </w:tc>
        <w:tc>
          <w:tcPr>
            <w:tcW w:w="2195" w:type="dxa"/>
            <w:vAlign w:val="center"/>
          </w:tcPr>
          <w:p w14:paraId="6004E723">
            <w:pPr>
              <w:pStyle w:val="5"/>
              <w:jc w:val="center"/>
              <w:rPr>
                <w:rFonts w:hint="eastAsia" w:ascii="仿宋" w:hAnsi="仿宋" w:eastAsia="仿宋" w:cs="仿宋"/>
                <w:sz w:val="24"/>
                <w:szCs w:val="24"/>
              </w:rPr>
            </w:pPr>
          </w:p>
        </w:tc>
      </w:tr>
      <w:tr w14:paraId="6D1A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0082F865">
            <w:pPr>
              <w:pStyle w:val="5"/>
              <w:jc w:val="center"/>
              <w:rPr>
                <w:rFonts w:hint="eastAsia" w:ascii="仿宋" w:hAnsi="仿宋" w:eastAsia="仿宋" w:cs="仿宋"/>
                <w:sz w:val="24"/>
                <w:szCs w:val="24"/>
              </w:rPr>
            </w:pPr>
          </w:p>
        </w:tc>
        <w:tc>
          <w:tcPr>
            <w:tcW w:w="2835" w:type="dxa"/>
            <w:vAlign w:val="center"/>
          </w:tcPr>
          <w:p w14:paraId="3B7FDE22">
            <w:pPr>
              <w:spacing w:line="360" w:lineRule="auto"/>
              <w:jc w:val="center"/>
              <w:rPr>
                <w:rFonts w:hint="eastAsia" w:ascii="仿宋" w:hAnsi="仿宋" w:eastAsia="仿宋" w:cs="仿宋"/>
                <w:bCs/>
                <w:sz w:val="24"/>
              </w:rPr>
            </w:pPr>
          </w:p>
        </w:tc>
        <w:tc>
          <w:tcPr>
            <w:tcW w:w="1701" w:type="dxa"/>
            <w:vAlign w:val="center"/>
          </w:tcPr>
          <w:p w14:paraId="337994F9">
            <w:pPr>
              <w:pStyle w:val="5"/>
              <w:jc w:val="center"/>
              <w:rPr>
                <w:rFonts w:hint="eastAsia" w:ascii="仿宋" w:hAnsi="仿宋" w:eastAsia="仿宋" w:cs="仿宋"/>
                <w:sz w:val="24"/>
                <w:szCs w:val="24"/>
              </w:rPr>
            </w:pPr>
          </w:p>
        </w:tc>
        <w:tc>
          <w:tcPr>
            <w:tcW w:w="1417" w:type="dxa"/>
            <w:vAlign w:val="center"/>
          </w:tcPr>
          <w:p w14:paraId="5A54D27F">
            <w:pPr>
              <w:pStyle w:val="5"/>
              <w:ind w:left="1080" w:leftChars="257" w:hanging="540"/>
              <w:jc w:val="center"/>
              <w:rPr>
                <w:rFonts w:hint="eastAsia" w:ascii="仿宋" w:hAnsi="仿宋" w:eastAsia="仿宋" w:cs="仿宋"/>
                <w:sz w:val="24"/>
                <w:szCs w:val="24"/>
              </w:rPr>
            </w:pPr>
          </w:p>
        </w:tc>
        <w:tc>
          <w:tcPr>
            <w:tcW w:w="2195" w:type="dxa"/>
            <w:vAlign w:val="center"/>
          </w:tcPr>
          <w:p w14:paraId="031C3B44">
            <w:pPr>
              <w:pStyle w:val="5"/>
              <w:jc w:val="center"/>
              <w:rPr>
                <w:rFonts w:hint="eastAsia" w:ascii="仿宋" w:hAnsi="仿宋" w:eastAsia="仿宋" w:cs="仿宋"/>
                <w:sz w:val="24"/>
                <w:szCs w:val="24"/>
              </w:rPr>
            </w:pPr>
          </w:p>
        </w:tc>
      </w:tr>
      <w:tr w14:paraId="73BED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250D07DD">
            <w:pPr>
              <w:pStyle w:val="5"/>
              <w:jc w:val="center"/>
              <w:rPr>
                <w:rFonts w:hint="eastAsia" w:ascii="仿宋" w:hAnsi="仿宋" w:eastAsia="仿宋" w:cs="仿宋"/>
                <w:sz w:val="24"/>
                <w:szCs w:val="24"/>
              </w:rPr>
            </w:pPr>
          </w:p>
        </w:tc>
        <w:tc>
          <w:tcPr>
            <w:tcW w:w="2835" w:type="dxa"/>
            <w:vAlign w:val="center"/>
          </w:tcPr>
          <w:p w14:paraId="7FF367D9">
            <w:pPr>
              <w:pStyle w:val="5"/>
              <w:jc w:val="center"/>
              <w:rPr>
                <w:rFonts w:hint="eastAsia" w:ascii="仿宋" w:hAnsi="仿宋" w:eastAsia="仿宋" w:cs="仿宋"/>
                <w:sz w:val="24"/>
                <w:szCs w:val="24"/>
              </w:rPr>
            </w:pPr>
          </w:p>
        </w:tc>
        <w:tc>
          <w:tcPr>
            <w:tcW w:w="1701" w:type="dxa"/>
            <w:vAlign w:val="center"/>
          </w:tcPr>
          <w:p w14:paraId="37E3E35F">
            <w:pPr>
              <w:pStyle w:val="5"/>
              <w:jc w:val="center"/>
              <w:rPr>
                <w:rFonts w:hint="eastAsia" w:ascii="仿宋" w:hAnsi="仿宋" w:eastAsia="仿宋" w:cs="仿宋"/>
                <w:sz w:val="24"/>
                <w:szCs w:val="24"/>
              </w:rPr>
            </w:pPr>
          </w:p>
        </w:tc>
        <w:tc>
          <w:tcPr>
            <w:tcW w:w="1417" w:type="dxa"/>
            <w:vAlign w:val="center"/>
          </w:tcPr>
          <w:p w14:paraId="3C9690F3">
            <w:pPr>
              <w:pStyle w:val="5"/>
              <w:ind w:left="1080" w:leftChars="257" w:hanging="540"/>
              <w:jc w:val="center"/>
              <w:rPr>
                <w:rFonts w:hint="eastAsia" w:ascii="仿宋" w:hAnsi="仿宋" w:eastAsia="仿宋" w:cs="仿宋"/>
                <w:sz w:val="24"/>
                <w:szCs w:val="24"/>
              </w:rPr>
            </w:pPr>
          </w:p>
        </w:tc>
        <w:tc>
          <w:tcPr>
            <w:tcW w:w="2195" w:type="dxa"/>
            <w:vAlign w:val="center"/>
          </w:tcPr>
          <w:p w14:paraId="77438128">
            <w:pPr>
              <w:pStyle w:val="5"/>
              <w:jc w:val="center"/>
              <w:rPr>
                <w:rFonts w:hint="eastAsia" w:ascii="仿宋" w:hAnsi="仿宋" w:eastAsia="仿宋" w:cs="仿宋"/>
                <w:sz w:val="24"/>
                <w:szCs w:val="24"/>
              </w:rPr>
            </w:pPr>
          </w:p>
        </w:tc>
      </w:tr>
      <w:tr w14:paraId="7E061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7B09582A">
            <w:pPr>
              <w:pStyle w:val="5"/>
              <w:jc w:val="center"/>
              <w:rPr>
                <w:rFonts w:hint="eastAsia" w:ascii="仿宋" w:hAnsi="仿宋" w:eastAsia="仿宋" w:cs="仿宋"/>
                <w:sz w:val="24"/>
                <w:szCs w:val="24"/>
              </w:rPr>
            </w:pPr>
          </w:p>
        </w:tc>
        <w:tc>
          <w:tcPr>
            <w:tcW w:w="2835" w:type="dxa"/>
            <w:vAlign w:val="center"/>
          </w:tcPr>
          <w:p w14:paraId="30882CD5">
            <w:pPr>
              <w:pStyle w:val="5"/>
              <w:jc w:val="center"/>
              <w:rPr>
                <w:rFonts w:hint="eastAsia" w:ascii="仿宋" w:hAnsi="仿宋" w:eastAsia="仿宋" w:cs="仿宋"/>
                <w:sz w:val="24"/>
                <w:szCs w:val="24"/>
              </w:rPr>
            </w:pPr>
          </w:p>
        </w:tc>
        <w:tc>
          <w:tcPr>
            <w:tcW w:w="1701" w:type="dxa"/>
            <w:vAlign w:val="center"/>
          </w:tcPr>
          <w:p w14:paraId="732CBEAB">
            <w:pPr>
              <w:pStyle w:val="5"/>
              <w:jc w:val="center"/>
              <w:rPr>
                <w:rFonts w:hint="eastAsia" w:ascii="仿宋" w:hAnsi="仿宋" w:eastAsia="仿宋" w:cs="仿宋"/>
                <w:sz w:val="24"/>
                <w:szCs w:val="24"/>
              </w:rPr>
            </w:pPr>
          </w:p>
        </w:tc>
        <w:tc>
          <w:tcPr>
            <w:tcW w:w="1417" w:type="dxa"/>
            <w:vAlign w:val="center"/>
          </w:tcPr>
          <w:p w14:paraId="169B976A">
            <w:pPr>
              <w:pStyle w:val="5"/>
              <w:ind w:left="1080" w:leftChars="257" w:hanging="540"/>
              <w:jc w:val="center"/>
              <w:rPr>
                <w:rFonts w:hint="eastAsia" w:ascii="仿宋" w:hAnsi="仿宋" w:eastAsia="仿宋" w:cs="仿宋"/>
                <w:sz w:val="24"/>
                <w:szCs w:val="24"/>
              </w:rPr>
            </w:pPr>
          </w:p>
        </w:tc>
        <w:tc>
          <w:tcPr>
            <w:tcW w:w="2195" w:type="dxa"/>
            <w:vAlign w:val="center"/>
          </w:tcPr>
          <w:p w14:paraId="6A0C898F">
            <w:pPr>
              <w:pStyle w:val="5"/>
              <w:jc w:val="center"/>
              <w:rPr>
                <w:rFonts w:hint="eastAsia" w:ascii="仿宋" w:hAnsi="仿宋" w:eastAsia="仿宋" w:cs="仿宋"/>
                <w:sz w:val="24"/>
                <w:szCs w:val="24"/>
              </w:rPr>
            </w:pPr>
          </w:p>
        </w:tc>
      </w:tr>
    </w:tbl>
    <w:p w14:paraId="4B3EFADF">
      <w:pPr>
        <w:pStyle w:val="5"/>
        <w:ind w:left="1080" w:leftChars="257" w:hanging="540"/>
        <w:rPr>
          <w:rFonts w:hint="eastAsia" w:ascii="仿宋" w:hAnsi="仿宋" w:eastAsia="仿宋" w:cs="仿宋"/>
          <w:sz w:val="24"/>
          <w:szCs w:val="24"/>
        </w:rPr>
      </w:pPr>
    </w:p>
    <w:p w14:paraId="4A2B131B">
      <w:pPr>
        <w:spacing w:line="360" w:lineRule="auto"/>
        <w:ind w:firstLine="1920" w:firstLineChars="800"/>
        <w:rPr>
          <w:rFonts w:hint="eastAsia" w:ascii="仿宋" w:hAnsi="仿宋" w:eastAsia="仿宋" w:cs="仿宋"/>
          <w:sz w:val="24"/>
        </w:rPr>
      </w:pPr>
      <w:r>
        <w:rPr>
          <w:rFonts w:hint="eastAsia" w:ascii="仿宋" w:hAnsi="仿宋" w:eastAsia="仿宋" w:cs="仿宋"/>
          <w:sz w:val="24"/>
        </w:rPr>
        <w:t>供应商（盖公章）：</w:t>
      </w:r>
      <w:r>
        <w:rPr>
          <w:rFonts w:hint="eastAsia" w:ascii="仿宋" w:hAnsi="仿宋" w:eastAsia="仿宋" w:cs="仿宋"/>
          <w:sz w:val="24"/>
          <w:u w:val="single"/>
        </w:rPr>
        <w:t xml:space="preserve">                       </w:t>
      </w:r>
    </w:p>
    <w:p w14:paraId="7188C155">
      <w:pPr>
        <w:spacing w:line="360" w:lineRule="auto"/>
        <w:ind w:firstLine="1920" w:firstLineChars="8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266DC182">
      <w:pPr>
        <w:spacing w:line="360" w:lineRule="auto"/>
        <w:ind w:firstLine="1920" w:firstLineChars="800"/>
        <w:rPr>
          <w:rFonts w:hint="eastAsia" w:ascii="仿宋" w:hAnsi="仿宋" w:eastAsia="仿宋" w:cs="仿宋"/>
          <w:kern w:val="0"/>
          <w:sz w:val="24"/>
          <w:u w:val="single"/>
        </w:rPr>
      </w:pPr>
      <w:r>
        <w:rPr>
          <w:rFonts w:hint="eastAsia" w:ascii="仿宋" w:hAnsi="仿宋" w:eastAsia="仿宋" w:cs="仿宋"/>
          <w:sz w:val="24"/>
        </w:rPr>
        <w:t>日    期：</w:t>
      </w:r>
      <w:r>
        <w:rPr>
          <w:rFonts w:hint="eastAsia" w:ascii="仿宋" w:hAnsi="仿宋" w:eastAsia="仿宋" w:cs="仿宋"/>
          <w:sz w:val="32"/>
          <w:u w:val="single"/>
        </w:rPr>
        <w:t xml:space="preserve">         </w:t>
      </w:r>
    </w:p>
    <w:p w14:paraId="3C77A48A">
      <w:pPr>
        <w:snapToGrid w:val="0"/>
        <w:spacing w:line="360" w:lineRule="auto"/>
        <w:ind w:left="850" w:hanging="850" w:hangingChars="405"/>
        <w:rPr>
          <w:rFonts w:hint="eastAsia" w:ascii="仿宋" w:hAnsi="仿宋" w:eastAsia="仿宋" w:cs="仿宋"/>
        </w:rPr>
      </w:pPr>
      <w:r>
        <w:rPr>
          <w:rFonts w:hint="eastAsia" w:ascii="仿宋" w:hAnsi="仿宋" w:eastAsia="仿宋" w:cs="仿宋"/>
        </w:rPr>
        <w:t>声明：除本商务、合同条款偏离表中所列的偏离项目外，其他所有商务、合同条款均完全响</w:t>
      </w:r>
    </w:p>
    <w:p w14:paraId="5BA553CB">
      <w:pPr>
        <w:snapToGrid w:val="0"/>
        <w:spacing w:line="360" w:lineRule="auto"/>
        <w:rPr>
          <w:rFonts w:hint="eastAsia" w:ascii="仿宋" w:hAnsi="仿宋" w:eastAsia="仿宋" w:cs="仿宋"/>
        </w:rPr>
      </w:pPr>
      <w:r>
        <w:rPr>
          <w:rFonts w:hint="eastAsia" w:ascii="仿宋" w:hAnsi="仿宋" w:eastAsia="仿宋" w:cs="仿宋"/>
        </w:rPr>
        <w:t>应“磋商文件”中的要求。</w:t>
      </w:r>
    </w:p>
    <w:p w14:paraId="708C7C18">
      <w:pPr>
        <w:pStyle w:val="4"/>
        <w:rPr>
          <w:rFonts w:hint="eastAsia" w:ascii="仿宋" w:hAnsi="仿宋" w:eastAsia="仿宋" w:cs="仿宋"/>
        </w:rPr>
      </w:pPr>
    </w:p>
    <w:p w14:paraId="58818D64">
      <w:pPr>
        <w:pStyle w:val="5"/>
        <w:ind w:left="1080" w:leftChars="257" w:hanging="540"/>
        <w:rPr>
          <w:rFonts w:hint="eastAsia" w:ascii="仿宋" w:hAnsi="仿宋" w:eastAsia="仿宋" w:cs="仿宋"/>
          <w:sz w:val="24"/>
          <w:szCs w:val="24"/>
        </w:rPr>
      </w:pPr>
    </w:p>
    <w:p w14:paraId="7D1A2C16">
      <w:pPr>
        <w:spacing w:line="360" w:lineRule="auto"/>
        <w:rPr>
          <w:rFonts w:hint="eastAsia" w:ascii="仿宋" w:hAnsi="仿宋" w:eastAsia="仿宋" w:cs="仿宋"/>
          <w:b/>
          <w:bCs/>
          <w:sz w:val="28"/>
          <w:szCs w:val="36"/>
        </w:rPr>
      </w:pPr>
      <w:bookmarkStart w:id="1" w:name="_Toc414445775"/>
      <w:bookmarkStart w:id="2" w:name="_Toc7005136"/>
      <w:bookmarkStart w:id="3" w:name="_Toc410631184"/>
      <w:bookmarkStart w:id="4" w:name="_Toc416103825"/>
      <w:r>
        <w:rPr>
          <w:rFonts w:hint="eastAsia" w:ascii="仿宋" w:hAnsi="仿宋" w:eastAsia="仿宋" w:cs="仿宋"/>
          <w:b/>
          <w:bCs/>
          <w:sz w:val="28"/>
          <w:szCs w:val="36"/>
        </w:rPr>
        <w:br w:type="page"/>
      </w:r>
    </w:p>
    <w:p w14:paraId="701A445F">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（二）技术偏离表</w:t>
      </w:r>
      <w:bookmarkEnd w:id="1"/>
      <w:bookmarkEnd w:id="2"/>
      <w:bookmarkEnd w:id="3"/>
      <w:bookmarkEnd w:id="4"/>
    </w:p>
    <w:p w14:paraId="3ABDDE6F">
      <w:pPr>
        <w:pStyle w:val="4"/>
        <w:rPr>
          <w:rFonts w:hint="eastAsia" w:ascii="仿宋" w:hAnsi="仿宋" w:eastAsia="仿宋" w:cs="仿宋"/>
          <w:sz w:val="24"/>
          <w:u w:val="single"/>
        </w:rPr>
      </w:pPr>
      <w:r>
        <w:rPr>
          <w:rFonts w:hint="eastAsia" w:ascii="仿宋" w:hAnsi="仿宋" w:eastAsia="仿宋" w:cs="仿宋"/>
          <w:sz w:val="24"/>
        </w:rPr>
        <w:t>项目编号：</w:t>
      </w:r>
    </w:p>
    <w:p w14:paraId="210B0DC9">
      <w:pPr>
        <w:pStyle w:val="4"/>
        <w:rPr>
          <w:rFonts w:hint="eastAsia" w:ascii="仿宋" w:hAnsi="仿宋" w:eastAsia="仿宋" w:cs="仿宋"/>
        </w:rPr>
      </w:pPr>
      <w:r>
        <w:rPr>
          <w:rFonts w:hint="eastAsia" w:ascii="仿宋" w:hAnsi="仿宋" w:eastAsia="仿宋" w:cs="仿宋"/>
          <w:sz w:val="24"/>
        </w:rPr>
        <w:t>项目名称：</w:t>
      </w:r>
    </w:p>
    <w:tbl>
      <w:tblPr>
        <w:tblStyle w:val="6"/>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637154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01C9A1B">
            <w:pPr>
              <w:spacing w:line="360" w:lineRule="auto"/>
              <w:jc w:val="center"/>
              <w:rPr>
                <w:rFonts w:hint="eastAsia" w:ascii="仿宋" w:hAnsi="仿宋" w:eastAsia="仿宋" w:cs="仿宋"/>
                <w:sz w:val="24"/>
              </w:rPr>
            </w:pPr>
            <w:r>
              <w:rPr>
                <w:rFonts w:hint="eastAsia" w:ascii="仿宋" w:hAnsi="仿宋" w:eastAsia="仿宋" w:cs="仿宋"/>
                <w:sz w:val="24"/>
              </w:rPr>
              <w:t>磋商文件条目号</w:t>
            </w:r>
          </w:p>
        </w:tc>
        <w:tc>
          <w:tcPr>
            <w:tcW w:w="1932" w:type="dxa"/>
          </w:tcPr>
          <w:p w14:paraId="2450DF98">
            <w:pPr>
              <w:spacing w:line="360" w:lineRule="auto"/>
              <w:jc w:val="center"/>
              <w:rPr>
                <w:rFonts w:hint="eastAsia" w:ascii="仿宋" w:hAnsi="仿宋" w:eastAsia="仿宋" w:cs="仿宋"/>
                <w:sz w:val="24"/>
              </w:rPr>
            </w:pPr>
            <w:r>
              <w:rPr>
                <w:rFonts w:hint="eastAsia" w:ascii="仿宋" w:hAnsi="仿宋" w:eastAsia="仿宋" w:cs="仿宋"/>
                <w:sz w:val="24"/>
              </w:rPr>
              <w:t>技术条款要求</w:t>
            </w:r>
          </w:p>
        </w:tc>
        <w:tc>
          <w:tcPr>
            <w:tcW w:w="1236" w:type="dxa"/>
          </w:tcPr>
          <w:p w14:paraId="4D9E7F44">
            <w:pPr>
              <w:spacing w:line="360" w:lineRule="auto"/>
              <w:jc w:val="center"/>
              <w:rPr>
                <w:rFonts w:hint="eastAsia" w:ascii="仿宋" w:hAnsi="仿宋" w:eastAsia="仿宋" w:cs="仿宋"/>
                <w:sz w:val="24"/>
              </w:rPr>
            </w:pPr>
            <w:r>
              <w:rPr>
                <w:rFonts w:hint="eastAsia" w:ascii="仿宋" w:hAnsi="仿宋" w:eastAsia="仿宋" w:cs="仿宋"/>
                <w:sz w:val="24"/>
              </w:rPr>
              <w:t>完全响应</w:t>
            </w:r>
          </w:p>
        </w:tc>
        <w:tc>
          <w:tcPr>
            <w:tcW w:w="1236" w:type="dxa"/>
          </w:tcPr>
          <w:p w14:paraId="5485449E">
            <w:pPr>
              <w:spacing w:line="360" w:lineRule="auto"/>
              <w:jc w:val="center"/>
              <w:rPr>
                <w:rFonts w:hint="eastAsia" w:ascii="仿宋" w:hAnsi="仿宋" w:eastAsia="仿宋" w:cs="仿宋"/>
                <w:sz w:val="24"/>
              </w:rPr>
            </w:pPr>
            <w:r>
              <w:rPr>
                <w:rFonts w:hint="eastAsia" w:ascii="仿宋" w:hAnsi="仿宋" w:eastAsia="仿宋" w:cs="仿宋"/>
                <w:sz w:val="24"/>
              </w:rPr>
              <w:t>有偏离</w:t>
            </w:r>
          </w:p>
        </w:tc>
        <w:tc>
          <w:tcPr>
            <w:tcW w:w="2394" w:type="dxa"/>
          </w:tcPr>
          <w:p w14:paraId="17A65757">
            <w:pPr>
              <w:spacing w:line="360" w:lineRule="auto"/>
              <w:jc w:val="center"/>
              <w:rPr>
                <w:rFonts w:hint="eastAsia" w:ascii="仿宋" w:hAnsi="仿宋" w:eastAsia="仿宋" w:cs="仿宋"/>
                <w:sz w:val="24"/>
              </w:rPr>
            </w:pPr>
            <w:r>
              <w:rPr>
                <w:rFonts w:hint="eastAsia" w:ascii="仿宋" w:hAnsi="仿宋" w:eastAsia="仿宋" w:cs="仿宋"/>
                <w:sz w:val="24"/>
              </w:rPr>
              <w:t>偏离简述</w:t>
            </w:r>
          </w:p>
        </w:tc>
      </w:tr>
      <w:tr w14:paraId="6E512A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0DBD35C5">
            <w:pPr>
              <w:spacing w:line="360" w:lineRule="auto"/>
              <w:rPr>
                <w:rFonts w:hint="eastAsia" w:ascii="仿宋" w:hAnsi="仿宋" w:eastAsia="仿宋" w:cs="仿宋"/>
                <w:sz w:val="24"/>
              </w:rPr>
            </w:pPr>
          </w:p>
        </w:tc>
        <w:tc>
          <w:tcPr>
            <w:tcW w:w="1932" w:type="dxa"/>
          </w:tcPr>
          <w:p w14:paraId="2EC487D5">
            <w:pPr>
              <w:spacing w:line="360" w:lineRule="auto"/>
              <w:rPr>
                <w:rFonts w:hint="eastAsia" w:ascii="仿宋" w:hAnsi="仿宋" w:eastAsia="仿宋" w:cs="仿宋"/>
                <w:sz w:val="24"/>
              </w:rPr>
            </w:pPr>
          </w:p>
        </w:tc>
        <w:tc>
          <w:tcPr>
            <w:tcW w:w="1236" w:type="dxa"/>
          </w:tcPr>
          <w:p w14:paraId="449BB1DF">
            <w:pPr>
              <w:spacing w:line="360" w:lineRule="auto"/>
              <w:rPr>
                <w:rFonts w:hint="eastAsia" w:ascii="仿宋" w:hAnsi="仿宋" w:eastAsia="仿宋" w:cs="仿宋"/>
                <w:sz w:val="24"/>
              </w:rPr>
            </w:pPr>
          </w:p>
        </w:tc>
        <w:tc>
          <w:tcPr>
            <w:tcW w:w="1236" w:type="dxa"/>
          </w:tcPr>
          <w:p w14:paraId="24039A65">
            <w:pPr>
              <w:spacing w:line="360" w:lineRule="auto"/>
              <w:rPr>
                <w:rFonts w:hint="eastAsia" w:ascii="仿宋" w:hAnsi="仿宋" w:eastAsia="仿宋" w:cs="仿宋"/>
                <w:sz w:val="24"/>
              </w:rPr>
            </w:pPr>
          </w:p>
        </w:tc>
        <w:tc>
          <w:tcPr>
            <w:tcW w:w="2394" w:type="dxa"/>
          </w:tcPr>
          <w:p w14:paraId="3946DB20">
            <w:pPr>
              <w:spacing w:line="360" w:lineRule="auto"/>
              <w:rPr>
                <w:rFonts w:hint="eastAsia" w:ascii="仿宋" w:hAnsi="仿宋" w:eastAsia="仿宋" w:cs="仿宋"/>
                <w:sz w:val="24"/>
              </w:rPr>
            </w:pPr>
          </w:p>
        </w:tc>
      </w:tr>
      <w:tr w14:paraId="1C35EA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ADB1BF9">
            <w:pPr>
              <w:spacing w:line="360" w:lineRule="auto"/>
              <w:rPr>
                <w:rFonts w:hint="eastAsia" w:ascii="仿宋" w:hAnsi="仿宋" w:eastAsia="仿宋" w:cs="仿宋"/>
                <w:sz w:val="24"/>
              </w:rPr>
            </w:pPr>
          </w:p>
        </w:tc>
        <w:tc>
          <w:tcPr>
            <w:tcW w:w="1932" w:type="dxa"/>
          </w:tcPr>
          <w:p w14:paraId="02CCFFE5">
            <w:pPr>
              <w:spacing w:line="360" w:lineRule="auto"/>
              <w:rPr>
                <w:rFonts w:hint="eastAsia" w:ascii="仿宋" w:hAnsi="仿宋" w:eastAsia="仿宋" w:cs="仿宋"/>
                <w:sz w:val="24"/>
              </w:rPr>
            </w:pPr>
          </w:p>
        </w:tc>
        <w:tc>
          <w:tcPr>
            <w:tcW w:w="1236" w:type="dxa"/>
          </w:tcPr>
          <w:p w14:paraId="0D819EE7">
            <w:pPr>
              <w:spacing w:line="360" w:lineRule="auto"/>
              <w:rPr>
                <w:rFonts w:hint="eastAsia" w:ascii="仿宋" w:hAnsi="仿宋" w:eastAsia="仿宋" w:cs="仿宋"/>
                <w:sz w:val="24"/>
              </w:rPr>
            </w:pPr>
          </w:p>
        </w:tc>
        <w:tc>
          <w:tcPr>
            <w:tcW w:w="1236" w:type="dxa"/>
          </w:tcPr>
          <w:p w14:paraId="40B9CBED">
            <w:pPr>
              <w:spacing w:line="360" w:lineRule="auto"/>
              <w:rPr>
                <w:rFonts w:hint="eastAsia" w:ascii="仿宋" w:hAnsi="仿宋" w:eastAsia="仿宋" w:cs="仿宋"/>
                <w:sz w:val="24"/>
              </w:rPr>
            </w:pPr>
          </w:p>
        </w:tc>
        <w:tc>
          <w:tcPr>
            <w:tcW w:w="2394" w:type="dxa"/>
          </w:tcPr>
          <w:p w14:paraId="32D122EF">
            <w:pPr>
              <w:spacing w:line="360" w:lineRule="auto"/>
              <w:rPr>
                <w:rFonts w:hint="eastAsia" w:ascii="仿宋" w:hAnsi="仿宋" w:eastAsia="仿宋" w:cs="仿宋"/>
                <w:sz w:val="24"/>
              </w:rPr>
            </w:pPr>
          </w:p>
        </w:tc>
      </w:tr>
      <w:tr w14:paraId="69EBA6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B728C90">
            <w:pPr>
              <w:spacing w:line="360" w:lineRule="auto"/>
              <w:rPr>
                <w:rFonts w:hint="eastAsia" w:ascii="仿宋" w:hAnsi="仿宋" w:eastAsia="仿宋" w:cs="仿宋"/>
                <w:sz w:val="24"/>
              </w:rPr>
            </w:pPr>
          </w:p>
        </w:tc>
        <w:tc>
          <w:tcPr>
            <w:tcW w:w="1932" w:type="dxa"/>
          </w:tcPr>
          <w:p w14:paraId="54875C82">
            <w:pPr>
              <w:spacing w:line="360" w:lineRule="auto"/>
              <w:rPr>
                <w:rFonts w:hint="eastAsia" w:ascii="仿宋" w:hAnsi="仿宋" w:eastAsia="仿宋" w:cs="仿宋"/>
                <w:sz w:val="24"/>
              </w:rPr>
            </w:pPr>
          </w:p>
        </w:tc>
        <w:tc>
          <w:tcPr>
            <w:tcW w:w="1236" w:type="dxa"/>
          </w:tcPr>
          <w:p w14:paraId="67F4CC27">
            <w:pPr>
              <w:spacing w:line="360" w:lineRule="auto"/>
              <w:rPr>
                <w:rFonts w:hint="eastAsia" w:ascii="仿宋" w:hAnsi="仿宋" w:eastAsia="仿宋" w:cs="仿宋"/>
                <w:sz w:val="24"/>
              </w:rPr>
            </w:pPr>
          </w:p>
        </w:tc>
        <w:tc>
          <w:tcPr>
            <w:tcW w:w="1236" w:type="dxa"/>
          </w:tcPr>
          <w:p w14:paraId="3548E7B5">
            <w:pPr>
              <w:spacing w:line="360" w:lineRule="auto"/>
              <w:rPr>
                <w:rFonts w:hint="eastAsia" w:ascii="仿宋" w:hAnsi="仿宋" w:eastAsia="仿宋" w:cs="仿宋"/>
                <w:sz w:val="24"/>
              </w:rPr>
            </w:pPr>
          </w:p>
        </w:tc>
        <w:tc>
          <w:tcPr>
            <w:tcW w:w="2394" w:type="dxa"/>
          </w:tcPr>
          <w:p w14:paraId="48EDE80A">
            <w:pPr>
              <w:spacing w:line="360" w:lineRule="auto"/>
              <w:rPr>
                <w:rFonts w:hint="eastAsia" w:ascii="仿宋" w:hAnsi="仿宋" w:eastAsia="仿宋" w:cs="仿宋"/>
                <w:sz w:val="24"/>
              </w:rPr>
            </w:pPr>
          </w:p>
        </w:tc>
      </w:tr>
      <w:tr w14:paraId="5FCFE8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10704731">
            <w:pPr>
              <w:spacing w:line="360" w:lineRule="auto"/>
              <w:rPr>
                <w:rFonts w:hint="eastAsia" w:ascii="仿宋" w:hAnsi="仿宋" w:eastAsia="仿宋" w:cs="仿宋"/>
                <w:sz w:val="24"/>
              </w:rPr>
            </w:pPr>
          </w:p>
        </w:tc>
        <w:tc>
          <w:tcPr>
            <w:tcW w:w="1932" w:type="dxa"/>
          </w:tcPr>
          <w:p w14:paraId="3E67DBE6">
            <w:pPr>
              <w:spacing w:line="360" w:lineRule="auto"/>
              <w:rPr>
                <w:rFonts w:hint="eastAsia" w:ascii="仿宋" w:hAnsi="仿宋" w:eastAsia="仿宋" w:cs="仿宋"/>
                <w:sz w:val="24"/>
              </w:rPr>
            </w:pPr>
          </w:p>
        </w:tc>
        <w:tc>
          <w:tcPr>
            <w:tcW w:w="1236" w:type="dxa"/>
          </w:tcPr>
          <w:p w14:paraId="316BC9C4">
            <w:pPr>
              <w:spacing w:line="360" w:lineRule="auto"/>
              <w:rPr>
                <w:rFonts w:hint="eastAsia" w:ascii="仿宋" w:hAnsi="仿宋" w:eastAsia="仿宋" w:cs="仿宋"/>
                <w:sz w:val="24"/>
              </w:rPr>
            </w:pPr>
          </w:p>
        </w:tc>
        <w:tc>
          <w:tcPr>
            <w:tcW w:w="1236" w:type="dxa"/>
          </w:tcPr>
          <w:p w14:paraId="0F283B6C">
            <w:pPr>
              <w:spacing w:line="360" w:lineRule="auto"/>
              <w:rPr>
                <w:rFonts w:hint="eastAsia" w:ascii="仿宋" w:hAnsi="仿宋" w:eastAsia="仿宋" w:cs="仿宋"/>
                <w:sz w:val="24"/>
              </w:rPr>
            </w:pPr>
          </w:p>
        </w:tc>
        <w:tc>
          <w:tcPr>
            <w:tcW w:w="2394" w:type="dxa"/>
          </w:tcPr>
          <w:p w14:paraId="157C6232">
            <w:pPr>
              <w:spacing w:line="360" w:lineRule="auto"/>
              <w:rPr>
                <w:rFonts w:hint="eastAsia" w:ascii="仿宋" w:hAnsi="仿宋" w:eastAsia="仿宋" w:cs="仿宋"/>
                <w:sz w:val="24"/>
              </w:rPr>
            </w:pPr>
          </w:p>
        </w:tc>
      </w:tr>
      <w:tr w14:paraId="7CD2A6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61112B8">
            <w:pPr>
              <w:spacing w:line="360" w:lineRule="auto"/>
              <w:rPr>
                <w:rFonts w:hint="eastAsia" w:ascii="仿宋" w:hAnsi="仿宋" w:eastAsia="仿宋" w:cs="仿宋"/>
                <w:sz w:val="24"/>
              </w:rPr>
            </w:pPr>
          </w:p>
        </w:tc>
        <w:tc>
          <w:tcPr>
            <w:tcW w:w="1932" w:type="dxa"/>
          </w:tcPr>
          <w:p w14:paraId="1807F0C4">
            <w:pPr>
              <w:spacing w:line="360" w:lineRule="auto"/>
              <w:rPr>
                <w:rFonts w:hint="eastAsia" w:ascii="仿宋" w:hAnsi="仿宋" w:eastAsia="仿宋" w:cs="仿宋"/>
                <w:sz w:val="24"/>
              </w:rPr>
            </w:pPr>
          </w:p>
        </w:tc>
        <w:tc>
          <w:tcPr>
            <w:tcW w:w="1236" w:type="dxa"/>
          </w:tcPr>
          <w:p w14:paraId="03AC5378">
            <w:pPr>
              <w:spacing w:line="360" w:lineRule="auto"/>
              <w:rPr>
                <w:rFonts w:hint="eastAsia" w:ascii="仿宋" w:hAnsi="仿宋" w:eastAsia="仿宋" w:cs="仿宋"/>
                <w:sz w:val="24"/>
              </w:rPr>
            </w:pPr>
          </w:p>
        </w:tc>
        <w:tc>
          <w:tcPr>
            <w:tcW w:w="1236" w:type="dxa"/>
          </w:tcPr>
          <w:p w14:paraId="050AC1EB">
            <w:pPr>
              <w:spacing w:line="360" w:lineRule="auto"/>
              <w:rPr>
                <w:rFonts w:hint="eastAsia" w:ascii="仿宋" w:hAnsi="仿宋" w:eastAsia="仿宋" w:cs="仿宋"/>
                <w:sz w:val="24"/>
              </w:rPr>
            </w:pPr>
          </w:p>
        </w:tc>
        <w:tc>
          <w:tcPr>
            <w:tcW w:w="2394" w:type="dxa"/>
          </w:tcPr>
          <w:p w14:paraId="08BE0501">
            <w:pPr>
              <w:spacing w:line="360" w:lineRule="auto"/>
              <w:rPr>
                <w:rFonts w:hint="eastAsia" w:ascii="仿宋" w:hAnsi="仿宋" w:eastAsia="仿宋" w:cs="仿宋"/>
                <w:sz w:val="24"/>
              </w:rPr>
            </w:pPr>
          </w:p>
        </w:tc>
      </w:tr>
      <w:tr w14:paraId="45C2D5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8473369">
            <w:pPr>
              <w:spacing w:line="360" w:lineRule="auto"/>
              <w:rPr>
                <w:rFonts w:hint="eastAsia" w:ascii="仿宋" w:hAnsi="仿宋" w:eastAsia="仿宋" w:cs="仿宋"/>
                <w:sz w:val="24"/>
              </w:rPr>
            </w:pPr>
          </w:p>
        </w:tc>
        <w:tc>
          <w:tcPr>
            <w:tcW w:w="1932" w:type="dxa"/>
          </w:tcPr>
          <w:p w14:paraId="1E8C0336">
            <w:pPr>
              <w:spacing w:line="360" w:lineRule="auto"/>
              <w:rPr>
                <w:rFonts w:hint="eastAsia" w:ascii="仿宋" w:hAnsi="仿宋" w:eastAsia="仿宋" w:cs="仿宋"/>
                <w:bCs/>
                <w:sz w:val="24"/>
              </w:rPr>
            </w:pPr>
          </w:p>
        </w:tc>
        <w:tc>
          <w:tcPr>
            <w:tcW w:w="1236" w:type="dxa"/>
          </w:tcPr>
          <w:p w14:paraId="7C63EDB4">
            <w:pPr>
              <w:spacing w:line="360" w:lineRule="auto"/>
              <w:rPr>
                <w:rFonts w:hint="eastAsia" w:ascii="仿宋" w:hAnsi="仿宋" w:eastAsia="仿宋" w:cs="仿宋"/>
                <w:sz w:val="24"/>
              </w:rPr>
            </w:pPr>
          </w:p>
        </w:tc>
        <w:tc>
          <w:tcPr>
            <w:tcW w:w="1236" w:type="dxa"/>
          </w:tcPr>
          <w:p w14:paraId="20A31059">
            <w:pPr>
              <w:spacing w:line="360" w:lineRule="auto"/>
              <w:rPr>
                <w:rFonts w:hint="eastAsia" w:ascii="仿宋" w:hAnsi="仿宋" w:eastAsia="仿宋" w:cs="仿宋"/>
                <w:sz w:val="24"/>
              </w:rPr>
            </w:pPr>
          </w:p>
        </w:tc>
        <w:tc>
          <w:tcPr>
            <w:tcW w:w="2394" w:type="dxa"/>
          </w:tcPr>
          <w:p w14:paraId="2AB6E6D9">
            <w:pPr>
              <w:spacing w:line="360" w:lineRule="auto"/>
              <w:rPr>
                <w:rFonts w:hint="eastAsia" w:ascii="仿宋" w:hAnsi="仿宋" w:eastAsia="仿宋" w:cs="仿宋"/>
                <w:sz w:val="24"/>
              </w:rPr>
            </w:pPr>
          </w:p>
        </w:tc>
      </w:tr>
      <w:tr w14:paraId="4994DE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E805C60">
            <w:pPr>
              <w:spacing w:line="360" w:lineRule="auto"/>
              <w:rPr>
                <w:rFonts w:hint="eastAsia" w:ascii="仿宋" w:hAnsi="仿宋" w:eastAsia="仿宋" w:cs="仿宋"/>
                <w:sz w:val="24"/>
              </w:rPr>
            </w:pPr>
          </w:p>
        </w:tc>
        <w:tc>
          <w:tcPr>
            <w:tcW w:w="1932" w:type="dxa"/>
          </w:tcPr>
          <w:p w14:paraId="7D64B7EC">
            <w:pPr>
              <w:spacing w:line="360" w:lineRule="auto"/>
              <w:rPr>
                <w:rFonts w:hint="eastAsia" w:ascii="仿宋" w:hAnsi="仿宋" w:eastAsia="仿宋" w:cs="仿宋"/>
                <w:bCs/>
                <w:sz w:val="24"/>
              </w:rPr>
            </w:pPr>
          </w:p>
        </w:tc>
        <w:tc>
          <w:tcPr>
            <w:tcW w:w="1236" w:type="dxa"/>
          </w:tcPr>
          <w:p w14:paraId="1BF0CBE7">
            <w:pPr>
              <w:spacing w:line="360" w:lineRule="auto"/>
              <w:rPr>
                <w:rFonts w:hint="eastAsia" w:ascii="仿宋" w:hAnsi="仿宋" w:eastAsia="仿宋" w:cs="仿宋"/>
                <w:sz w:val="24"/>
              </w:rPr>
            </w:pPr>
          </w:p>
        </w:tc>
        <w:tc>
          <w:tcPr>
            <w:tcW w:w="1236" w:type="dxa"/>
          </w:tcPr>
          <w:p w14:paraId="7FCB176F">
            <w:pPr>
              <w:spacing w:line="360" w:lineRule="auto"/>
              <w:rPr>
                <w:rFonts w:hint="eastAsia" w:ascii="仿宋" w:hAnsi="仿宋" w:eastAsia="仿宋" w:cs="仿宋"/>
                <w:sz w:val="24"/>
              </w:rPr>
            </w:pPr>
          </w:p>
        </w:tc>
        <w:tc>
          <w:tcPr>
            <w:tcW w:w="2394" w:type="dxa"/>
          </w:tcPr>
          <w:p w14:paraId="2D4EF835">
            <w:pPr>
              <w:spacing w:line="360" w:lineRule="auto"/>
              <w:rPr>
                <w:rFonts w:hint="eastAsia" w:ascii="仿宋" w:hAnsi="仿宋" w:eastAsia="仿宋" w:cs="仿宋"/>
                <w:sz w:val="24"/>
              </w:rPr>
            </w:pPr>
          </w:p>
        </w:tc>
      </w:tr>
    </w:tbl>
    <w:p w14:paraId="6F37E8A1">
      <w:pPr>
        <w:spacing w:line="360" w:lineRule="auto"/>
        <w:ind w:firstLine="1920" w:firstLineChars="800"/>
        <w:rPr>
          <w:rFonts w:hint="eastAsia" w:ascii="仿宋" w:hAnsi="仿宋" w:eastAsia="仿宋" w:cs="仿宋"/>
          <w:sz w:val="24"/>
        </w:rPr>
      </w:pPr>
    </w:p>
    <w:p w14:paraId="4EE468D7">
      <w:pPr>
        <w:spacing w:line="360" w:lineRule="auto"/>
        <w:ind w:firstLine="1920" w:firstLineChars="800"/>
        <w:rPr>
          <w:rFonts w:hint="eastAsia" w:ascii="仿宋" w:hAnsi="仿宋" w:eastAsia="仿宋" w:cs="仿宋"/>
          <w:sz w:val="24"/>
        </w:rPr>
      </w:pPr>
      <w:r>
        <w:rPr>
          <w:rFonts w:hint="eastAsia" w:ascii="仿宋" w:hAnsi="仿宋" w:eastAsia="仿宋" w:cs="仿宋"/>
          <w:sz w:val="24"/>
        </w:rPr>
        <w:t>供应商（盖公章）：</w:t>
      </w:r>
      <w:r>
        <w:rPr>
          <w:rFonts w:hint="eastAsia" w:ascii="仿宋" w:hAnsi="仿宋" w:eastAsia="仿宋" w:cs="仿宋"/>
          <w:sz w:val="24"/>
          <w:u w:val="single"/>
        </w:rPr>
        <w:t xml:space="preserve">                       </w:t>
      </w:r>
    </w:p>
    <w:p w14:paraId="2B96DFCA">
      <w:pPr>
        <w:spacing w:line="360" w:lineRule="auto"/>
        <w:ind w:firstLine="1920" w:firstLineChars="8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5614207F">
      <w:pPr>
        <w:spacing w:line="360" w:lineRule="auto"/>
        <w:ind w:firstLine="1920" w:firstLineChars="800"/>
        <w:rPr>
          <w:rFonts w:hint="eastAsia" w:ascii="仿宋" w:hAnsi="仿宋" w:eastAsia="仿宋" w:cs="仿宋"/>
          <w:kern w:val="0"/>
          <w:sz w:val="24"/>
          <w:u w:val="single"/>
        </w:rPr>
      </w:pPr>
      <w:r>
        <w:rPr>
          <w:rFonts w:hint="eastAsia" w:ascii="仿宋" w:hAnsi="仿宋" w:eastAsia="仿宋" w:cs="仿宋"/>
          <w:sz w:val="24"/>
        </w:rPr>
        <w:t>日    期：</w:t>
      </w:r>
      <w:r>
        <w:rPr>
          <w:rFonts w:hint="eastAsia" w:ascii="仿宋" w:hAnsi="仿宋" w:eastAsia="仿宋" w:cs="仿宋"/>
          <w:sz w:val="32"/>
          <w:u w:val="single"/>
        </w:rPr>
        <w:t xml:space="preserve">       </w:t>
      </w:r>
    </w:p>
    <w:p w14:paraId="5D2F995A">
      <w:pPr>
        <w:spacing w:line="360" w:lineRule="auto"/>
        <w:rPr>
          <w:rFonts w:hint="eastAsia" w:ascii="仿宋" w:hAnsi="仿宋" w:eastAsia="仿宋" w:cs="仿宋"/>
        </w:rPr>
      </w:pPr>
    </w:p>
    <w:p w14:paraId="131A1CAC">
      <w:pPr>
        <w:snapToGrid w:val="0"/>
        <w:spacing w:line="360" w:lineRule="auto"/>
        <w:ind w:left="850" w:hanging="850" w:hangingChars="405"/>
        <w:rPr>
          <w:rFonts w:hint="eastAsia" w:ascii="仿宋" w:hAnsi="仿宋" w:eastAsia="仿宋" w:cs="仿宋"/>
        </w:rPr>
      </w:pPr>
      <w:r>
        <w:rPr>
          <w:rFonts w:hint="eastAsia" w:ascii="仿宋" w:hAnsi="仿宋" w:eastAsia="仿宋" w:cs="仿宋"/>
        </w:rPr>
        <w:t>声明：1.</w:t>
      </w:r>
      <w:r>
        <w:rPr>
          <w:rFonts w:hint="eastAsia" w:ascii="仿宋" w:hAnsi="仿宋" w:eastAsia="仿宋" w:cs="仿宋"/>
          <w:lang w:val="en-US" w:eastAsia="zh-CN"/>
        </w:rPr>
        <w:t>响应</w:t>
      </w:r>
      <w:r>
        <w:rPr>
          <w:rFonts w:hint="eastAsia" w:ascii="仿宋" w:hAnsi="仿宋" w:eastAsia="仿宋" w:cs="仿宋"/>
        </w:rPr>
        <w:t>文件技术参数指标响应内容必须按照产品实际参数指标填写，与相关证明</w:t>
      </w:r>
    </w:p>
    <w:p w14:paraId="7416CCC3">
      <w:pPr>
        <w:snapToGrid w:val="0"/>
        <w:spacing w:line="360" w:lineRule="auto"/>
        <w:ind w:left="850" w:hanging="850" w:hangingChars="405"/>
        <w:rPr>
          <w:rFonts w:hint="eastAsia" w:ascii="仿宋" w:hAnsi="仿宋" w:eastAsia="仿宋" w:cs="仿宋"/>
        </w:rPr>
      </w:pPr>
      <w:r>
        <w:rPr>
          <w:rFonts w:hint="eastAsia" w:ascii="仿宋" w:hAnsi="仿宋" w:eastAsia="仿宋" w:cs="仿宋"/>
        </w:rPr>
        <w:t>材料一致，不得</w:t>
      </w:r>
      <w:r>
        <w:rPr>
          <w:rFonts w:hint="eastAsia" w:ascii="仿宋" w:hAnsi="仿宋" w:eastAsia="仿宋" w:cs="仿宋"/>
          <w:lang w:val="en-US" w:eastAsia="zh-CN"/>
        </w:rPr>
        <w:t>全部</w:t>
      </w:r>
      <w:r>
        <w:rPr>
          <w:rFonts w:hint="eastAsia" w:ascii="仿宋" w:hAnsi="仿宋" w:eastAsia="仿宋" w:cs="仿宋"/>
        </w:rPr>
        <w:t>直接将采购文件的</w:t>
      </w:r>
      <w:bookmarkStart w:id="5" w:name="_GoBack"/>
      <w:bookmarkEnd w:id="5"/>
      <w:r>
        <w:rPr>
          <w:rFonts w:hint="eastAsia" w:ascii="仿宋" w:hAnsi="仿宋" w:eastAsia="仿宋" w:cs="仿宋"/>
        </w:rPr>
        <w:t>技术参数指标要求完全复制作为</w:t>
      </w:r>
      <w:r>
        <w:rPr>
          <w:rFonts w:hint="eastAsia" w:ascii="仿宋" w:hAnsi="仿宋" w:eastAsia="仿宋" w:cs="仿宋"/>
          <w:lang w:val="en-US" w:eastAsia="zh-CN"/>
        </w:rPr>
        <w:t>响应</w:t>
      </w:r>
      <w:r>
        <w:rPr>
          <w:rFonts w:hint="eastAsia" w:ascii="仿宋" w:hAnsi="仿宋" w:eastAsia="仿宋" w:cs="仿宋"/>
        </w:rPr>
        <w:t>文件响应内容，</w:t>
      </w:r>
    </w:p>
    <w:p w14:paraId="101B38BC">
      <w:pPr>
        <w:snapToGrid w:val="0"/>
        <w:spacing w:line="360" w:lineRule="auto"/>
        <w:ind w:left="850" w:hanging="850" w:hangingChars="405"/>
        <w:rPr>
          <w:rFonts w:hint="eastAsia" w:ascii="仿宋" w:hAnsi="仿宋" w:eastAsia="仿宋" w:cs="仿宋"/>
        </w:rPr>
      </w:pPr>
      <w:r>
        <w:rPr>
          <w:rFonts w:hint="eastAsia" w:ascii="仿宋" w:hAnsi="仿宋" w:eastAsia="仿宋" w:cs="仿宋"/>
        </w:rPr>
        <w:t>否则将会影响评审。</w:t>
      </w:r>
    </w:p>
    <w:p w14:paraId="2D3B9A34">
      <w:pPr>
        <w:snapToGrid w:val="0"/>
        <w:spacing w:line="360" w:lineRule="auto"/>
        <w:ind w:left="850" w:hanging="850" w:hangingChars="405"/>
        <w:rPr>
          <w:rFonts w:hint="eastAsia" w:ascii="仿宋" w:hAnsi="仿宋" w:eastAsia="仿宋" w:cs="仿宋"/>
        </w:rPr>
      </w:pPr>
      <w:r>
        <w:rPr>
          <w:rFonts w:hint="eastAsia" w:ascii="仿宋" w:hAnsi="仿宋" w:eastAsia="仿宋" w:cs="仿宋"/>
        </w:rPr>
        <w:t>2.务必完整填写所有指标响应参数；必须在备注栏进行明确说明偏离情况，且偏离情况与实</w:t>
      </w:r>
    </w:p>
    <w:p w14:paraId="0068DE9B">
      <w:pPr>
        <w:snapToGrid w:val="0"/>
        <w:spacing w:line="360" w:lineRule="auto"/>
        <w:ind w:left="850" w:hanging="850" w:hangingChars="405"/>
        <w:rPr>
          <w:rFonts w:hint="eastAsia" w:ascii="仿宋" w:hAnsi="仿宋" w:eastAsia="仿宋" w:cs="仿宋"/>
        </w:rPr>
      </w:pPr>
      <w:r>
        <w:rPr>
          <w:rFonts w:hint="eastAsia" w:ascii="仿宋" w:hAnsi="仿宋" w:eastAsia="仿宋" w:cs="仿宋"/>
        </w:rPr>
        <w:t>际相符，否则将会影响评审得分。</w:t>
      </w:r>
    </w:p>
    <w:p w14:paraId="35C1EEEA">
      <w:pPr>
        <w:numPr>
          <w:numId w:val="0"/>
        </w:numPr>
        <w:snapToGrid w:val="0"/>
        <w:spacing w:line="360" w:lineRule="auto"/>
        <w:ind w:leftChars="-405" w:firstLine="840" w:firstLineChars="400"/>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采购文件中约定的每项采购内容的技术偏离情况都必须体现在此技术偏离表中，否则将</w:t>
      </w:r>
    </w:p>
    <w:p w14:paraId="061AFD25">
      <w:pPr>
        <w:numPr>
          <w:numId w:val="0"/>
        </w:numPr>
        <w:snapToGrid w:val="0"/>
        <w:spacing w:line="360" w:lineRule="auto"/>
        <w:ind w:leftChars="-405" w:firstLine="840" w:firstLineChars="400"/>
        <w:rPr>
          <w:rFonts w:hint="eastAsia" w:ascii="仿宋" w:hAnsi="仿宋" w:eastAsia="仿宋" w:cs="仿宋"/>
        </w:rPr>
      </w:pPr>
      <w:r>
        <w:rPr>
          <w:rFonts w:hint="eastAsia" w:ascii="仿宋" w:hAnsi="仿宋" w:eastAsia="仿宋" w:cs="仿宋"/>
        </w:rPr>
        <w:t xml:space="preserve">会影响评审得分。 </w:t>
      </w:r>
    </w:p>
    <w:p w14:paraId="53C11DBF"/>
    <w:sectPr>
      <w:pgSz w:w="11906" w:h="16838"/>
      <w:pgMar w:top="1440" w:right="1797" w:bottom="1440" w:left="1797" w:header="851" w:footer="851" w:gutter="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Malgun Gothic Semilight">
    <w:panose1 w:val="020B0502040204020203"/>
    <w:charset w:val="86"/>
    <w:family w:val="auto"/>
    <w:pitch w:val="default"/>
    <w:sig w:usb0="900002AF" w:usb1="01D77CFB" w:usb2="00000012" w:usb3="00000000" w:csb0="203E01BD" w:csb1="D7FF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9AC"/>
    <w:rsid w:val="00086B9C"/>
    <w:rsid w:val="001A5482"/>
    <w:rsid w:val="00295B02"/>
    <w:rsid w:val="002A38A5"/>
    <w:rsid w:val="003716DF"/>
    <w:rsid w:val="00402AEC"/>
    <w:rsid w:val="00481C2B"/>
    <w:rsid w:val="00500696"/>
    <w:rsid w:val="005578ED"/>
    <w:rsid w:val="00596838"/>
    <w:rsid w:val="005A6982"/>
    <w:rsid w:val="005E1931"/>
    <w:rsid w:val="005E49E5"/>
    <w:rsid w:val="006A1270"/>
    <w:rsid w:val="006A3690"/>
    <w:rsid w:val="006B083A"/>
    <w:rsid w:val="006C3FC2"/>
    <w:rsid w:val="006D2805"/>
    <w:rsid w:val="007E6F31"/>
    <w:rsid w:val="007F3CB5"/>
    <w:rsid w:val="00820277"/>
    <w:rsid w:val="008535D5"/>
    <w:rsid w:val="008A780C"/>
    <w:rsid w:val="009E19AC"/>
    <w:rsid w:val="00A10268"/>
    <w:rsid w:val="00BB4CC7"/>
    <w:rsid w:val="00BE1958"/>
    <w:rsid w:val="00C379A4"/>
    <w:rsid w:val="00C42F07"/>
    <w:rsid w:val="00CB4125"/>
    <w:rsid w:val="00DD140D"/>
    <w:rsid w:val="00F040E9"/>
    <w:rsid w:val="00F255B6"/>
    <w:rsid w:val="2D346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4"/>
    <w:basedOn w:val="1"/>
    <w:next w:val="1"/>
    <w:link w:val="1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semiHidden/>
    <w:unhideWhenUsed/>
    <w:uiPriority w:val="99"/>
    <w:pPr>
      <w:tabs>
        <w:tab w:val="center" w:pos="4153"/>
        <w:tab w:val="right" w:pos="8306"/>
      </w:tabs>
      <w:snapToGrid w:val="0"/>
      <w:jc w:val="left"/>
    </w:pPr>
    <w:rPr>
      <w:sz w:val="18"/>
      <w:szCs w:val="18"/>
    </w:rPr>
  </w:style>
  <w:style w:type="paragraph" w:styleId="4">
    <w:name w:val="Body Text"/>
    <w:basedOn w:val="1"/>
    <w:next w:val="3"/>
    <w:link w:val="10"/>
    <w:qFormat/>
    <w:uiPriority w:val="99"/>
    <w:pPr>
      <w:spacing w:line="360" w:lineRule="auto"/>
    </w:pPr>
    <w:rPr>
      <w:rFonts w:ascii="Tahoma" w:hAnsi="Tahoma"/>
    </w:rPr>
  </w:style>
  <w:style w:type="paragraph" w:styleId="5">
    <w:name w:val="Plain Text"/>
    <w:basedOn w:val="1"/>
    <w:link w:val="9"/>
    <w:qFormat/>
    <w:uiPriority w:val="0"/>
    <w:pPr>
      <w:spacing w:line="360" w:lineRule="auto"/>
    </w:pPr>
    <w:rPr>
      <w:rFonts w:ascii="宋体" w:hAnsi="Courier New"/>
      <w:szCs w:val="21"/>
    </w:rPr>
  </w:style>
  <w:style w:type="character" w:customStyle="1" w:styleId="8">
    <w:name w:val="正文文本 字符"/>
    <w:basedOn w:val="7"/>
    <w:semiHidden/>
    <w:uiPriority w:val="99"/>
    <w:rPr>
      <w:rFonts w:ascii="Times New Roman" w:hAnsi="Times New Roman" w:eastAsia="Arial Unicode MS" w:cs="Times New Roman"/>
      <w:szCs w:val="24"/>
    </w:rPr>
  </w:style>
  <w:style w:type="character" w:customStyle="1" w:styleId="9">
    <w:name w:val="纯文本 字符"/>
    <w:basedOn w:val="7"/>
    <w:link w:val="5"/>
    <w:qFormat/>
    <w:uiPriority w:val="0"/>
    <w:rPr>
      <w:rFonts w:ascii="宋体" w:hAnsi="Courier New" w:eastAsia="Arial Unicode MS" w:cs="Times New Roman"/>
      <w:szCs w:val="21"/>
    </w:rPr>
  </w:style>
  <w:style w:type="character" w:customStyle="1" w:styleId="10">
    <w:name w:val="正文文本 字符1"/>
    <w:link w:val="4"/>
    <w:qFormat/>
    <w:uiPriority w:val="99"/>
    <w:rPr>
      <w:rFonts w:ascii="Tahoma" w:hAnsi="Tahoma" w:eastAsia="Arial Unicode MS" w:cs="Times New Roman"/>
      <w:szCs w:val="24"/>
    </w:rPr>
  </w:style>
  <w:style w:type="character" w:customStyle="1" w:styleId="11">
    <w:name w:val="页脚 字符"/>
    <w:basedOn w:val="7"/>
    <w:link w:val="2"/>
    <w:semiHidden/>
    <w:uiPriority w:val="99"/>
    <w:rPr>
      <w:rFonts w:ascii="Times New Roman" w:hAnsi="Times New Roman" w:eastAsia="Arial Unicode MS" w:cs="Times New Roman"/>
      <w:sz w:val="18"/>
      <w:szCs w:val="18"/>
    </w:rPr>
  </w:style>
  <w:style w:type="character" w:customStyle="1" w:styleId="12">
    <w:name w:val="标题 4 字符"/>
    <w:basedOn w:val="7"/>
    <w:link w:val="3"/>
    <w:semiHidden/>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248</Words>
  <Characters>248</Characters>
  <Lines>3</Lines>
  <Paragraphs>1</Paragraphs>
  <TotalTime>7</TotalTime>
  <ScaleCrop>false</ScaleCrop>
  <LinksUpToDate>false</LinksUpToDate>
  <CharactersWithSpaces>337</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2024-08-12T09:42:00Z</dcterms:created>
  <dc:creator>TimeWalker FXR A</dc:creator>
  <cp:lastModifiedBy>赋玖</cp:lastModifiedBy>
  <dcterms:modified xsi:type="dcterms:W3CDTF">2025-07-20T02:59:48Z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eyJoZGlkIjoiY2VhNTQyZDRhNzI0YzBhZDI3MzlmNzlhNzRlOWI4MjMiLCJ1c2VySWQiOiIzMzc4NTAzOTgifQ==</vt:lpwstr>
  </property>
  <property fmtid="{D5CDD505-2E9C-101B-9397-08002B2CF9AE}" pid="3" name="KSOProductBuildVer">
    <vt:lpwstr>2052-12.1.0.22175</vt:lpwstr>
  </property>
  <property fmtid="{D5CDD505-2E9C-101B-9397-08002B2CF9AE}" pid="4" name="ICV">
    <vt:lpwstr>549C84C1950441FE9842A0EFA7D0C0FC_12</vt:lpwstr>
  </property>
</Properties>
</file>