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版本号：ZCZX2025-DY-237.20251222001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西安市市场监督管理局曲江新区分局市场监督管理所办公用房租赁项目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ZCZX2025-DY-237.</w:t>
      </w:r>
      <w:r>
        <w:br/>
      </w:r>
      <w:r>
        <w:br/>
      </w:r>
      <w:r>
        <w:br/>
      </w:r>
    </w:p>
    <w:p>
      <w:pPr>
        <w:pStyle w:val="null3"/>
        <w:jc w:val="center"/>
        <w:outlineLvl w:val="5"/>
      </w:pPr>
      <w:r>
        <w:rPr>
          <w:rFonts w:ascii="仿宋_GB2312" w:hAnsi="仿宋_GB2312" w:cs="仿宋_GB2312" w:eastAsia="仿宋_GB2312"/>
          <w:sz w:val="15"/>
          <w:b/>
        </w:rPr>
        <w:t>西安曲江新区事业资产管理中心</w:t>
      </w:r>
    </w:p>
    <w:p>
      <w:pPr>
        <w:pStyle w:val="null3"/>
        <w:jc w:val="center"/>
        <w:outlineLvl w:val="5"/>
      </w:pPr>
      <w:r>
        <w:rPr>
          <w:rFonts w:ascii="仿宋_GB2312" w:hAnsi="仿宋_GB2312" w:cs="仿宋_GB2312" w:eastAsia="仿宋_GB2312"/>
          <w:sz w:val="15"/>
          <w:b/>
        </w:rPr>
        <w:t>陕西众诚致信管理咨询有限公司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西安市市场监督管理局曲江新区分局市场监督管理所办公用房租赁项目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ZCZX2025-DY-237.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西安市市场监督管理局曲江新区分局市场监督管理所办公用房租赁项目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大雁塔市场监管所、南湖市场监管所、雁翔路市场监管所、雁展路市场监管所四个分所办公用房租赁项目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采购包1（大雁塔市场监管所办公用房租赁）：属于专门面向中小企业采购。</w:t>
      </w:r>
    </w:p>
    <w:p>
      <w:pPr>
        <w:pStyle w:val="null3"/>
      </w:pPr>
      <w:r>
        <w:rPr>
          <w:rFonts w:ascii="仿宋_GB2312" w:hAnsi="仿宋_GB2312" w:cs="仿宋_GB2312" w:eastAsia="仿宋_GB2312"/>
        </w:rPr>
        <w:t>采购包2（南湖市场监管所办公用房租赁）：属于专门面向中小企业采购。</w:t>
      </w:r>
    </w:p>
    <w:p>
      <w:pPr>
        <w:pStyle w:val="null3"/>
      </w:pPr>
      <w:r>
        <w:rPr>
          <w:rFonts w:ascii="仿宋_GB2312" w:hAnsi="仿宋_GB2312" w:cs="仿宋_GB2312" w:eastAsia="仿宋_GB2312"/>
        </w:rPr>
        <w:t>采购包3（雁翔路市场监管所办公用房租赁）：属于专门面向中小企业采购。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协商全过程：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协商全过程：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授权合法的人员参加协商全过程：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授权合法的人员参加协商全过程：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西安市雁塔区杜陵邑南路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81201065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姚海麟、吴芳超、孟凌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采购包1：1,332,400.00元</w:t>
            </w:r>
          </w:p>
          <w:p>
            <w:pPr>
              <w:pStyle w:val="null3"/>
            </w:pPr>
            <w:r>
              <w:rPr>
                <w:rFonts w:ascii="仿宋_GB2312" w:hAnsi="仿宋_GB2312" w:cs="仿宋_GB2312" w:eastAsia="仿宋_GB2312"/>
              </w:rPr>
              <w:t>采购包2：1,274,400.00元</w:t>
            </w:r>
          </w:p>
          <w:p>
            <w:pPr>
              <w:pStyle w:val="null3"/>
            </w:pPr>
            <w:r>
              <w:rPr>
                <w:rFonts w:ascii="仿宋_GB2312" w:hAnsi="仿宋_GB2312" w:cs="仿宋_GB2312" w:eastAsia="仿宋_GB2312"/>
              </w:rPr>
              <w:t>采购包3：321,100.00元</w:t>
            </w:r>
          </w:p>
          <w:p>
            <w:pPr>
              <w:pStyle w:val="null3"/>
            </w:pPr>
            <w:r>
              <w:rPr>
                <w:rFonts w:ascii="仿宋_GB2312" w:hAnsi="仿宋_GB2312" w:cs="仿宋_GB2312" w:eastAsia="仿宋_GB2312"/>
              </w:rPr>
              <w:t>采购包4：327,900.00元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采购包1：1,332,400.00元</w:t>
            </w:r>
          </w:p>
          <w:p>
            <w:pPr>
              <w:pStyle w:val="null3"/>
            </w:pPr>
            <w:r>
              <w:rPr>
                <w:rFonts w:ascii="仿宋_GB2312" w:hAnsi="仿宋_GB2312" w:cs="仿宋_GB2312" w:eastAsia="仿宋_GB2312"/>
              </w:rPr>
              <w:t>采购包2：1,274,400.00元</w:t>
            </w:r>
          </w:p>
          <w:p>
            <w:pPr>
              <w:pStyle w:val="null3"/>
            </w:pPr>
            <w:r>
              <w:rPr>
                <w:rFonts w:ascii="仿宋_GB2312" w:hAnsi="仿宋_GB2312" w:cs="仿宋_GB2312" w:eastAsia="仿宋_GB2312"/>
              </w:rPr>
              <w:t>采购包3：321,100.00元</w:t>
            </w:r>
          </w:p>
          <w:p>
            <w:pPr>
              <w:pStyle w:val="null3"/>
            </w:pPr>
            <w:r>
              <w:rPr>
                <w:rFonts w:ascii="仿宋_GB2312" w:hAnsi="仿宋_GB2312" w:cs="仿宋_GB2312" w:eastAsia="仿宋_GB2312"/>
              </w:rPr>
              <w:t>采购包4：327,900.00元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按包计取。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大雁塔市场监管所、南湖市场监管所、雁翔路市场监管所、雁展路市场监管所四个分所办公用房租赁项目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1,332,400.00</w:t>
      </w:r>
    </w:p>
    <w:p>
      <w:pPr>
        <w:pStyle w:val="null3"/>
      </w:pPr>
      <w:r>
        <w:rPr>
          <w:rFonts w:ascii="仿宋_GB2312" w:hAnsi="仿宋_GB2312" w:cs="仿宋_GB2312" w:eastAsia="仿宋_GB2312"/>
        </w:rPr>
        <w:t>采购包最高限价（元）: 1,332,400.00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大雁塔市场监管所办公用房</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1,332,400.00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1,274,400.00</w:t>
      </w:r>
    </w:p>
    <w:p>
      <w:pPr>
        <w:pStyle w:val="null3"/>
      </w:pPr>
      <w:r>
        <w:rPr>
          <w:rFonts w:ascii="仿宋_GB2312" w:hAnsi="仿宋_GB2312" w:cs="仿宋_GB2312" w:eastAsia="仿宋_GB2312"/>
        </w:rPr>
        <w:t>采购包最高限价（元）: 1,274,400.00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南湖市场监管所办公用房</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1,274,400.00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321,100.00</w:t>
      </w:r>
    </w:p>
    <w:p>
      <w:pPr>
        <w:pStyle w:val="null3"/>
      </w:pPr>
      <w:r>
        <w:rPr>
          <w:rFonts w:ascii="仿宋_GB2312" w:hAnsi="仿宋_GB2312" w:cs="仿宋_GB2312" w:eastAsia="仿宋_GB2312"/>
        </w:rPr>
        <w:t>采购包最高限价（元）: 321,100.00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雁翔路市场监管所办公用房</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321,100.00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327,900.00</w:t>
      </w:r>
    </w:p>
    <w:p>
      <w:pPr>
        <w:pStyle w:val="null3"/>
      </w:pPr>
      <w:r>
        <w:rPr>
          <w:rFonts w:ascii="仿宋_GB2312" w:hAnsi="仿宋_GB2312" w:cs="仿宋_GB2312" w:eastAsia="仿宋_GB2312"/>
        </w:rPr>
        <w:t>采购包最高限价（元）: 327,900.00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雁展路市场监管所办公用房</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327,900.00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标的名称：大雁塔市场监管所办公用房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rPr>
              <w:t>1</w:t>
            </w:r>
            <w:r>
              <w:rPr>
                <w:rFonts w:ascii="仿宋_GB2312" w:hAnsi="仿宋_GB2312" w:cs="仿宋_GB2312" w:eastAsia="仿宋_GB2312"/>
              </w:rPr>
              <w:t>、采购</w:t>
            </w:r>
            <w:r>
              <w:rPr>
                <w:rFonts w:ascii="仿宋_GB2312" w:hAnsi="仿宋_GB2312" w:cs="仿宋_GB2312" w:eastAsia="仿宋_GB2312"/>
              </w:rPr>
              <w:t>内容：为便于于日常监管工作，雁塔市场监管所拟在中海大厦租赁一处房屋，用于大雁塔市场监管所办公用房。</w:t>
            </w:r>
          </w:p>
          <w:p>
            <w:pPr>
              <w:pStyle w:val="null3"/>
              <w:ind w:firstLine="560"/>
            </w:pPr>
            <w:r>
              <w:rPr>
                <w:rFonts w:ascii="仿宋_GB2312" w:hAnsi="仿宋_GB2312" w:cs="仿宋_GB2312" w:eastAsia="仿宋_GB2312"/>
              </w:rPr>
              <w:t>具体位置位于中海大厦，建筑面积</w:t>
            </w:r>
            <w:r>
              <w:rPr>
                <w:rFonts w:ascii="仿宋_GB2312" w:hAnsi="仿宋_GB2312" w:cs="仿宋_GB2312" w:eastAsia="仿宋_GB2312"/>
              </w:rPr>
              <w:t>616.81</w:t>
            </w:r>
            <w:r>
              <w:rPr>
                <w:rFonts w:ascii="仿宋_GB2312" w:hAnsi="仿宋_GB2312" w:cs="仿宋_GB2312" w:eastAsia="仿宋_GB2312"/>
              </w:rPr>
              <w:t>㎡。</w:t>
            </w:r>
          </w:p>
          <w:p>
            <w:pPr>
              <w:pStyle w:val="null3"/>
              <w:ind w:firstLine="56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租赁期：自合同签订之日起</w:t>
            </w:r>
            <w:r>
              <w:rPr>
                <w:rFonts w:ascii="仿宋_GB2312" w:hAnsi="仿宋_GB2312" w:cs="仿宋_GB2312" w:eastAsia="仿宋_GB2312"/>
              </w:rPr>
              <w:t>两</w:t>
            </w:r>
            <w:r>
              <w:rPr>
                <w:rFonts w:ascii="仿宋_GB2312" w:hAnsi="仿宋_GB2312" w:cs="仿宋_GB2312" w:eastAsia="仿宋_GB2312"/>
              </w:rPr>
              <w:t>年</w:t>
            </w:r>
          </w:p>
          <w:p>
            <w:pPr>
              <w:pStyle w:val="null3"/>
              <w:ind w:firstLine="560"/>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服务要求：</w:t>
            </w:r>
            <w:r>
              <w:rPr>
                <w:rFonts w:ascii="仿宋_GB2312" w:hAnsi="仿宋_GB2312" w:cs="仿宋_GB2312" w:eastAsia="仿宋_GB2312"/>
              </w:rPr>
              <w:t>拟租赁楼层无产权纠纷</w:t>
            </w:r>
            <w:r>
              <w:rPr>
                <w:rFonts w:ascii="仿宋_GB2312" w:hAnsi="仿宋_GB2312" w:cs="仿宋_GB2312" w:eastAsia="仿宋_GB2312"/>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标的名称：南湖市场监管所办公用房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采购内容：为便于于日常监管工作，南湖市场监管所拟在羊头镇村委会租赁一处房屋，用于南湖市场监管所办公用房。</w:t>
            </w:r>
          </w:p>
          <w:p>
            <w:pPr>
              <w:pStyle w:val="null3"/>
              <w:ind w:firstLine="560"/>
            </w:pPr>
            <w:r>
              <w:rPr>
                <w:rFonts w:ascii="仿宋_GB2312" w:hAnsi="仿宋_GB2312" w:cs="仿宋_GB2312" w:eastAsia="仿宋_GB2312"/>
              </w:rPr>
              <w:t>具体位置位于羊头镇村委会，建筑面积</w:t>
            </w:r>
            <w:r>
              <w:rPr>
                <w:rFonts w:ascii="仿宋_GB2312" w:hAnsi="仿宋_GB2312" w:cs="仿宋_GB2312" w:eastAsia="仿宋_GB2312"/>
              </w:rPr>
              <w:t>590</w:t>
            </w:r>
            <w:r>
              <w:rPr>
                <w:rFonts w:ascii="仿宋_GB2312" w:hAnsi="仿宋_GB2312" w:cs="仿宋_GB2312" w:eastAsia="仿宋_GB2312"/>
              </w:rPr>
              <w:t>㎡。</w:t>
            </w:r>
          </w:p>
          <w:p>
            <w:pPr>
              <w:pStyle w:val="null3"/>
              <w:ind w:firstLine="56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租赁期：自合同签订之日起</w:t>
            </w:r>
            <w:r>
              <w:rPr>
                <w:rFonts w:ascii="仿宋_GB2312" w:hAnsi="仿宋_GB2312" w:cs="仿宋_GB2312" w:eastAsia="仿宋_GB2312"/>
              </w:rPr>
              <w:t>两</w:t>
            </w:r>
            <w:r>
              <w:rPr>
                <w:rFonts w:ascii="仿宋_GB2312" w:hAnsi="仿宋_GB2312" w:cs="仿宋_GB2312" w:eastAsia="仿宋_GB2312"/>
              </w:rPr>
              <w:t>年</w:t>
            </w:r>
          </w:p>
          <w:p>
            <w:pPr>
              <w:pStyle w:val="null3"/>
            </w:pPr>
            <w:r>
              <w:rPr>
                <w:rFonts w:ascii="仿宋_GB2312" w:hAnsi="仿宋_GB2312" w:cs="仿宋_GB2312" w:eastAsia="仿宋_GB2312"/>
                <w:sz w:val="21"/>
              </w:rPr>
              <w:t xml:space="preserve">           3</w:t>
            </w:r>
            <w:r>
              <w:rPr>
                <w:rFonts w:ascii="仿宋_GB2312" w:hAnsi="仿宋_GB2312" w:cs="仿宋_GB2312" w:eastAsia="仿宋_GB2312"/>
                <w:sz w:val="21"/>
              </w:rPr>
              <w:t>、</w:t>
            </w:r>
            <w:r>
              <w:rPr>
                <w:rFonts w:ascii="仿宋_GB2312" w:hAnsi="仿宋_GB2312" w:cs="仿宋_GB2312" w:eastAsia="仿宋_GB2312"/>
                <w:sz w:val="21"/>
              </w:rPr>
              <w:t>服务要求：</w:t>
            </w:r>
            <w:r>
              <w:rPr>
                <w:rFonts w:ascii="仿宋_GB2312" w:hAnsi="仿宋_GB2312" w:cs="仿宋_GB2312" w:eastAsia="仿宋_GB2312"/>
                <w:sz w:val="21"/>
              </w:rPr>
              <w:t>拟租赁楼层无产权纠纷。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标的名称：雁翔路市场监管所办公用房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采购内容：为便于于日常监管工作，雁翔路市场监管所拟在雁翔广场租赁一处房屋，用于雁翔路市场监管所办公用房。</w:t>
            </w:r>
          </w:p>
          <w:p>
            <w:pPr>
              <w:pStyle w:val="null3"/>
              <w:ind w:firstLine="560"/>
            </w:pPr>
            <w:r>
              <w:rPr>
                <w:rFonts w:ascii="仿宋_GB2312" w:hAnsi="仿宋_GB2312" w:cs="仿宋_GB2312" w:eastAsia="仿宋_GB2312"/>
              </w:rPr>
              <w:t>具体位置位于雁翔广场项目</w:t>
            </w:r>
            <w:r>
              <w:rPr>
                <w:rFonts w:ascii="仿宋_GB2312" w:hAnsi="仿宋_GB2312" w:cs="仿宋_GB2312" w:eastAsia="仿宋_GB2312"/>
              </w:rPr>
              <w:t>1</w:t>
            </w:r>
            <w:r>
              <w:rPr>
                <w:rFonts w:ascii="仿宋_GB2312" w:hAnsi="仿宋_GB2312" w:cs="仿宋_GB2312" w:eastAsia="仿宋_GB2312"/>
              </w:rPr>
              <w:t>号楼，建筑面积约</w:t>
            </w:r>
            <w:r>
              <w:rPr>
                <w:rFonts w:ascii="仿宋_GB2312" w:hAnsi="仿宋_GB2312" w:cs="仿宋_GB2312" w:eastAsia="仿宋_GB2312"/>
              </w:rPr>
              <w:t>165</w:t>
            </w:r>
            <w:r>
              <w:rPr>
                <w:rFonts w:ascii="仿宋_GB2312" w:hAnsi="仿宋_GB2312" w:cs="仿宋_GB2312" w:eastAsia="仿宋_GB2312"/>
              </w:rPr>
              <w:t>㎡。</w:t>
            </w:r>
          </w:p>
          <w:p>
            <w:pPr>
              <w:pStyle w:val="null3"/>
              <w:ind w:firstLine="56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租赁务期：自合同签订之日起</w:t>
            </w:r>
            <w:r>
              <w:rPr>
                <w:rFonts w:ascii="仿宋_GB2312" w:hAnsi="仿宋_GB2312" w:cs="仿宋_GB2312" w:eastAsia="仿宋_GB2312"/>
              </w:rPr>
              <w:t>两</w:t>
            </w:r>
            <w:r>
              <w:rPr>
                <w:rFonts w:ascii="仿宋_GB2312" w:hAnsi="仿宋_GB2312" w:cs="仿宋_GB2312" w:eastAsia="仿宋_GB2312"/>
              </w:rPr>
              <w:t>年</w:t>
            </w:r>
          </w:p>
          <w:p>
            <w:pPr>
              <w:pStyle w:val="null3"/>
            </w:pPr>
            <w:r>
              <w:rPr>
                <w:rFonts w:ascii="仿宋_GB2312" w:hAnsi="仿宋_GB2312" w:cs="仿宋_GB2312" w:eastAsia="仿宋_GB2312"/>
                <w:sz w:val="21"/>
              </w:rPr>
              <w:t xml:space="preserve">            3</w:t>
            </w:r>
            <w:r>
              <w:rPr>
                <w:rFonts w:ascii="仿宋_GB2312" w:hAnsi="仿宋_GB2312" w:cs="仿宋_GB2312" w:eastAsia="仿宋_GB2312"/>
                <w:sz w:val="21"/>
              </w:rPr>
              <w:t>、</w:t>
            </w:r>
            <w:r>
              <w:rPr>
                <w:rFonts w:ascii="仿宋_GB2312" w:hAnsi="仿宋_GB2312" w:cs="仿宋_GB2312" w:eastAsia="仿宋_GB2312"/>
                <w:sz w:val="21"/>
              </w:rPr>
              <w:t>服务要求：</w:t>
            </w:r>
            <w:r>
              <w:rPr>
                <w:rFonts w:ascii="仿宋_GB2312" w:hAnsi="仿宋_GB2312" w:cs="仿宋_GB2312" w:eastAsia="仿宋_GB2312"/>
                <w:sz w:val="21"/>
              </w:rPr>
              <w:t>拟租赁楼层无产权纠纷</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标的名称：雁展路市场监管所办公用房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采购内容：为便于于日常监管工作，雁展路市场监管所拟在曲江文化创意大厦租赁一处房屋，用于雁展路市场监管所办公用房。</w:t>
            </w:r>
          </w:p>
          <w:p>
            <w:pPr>
              <w:pStyle w:val="null3"/>
              <w:ind w:firstLine="560"/>
            </w:pPr>
            <w:r>
              <w:rPr>
                <w:rFonts w:ascii="仿宋_GB2312" w:hAnsi="仿宋_GB2312" w:cs="仿宋_GB2312" w:eastAsia="仿宋_GB2312"/>
              </w:rPr>
              <w:t>具体位置位于曲江文化创意大厦</w:t>
            </w:r>
            <w:r>
              <w:rPr>
                <w:rFonts w:ascii="仿宋_GB2312" w:hAnsi="仿宋_GB2312" w:cs="仿宋_GB2312" w:eastAsia="仿宋_GB2312"/>
              </w:rPr>
              <w:t>1103</w:t>
            </w:r>
            <w:r>
              <w:rPr>
                <w:rFonts w:ascii="仿宋_GB2312" w:hAnsi="仿宋_GB2312" w:cs="仿宋_GB2312" w:eastAsia="仿宋_GB2312"/>
              </w:rPr>
              <w:t>室，建筑面积约</w:t>
            </w:r>
            <w:r>
              <w:rPr>
                <w:rFonts w:ascii="仿宋_GB2312" w:hAnsi="仿宋_GB2312" w:cs="仿宋_GB2312" w:eastAsia="仿宋_GB2312"/>
              </w:rPr>
              <w:t>151.81</w:t>
            </w:r>
            <w:r>
              <w:rPr>
                <w:rFonts w:ascii="仿宋_GB2312" w:hAnsi="仿宋_GB2312" w:cs="仿宋_GB2312" w:eastAsia="仿宋_GB2312"/>
              </w:rPr>
              <w:t>㎡。</w:t>
            </w:r>
          </w:p>
          <w:p>
            <w:pPr>
              <w:pStyle w:val="null3"/>
              <w:ind w:firstLine="56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租赁期：自合同签订之日起</w:t>
            </w:r>
            <w:r>
              <w:rPr>
                <w:rFonts w:ascii="仿宋_GB2312" w:hAnsi="仿宋_GB2312" w:cs="仿宋_GB2312" w:eastAsia="仿宋_GB2312"/>
              </w:rPr>
              <w:t>两</w:t>
            </w:r>
            <w:r>
              <w:rPr>
                <w:rFonts w:ascii="仿宋_GB2312" w:hAnsi="仿宋_GB2312" w:cs="仿宋_GB2312" w:eastAsia="仿宋_GB2312"/>
              </w:rPr>
              <w:t>年</w:t>
            </w:r>
          </w:p>
          <w:p>
            <w:pPr>
              <w:pStyle w:val="null3"/>
              <w:ind w:firstLine="560"/>
            </w:pPr>
            <w:r>
              <w:rPr>
                <w:rFonts w:ascii="仿宋_GB2312" w:hAnsi="仿宋_GB2312" w:cs="仿宋_GB2312" w:eastAsia="仿宋_GB2312"/>
              </w:rPr>
              <w:t>3</w:t>
            </w:r>
            <w:r>
              <w:rPr>
                <w:rFonts w:ascii="仿宋_GB2312" w:hAnsi="仿宋_GB2312" w:cs="仿宋_GB2312" w:eastAsia="仿宋_GB2312"/>
              </w:rPr>
              <w:t>、服务要求：</w:t>
            </w:r>
            <w:r>
              <w:rPr>
                <w:rFonts w:ascii="仿宋_GB2312" w:hAnsi="仿宋_GB2312" w:cs="仿宋_GB2312" w:eastAsia="仿宋_GB2312"/>
              </w:rPr>
              <w:t>拟租赁楼层无产权纠纷。</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合同签订后两年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合同签订后两年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合同签订后两年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合同签订后采购人每三个月向供应商支付一次房租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成交供应商在领取成交通知书前，需向采购代理机构提交纸质版响应文件两份，纸质版文件须为电子响应文件的打印版。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成交供应商在领取成交通知书前，需向采购代理机构提交纸质版响应文件两份，纸质版文件须为电子响应文件的打印版。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成交供应商在领取成交通知书前，需向采购代理机构提交纸质版响应文件两份，纸质版文件须为电子响应文件的打印版。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成交供应商在领取成交通知书前，需向采购代理机构提交纸质版响应文件两份，纸质版文件须为电子响应文件的打印版。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资格证明资料4包.docx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资格证明资料4包.docx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供应商应授权合法的人员参加协商全过程</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供应商应授权合法的人员参加协商全过程</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供应商应授权合法的人员参加协商全过程</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供应商应授权合法的人员参加协商全过程</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协商的，须出具法定代表人（或负责人）身份证，并与营业执照上信息一致。法定代表人（或负责人）授权代表参加协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资格证明资料4包.docx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响应文件中技术、服务内容须达到采购要求，未出现重大负偏差，降低采购文件要求。</w:t>
            </w:r>
          </w:p>
        </w:tc>
        <w:tc>
          <w:tcPr>
            <w:tcW w:type="dxa" w:w="1661"/>
          </w:tcPr>
          <w:p>
            <w:pPr>
              <w:pStyle w:val="null3"/>
            </w:pPr>
            <w:r>
              <w:rPr>
                <w:rFonts w:ascii="仿宋_GB2312" w:hAnsi="仿宋_GB2312" w:cs="仿宋_GB2312" w:eastAsia="仿宋_GB2312"/>
              </w:rPr>
              <w:t>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谈判偏离表.docx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响应文件中技术、服务内容须达到采购要求，未出现重大负偏差，降低采购文件要求。</w:t>
            </w:r>
          </w:p>
        </w:tc>
        <w:tc>
          <w:tcPr>
            <w:tcW w:type="dxa" w:w="1661"/>
          </w:tcPr>
          <w:p>
            <w:pPr>
              <w:pStyle w:val="null3"/>
            </w:pPr>
            <w:r>
              <w:rPr>
                <w:rFonts w:ascii="仿宋_GB2312" w:hAnsi="仿宋_GB2312" w:cs="仿宋_GB2312" w:eastAsia="仿宋_GB2312"/>
              </w:rPr>
              <w:t>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谈判偏离表.docx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响应文件中技术、服务内容须达到采购要求，未出现重大负偏差，降低采购文件要求。</w:t>
            </w:r>
          </w:p>
        </w:tc>
        <w:tc>
          <w:tcPr>
            <w:tcW w:type="dxa" w:w="1661"/>
          </w:tcPr>
          <w:p>
            <w:pPr>
              <w:pStyle w:val="null3"/>
            </w:pPr>
            <w:r>
              <w:rPr>
                <w:rFonts w:ascii="仿宋_GB2312" w:hAnsi="仿宋_GB2312" w:cs="仿宋_GB2312" w:eastAsia="仿宋_GB2312"/>
              </w:rPr>
              <w:t>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谈判偏离表.docx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残疾人福利性单位声明函 服务方案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响应文件中技术、服务内容须达到采购要求，未出现重大负偏差，降低采购文件要求。</w:t>
            </w:r>
          </w:p>
        </w:tc>
        <w:tc>
          <w:tcPr>
            <w:tcW w:type="dxa" w:w="1661"/>
          </w:tcPr>
          <w:p>
            <w:pPr>
              <w:pStyle w:val="null3"/>
            </w:pPr>
            <w:r>
              <w:rPr>
                <w:rFonts w:ascii="仿宋_GB2312" w:hAnsi="仿宋_GB2312" w:cs="仿宋_GB2312" w:eastAsia="仿宋_GB2312"/>
              </w:rPr>
              <w:t>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谈判偏离表.docx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详见附件：资格证明资料.docx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详见附件：谈判偏离表.docx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详见附件：资格证明资料4包.docx</w:t>
      </w:r>
    </w:p>
    <w:p>
      <w:pPr>
        <w:pStyle w:val="null3"/>
        <w:ind w:firstLine="960"/>
      </w:pPr>
      <w:r>
        <w:rPr>
          <w:rFonts w:ascii="仿宋_GB2312" w:hAnsi="仿宋_GB2312" w:cs="仿宋_GB2312" w:eastAsia="仿宋_GB2312"/>
        </w:rPr>
        <w:t>详见附件：响应报价明细表.docx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