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版本号：ZCZX2025-ZB-23920251208001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曲江新区政务服务帮办代办项目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ZCZX2025-ZB-239</w:t>
      </w:r>
      <w:r>
        <w:br/>
      </w:r>
      <w:r>
        <w:br/>
      </w:r>
      <w:r>
        <w:br/>
      </w:r>
    </w:p>
    <w:p>
      <w:pPr>
        <w:pStyle w:val="null3"/>
        <w:jc w:val="center"/>
        <w:outlineLvl w:val="2"/>
      </w:pPr>
      <w:r>
        <w:rPr>
          <w:rFonts w:ascii="仿宋_GB2312" w:hAnsi="仿宋_GB2312" w:cs="仿宋_GB2312" w:eastAsia="仿宋_GB2312"/>
          <w:sz w:val="28"/>
          <w:b/>
        </w:rPr>
        <w:t>西安曲江新区管理委员会</w:t>
      </w:r>
    </w:p>
    <w:p>
      <w:pPr>
        <w:pStyle w:val="null3"/>
        <w:jc w:val="center"/>
        <w:outlineLvl w:val="2"/>
      </w:pPr>
      <w:r>
        <w:rPr>
          <w:rFonts w:ascii="仿宋_GB2312" w:hAnsi="仿宋_GB2312" w:cs="仿宋_GB2312" w:eastAsia="仿宋_GB2312"/>
          <w:sz w:val="28"/>
          <w:b/>
        </w:rPr>
        <w:t>陕西众诚致信管理咨询有限公司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陕西众诚致信管理咨询有限公司</w:t>
      </w:r>
      <w:r>
        <w:rPr>
          <w:rFonts w:ascii="仿宋_GB2312" w:hAnsi="仿宋_GB2312" w:cs="仿宋_GB2312" w:eastAsia="仿宋_GB2312"/>
        </w:rPr>
        <w:t>（以下简称“代理机构”）受</w:t>
      </w:r>
      <w:r>
        <w:rPr>
          <w:rFonts w:ascii="仿宋_GB2312" w:hAnsi="仿宋_GB2312" w:cs="仿宋_GB2312" w:eastAsia="仿宋_GB2312"/>
        </w:rPr>
        <w:t>西安曲江新区管理委员会</w:t>
      </w:r>
      <w:r>
        <w:rPr>
          <w:rFonts w:ascii="仿宋_GB2312" w:hAnsi="仿宋_GB2312" w:cs="仿宋_GB2312" w:eastAsia="仿宋_GB2312"/>
        </w:rPr>
        <w:t>委托，拟对</w:t>
      </w:r>
      <w:r>
        <w:rPr>
          <w:rFonts w:ascii="仿宋_GB2312" w:hAnsi="仿宋_GB2312" w:cs="仿宋_GB2312" w:eastAsia="仿宋_GB2312"/>
        </w:rPr>
        <w:t>曲江新区政务服务帮办代办项目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ZCZX2025-ZB-239</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曲江新区政务服务帮办代办项目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曲江新区政务服务帮办代办</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采购包1（曲江新区政务服务帮办代办项目）：属于专门面向中小企业采购。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授权书及授权代表本单位证明：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西安曲江新区管理委员会</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西安市曲江新区杜陵邑南路6号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杨工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81201065</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陕西众诚致信管理咨询有限公司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西安曲江新区翠华南路1688号创意盒子13层04室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高蕊玲 吴芳超 孟凌</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029-89565998</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西安曲江新区政府采购管理股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寇雪莲</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68660321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采购包1：7,041,200.00元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的通知（计价格〔2002〕1980号）、《国家发展和改革委员会办公厅关于招标代理服务收费有关问题的通知》（发改办价格〔2003〕857号）规定向中标（成交）供应商收取代理服务费。 2、成交单位的代理服务费交纳信息 银行户名：陕西众诚致信管理咨询有限公司 开户银行：北京银行股份有限公司西安分行营业部 账 号：20000042729000032633420 联系人：范道宏 联系电话：029-89565528</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西安曲江新区管理委员会</w:t>
      </w:r>
      <w:r>
        <w:rPr>
          <w:rFonts w:ascii="仿宋_GB2312" w:hAnsi="仿宋_GB2312" w:cs="仿宋_GB2312" w:eastAsia="仿宋_GB2312"/>
        </w:rPr>
        <w:t>和</w:t>
      </w:r>
      <w:r>
        <w:rPr>
          <w:rFonts w:ascii="仿宋_GB2312" w:hAnsi="仿宋_GB2312" w:cs="仿宋_GB2312" w:eastAsia="仿宋_GB2312"/>
        </w:rPr>
        <w:t>陕西众诚致信管理咨询有限公司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西安曲江新区管理委员会</w:t>
      </w:r>
      <w:r>
        <w:rPr>
          <w:rFonts w:ascii="仿宋_GB2312" w:hAnsi="仿宋_GB2312" w:cs="仿宋_GB2312" w:eastAsia="仿宋_GB2312"/>
        </w:rPr>
        <w:t>负责解释。除上述招标文件内容，其他内容由</w:t>
      </w:r>
      <w:r>
        <w:rPr>
          <w:rFonts w:ascii="仿宋_GB2312" w:hAnsi="仿宋_GB2312" w:cs="仿宋_GB2312" w:eastAsia="仿宋_GB2312"/>
        </w:rPr>
        <w:t>陕西众诚致信管理咨询有限公司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西安曲江新区管理委员会</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陕西众诚致信管理咨询有限公司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陕西众诚致信管理咨询有限公司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联系人：高蕊玲 吴芳超 孟凌</w:t>
      </w:r>
    </w:p>
    <w:p>
      <w:pPr>
        <w:pStyle w:val="null3"/>
      </w:pPr>
      <w:r>
        <w:rPr>
          <w:rFonts w:ascii="仿宋_GB2312" w:hAnsi="仿宋_GB2312" w:cs="仿宋_GB2312" w:eastAsia="仿宋_GB2312"/>
        </w:rPr>
        <w:t>联系电话：029-89565998</w:t>
      </w:r>
    </w:p>
    <w:p>
      <w:pPr>
        <w:pStyle w:val="null3"/>
      </w:pPr>
      <w:r>
        <w:rPr>
          <w:rFonts w:ascii="仿宋_GB2312" w:hAnsi="仿宋_GB2312" w:cs="仿宋_GB2312" w:eastAsia="仿宋_GB2312"/>
        </w:rPr>
        <w:t>地址： 西安曲江新区翠华南路1688号创意盒子13层04室</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曲江新区政务服务帮办代办项目</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7,041,200.00</w:t>
      </w:r>
    </w:p>
    <w:p>
      <w:pPr>
        <w:pStyle w:val="null3"/>
      </w:pPr>
      <w:r>
        <w:rPr>
          <w:rFonts w:ascii="仿宋_GB2312" w:hAnsi="仿宋_GB2312" w:cs="仿宋_GB2312" w:eastAsia="仿宋_GB2312"/>
        </w:rPr>
        <w:t>采购包最高限价（元）: 7,041,200.00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为曲江新区政务服务中心窗口采购曲江新区政务服务帮办代办项目，为辖区群众、投资者、创业者提供高效、便捷的政务服务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7,041,200.00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租赁和商务服务业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标的名称：为曲江新区政务服务中心窗口采购曲江新区政务服务帮办代办项目，为辖区群众、投资者、创业者提供高效、便捷的政务服务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ind w:firstLine="406"/>
              <w:jc w:val="both"/>
            </w:pPr>
            <w:r>
              <w:rPr>
                <w:rFonts w:ascii="仿宋_GB2312" w:hAnsi="仿宋_GB2312" w:cs="仿宋_GB2312" w:eastAsia="仿宋_GB2312"/>
              </w:rPr>
              <w:t>一、项目概况</w:t>
            </w:r>
          </w:p>
          <w:p>
            <w:pPr>
              <w:pStyle w:val="null3"/>
              <w:ind w:firstLine="406"/>
              <w:jc w:val="both"/>
            </w:pPr>
            <w:r>
              <w:rPr>
                <w:rFonts w:ascii="仿宋_GB2312" w:hAnsi="仿宋_GB2312" w:cs="仿宋_GB2312" w:eastAsia="仿宋_GB2312"/>
              </w:rPr>
              <w:t>按照市委、市政府关于建设统一、便捷、高效的政务服务平台的要求，为保证曲江新区政务大厅政务服务工作的顺利运行，曲江新区政务服务中心窗口现需采购</w:t>
            </w:r>
            <w:r>
              <w:rPr>
                <w:rFonts w:ascii="仿宋_GB2312" w:hAnsi="仿宋_GB2312" w:cs="仿宋_GB2312" w:eastAsia="仿宋_GB2312"/>
              </w:rPr>
              <w:t>曲江新区政务服务帮办代办项目</w:t>
            </w:r>
            <w:r>
              <w:rPr>
                <w:rFonts w:ascii="仿宋_GB2312" w:hAnsi="仿宋_GB2312" w:cs="仿宋_GB2312" w:eastAsia="仿宋_GB2312"/>
              </w:rPr>
              <w:t>，为辖区群众、投资者、创业者提供高效、便捷的政务服务。</w:t>
            </w:r>
          </w:p>
          <w:p>
            <w:pPr>
              <w:pStyle w:val="null3"/>
              <w:ind w:firstLine="406"/>
              <w:jc w:val="both"/>
            </w:pPr>
            <w:r>
              <w:rPr>
                <w:rFonts w:ascii="仿宋_GB2312" w:hAnsi="仿宋_GB2312" w:cs="仿宋_GB2312" w:eastAsia="仿宋_GB2312"/>
              </w:rPr>
              <w:t>二、</w:t>
            </w:r>
            <w:r>
              <w:rPr>
                <w:rFonts w:ascii="仿宋_GB2312" w:hAnsi="仿宋_GB2312" w:cs="仿宋_GB2312" w:eastAsia="仿宋_GB2312"/>
              </w:rPr>
              <w:t>服务内容</w:t>
            </w:r>
          </w:p>
          <w:p>
            <w:pPr>
              <w:pStyle w:val="null3"/>
              <w:ind w:firstLine="406"/>
              <w:jc w:val="both"/>
            </w:pPr>
            <w:r>
              <w:rPr>
                <w:rFonts w:ascii="仿宋_GB2312" w:hAnsi="仿宋_GB2312" w:cs="仿宋_GB2312" w:eastAsia="仿宋_GB2312"/>
              </w:rPr>
              <w:t>（一）综合服务大厅</w:t>
            </w:r>
          </w:p>
          <w:p>
            <w:pPr>
              <w:pStyle w:val="null3"/>
              <w:ind w:firstLine="406"/>
              <w:jc w:val="both"/>
            </w:pPr>
            <w:r>
              <w:rPr>
                <w:rFonts w:ascii="仿宋_GB2312" w:hAnsi="仿宋_GB2312" w:cs="仿宋_GB2312" w:eastAsia="仿宋_GB2312"/>
              </w:rPr>
              <w:t>服务窗口共计</w:t>
            </w:r>
            <w:r>
              <w:rPr>
                <w:rFonts w:ascii="仿宋_GB2312" w:hAnsi="仿宋_GB2312" w:cs="仿宋_GB2312" w:eastAsia="仿宋_GB2312"/>
              </w:rPr>
              <w:t>22</w:t>
            </w:r>
            <w:r>
              <w:rPr>
                <w:rFonts w:ascii="仿宋_GB2312" w:hAnsi="仿宋_GB2312" w:cs="仿宋_GB2312" w:eastAsia="仿宋_GB2312"/>
              </w:rPr>
              <w:t>个，</w:t>
            </w:r>
            <w:r>
              <w:rPr>
                <w:rFonts w:ascii="仿宋_GB2312" w:hAnsi="仿宋_GB2312" w:cs="仿宋_GB2312" w:eastAsia="仿宋_GB2312"/>
              </w:rPr>
              <w:t>其中</w:t>
            </w:r>
            <w:r>
              <w:rPr>
                <w:rFonts w:ascii="仿宋_GB2312" w:hAnsi="仿宋_GB2312" w:cs="仿宋_GB2312" w:eastAsia="仿宋_GB2312"/>
              </w:rPr>
              <w:t>综合类和工程建审类业务的</w:t>
            </w:r>
            <w:r>
              <w:rPr>
                <w:rFonts w:ascii="仿宋_GB2312" w:hAnsi="仿宋_GB2312" w:cs="仿宋_GB2312" w:eastAsia="仿宋_GB2312"/>
              </w:rPr>
              <w:t>服务窗口</w:t>
            </w:r>
            <w:r>
              <w:rPr>
                <w:rFonts w:ascii="仿宋_GB2312" w:hAnsi="仿宋_GB2312" w:cs="仿宋_GB2312" w:eastAsia="仿宋_GB2312"/>
              </w:rPr>
              <w:t>6</w:t>
            </w:r>
            <w:r>
              <w:rPr>
                <w:rFonts w:ascii="仿宋_GB2312" w:hAnsi="仿宋_GB2312" w:cs="仿宋_GB2312" w:eastAsia="仿宋_GB2312"/>
              </w:rPr>
              <w:t>个，</w:t>
            </w:r>
            <w:r>
              <w:rPr>
                <w:rFonts w:ascii="仿宋_GB2312" w:hAnsi="仿宋_GB2312" w:cs="仿宋_GB2312" w:eastAsia="仿宋_GB2312"/>
              </w:rPr>
              <w:t>市场监督管理局曲江分局综合服务</w:t>
            </w:r>
            <w:r>
              <w:rPr>
                <w:rFonts w:ascii="仿宋_GB2312" w:hAnsi="仿宋_GB2312" w:cs="仿宋_GB2312" w:eastAsia="仿宋_GB2312"/>
              </w:rPr>
              <w:t>窗口</w:t>
            </w:r>
            <w:r>
              <w:rPr>
                <w:rFonts w:ascii="仿宋_GB2312" w:hAnsi="仿宋_GB2312" w:cs="仿宋_GB2312" w:eastAsia="仿宋_GB2312"/>
              </w:rPr>
              <w:t>16个。</w:t>
            </w:r>
          </w:p>
          <w:p>
            <w:pPr>
              <w:pStyle w:val="null3"/>
              <w:ind w:firstLine="406"/>
              <w:jc w:val="both"/>
            </w:pPr>
            <w:r>
              <w:rPr>
                <w:rFonts w:ascii="仿宋_GB2312" w:hAnsi="仿宋_GB2312" w:cs="仿宋_GB2312" w:eastAsia="仿宋_GB2312"/>
              </w:rPr>
              <w:t>外围服务区域共计</w:t>
            </w:r>
            <w:r>
              <w:rPr>
                <w:rFonts w:ascii="仿宋_GB2312" w:hAnsi="仿宋_GB2312" w:cs="仿宋_GB2312" w:eastAsia="仿宋_GB2312"/>
              </w:rPr>
              <w:t>6个，叫号机1个，咨询导办台1个，政务公开区域1个，“一网通办”自助服务区3个。</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二</w:t>
            </w:r>
            <w:r>
              <w:rPr>
                <w:rFonts w:ascii="仿宋_GB2312" w:hAnsi="仿宋_GB2312" w:cs="仿宋_GB2312" w:eastAsia="仿宋_GB2312"/>
              </w:rPr>
              <w:t>）</w:t>
            </w:r>
            <w:r>
              <w:rPr>
                <w:rFonts w:ascii="仿宋_GB2312" w:hAnsi="仿宋_GB2312" w:cs="仿宋_GB2312" w:eastAsia="仿宋_GB2312"/>
              </w:rPr>
              <w:t>“政+”政务驿站服务</w:t>
            </w:r>
          </w:p>
          <w:p>
            <w:pPr>
              <w:pStyle w:val="null3"/>
              <w:ind w:firstLine="406"/>
              <w:jc w:val="both"/>
            </w:pPr>
            <w:r>
              <w:rPr>
                <w:rFonts w:ascii="仿宋_GB2312" w:hAnsi="仿宋_GB2312" w:cs="仿宋_GB2312" w:eastAsia="仿宋_GB2312"/>
              </w:rPr>
              <w:t>目前全区共建立</w:t>
            </w:r>
            <w:r>
              <w:rPr>
                <w:rFonts w:ascii="仿宋_GB2312" w:hAnsi="仿宋_GB2312" w:cs="仿宋_GB2312" w:eastAsia="仿宋_GB2312"/>
              </w:rPr>
              <w:t>7个政务服务驿站，其中2个驿站配置现场工作。</w:t>
            </w:r>
          </w:p>
          <w:p>
            <w:pPr>
              <w:pStyle w:val="null3"/>
              <w:ind w:firstLine="406"/>
              <w:jc w:val="both"/>
            </w:pPr>
            <w:r>
              <w:rPr>
                <w:rFonts w:ascii="仿宋_GB2312" w:hAnsi="仿宋_GB2312" w:cs="仿宋_GB2312" w:eastAsia="仿宋_GB2312"/>
              </w:rPr>
              <w:t>三、工作职责</w:t>
            </w:r>
          </w:p>
          <w:p>
            <w:pPr>
              <w:pStyle w:val="null3"/>
              <w:ind w:firstLine="400"/>
              <w:jc w:val="both"/>
            </w:pPr>
            <w:r>
              <w:rPr>
                <w:rFonts w:ascii="仿宋_GB2312" w:hAnsi="仿宋_GB2312" w:cs="仿宋_GB2312" w:eastAsia="仿宋_GB2312"/>
              </w:rPr>
              <w:t>（一）综合主管</w:t>
            </w:r>
          </w:p>
          <w:p>
            <w:pPr>
              <w:pStyle w:val="null3"/>
              <w:ind w:firstLine="406"/>
              <w:jc w:val="both"/>
            </w:pPr>
            <w:r>
              <w:rPr>
                <w:rFonts w:ascii="仿宋_GB2312" w:hAnsi="仿宋_GB2312" w:cs="仿宋_GB2312" w:eastAsia="仿宋_GB2312"/>
              </w:rPr>
              <w:t>1.协助政务中心做好帮办代办团队管理工作；</w:t>
            </w:r>
          </w:p>
          <w:p>
            <w:pPr>
              <w:pStyle w:val="null3"/>
              <w:ind w:firstLine="406"/>
              <w:jc w:val="both"/>
            </w:pPr>
            <w:r>
              <w:rPr>
                <w:rFonts w:ascii="仿宋_GB2312" w:hAnsi="仿宋_GB2312" w:cs="仿宋_GB2312" w:eastAsia="仿宋_GB2312"/>
              </w:rPr>
              <w:t>2.负责管理小组各模块工作指导、协助，优化工作流程，提高工作效能；</w:t>
            </w:r>
          </w:p>
          <w:p>
            <w:pPr>
              <w:pStyle w:val="null3"/>
              <w:ind w:firstLine="406"/>
              <w:jc w:val="both"/>
            </w:pPr>
            <w:r>
              <w:rPr>
                <w:rFonts w:ascii="仿宋_GB2312" w:hAnsi="仿宋_GB2312" w:cs="仿宋_GB2312" w:eastAsia="仿宋_GB2312"/>
              </w:rPr>
              <w:t>3.定期组织召开帮办代办管理组内部会议，并就需要沟通协调的事项进行梳理，提出解决方案；</w:t>
            </w:r>
          </w:p>
          <w:p>
            <w:pPr>
              <w:pStyle w:val="null3"/>
              <w:ind w:firstLine="406"/>
              <w:jc w:val="both"/>
            </w:pPr>
            <w:r>
              <w:rPr>
                <w:rFonts w:ascii="仿宋_GB2312" w:hAnsi="仿宋_GB2312" w:cs="仿宋_GB2312" w:eastAsia="仿宋_GB2312"/>
              </w:rPr>
              <w:t>4.整理电话回访内容，整理成册作为材料依据。</w:t>
            </w:r>
          </w:p>
          <w:p>
            <w:pPr>
              <w:pStyle w:val="null3"/>
              <w:ind w:firstLine="406"/>
              <w:jc w:val="both"/>
            </w:pPr>
            <w:r>
              <w:rPr>
                <w:rFonts w:ascii="仿宋_GB2312" w:hAnsi="仿宋_GB2312" w:cs="仿宋_GB2312" w:eastAsia="仿宋_GB2312"/>
              </w:rPr>
              <w:t>5.负责大厅各类突发、应急、投诉事件的处理与反馈；</w:t>
            </w:r>
          </w:p>
          <w:p>
            <w:pPr>
              <w:pStyle w:val="null3"/>
              <w:ind w:firstLine="406"/>
              <w:jc w:val="both"/>
            </w:pPr>
            <w:r>
              <w:rPr>
                <w:rFonts w:ascii="仿宋_GB2312" w:hAnsi="仿宋_GB2312" w:cs="仿宋_GB2312" w:eastAsia="仿宋_GB2312"/>
              </w:rPr>
              <w:t>6.负责大厅工作人员的政治思想、廉政建设工作；</w:t>
            </w:r>
          </w:p>
          <w:p>
            <w:pPr>
              <w:pStyle w:val="null3"/>
              <w:ind w:firstLine="406"/>
              <w:jc w:val="both"/>
            </w:pPr>
            <w:r>
              <w:rPr>
                <w:rFonts w:ascii="仿宋_GB2312" w:hAnsi="仿宋_GB2312" w:cs="仿宋_GB2312" w:eastAsia="仿宋_GB2312"/>
              </w:rPr>
              <w:t>7.配合业务管理及综合督查对帮办代办全年计划进行制定及实施工作；</w:t>
            </w:r>
          </w:p>
          <w:p>
            <w:pPr>
              <w:pStyle w:val="null3"/>
              <w:ind w:firstLine="406"/>
              <w:jc w:val="both"/>
            </w:pPr>
            <w:r>
              <w:rPr>
                <w:rFonts w:ascii="仿宋_GB2312" w:hAnsi="仿宋_GB2312" w:cs="仿宋_GB2312" w:eastAsia="仿宋_GB2312"/>
              </w:rPr>
              <w:t>8.定期收集协调事项，并及时与政务中心或公司对协调事项进行沟通、解决；</w:t>
            </w:r>
          </w:p>
          <w:p>
            <w:pPr>
              <w:pStyle w:val="null3"/>
              <w:ind w:firstLine="406"/>
              <w:jc w:val="both"/>
            </w:pPr>
            <w:r>
              <w:rPr>
                <w:rFonts w:ascii="仿宋_GB2312" w:hAnsi="仿宋_GB2312" w:cs="仿宋_GB2312" w:eastAsia="仿宋_GB2312"/>
              </w:rPr>
              <w:t>9.做好帮办代办团队政务中心与公司之间的沟通纽带；</w:t>
            </w:r>
          </w:p>
          <w:p>
            <w:pPr>
              <w:pStyle w:val="null3"/>
              <w:ind w:firstLine="406"/>
              <w:jc w:val="both"/>
            </w:pPr>
            <w:r>
              <w:rPr>
                <w:rFonts w:ascii="仿宋_GB2312" w:hAnsi="仿宋_GB2312" w:cs="仿宋_GB2312" w:eastAsia="仿宋_GB2312"/>
              </w:rPr>
              <w:t>10.完成领导交办的其他工作。</w:t>
            </w:r>
          </w:p>
          <w:p>
            <w:pPr>
              <w:pStyle w:val="null3"/>
              <w:ind w:firstLine="406"/>
              <w:jc w:val="both"/>
            </w:pPr>
            <w:r>
              <w:rPr>
                <w:rFonts w:ascii="仿宋_GB2312" w:hAnsi="仿宋_GB2312" w:cs="仿宋_GB2312" w:eastAsia="仿宋_GB2312"/>
              </w:rPr>
              <w:t>（二）业务管理：</w:t>
            </w:r>
          </w:p>
          <w:p>
            <w:pPr>
              <w:pStyle w:val="null3"/>
              <w:ind w:firstLine="406"/>
              <w:jc w:val="both"/>
            </w:pPr>
            <w:r>
              <w:rPr>
                <w:rFonts w:ascii="仿宋_GB2312" w:hAnsi="仿宋_GB2312" w:cs="仿宋_GB2312" w:eastAsia="仿宋_GB2312"/>
              </w:rPr>
              <w:t>1.业务副主管</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1）负责各业务板块之间的统筹管理工作；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2）负责按照年度“一窗受理”计划分解表进度制定各大厅月度业务轮岗的计划；</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3）结合大厅业务窗口实际情况调整人员岗位与窗口设置，监督并优化轮岗实施；</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4）监督各业务板块各项进展，适时配合各小组工作；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5）协助配合业务前后台的沟通协作。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6）驿站业务统筹</w:t>
            </w:r>
          </w:p>
          <w:p>
            <w:pPr>
              <w:pStyle w:val="null3"/>
              <w:ind w:firstLine="406"/>
              <w:jc w:val="both"/>
            </w:pPr>
            <w:r>
              <w:rPr>
                <w:rFonts w:ascii="仿宋_GB2312" w:hAnsi="仿宋_GB2312" w:cs="仿宋_GB2312" w:eastAsia="仿宋_GB2312"/>
              </w:rPr>
              <w:t xml:space="preserve">  </w:t>
            </w:r>
            <w:r>
              <w:rPr>
                <w:rFonts w:ascii="仿宋_GB2312" w:hAnsi="仿宋_GB2312" w:cs="仿宋_GB2312" w:eastAsia="仿宋_GB2312"/>
              </w:rPr>
              <w:t>A.负责为打造“15分钟便民圈”暨“政＋”服务驿站选址工作；</w:t>
            </w:r>
          </w:p>
          <w:p>
            <w:pPr>
              <w:pStyle w:val="null3"/>
              <w:ind w:firstLine="406"/>
              <w:jc w:val="both"/>
            </w:pPr>
            <w:r>
              <w:rPr>
                <w:rFonts w:ascii="仿宋_GB2312" w:hAnsi="仿宋_GB2312" w:cs="仿宋_GB2312" w:eastAsia="仿宋_GB2312"/>
              </w:rPr>
              <w:t>B.负责每个服务驿站的氛围营造工作；</w:t>
            </w:r>
          </w:p>
          <w:p>
            <w:pPr>
              <w:pStyle w:val="null3"/>
              <w:ind w:firstLine="406"/>
              <w:jc w:val="both"/>
            </w:pPr>
            <w:r>
              <w:rPr>
                <w:rFonts w:ascii="仿宋_GB2312" w:hAnsi="仿宋_GB2312" w:cs="仿宋_GB2312" w:eastAsia="仿宋_GB2312"/>
              </w:rPr>
              <w:t xml:space="preserve">  </w:t>
            </w:r>
            <w:r>
              <w:rPr>
                <w:rFonts w:ascii="仿宋_GB2312" w:hAnsi="仿宋_GB2312" w:cs="仿宋_GB2312" w:eastAsia="仿宋_GB2312"/>
              </w:rPr>
              <w:t>C.负责服务驿站的人员选拔，业务梳理及其他相关工作；</w:t>
            </w:r>
          </w:p>
          <w:p>
            <w:pPr>
              <w:pStyle w:val="null3"/>
              <w:ind w:firstLine="406"/>
              <w:jc w:val="both"/>
            </w:pPr>
            <w:r>
              <w:rPr>
                <w:rFonts w:ascii="仿宋_GB2312" w:hAnsi="仿宋_GB2312" w:cs="仿宋_GB2312" w:eastAsia="仿宋_GB2312"/>
              </w:rPr>
              <w:t xml:space="preserve">  </w:t>
            </w:r>
            <w:r>
              <w:rPr>
                <w:rFonts w:ascii="仿宋_GB2312" w:hAnsi="仿宋_GB2312" w:cs="仿宋_GB2312" w:eastAsia="仿宋_GB2312"/>
              </w:rPr>
              <w:t>D.负责产业聚集区上门服务及后续各项工作。</w:t>
            </w:r>
          </w:p>
          <w:p>
            <w:pPr>
              <w:pStyle w:val="null3"/>
              <w:ind w:firstLine="406"/>
              <w:jc w:val="both"/>
            </w:pPr>
            <w:r>
              <w:rPr>
                <w:rFonts w:ascii="仿宋_GB2312" w:hAnsi="仿宋_GB2312" w:cs="仿宋_GB2312" w:eastAsia="仿宋_GB2312"/>
              </w:rPr>
              <w:t>2.综合</w:t>
            </w:r>
            <w:r>
              <w:rPr>
                <w:rFonts w:ascii="仿宋_GB2312" w:hAnsi="仿宋_GB2312" w:cs="仿宋_GB2312" w:eastAsia="仿宋_GB2312"/>
              </w:rPr>
              <w:t>类</w:t>
            </w:r>
            <w:r>
              <w:rPr>
                <w:rFonts w:ascii="仿宋_GB2312" w:hAnsi="仿宋_GB2312" w:cs="仿宋_GB2312" w:eastAsia="仿宋_GB2312"/>
              </w:rPr>
              <w:t>业务管理</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1）负责对综合大厅综合受理业务管理工作；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2）负责综合大厅综合受理业务梳理及流程优化工作；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3）负责综合受理窗口人员岗位分配及业务学习，保证每个综合受理窗口人员能够一人多能；</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4）负责综合大厅综合受理窗口与后台的协调沟通；</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5）负责综合受理类业务政策更新的上报及宣贯工作。</w:t>
            </w:r>
          </w:p>
          <w:p>
            <w:pPr>
              <w:pStyle w:val="null3"/>
              <w:ind w:firstLine="406"/>
              <w:jc w:val="both"/>
            </w:pPr>
            <w:r>
              <w:rPr>
                <w:rFonts w:ascii="仿宋_GB2312" w:hAnsi="仿宋_GB2312" w:cs="仿宋_GB2312" w:eastAsia="仿宋_GB2312"/>
              </w:rPr>
              <w:t>3.市场监管业务管理</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1）负责对市场监管大厅业务进行综合管理工作；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2）负责市场监管大厅业务梳理及流程优化工作；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3）负责市场监管大厅窗口人员岗位安排、节假日排班及业务指导工作；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4）负责市场监管大厅窗口与后台的协调沟通；</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5）负责市场监管政策更新的上报和宣贯工作。</w:t>
            </w:r>
          </w:p>
          <w:p>
            <w:pPr>
              <w:pStyle w:val="null3"/>
              <w:ind w:firstLine="406"/>
              <w:jc w:val="both"/>
            </w:pPr>
            <w:r>
              <w:rPr>
                <w:rFonts w:ascii="仿宋_GB2312" w:hAnsi="仿宋_GB2312" w:cs="仿宋_GB2312" w:eastAsia="仿宋_GB2312"/>
              </w:rPr>
              <w:t>4.建审类业务管理</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1）负责对综合大厅建审类业务进行综合统筹管理工作；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2）负责建审类业务梳理及流程优化工作；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3）负责建审类业务窗口人员安排及前后台协调沟通工作；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4）负责建审类业务政策更新上报及宣贯工作；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5）负责重点代办企业上门服务。</w:t>
            </w:r>
          </w:p>
          <w:p>
            <w:pPr>
              <w:pStyle w:val="null3"/>
              <w:ind w:firstLine="406"/>
              <w:jc w:val="both"/>
            </w:pPr>
            <w:r>
              <w:rPr>
                <w:rFonts w:ascii="仿宋_GB2312" w:hAnsi="仿宋_GB2312" w:cs="仿宋_GB2312" w:eastAsia="仿宋_GB2312"/>
              </w:rPr>
              <w:t>A.负责对区内入驻的重点项目进行筛选，确定重点企业；</w:t>
            </w:r>
          </w:p>
          <w:p>
            <w:pPr>
              <w:pStyle w:val="null3"/>
              <w:ind w:firstLine="406"/>
              <w:jc w:val="both"/>
            </w:pPr>
            <w:r>
              <w:rPr>
                <w:rFonts w:ascii="仿宋_GB2312" w:hAnsi="仿宋_GB2312" w:cs="仿宋_GB2312" w:eastAsia="仿宋_GB2312"/>
              </w:rPr>
              <w:t>B.负责对接需要代办的企业，对其需要办理的事项进行</w:t>
            </w:r>
          </w:p>
          <w:p>
            <w:pPr>
              <w:pStyle w:val="null3"/>
              <w:ind w:firstLine="406"/>
              <w:jc w:val="both"/>
            </w:pPr>
            <w:r>
              <w:rPr>
                <w:rFonts w:ascii="仿宋_GB2312" w:hAnsi="仿宋_GB2312" w:cs="仿宋_GB2312" w:eastAsia="仿宋_GB2312"/>
              </w:rPr>
              <w:t>理；</w:t>
            </w:r>
          </w:p>
          <w:p>
            <w:pPr>
              <w:pStyle w:val="null3"/>
              <w:ind w:firstLine="406"/>
              <w:jc w:val="both"/>
            </w:pPr>
            <w:r>
              <w:rPr>
                <w:rFonts w:ascii="仿宋_GB2312" w:hAnsi="仿宋_GB2312" w:cs="仿宋_GB2312" w:eastAsia="仿宋_GB2312"/>
              </w:rPr>
              <w:t>C.负责对接代办事项所对应的审批单位，针对重点企业开启特殊审批通道，保证办理事项顺利进行；</w:t>
            </w:r>
          </w:p>
          <w:p>
            <w:pPr>
              <w:pStyle w:val="null3"/>
              <w:ind w:firstLine="406"/>
              <w:jc w:val="both"/>
            </w:pPr>
            <w:r>
              <w:rPr>
                <w:rFonts w:ascii="仿宋_GB2312" w:hAnsi="仿宋_GB2312" w:cs="仿宋_GB2312" w:eastAsia="仿宋_GB2312"/>
              </w:rPr>
              <w:t>D.负责对企业需求进行汇总，上报和处理；</w:t>
            </w:r>
          </w:p>
          <w:p>
            <w:pPr>
              <w:pStyle w:val="null3"/>
              <w:ind w:firstLine="406"/>
              <w:jc w:val="both"/>
            </w:pPr>
            <w:r>
              <w:rPr>
                <w:rFonts w:ascii="仿宋_GB2312" w:hAnsi="仿宋_GB2312" w:cs="仿宋_GB2312" w:eastAsia="仿宋_GB2312"/>
              </w:rPr>
              <w:t>E.负责在代办期间入驻企业，对全程代办服务进行沟通、监督，做好企业与政务中心的沟通桥梁；</w:t>
            </w:r>
          </w:p>
          <w:p>
            <w:pPr>
              <w:pStyle w:val="null3"/>
              <w:ind w:firstLine="406"/>
              <w:jc w:val="both"/>
            </w:pPr>
            <w:r>
              <w:rPr>
                <w:rFonts w:ascii="仿宋_GB2312" w:hAnsi="仿宋_GB2312" w:cs="仿宋_GB2312" w:eastAsia="仿宋_GB2312"/>
              </w:rPr>
              <w:t>F.负责每日代办成果上报及美篇编辑工作。</w:t>
            </w:r>
          </w:p>
          <w:p>
            <w:pPr>
              <w:pStyle w:val="null3"/>
              <w:ind w:firstLine="406"/>
              <w:jc w:val="both"/>
            </w:pPr>
            <w:r>
              <w:rPr>
                <w:rFonts w:ascii="仿宋_GB2312" w:hAnsi="仿宋_GB2312" w:cs="仿宋_GB2312" w:eastAsia="仿宋_GB2312"/>
              </w:rPr>
              <w:t>（三）综合督查</w:t>
            </w:r>
          </w:p>
          <w:p>
            <w:pPr>
              <w:pStyle w:val="null3"/>
              <w:ind w:firstLine="406"/>
              <w:jc w:val="both"/>
            </w:pPr>
            <w:r>
              <w:rPr>
                <w:rFonts w:ascii="仿宋_GB2312" w:hAnsi="仿宋_GB2312" w:cs="仿宋_GB2312" w:eastAsia="仿宋_GB2312"/>
              </w:rPr>
              <w:t>1.综合督查管理</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1）负责品质督查工作的统筹管理工作；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2）定期对品质组各项工作进行指导、汇总和上报工作；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3）监督品质组长与组员各项工作进展，适时配合组员工作；</w:t>
            </w:r>
          </w:p>
          <w:p>
            <w:pPr>
              <w:pStyle w:val="null3"/>
              <w:ind w:firstLine="406"/>
              <w:jc w:val="both"/>
            </w:pPr>
            <w:r>
              <w:rPr>
                <w:rFonts w:ascii="仿宋_GB2312" w:hAnsi="仿宋_GB2312" w:cs="仿宋_GB2312" w:eastAsia="仿宋_GB2312"/>
              </w:rPr>
              <w:t>2.品质督查管理</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1）制度建立</w:t>
            </w:r>
          </w:p>
          <w:p>
            <w:pPr>
              <w:pStyle w:val="null3"/>
              <w:ind w:firstLine="406"/>
              <w:jc w:val="both"/>
            </w:pPr>
            <w:r>
              <w:rPr>
                <w:rFonts w:ascii="仿宋_GB2312" w:hAnsi="仿宋_GB2312" w:cs="仿宋_GB2312" w:eastAsia="仿宋_GB2312"/>
              </w:rPr>
              <w:t>A.负责帮办代办内部管理手册的建立及完善工作；</w:t>
            </w:r>
          </w:p>
          <w:p>
            <w:pPr>
              <w:pStyle w:val="null3"/>
              <w:ind w:firstLine="406"/>
              <w:jc w:val="both"/>
            </w:pPr>
            <w:r>
              <w:rPr>
                <w:rFonts w:ascii="仿宋_GB2312" w:hAnsi="仿宋_GB2312" w:cs="仿宋_GB2312" w:eastAsia="仿宋_GB2312"/>
              </w:rPr>
              <w:t>B.负责帮办代办大厅巡查制度的建立及完善工作；</w:t>
            </w:r>
          </w:p>
          <w:p>
            <w:pPr>
              <w:pStyle w:val="null3"/>
              <w:ind w:firstLine="406"/>
              <w:jc w:val="both"/>
            </w:pPr>
            <w:r>
              <w:rPr>
                <w:rFonts w:ascii="仿宋_GB2312" w:hAnsi="仿宋_GB2312" w:cs="仿宋_GB2312" w:eastAsia="仿宋_GB2312"/>
              </w:rPr>
              <w:t>C.负责帮办代办内部保密制度的建立及完善工作。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2）绩效考核</w:t>
            </w:r>
          </w:p>
          <w:p>
            <w:pPr>
              <w:pStyle w:val="null3"/>
              <w:ind w:firstLine="406"/>
              <w:jc w:val="both"/>
            </w:pPr>
            <w:r>
              <w:rPr>
                <w:rFonts w:ascii="仿宋_GB2312" w:hAnsi="仿宋_GB2312" w:cs="仿宋_GB2312" w:eastAsia="仿宋_GB2312"/>
              </w:rPr>
              <w:t>A.负责帮办代办每月考勤记录、确认及上报工作；</w:t>
            </w:r>
          </w:p>
          <w:p>
            <w:pPr>
              <w:pStyle w:val="null3"/>
              <w:ind w:firstLine="406"/>
              <w:jc w:val="both"/>
            </w:pPr>
            <w:r>
              <w:rPr>
                <w:rFonts w:ascii="仿宋_GB2312" w:hAnsi="仿宋_GB2312" w:cs="仿宋_GB2312" w:eastAsia="仿宋_GB2312"/>
              </w:rPr>
              <w:t>B.负责帮办代办每月绩效考核打分依据收集工作，及时上报主管进行打分工作；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3）检查通报</w:t>
            </w:r>
          </w:p>
          <w:p>
            <w:pPr>
              <w:pStyle w:val="null3"/>
              <w:ind w:firstLine="406"/>
              <w:jc w:val="both"/>
            </w:pPr>
            <w:r>
              <w:rPr>
                <w:rFonts w:ascii="仿宋_GB2312" w:hAnsi="仿宋_GB2312" w:cs="仿宋_GB2312" w:eastAsia="仿宋_GB2312"/>
              </w:rPr>
              <w:t>A.负责每日检查，并将每日检查结果制定日通报，上报政务中心；</w:t>
            </w:r>
          </w:p>
          <w:p>
            <w:pPr>
              <w:pStyle w:val="null3"/>
              <w:ind w:firstLine="406"/>
              <w:jc w:val="both"/>
            </w:pPr>
            <w:r>
              <w:rPr>
                <w:rFonts w:ascii="仿宋_GB2312" w:hAnsi="仿宋_GB2312" w:cs="仿宋_GB2312" w:eastAsia="仿宋_GB2312"/>
              </w:rPr>
              <w:t>B.负责对在帮办代办团队品质督查，并每周进行通报，将通报及时上报和签收工作；</w:t>
            </w:r>
          </w:p>
          <w:p>
            <w:pPr>
              <w:pStyle w:val="null3"/>
              <w:ind w:firstLine="406"/>
              <w:jc w:val="both"/>
            </w:pPr>
            <w:r>
              <w:rPr>
                <w:rFonts w:ascii="仿宋_GB2312" w:hAnsi="仿宋_GB2312" w:cs="仿宋_GB2312" w:eastAsia="仿宋_GB2312"/>
              </w:rPr>
              <w:t>C.定期对各大厅人员纪律等进行监控查询工作。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4）入驻管理</w:t>
            </w:r>
          </w:p>
          <w:p>
            <w:pPr>
              <w:pStyle w:val="null3"/>
              <w:ind w:firstLine="406"/>
              <w:jc w:val="both"/>
            </w:pPr>
            <w:r>
              <w:rPr>
                <w:rFonts w:ascii="仿宋_GB2312" w:hAnsi="仿宋_GB2312" w:cs="仿宋_GB2312" w:eastAsia="仿宋_GB2312"/>
              </w:rPr>
              <w:t>A.负责对入驻单位人员进行管理工作；</w:t>
            </w:r>
          </w:p>
          <w:p>
            <w:pPr>
              <w:pStyle w:val="null3"/>
              <w:ind w:firstLine="406"/>
              <w:jc w:val="both"/>
            </w:pPr>
            <w:r>
              <w:rPr>
                <w:rFonts w:ascii="仿宋_GB2312" w:hAnsi="仿宋_GB2312" w:cs="仿宋_GB2312" w:eastAsia="仿宋_GB2312"/>
              </w:rPr>
              <w:t>B.负责对入驻设备进行督查工作；</w:t>
            </w:r>
          </w:p>
          <w:p>
            <w:pPr>
              <w:pStyle w:val="null3"/>
              <w:ind w:firstLine="406"/>
              <w:jc w:val="both"/>
            </w:pPr>
            <w:r>
              <w:rPr>
                <w:rFonts w:ascii="仿宋_GB2312" w:hAnsi="仿宋_GB2312" w:cs="仿宋_GB2312" w:eastAsia="仿宋_GB2312"/>
              </w:rPr>
              <w:t>C.负责大厅氛围督查、实施和整改工作。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5）团队培训</w:t>
            </w:r>
          </w:p>
          <w:p>
            <w:pPr>
              <w:pStyle w:val="null3"/>
              <w:ind w:firstLine="406"/>
              <w:jc w:val="both"/>
            </w:pPr>
            <w:r>
              <w:rPr>
                <w:rFonts w:ascii="仿宋_GB2312" w:hAnsi="仿宋_GB2312" w:cs="仿宋_GB2312" w:eastAsia="仿宋_GB2312"/>
              </w:rPr>
              <w:t>A.负责制定帮办代办年度品质培训计划；</w:t>
            </w:r>
          </w:p>
          <w:p>
            <w:pPr>
              <w:pStyle w:val="null3"/>
              <w:ind w:firstLine="406"/>
              <w:jc w:val="both"/>
            </w:pPr>
            <w:r>
              <w:rPr>
                <w:rFonts w:ascii="仿宋_GB2312" w:hAnsi="仿宋_GB2312" w:cs="仿宋_GB2312" w:eastAsia="仿宋_GB2312"/>
              </w:rPr>
              <w:t>B.负责对制定的培训计划进行分解，并按月实施；</w:t>
            </w:r>
          </w:p>
          <w:p>
            <w:pPr>
              <w:pStyle w:val="null3"/>
              <w:ind w:firstLine="406"/>
              <w:jc w:val="both"/>
            </w:pPr>
            <w:r>
              <w:rPr>
                <w:rFonts w:ascii="仿宋_GB2312" w:hAnsi="仿宋_GB2312" w:cs="仿宋_GB2312" w:eastAsia="仿宋_GB2312"/>
              </w:rPr>
              <w:t>C.负责培训会议室预订及会场秩序维护工作。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6）接待配合</w:t>
            </w:r>
          </w:p>
          <w:p>
            <w:pPr>
              <w:pStyle w:val="null3"/>
              <w:ind w:firstLine="406"/>
              <w:jc w:val="both"/>
            </w:pPr>
            <w:r>
              <w:rPr>
                <w:rFonts w:ascii="仿宋_GB2312" w:hAnsi="仿宋_GB2312" w:cs="仿宋_GB2312" w:eastAsia="仿宋_GB2312"/>
              </w:rPr>
              <w:t>A.负责对接前来参观的单位、部门，进行接待信息确认并上报政务中心；</w:t>
            </w:r>
          </w:p>
          <w:p>
            <w:pPr>
              <w:pStyle w:val="null3"/>
              <w:ind w:firstLine="406"/>
              <w:jc w:val="both"/>
            </w:pPr>
            <w:r>
              <w:rPr>
                <w:rFonts w:ascii="仿宋_GB2312" w:hAnsi="仿宋_GB2312" w:cs="仿宋_GB2312" w:eastAsia="仿宋_GB2312"/>
              </w:rPr>
              <w:t>B.负责配合物业对接待进行安排，并提前检查；</w:t>
            </w:r>
          </w:p>
          <w:p>
            <w:pPr>
              <w:pStyle w:val="null3"/>
              <w:ind w:firstLine="406"/>
              <w:jc w:val="both"/>
            </w:pPr>
            <w:r>
              <w:rPr>
                <w:rFonts w:ascii="仿宋_GB2312" w:hAnsi="仿宋_GB2312" w:cs="仿宋_GB2312" w:eastAsia="仿宋_GB2312"/>
              </w:rPr>
              <w:t>C.负责通知大厅管理者或者大厅值班人员配合接待、检查工作；</w:t>
            </w:r>
          </w:p>
          <w:p>
            <w:pPr>
              <w:pStyle w:val="null3"/>
              <w:ind w:firstLine="406"/>
              <w:jc w:val="both"/>
            </w:pPr>
            <w:r>
              <w:rPr>
                <w:rFonts w:ascii="仿宋_GB2312" w:hAnsi="仿宋_GB2312" w:cs="仿宋_GB2312" w:eastAsia="仿宋_GB2312"/>
              </w:rPr>
              <w:t>D.负责接待当日宣传人员的各项工作。</w:t>
            </w:r>
          </w:p>
          <w:p>
            <w:pPr>
              <w:pStyle w:val="null3"/>
              <w:ind w:firstLine="406"/>
              <w:jc w:val="both"/>
            </w:pPr>
            <w:r>
              <w:rPr>
                <w:rFonts w:ascii="仿宋_GB2312" w:hAnsi="仿宋_GB2312" w:cs="仿宋_GB2312" w:eastAsia="仿宋_GB2312"/>
              </w:rPr>
              <w:t>（四）专项工作组</w:t>
            </w:r>
          </w:p>
          <w:p>
            <w:pPr>
              <w:pStyle w:val="null3"/>
              <w:ind w:firstLine="406"/>
              <w:jc w:val="both"/>
            </w:pPr>
            <w:r>
              <w:rPr>
                <w:rFonts w:ascii="仿宋_GB2312" w:hAnsi="仿宋_GB2312" w:cs="仿宋_GB2312" w:eastAsia="仿宋_GB2312"/>
              </w:rPr>
              <w:t>1.行政内勤</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1）行政后勤岗</w:t>
            </w:r>
          </w:p>
          <w:p>
            <w:pPr>
              <w:pStyle w:val="null3"/>
              <w:ind w:firstLine="406"/>
              <w:jc w:val="both"/>
            </w:pPr>
            <w:r>
              <w:rPr>
                <w:rFonts w:ascii="仿宋_GB2312" w:hAnsi="仿宋_GB2312" w:cs="仿宋_GB2312" w:eastAsia="仿宋_GB2312"/>
              </w:rPr>
              <w:t>A.负责团队后勤物资采购及固定资产管理；</w:t>
            </w:r>
          </w:p>
          <w:p>
            <w:pPr>
              <w:pStyle w:val="null3"/>
              <w:ind w:firstLine="406"/>
              <w:jc w:val="both"/>
            </w:pPr>
            <w:r>
              <w:rPr>
                <w:rFonts w:ascii="仿宋_GB2312" w:hAnsi="仿宋_GB2312" w:cs="仿宋_GB2312" w:eastAsia="仿宋_GB2312"/>
              </w:rPr>
              <w:t>B.负责团队预算及经费管理；</w:t>
            </w:r>
          </w:p>
          <w:p>
            <w:pPr>
              <w:pStyle w:val="null3"/>
              <w:ind w:firstLine="406"/>
              <w:jc w:val="both"/>
            </w:pPr>
            <w:r>
              <w:rPr>
                <w:rFonts w:ascii="仿宋_GB2312" w:hAnsi="仿宋_GB2312" w:cs="仿宋_GB2312" w:eastAsia="仿宋_GB2312"/>
              </w:rPr>
              <w:t>C.负责督查督办团队各项物资领用工作。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2）人事管理</w:t>
            </w:r>
          </w:p>
          <w:p>
            <w:pPr>
              <w:pStyle w:val="null3"/>
              <w:ind w:firstLine="406"/>
              <w:jc w:val="both"/>
            </w:pPr>
            <w:r>
              <w:rPr>
                <w:rFonts w:ascii="仿宋_GB2312" w:hAnsi="仿宋_GB2312" w:cs="仿宋_GB2312" w:eastAsia="仿宋_GB2312"/>
              </w:rPr>
              <w:t>A.负责配合公司进行帮办代办人员招聘工作；</w:t>
            </w:r>
          </w:p>
          <w:p>
            <w:pPr>
              <w:pStyle w:val="null3"/>
              <w:ind w:firstLine="406"/>
              <w:jc w:val="both"/>
            </w:pPr>
            <w:r>
              <w:rPr>
                <w:rFonts w:ascii="仿宋_GB2312" w:hAnsi="仿宋_GB2312" w:cs="仿宋_GB2312" w:eastAsia="仿宋_GB2312"/>
              </w:rPr>
              <w:t>B.负责配合公司进行帮办代办人员入职、离职手续办理；</w:t>
            </w:r>
          </w:p>
          <w:p>
            <w:pPr>
              <w:pStyle w:val="null3"/>
              <w:ind w:firstLine="406"/>
              <w:jc w:val="both"/>
            </w:pPr>
            <w:r>
              <w:rPr>
                <w:rFonts w:ascii="仿宋_GB2312" w:hAnsi="仿宋_GB2312" w:cs="仿宋_GB2312" w:eastAsia="仿宋_GB2312"/>
              </w:rPr>
              <w:t>C.负责帮办代办团队人员请销假管理工作；</w:t>
            </w:r>
          </w:p>
          <w:p>
            <w:pPr>
              <w:pStyle w:val="null3"/>
              <w:ind w:firstLine="406"/>
              <w:jc w:val="both"/>
            </w:pPr>
            <w:r>
              <w:rPr>
                <w:rFonts w:ascii="仿宋_GB2312" w:hAnsi="仿宋_GB2312" w:cs="仿宋_GB2312" w:eastAsia="仿宋_GB2312"/>
              </w:rPr>
              <w:t>D.负责对公司相关制度进行上传下达工作；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3）物业对接</w:t>
            </w:r>
          </w:p>
          <w:p>
            <w:pPr>
              <w:pStyle w:val="null3"/>
              <w:ind w:firstLine="406"/>
              <w:jc w:val="both"/>
            </w:pPr>
            <w:r>
              <w:rPr>
                <w:rFonts w:ascii="仿宋_GB2312" w:hAnsi="仿宋_GB2312" w:cs="仿宋_GB2312" w:eastAsia="仿宋_GB2312"/>
              </w:rPr>
              <w:t>A.负责对接物业部各项协调事项；</w:t>
            </w:r>
          </w:p>
          <w:p>
            <w:pPr>
              <w:pStyle w:val="null3"/>
              <w:ind w:firstLine="406"/>
              <w:jc w:val="both"/>
            </w:pPr>
            <w:r>
              <w:rPr>
                <w:rFonts w:ascii="仿宋_GB2312" w:hAnsi="仿宋_GB2312" w:cs="仿宋_GB2312" w:eastAsia="仿宋_GB2312"/>
              </w:rPr>
              <w:t>B.负责对公司相关制度进行对接沟通工作；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4）资料上报</w:t>
            </w:r>
          </w:p>
          <w:p>
            <w:pPr>
              <w:pStyle w:val="null3"/>
              <w:ind w:firstLine="406"/>
              <w:jc w:val="both"/>
            </w:pPr>
            <w:r>
              <w:rPr>
                <w:rFonts w:ascii="仿宋_GB2312" w:hAnsi="仿宋_GB2312" w:cs="仿宋_GB2312" w:eastAsia="仿宋_GB2312"/>
              </w:rPr>
              <w:t>A.负责团队工作计划、年度工作总结等各类文件上报工作；</w:t>
            </w:r>
          </w:p>
          <w:p>
            <w:pPr>
              <w:pStyle w:val="null3"/>
              <w:ind w:firstLine="406"/>
              <w:jc w:val="both"/>
            </w:pPr>
            <w:r>
              <w:rPr>
                <w:rFonts w:ascii="仿宋_GB2312" w:hAnsi="仿宋_GB2312" w:cs="仿宋_GB2312" w:eastAsia="仿宋_GB2312"/>
              </w:rPr>
              <w:t>B.负责团队文书档案和有关资料的存档、管理工作；</w:t>
            </w:r>
          </w:p>
          <w:p>
            <w:pPr>
              <w:pStyle w:val="null3"/>
              <w:ind w:firstLine="406"/>
              <w:jc w:val="both"/>
            </w:pPr>
            <w:r>
              <w:rPr>
                <w:rFonts w:ascii="仿宋_GB2312" w:hAnsi="仿宋_GB2312" w:cs="仿宋_GB2312" w:eastAsia="仿宋_GB2312"/>
              </w:rPr>
              <w:t>C.负责政务中心相关资料准备及上报工作。</w:t>
            </w:r>
          </w:p>
          <w:p>
            <w:pPr>
              <w:pStyle w:val="null3"/>
              <w:ind w:firstLine="406"/>
              <w:jc w:val="both"/>
            </w:pPr>
            <w:r>
              <w:rPr>
                <w:rFonts w:ascii="仿宋_GB2312" w:hAnsi="仿宋_GB2312" w:cs="仿宋_GB2312" w:eastAsia="仿宋_GB2312"/>
              </w:rPr>
              <w:t>2.宣传及活动执行岗</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1）负责政务中心及帮办代办各类宣传美篇、官方微信、官方微博、政务网等工作；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2）负责大厅对外接待参观工作的全程跟踪和宣传工作；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3）负责对接管委会网信办，对政务中心媒体拍摄进行接待；</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4）及时制定并上报政务中心对外宣传计划；</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5）负责政务中心各类“亲民服务活动”的开展、实施和监督工作。</w:t>
            </w:r>
          </w:p>
          <w:p>
            <w:pPr>
              <w:pStyle w:val="null3"/>
              <w:ind w:firstLine="406"/>
              <w:jc w:val="both"/>
            </w:pPr>
            <w:r>
              <w:rPr>
                <w:rFonts w:ascii="仿宋_GB2312" w:hAnsi="仿宋_GB2312" w:cs="仿宋_GB2312" w:eastAsia="仿宋_GB2312"/>
              </w:rPr>
              <w:t>3.市级部门对接岗</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1）负责政务中心与市级部门日常工作对接工作；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2）负责市级部门各类文件及政策收集、传达工作；</w:t>
            </w:r>
          </w:p>
          <w:p>
            <w:pPr>
              <w:pStyle w:val="null3"/>
              <w:ind w:firstLine="406"/>
              <w:jc w:val="both"/>
            </w:pPr>
            <w:r>
              <w:rPr>
                <w:rFonts w:ascii="仿宋_GB2312" w:hAnsi="仿宋_GB2312" w:cs="仿宋_GB2312" w:eastAsia="仿宋_GB2312"/>
              </w:rPr>
              <w:t>（</w:t>
            </w:r>
            <w:r>
              <w:rPr>
                <w:rFonts w:ascii="仿宋_GB2312" w:hAnsi="仿宋_GB2312" w:cs="仿宋_GB2312" w:eastAsia="仿宋_GB2312"/>
              </w:rPr>
              <w:t>3）配合完成政务中心与市级部门交办的各类事项。</w:t>
            </w:r>
          </w:p>
          <w:p>
            <w:pPr>
              <w:pStyle w:val="null3"/>
              <w:ind w:firstLine="406"/>
              <w:jc w:val="both"/>
            </w:pPr>
            <w:r>
              <w:rPr>
                <w:rFonts w:ascii="仿宋_GB2312" w:hAnsi="仿宋_GB2312" w:cs="仿宋_GB2312" w:eastAsia="仿宋_GB2312"/>
              </w:rPr>
              <w:t>（五）窗口接待岗位职责</w:t>
            </w:r>
          </w:p>
          <w:p>
            <w:pPr>
              <w:pStyle w:val="null3"/>
              <w:ind w:firstLine="406"/>
              <w:jc w:val="both"/>
            </w:pPr>
            <w:r>
              <w:rPr>
                <w:rFonts w:ascii="仿宋_GB2312" w:hAnsi="仿宋_GB2312" w:cs="仿宋_GB2312" w:eastAsia="仿宋_GB2312"/>
              </w:rPr>
              <w:t>1.负责接待、咨询、指引和引领服务</w:t>
            </w:r>
          </w:p>
          <w:p>
            <w:pPr>
              <w:pStyle w:val="null3"/>
              <w:ind w:firstLine="406"/>
              <w:jc w:val="both"/>
            </w:pPr>
            <w:r>
              <w:rPr>
                <w:rFonts w:ascii="仿宋_GB2312" w:hAnsi="仿宋_GB2312" w:cs="仿宋_GB2312" w:eastAsia="仿宋_GB2312"/>
              </w:rPr>
              <w:t>2.负责大厅智能自助终端设备的指导使用，通过人工+自助的方式，提高行政审批效能。</w:t>
            </w:r>
          </w:p>
          <w:p>
            <w:pPr>
              <w:pStyle w:val="null3"/>
              <w:ind w:firstLine="406"/>
              <w:jc w:val="both"/>
            </w:pPr>
            <w:r>
              <w:rPr>
                <w:rFonts w:ascii="仿宋_GB2312" w:hAnsi="仿宋_GB2312" w:cs="仿宋_GB2312" w:eastAsia="仿宋_GB2312"/>
              </w:rPr>
              <w:t>3.大厅秩序的维护，及时处理各种突发、应急、投诉事件，处理不了的及时上报当日值班负责人。</w:t>
            </w:r>
          </w:p>
          <w:p>
            <w:pPr>
              <w:pStyle w:val="null3"/>
              <w:ind w:firstLine="406"/>
              <w:jc w:val="both"/>
            </w:pPr>
            <w:r>
              <w:rPr>
                <w:rFonts w:ascii="仿宋_GB2312" w:hAnsi="仿宋_GB2312" w:cs="仿宋_GB2312" w:eastAsia="仿宋_GB2312"/>
              </w:rPr>
              <w:t>4.及时配合政务中心做好其他现场工作。</w:t>
            </w:r>
          </w:p>
          <w:p>
            <w:pPr>
              <w:pStyle w:val="null3"/>
              <w:ind w:firstLine="406"/>
              <w:jc w:val="both"/>
            </w:pPr>
            <w:r>
              <w:rPr>
                <w:rFonts w:ascii="仿宋_GB2312" w:hAnsi="仿宋_GB2312" w:cs="仿宋_GB2312" w:eastAsia="仿宋_GB2312"/>
              </w:rPr>
              <w:t>（六）窗口服务岗位职责</w:t>
            </w:r>
          </w:p>
          <w:p>
            <w:pPr>
              <w:pStyle w:val="null3"/>
              <w:ind w:firstLine="406"/>
              <w:jc w:val="both"/>
            </w:pPr>
            <w:r>
              <w:rPr>
                <w:rFonts w:ascii="仿宋_GB2312" w:hAnsi="仿宋_GB2312" w:cs="仿宋_GB2312" w:eastAsia="仿宋_GB2312"/>
              </w:rPr>
              <w:t>1.负责窗口业务的咨询、受理、审查、代理、收费、制证、发证等具体工作。</w:t>
            </w:r>
          </w:p>
          <w:p>
            <w:pPr>
              <w:pStyle w:val="null3"/>
              <w:ind w:firstLine="406"/>
              <w:jc w:val="both"/>
            </w:pPr>
            <w:r>
              <w:rPr>
                <w:rFonts w:ascii="仿宋_GB2312" w:hAnsi="仿宋_GB2312" w:cs="仿宋_GB2312" w:eastAsia="仿宋_GB2312"/>
              </w:rPr>
              <w:t>2.认真执行首受责任、首问责任、一次性告知、联合审批和限时办结等制度。</w:t>
            </w:r>
          </w:p>
          <w:p>
            <w:pPr>
              <w:pStyle w:val="null3"/>
              <w:ind w:firstLine="406"/>
              <w:jc w:val="both"/>
            </w:pPr>
            <w:r>
              <w:rPr>
                <w:rFonts w:ascii="仿宋_GB2312" w:hAnsi="仿宋_GB2312" w:cs="仿宋_GB2312" w:eastAsia="仿宋_GB2312"/>
              </w:rPr>
              <w:t>3.负责窗口审批资料的收集、整理归档、交接等工作。</w:t>
            </w:r>
          </w:p>
          <w:p>
            <w:pPr>
              <w:pStyle w:val="null3"/>
              <w:ind w:firstLine="406"/>
              <w:jc w:val="both"/>
            </w:pPr>
            <w:r>
              <w:rPr>
                <w:rFonts w:ascii="仿宋_GB2312" w:hAnsi="仿宋_GB2312" w:cs="仿宋_GB2312" w:eastAsia="仿宋_GB2312"/>
              </w:rPr>
              <w:t>4.负责窗口计算机的操作，窗口的卫生、安全工作。</w:t>
            </w:r>
          </w:p>
          <w:p>
            <w:pPr>
              <w:pStyle w:val="null3"/>
              <w:ind w:firstLine="406"/>
              <w:jc w:val="both"/>
            </w:pPr>
            <w:r>
              <w:rPr>
                <w:rFonts w:ascii="仿宋_GB2312" w:hAnsi="仿宋_GB2312" w:cs="仿宋_GB2312" w:eastAsia="仿宋_GB2312"/>
              </w:rPr>
              <w:t>5.遵守曲江政务中心各项管理制度，按时参加有关会议并做好贯彻落实。</w:t>
            </w:r>
          </w:p>
          <w:p>
            <w:pPr>
              <w:pStyle w:val="null3"/>
              <w:ind w:firstLine="406"/>
              <w:jc w:val="both"/>
            </w:pPr>
            <w:r>
              <w:rPr>
                <w:rFonts w:ascii="仿宋_GB2312" w:hAnsi="仿宋_GB2312" w:cs="仿宋_GB2312" w:eastAsia="仿宋_GB2312"/>
              </w:rPr>
              <w:t>6.完成曲江政务中心交办的其他工作任务。</w:t>
            </w:r>
          </w:p>
          <w:p>
            <w:pPr>
              <w:pStyle w:val="null3"/>
              <w:ind w:firstLine="406"/>
              <w:jc w:val="both"/>
            </w:pPr>
            <w:r>
              <w:rPr>
                <w:rFonts w:ascii="仿宋_GB2312" w:hAnsi="仿宋_GB2312" w:cs="仿宋_GB2312" w:eastAsia="仿宋_GB2312"/>
              </w:rPr>
              <w:t>（七）专业代办岗位职责</w:t>
            </w:r>
          </w:p>
          <w:p>
            <w:pPr>
              <w:pStyle w:val="null3"/>
              <w:ind w:firstLine="406"/>
              <w:jc w:val="both"/>
            </w:pPr>
            <w:r>
              <w:rPr>
                <w:rFonts w:ascii="仿宋_GB2312" w:hAnsi="仿宋_GB2312" w:cs="仿宋_GB2312" w:eastAsia="仿宋_GB2312"/>
              </w:rPr>
              <w:t>1.负责为我区投资重点项目企业提供一条龙的代办帮办服务。</w:t>
            </w:r>
          </w:p>
          <w:p>
            <w:pPr>
              <w:pStyle w:val="null3"/>
              <w:ind w:firstLine="406"/>
              <w:jc w:val="both"/>
            </w:pPr>
            <w:r>
              <w:rPr>
                <w:rFonts w:ascii="仿宋_GB2312" w:hAnsi="仿宋_GB2312" w:cs="仿宋_GB2312" w:eastAsia="仿宋_GB2312"/>
              </w:rPr>
              <w:t>2.负责业主的政策解读、业务咨询及其他代办帮办事项。</w:t>
            </w:r>
          </w:p>
          <w:p>
            <w:pPr>
              <w:pStyle w:val="null3"/>
              <w:ind w:firstLine="406"/>
              <w:jc w:val="both"/>
            </w:pPr>
            <w:r>
              <w:rPr>
                <w:rFonts w:ascii="仿宋_GB2312" w:hAnsi="仿宋_GB2312" w:cs="仿宋_GB2312" w:eastAsia="仿宋_GB2312"/>
              </w:rPr>
              <w:t>3.负责了解委托业主的需求，制定相应的服务方案，签订服务协议，开展服务，结果呈递。</w:t>
            </w:r>
          </w:p>
          <w:p>
            <w:pPr>
              <w:pStyle w:val="null3"/>
              <w:ind w:firstLine="406"/>
              <w:jc w:val="both"/>
            </w:pPr>
            <w:r>
              <w:rPr>
                <w:rFonts w:ascii="仿宋_GB2312" w:hAnsi="仿宋_GB2312" w:cs="仿宋_GB2312" w:eastAsia="仿宋_GB2312"/>
              </w:rPr>
              <w:t>4.负责咨询受理情况统计、汇总、分析和报告，定期整理、及时归档。</w:t>
            </w:r>
          </w:p>
          <w:p>
            <w:pPr>
              <w:pStyle w:val="null3"/>
              <w:ind w:firstLine="406"/>
              <w:jc w:val="both"/>
            </w:pPr>
            <w:r>
              <w:rPr>
                <w:rFonts w:ascii="仿宋_GB2312" w:hAnsi="仿宋_GB2312" w:cs="仿宋_GB2312" w:eastAsia="仿宋_GB2312"/>
              </w:rPr>
              <w:t>5.遵守曲江政务中心各项管理制度，按时参加有关会议并做好贯彻落实。</w:t>
            </w:r>
          </w:p>
          <w:p>
            <w:pPr>
              <w:pStyle w:val="null3"/>
              <w:ind w:firstLine="406"/>
              <w:jc w:val="both"/>
            </w:pPr>
            <w:r>
              <w:rPr>
                <w:rFonts w:ascii="仿宋_GB2312" w:hAnsi="仿宋_GB2312" w:cs="仿宋_GB2312" w:eastAsia="仿宋_GB2312"/>
              </w:rPr>
              <w:t>6.完成领导及曲江政务中心交办的其他工作任务。</w:t>
            </w:r>
          </w:p>
          <w:p>
            <w:pPr>
              <w:pStyle w:val="null3"/>
              <w:ind w:firstLine="406"/>
              <w:jc w:val="both"/>
            </w:pPr>
            <w:r>
              <w:rPr>
                <w:rFonts w:ascii="仿宋_GB2312" w:hAnsi="仿宋_GB2312" w:cs="仿宋_GB2312" w:eastAsia="仿宋_GB2312"/>
              </w:rPr>
              <w:t>四、项目办公场所管理标准</w:t>
            </w:r>
          </w:p>
          <w:p>
            <w:pPr>
              <w:pStyle w:val="null3"/>
              <w:ind w:firstLine="406"/>
              <w:jc w:val="both"/>
            </w:pPr>
            <w:r>
              <w:rPr>
                <w:rFonts w:ascii="仿宋_GB2312" w:hAnsi="仿宋_GB2312" w:cs="仿宋_GB2312" w:eastAsia="仿宋_GB2312"/>
              </w:rPr>
              <w:t>（一）桌面物品摆放</w:t>
            </w:r>
          </w:p>
          <w:p>
            <w:pPr>
              <w:pStyle w:val="null3"/>
              <w:ind w:firstLine="406"/>
              <w:jc w:val="both"/>
            </w:pPr>
            <w:r>
              <w:rPr>
                <w:rFonts w:ascii="仿宋_GB2312" w:hAnsi="仿宋_GB2312" w:cs="仿宋_GB2312" w:eastAsia="仿宋_GB2312"/>
              </w:rPr>
              <w:t>1.办公文件不能散乱放置于办公桌上，应分类放进文件夹、文件盒中。</w:t>
            </w:r>
          </w:p>
          <w:p>
            <w:pPr>
              <w:pStyle w:val="null3"/>
              <w:ind w:firstLine="406"/>
              <w:jc w:val="both"/>
            </w:pPr>
            <w:r>
              <w:rPr>
                <w:rFonts w:ascii="仿宋_GB2312" w:hAnsi="仿宋_GB2312" w:cs="仿宋_GB2312" w:eastAsia="仿宋_GB2312"/>
              </w:rPr>
              <w:t>2.经常使用的文件夹、文件盒不能在办公桌上重叠堆积，应整齐存放在文件框中。</w:t>
            </w:r>
          </w:p>
          <w:p>
            <w:pPr>
              <w:pStyle w:val="null3"/>
              <w:ind w:firstLine="406"/>
              <w:jc w:val="both"/>
            </w:pPr>
            <w:r>
              <w:rPr>
                <w:rFonts w:ascii="仿宋_GB2312" w:hAnsi="仿宋_GB2312" w:cs="仿宋_GB2312" w:eastAsia="仿宋_GB2312"/>
              </w:rPr>
              <w:t>3.不经常使用的文件夹、文件盒应进行分类编号整齐存放在文件柜中。</w:t>
            </w:r>
          </w:p>
          <w:p>
            <w:pPr>
              <w:pStyle w:val="null3"/>
              <w:ind w:firstLine="406"/>
              <w:jc w:val="both"/>
            </w:pPr>
            <w:r>
              <w:rPr>
                <w:rFonts w:ascii="仿宋_GB2312" w:hAnsi="仿宋_GB2312" w:cs="仿宋_GB2312" w:eastAsia="仿宋_GB2312"/>
              </w:rPr>
              <w:t>4.从文件柜中取用的资料用完后及时返还至文件柜。</w:t>
            </w:r>
          </w:p>
          <w:p>
            <w:pPr>
              <w:pStyle w:val="null3"/>
              <w:ind w:firstLine="406"/>
              <w:jc w:val="both"/>
            </w:pPr>
            <w:r>
              <w:rPr>
                <w:rFonts w:ascii="仿宋_GB2312" w:hAnsi="仿宋_GB2312" w:cs="仿宋_GB2312" w:eastAsia="仿宋_GB2312"/>
              </w:rPr>
              <w:t>5.正在使用的文件资料分为待处理、处理中、已处理三类整齐放于办公桌面，做到需要的文件资料能快速找到。</w:t>
            </w:r>
          </w:p>
          <w:p>
            <w:pPr>
              <w:pStyle w:val="null3"/>
              <w:ind w:firstLine="406"/>
              <w:jc w:val="both"/>
            </w:pPr>
            <w:r>
              <w:rPr>
                <w:rFonts w:ascii="仿宋_GB2312" w:hAnsi="仿宋_GB2312" w:cs="仿宋_GB2312" w:eastAsia="仿宋_GB2312"/>
              </w:rPr>
              <w:t>6.文件框中的所有文件应摆放整齐有序，不得出现报纸、杂志等与工作无关文件。</w:t>
            </w:r>
          </w:p>
          <w:p>
            <w:pPr>
              <w:pStyle w:val="null3"/>
              <w:ind w:firstLine="406"/>
              <w:jc w:val="both"/>
            </w:pPr>
            <w:r>
              <w:rPr>
                <w:rFonts w:ascii="仿宋_GB2312" w:hAnsi="仿宋_GB2312" w:cs="仿宋_GB2312" w:eastAsia="仿宋_GB2312"/>
              </w:rPr>
              <w:t>7.办公用品如笔、尺、橡皮、订书器、起钉器、剪刀、笔筒等，，不能散乱于办公桌上，取用后放回原位。</w:t>
            </w:r>
          </w:p>
          <w:p>
            <w:pPr>
              <w:pStyle w:val="null3"/>
              <w:ind w:firstLine="406"/>
              <w:jc w:val="both"/>
            </w:pPr>
            <w:r>
              <w:rPr>
                <w:rFonts w:ascii="仿宋_GB2312" w:hAnsi="仿宋_GB2312" w:cs="仿宋_GB2312" w:eastAsia="仿宋_GB2312"/>
              </w:rPr>
              <w:t xml:space="preserve">8.办公桌面可放置电脑、正在使用的资料，文件筐、台历、电话等办公必备用品，要求摆放整齐；水杯、衣服、手套、包、食物等私人物品禁止放置于办公桌面。                                                                                                                                                                                                                                        </w:t>
            </w:r>
          </w:p>
          <w:p>
            <w:pPr>
              <w:pStyle w:val="null3"/>
              <w:ind w:firstLine="406"/>
              <w:jc w:val="both"/>
            </w:pPr>
            <w:r>
              <w:rPr>
                <w:rFonts w:ascii="仿宋_GB2312" w:hAnsi="仿宋_GB2312" w:cs="仿宋_GB2312" w:eastAsia="仿宋_GB2312"/>
              </w:rPr>
              <w:t>9.电脑、电话线应捋顺，不得缠绕；相邻窗口电脑间距60cm，电脑外屏间距35cm，绿植应摆放于相邻电脑外屏中间。</w:t>
            </w:r>
          </w:p>
          <w:p>
            <w:pPr>
              <w:pStyle w:val="null3"/>
              <w:ind w:firstLine="406"/>
              <w:jc w:val="both"/>
            </w:pPr>
            <w:r>
              <w:rPr>
                <w:rFonts w:ascii="仿宋_GB2312" w:hAnsi="仿宋_GB2312" w:cs="仿宋_GB2312" w:eastAsia="仿宋_GB2312"/>
              </w:rPr>
              <w:t>（二）推柜抽屉整理</w:t>
            </w:r>
          </w:p>
          <w:p>
            <w:pPr>
              <w:pStyle w:val="null3"/>
              <w:ind w:firstLine="406"/>
              <w:jc w:val="both"/>
            </w:pPr>
            <w:r>
              <w:rPr>
                <w:rFonts w:ascii="仿宋_GB2312" w:hAnsi="仿宋_GB2312" w:cs="仿宋_GB2312" w:eastAsia="仿宋_GB2312"/>
              </w:rPr>
              <w:t>1.上一层：存放笔、笔记本、订书机等办公物品，应摆放整齐。</w:t>
            </w:r>
          </w:p>
          <w:p>
            <w:pPr>
              <w:pStyle w:val="null3"/>
              <w:ind w:firstLine="406"/>
              <w:jc w:val="both"/>
            </w:pPr>
            <w:r>
              <w:rPr>
                <w:rFonts w:ascii="仿宋_GB2312" w:hAnsi="仿宋_GB2312" w:cs="仿宋_GB2312" w:eastAsia="仿宋_GB2312"/>
              </w:rPr>
              <w:t>2.下一层：存放正在使用的文件资料及需要高度保密的技术资料，离开工位时应将抽屉锁好，妥善保管钥匙。</w:t>
            </w:r>
          </w:p>
          <w:p>
            <w:pPr>
              <w:pStyle w:val="null3"/>
              <w:ind w:firstLine="406"/>
              <w:jc w:val="both"/>
            </w:pPr>
            <w:r>
              <w:rPr>
                <w:rFonts w:ascii="仿宋_GB2312" w:hAnsi="仿宋_GB2312" w:cs="仿宋_GB2312" w:eastAsia="仿宋_GB2312"/>
              </w:rPr>
              <w:t>（三）办公室管理制度检查表</w:t>
            </w:r>
          </w:p>
          <w:tbl>
            <w:tblPr>
              <w:tblBorders>
                <w:top w:val="none" w:color="000000" w:sz="4"/>
                <w:left w:val="none" w:color="000000" w:sz="4"/>
                <w:bottom w:val="none" w:color="000000" w:sz="4"/>
                <w:right w:val="none" w:color="000000" w:sz="4"/>
                <w:insideH w:val="none"/>
                <w:insideV w:val="none"/>
              </w:tblBorders>
            </w:tblPr>
            <w:tblGrid>
              <w:gridCol w:w="473"/>
              <w:gridCol w:w="1615"/>
              <w:gridCol w:w="278"/>
              <w:gridCol w:w="185"/>
            </w:tblGrid>
            <w:tr>
              <w:tc>
                <w:tcPr>
                  <w:tcW w:type="dxa" w:w="473"/>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r>
                    <w:rPr>
                      <w:rFonts w:ascii="仿宋_GB2312" w:hAnsi="仿宋_GB2312" w:cs="仿宋_GB2312" w:eastAsia="仿宋_GB2312"/>
                      <w:sz w:val="19"/>
                    </w:rPr>
                    <w:t>内容</w:t>
                  </w:r>
                </w:p>
              </w:tc>
              <w:tc>
                <w:tcPr>
                  <w:tcW w:type="dxa" w:w="161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r>
                    <w:rPr>
                      <w:rFonts w:ascii="仿宋_GB2312" w:hAnsi="仿宋_GB2312" w:cs="仿宋_GB2312" w:eastAsia="仿宋_GB2312"/>
                      <w:sz w:val="19"/>
                    </w:rPr>
                    <w:t>工作内容及标准</w:t>
                  </w:r>
                </w:p>
              </w:tc>
              <w:tc>
                <w:tcPr>
                  <w:tcW w:type="dxa" w:w="278"/>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自查频率</w:t>
                  </w:r>
                </w:p>
              </w:tc>
              <w:tc>
                <w:tcPr>
                  <w:tcW w:type="dxa" w:w="185"/>
                  <w:tcBorders>
                    <w:top w:val="singl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考核</w:t>
                  </w:r>
                </w:p>
                <w:p>
                  <w:pPr>
                    <w:pStyle w:val="null3"/>
                    <w:jc w:val="both"/>
                  </w:pPr>
                  <w:r>
                    <w:rPr>
                      <w:rFonts w:ascii="仿宋_GB2312" w:hAnsi="仿宋_GB2312" w:cs="仿宋_GB2312" w:eastAsia="仿宋_GB2312"/>
                      <w:sz w:val="19"/>
                    </w:rPr>
                    <w:t>评分</w:t>
                  </w:r>
                </w:p>
              </w:tc>
            </w:tr>
            <w:tr>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整理</w:t>
                  </w:r>
                  <w:r>
                    <w:rPr>
                      <w:rFonts w:ascii="仿宋_GB2312" w:hAnsi="仿宋_GB2312" w:cs="仿宋_GB2312" w:eastAsia="仿宋_GB2312"/>
                      <w:sz w:val="19"/>
                    </w:rPr>
                    <w:t>=扔掉废弃物</w:t>
                  </w: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将不再使用的文件资料或破旧书籍、过期报纸杂志等按要求废弃。</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将不经常使用的文件资料进行分类，整齐存放于文件柜中。</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从文件柜中取用的资料用完后及时返还至文件柜</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将经常使用的文件资料进行分类整理，整齐放于文件栏、抽屉或推柜中。</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将正在使用的文件资料分为待处理、正处理、已处理三类，整齐放于办公桌面上，做到需要的文件资料能快速找到。</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个人用品放于推柜最底层的抽屉中。</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整顿</w:t>
                  </w:r>
                  <w:r>
                    <w:rPr>
                      <w:rFonts w:ascii="仿宋_GB2312" w:hAnsi="仿宋_GB2312" w:cs="仿宋_GB2312" w:eastAsia="仿宋_GB2312"/>
                      <w:sz w:val="19"/>
                    </w:rPr>
                    <w:t>=摆放整齐</w:t>
                  </w: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办公桌面可放置电脑、正在使用的资料，文件筐、台历、电话等办公必备用品，要求摆放整齐</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2次/日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水杯、衣服、手套、包、食物等私人物品禁止放置于办公桌面。</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办公桌面、办公桌抽屉内物品应整齐有序、分类放置，没有作废或与工作无关的物品</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办公室桌上，电话线、电脑线不凌乱。</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定期自查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柜内、框内各种资料、票据分类整齐存放，并根据资料内容统一标识。</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清扫</w:t>
                  </w:r>
                  <w:r>
                    <w:rPr>
                      <w:rFonts w:ascii="仿宋_GB2312" w:hAnsi="仿宋_GB2312" w:cs="仿宋_GB2312" w:eastAsia="仿宋_GB2312"/>
                      <w:sz w:val="19"/>
                    </w:rPr>
                    <w:t>=打扫干净</w:t>
                  </w: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每天上班前对自己的卫生区进行清洁。</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文件柜、文件筐表面要保持洁净、无灰尘、无污迹，</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办公桌面、挡板内外、推柜内外应保持洁净、无灰尘、无污迹。</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清洁</w:t>
                  </w:r>
                  <w:r>
                    <w:rPr>
                      <w:rFonts w:ascii="仿宋_GB2312" w:hAnsi="仿宋_GB2312" w:cs="仿宋_GB2312" w:eastAsia="仿宋_GB2312"/>
                      <w:sz w:val="19"/>
                    </w:rPr>
                    <w:t>=保持整洁，持之以恒</w:t>
                  </w: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上班时间随时保持。</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自我检查，对发现的不符合项随时整改。</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下班前整理好当天的工作资料，分类归档。</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下班后整理办公桌上的物品，放置整齐；整理好个人物品，定置存放；下班离开时切断电源。</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val="restart"/>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素养</w:t>
                  </w:r>
                  <w:r>
                    <w:rPr>
                      <w:rFonts w:ascii="仿宋_GB2312" w:hAnsi="仿宋_GB2312" w:cs="仿宋_GB2312" w:eastAsia="仿宋_GB2312"/>
                      <w:sz w:val="19"/>
                    </w:rPr>
                    <w:t>=人员保持良好精神面貌</w:t>
                  </w: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上班时间仪容整齐大方。</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1次/日</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言谈举止文明有礼，对人热情大方，不大声喧哗。</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工作时精神饱满，乐于助人。</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r>
              <w:tc>
                <w:tcPr>
                  <w:tcW w:type="dxa" w:w="473"/>
                  <w:vMerge/>
                  <w:tcBorders>
                    <w:top w:val="none" w:color="000000" w:sz="4"/>
                    <w:left w:val="single" w:color="000000" w:sz="4"/>
                    <w:bottom w:val="single" w:color="000000" w:sz="4"/>
                    <w:right w:val="single" w:color="000000" w:sz="4"/>
                  </w:tcBorders>
                </w:tcPr>
                <w:p/>
              </w:tc>
              <w:tc>
                <w:tcPr>
                  <w:tcW w:type="dxa" w:w="161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工作安排科学有序，时间观念强。</w:t>
                  </w:r>
                </w:p>
              </w:tc>
              <w:tc>
                <w:tcPr>
                  <w:tcW w:type="dxa" w:w="278"/>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jc w:val="both"/>
                  </w:pPr>
                  <w:r>
                    <w:rPr>
                      <w:rFonts w:ascii="仿宋_GB2312" w:hAnsi="仿宋_GB2312" w:cs="仿宋_GB2312" w:eastAsia="仿宋_GB2312"/>
                      <w:sz w:val="19"/>
                    </w:rPr>
                    <w:t>随时</w:t>
                  </w:r>
                </w:p>
              </w:tc>
              <w:tc>
                <w:tcPr>
                  <w:tcW w:type="dxa" w:w="185"/>
                  <w:tcBorders>
                    <w:top w:val="none" w:color="000000" w:sz="4"/>
                    <w:left w:val="single" w:color="000000" w:sz="4"/>
                    <w:bottom w:val="single" w:color="000000" w:sz="4"/>
                    <w:right w:val="single" w:color="000000" w:sz="4"/>
                  </w:tcBorders>
                  <w:tcMar>
                    <w:top w:type="dxa" w:w="0"/>
                    <w:left w:type="dxa" w:w="0"/>
                    <w:bottom w:type="dxa" w:w="0"/>
                    <w:right w:type="dxa" w:w="0"/>
                  </w:tcMar>
                  <w:vAlign w:val="top"/>
                </w:tcPr>
                <w:p>
                  <w:pPr>
                    <w:pStyle w:val="null3"/>
                    <w:ind w:firstLine="406"/>
                    <w:jc w:val="both"/>
                  </w:pPr>
                </w:p>
              </w:tc>
            </w:tr>
          </w:tbl>
          <w:p>
            <w:pPr>
              <w:pStyle w:val="null3"/>
              <w:jc w:val="both"/>
            </w:pPr>
            <w:r>
              <w:rPr>
                <w:rFonts w:ascii="仿宋_GB2312" w:hAnsi="仿宋_GB2312" w:cs="仿宋_GB2312" w:eastAsia="仿宋_GB2312"/>
              </w:rPr>
              <w:t>备注：员工每日进行自检，管理人员随时进行检查。</w:t>
            </w:r>
          </w:p>
          <w:p>
            <w:pPr>
              <w:pStyle w:val="null3"/>
              <w:ind w:firstLine="406"/>
              <w:jc w:val="both"/>
            </w:pPr>
            <w:r>
              <w:rPr>
                <w:rFonts w:ascii="仿宋_GB2312" w:hAnsi="仿宋_GB2312" w:cs="仿宋_GB2312" w:eastAsia="仿宋_GB2312"/>
              </w:rPr>
              <w:t>五、项目服务管理标准</w:t>
            </w:r>
          </w:p>
          <w:tbl>
            <w:tblPr>
              <w:tblInd w:type="dxa" w:w="120"/>
              <w:tblBorders>
                <w:top w:val="none" w:color="000000" w:sz="4"/>
                <w:left w:val="none" w:color="000000" w:sz="4"/>
                <w:bottom w:val="none" w:color="000000" w:sz="4"/>
                <w:right w:val="none" w:color="000000" w:sz="4"/>
                <w:insideH w:val="none"/>
                <w:insideV w:val="none"/>
              </w:tblBorders>
            </w:tblPr>
            <w:tblGrid>
              <w:gridCol w:w="222"/>
              <w:gridCol w:w="362"/>
              <w:gridCol w:w="563"/>
              <w:gridCol w:w="1390"/>
            </w:tblGrid>
            <w:tr>
              <w:tc>
                <w:tcPr>
                  <w:tcW w:type="dxa" w:w="2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仿宋_GB2312" w:hAnsi="仿宋_GB2312" w:cs="仿宋_GB2312" w:eastAsia="仿宋_GB2312"/>
                      <w:sz w:val="19"/>
                    </w:rPr>
                    <w:t>序号</w:t>
                  </w:r>
                </w:p>
              </w:tc>
              <w:tc>
                <w:tcPr>
                  <w:tcW w:type="dxa" w:w="925"/>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服务情形</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办理时限及要求</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1</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即办件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在服务对象材料齐全、手续完备、符合相关规定的情况下，应即收即办，当日内应办结。</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2</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承诺件</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收件与受理</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在服务对象材料齐全、手续完备、符合相关规定的情况下，应当场收件。</w:t>
                  </w:r>
                </w:p>
                <w:p>
                  <w:pPr>
                    <w:pStyle w:val="null3"/>
                    <w:ind w:firstLine="406"/>
                    <w:jc w:val="both"/>
                  </w:pPr>
                  <w:r>
                    <w:rPr>
                      <w:rFonts w:ascii="仿宋_GB2312" w:hAnsi="仿宋_GB2312" w:cs="仿宋_GB2312" w:eastAsia="仿宋_GB2312"/>
                      <w:sz w:val="19"/>
                    </w:rPr>
                    <w:t>大厅工作人员应当在受理群众办件后</w:t>
                  </w:r>
                  <w:r>
                    <w:rPr>
                      <w:rFonts w:ascii="仿宋_GB2312" w:hAnsi="仿宋_GB2312" w:cs="仿宋_GB2312" w:eastAsia="仿宋_GB2312"/>
                      <w:sz w:val="19"/>
                    </w:rPr>
                    <w:t>1个工作日内，将全部申请材料录入业务办理系统并推送至后台审批人员。</w:t>
                  </w:r>
                </w:p>
              </w:tc>
            </w:tr>
            <w:tr>
              <w:tc>
                <w:tcPr>
                  <w:tcW w:type="dxa" w:w="222"/>
                  <w:vMerge/>
                  <w:tcBorders>
                    <w:top w:val="none" w:color="000000" w:sz="4"/>
                    <w:left w:val="singl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审查与决定</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承诺时限，各审批部门应严格按照办事指南的要求，在规定的承诺时限内作出审查和决定。</w:t>
                  </w:r>
                </w:p>
              </w:tc>
            </w:tr>
            <w:tr>
              <w:tc>
                <w:tcPr>
                  <w:tcW w:type="dxa" w:w="222"/>
                  <w:vMerge/>
                  <w:tcBorders>
                    <w:top w:val="none" w:color="000000" w:sz="4"/>
                    <w:left w:val="singl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结果送达</w:t>
                  </w:r>
                  <w:r>
                    <w:rPr>
                      <w:rFonts w:ascii="仿宋_GB2312" w:hAnsi="仿宋_GB2312" w:cs="仿宋_GB2312" w:eastAsia="仿宋_GB2312"/>
                      <w:sz w:val="19"/>
                    </w:rPr>
                    <w:t>/退件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后台审批人员作出决定后，大厅工作人员应当在</w:t>
                  </w:r>
                  <w:r>
                    <w:rPr>
                      <w:rFonts w:ascii="仿宋_GB2312" w:hAnsi="仿宋_GB2312" w:cs="仿宋_GB2312" w:eastAsia="仿宋_GB2312"/>
                      <w:sz w:val="19"/>
                    </w:rPr>
                    <w:t>1个工作日内通知申请人，送达结果或者办理退件。</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3</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代办件</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在服务对象材料齐全、手续完备、符合相关规定的情况下，应当场收件，并按照该事项规定的承诺时限进行办理。</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4</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资料补正</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后台审批人员提出申请资料补齐补正要求后，大厅工作人员应在</w:t>
                  </w:r>
                  <w:r>
                    <w:rPr>
                      <w:rFonts w:ascii="仿宋_GB2312" w:hAnsi="仿宋_GB2312" w:cs="仿宋_GB2312" w:eastAsia="仿宋_GB2312"/>
                      <w:sz w:val="19"/>
                    </w:rPr>
                    <w:t>1个工作日内通知申请人并出具《首接负责制告知单》。</w:t>
                  </w:r>
                </w:p>
              </w:tc>
            </w:tr>
            <w:tr>
              <w:tc>
                <w:tcPr>
                  <w:tcW w:type="dxa" w:w="22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5</w:t>
                  </w:r>
                </w:p>
              </w:tc>
              <w:tc>
                <w:tcPr>
                  <w:tcW w:type="dxa" w:w="362"/>
                  <w:vMerge w:val="restart"/>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咨询服务</w:t>
                  </w: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现场咨询</w:t>
                  </w:r>
                </w:p>
              </w:tc>
              <w:tc>
                <w:tcPr>
                  <w:tcW w:type="dxa" w:w="139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即办。对于服务对象现场提出的咨询应当场答复。</w:t>
                  </w:r>
                </w:p>
              </w:tc>
            </w:tr>
            <w:tr>
              <w:tc>
                <w:tcPr>
                  <w:tcW w:type="dxa" w:w="222"/>
                  <w:vMerge/>
                  <w:tcBorders>
                    <w:top w:val="none" w:color="000000" w:sz="4"/>
                    <w:left w:val="singl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电话咨询</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即办。通过中心热线电话提出的咨询应立即解答，对于无法立即解答的咨询应在当日答复服务对象。</w:t>
                  </w:r>
                </w:p>
              </w:tc>
            </w:tr>
            <w:tr>
              <w:tc>
                <w:tcPr>
                  <w:tcW w:type="dxa" w:w="222"/>
                  <w:vMerge/>
                  <w:tcBorders>
                    <w:top w:val="none" w:color="000000" w:sz="4"/>
                    <w:left w:val="single" w:color="000000" w:sz="4"/>
                    <w:bottom w:val="single" w:color="000000" w:sz="4"/>
                    <w:right w:val="single" w:color="000000" w:sz="4"/>
                  </w:tcBorders>
                </w:tcPr>
                <w:p/>
              </w:tc>
              <w:tc>
                <w:tcPr>
                  <w:tcW w:type="dxa" w:w="362"/>
                  <w:vMerge/>
                  <w:tcBorders>
                    <w:top w:val="none" w:color="000000" w:sz="4"/>
                    <w:left w:val="none" w:color="000000" w:sz="4"/>
                    <w:bottom w:val="single" w:color="000000" w:sz="4"/>
                    <w:right w:val="single" w:color="000000" w:sz="4"/>
                  </w:tcBorders>
                </w:tcPr>
                <w:p/>
              </w:tc>
              <w:tc>
                <w:tcPr>
                  <w:tcW w:type="dxa" w:w="56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网络咨询</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通过政务网或微信公众号提出的咨询，应在</w:t>
                  </w:r>
                  <w:r>
                    <w:rPr>
                      <w:rFonts w:ascii="仿宋_GB2312" w:hAnsi="仿宋_GB2312" w:cs="仿宋_GB2312" w:eastAsia="仿宋_GB2312"/>
                      <w:sz w:val="19"/>
                    </w:rPr>
                    <w:t>5个工作日内予以回复。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6</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查询服务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即办。服务对象现场或通过热线电话进行业务进度查询的，应当场查询并告知服务对象。</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7</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投诉服务</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事实清楚或情由简单的现场投诉，应当场处置办结；</w:t>
                  </w:r>
                </w:p>
                <w:p>
                  <w:pPr>
                    <w:pStyle w:val="null3"/>
                    <w:ind w:firstLine="406"/>
                    <w:jc w:val="both"/>
                  </w:pPr>
                  <w:r>
                    <w:rPr>
                      <w:rFonts w:ascii="仿宋_GB2312" w:hAnsi="仿宋_GB2312" w:cs="仿宋_GB2312" w:eastAsia="仿宋_GB2312"/>
                      <w:sz w:val="19"/>
                    </w:rPr>
                    <w:t>通过电话、网络、信函或者上级转办的投诉及意见，应当在</w:t>
                  </w:r>
                  <w:r>
                    <w:rPr>
                      <w:rFonts w:ascii="仿宋_GB2312" w:hAnsi="仿宋_GB2312" w:cs="仿宋_GB2312" w:eastAsia="仿宋_GB2312"/>
                      <w:sz w:val="19"/>
                    </w:rPr>
                    <w:t>5个工作日内予以回复。</w:t>
                  </w:r>
                </w:p>
              </w:tc>
            </w:tr>
            <w:tr>
              <w:tc>
                <w:tcPr>
                  <w:tcW w:type="dxa" w:w="2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8</w:t>
                  </w:r>
                </w:p>
              </w:tc>
              <w:tc>
                <w:tcPr>
                  <w:tcW w:type="dxa" w:w="925"/>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中心其他工作</w:t>
                  </w:r>
                </w:p>
              </w:tc>
              <w:tc>
                <w:tcPr>
                  <w:tcW w:type="dxa" w:w="139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06"/>
                    <w:jc w:val="both"/>
                  </w:pPr>
                  <w:r>
                    <w:rPr>
                      <w:rFonts w:ascii="仿宋_GB2312" w:hAnsi="仿宋_GB2312" w:cs="仿宋_GB2312" w:eastAsia="仿宋_GB2312"/>
                      <w:sz w:val="19"/>
                    </w:rPr>
                    <w:t>对于领导交办事项以及其他临时工作，如有时限要求的，应限时完成。</w:t>
                  </w:r>
                </w:p>
              </w:tc>
            </w:tr>
          </w:tbl>
          <w:p>
            <w:pPr>
              <w:pStyle w:val="null3"/>
              <w:ind w:firstLine="406"/>
              <w:jc w:val="both"/>
            </w:pPr>
            <w:r>
              <w:rPr>
                <w:rFonts w:ascii="仿宋_GB2312" w:hAnsi="仿宋_GB2312" w:cs="仿宋_GB2312" w:eastAsia="仿宋_GB2312"/>
              </w:rPr>
              <w:t>六、服务团队要求</w:t>
            </w:r>
          </w:p>
          <w:p>
            <w:pPr>
              <w:pStyle w:val="null3"/>
              <w:ind w:firstLine="406"/>
              <w:jc w:val="both"/>
            </w:pPr>
            <w:r>
              <w:rPr>
                <w:rFonts w:ascii="仿宋_GB2312" w:hAnsi="仿宋_GB2312" w:cs="仿宋_GB2312" w:eastAsia="仿宋_GB2312"/>
              </w:rPr>
              <w:t>1、全日制本科及以上学历，男身高175cm及以上，女身高165cm及以上；</w:t>
            </w:r>
          </w:p>
          <w:p>
            <w:pPr>
              <w:pStyle w:val="null3"/>
              <w:ind w:firstLine="406"/>
              <w:jc w:val="both"/>
            </w:pPr>
            <w:r>
              <w:rPr>
                <w:rFonts w:ascii="仿宋_GB2312" w:hAnsi="仿宋_GB2312" w:cs="仿宋_GB2312" w:eastAsia="仿宋_GB2312"/>
              </w:rPr>
              <w:t>2、形象佳、气质优，举止端庄大方，服务意识及亲和力较强；</w:t>
            </w:r>
          </w:p>
          <w:p>
            <w:pPr>
              <w:pStyle w:val="null3"/>
              <w:ind w:firstLine="406"/>
              <w:jc w:val="both"/>
            </w:pPr>
            <w:r>
              <w:rPr>
                <w:rFonts w:ascii="仿宋_GB2312" w:hAnsi="仿宋_GB2312" w:cs="仿宋_GB2312" w:eastAsia="仿宋_GB2312"/>
              </w:rPr>
              <w:t>3、具备良好的沟通及表达能力，思维敏捷，能够独当一面，具有团队管理经验优先；</w:t>
            </w:r>
          </w:p>
          <w:p>
            <w:pPr>
              <w:pStyle w:val="null3"/>
              <w:ind w:firstLine="406"/>
              <w:jc w:val="both"/>
            </w:pPr>
            <w:r>
              <w:rPr>
                <w:rFonts w:ascii="仿宋_GB2312" w:hAnsi="仿宋_GB2312" w:cs="仿宋_GB2312" w:eastAsia="仿宋_GB2312"/>
              </w:rPr>
              <w:t>4、工作积极主动，责任感和意志力强，能够适应较强的工作压力，尤其对部分群众的诉求能妥善处理解决；</w:t>
            </w:r>
          </w:p>
          <w:p>
            <w:pPr>
              <w:pStyle w:val="null3"/>
              <w:ind w:firstLine="406"/>
              <w:jc w:val="both"/>
            </w:pPr>
            <w:r>
              <w:rPr>
                <w:rFonts w:ascii="仿宋_GB2312" w:hAnsi="仿宋_GB2312" w:cs="仿宋_GB2312" w:eastAsia="仿宋_GB2312"/>
              </w:rPr>
              <w:t>5、学习能力强，能够快速掌握各项业务办理流程及工作技巧，岗位试用期为三个月，月末考核成绩不低于90分；</w:t>
            </w:r>
          </w:p>
          <w:p>
            <w:pPr>
              <w:pStyle w:val="null3"/>
              <w:ind w:firstLine="406"/>
              <w:jc w:val="both"/>
            </w:pPr>
            <w:r>
              <w:rPr>
                <w:rFonts w:ascii="仿宋_GB2312" w:hAnsi="仿宋_GB2312" w:cs="仿宋_GB2312" w:eastAsia="仿宋_GB2312"/>
              </w:rPr>
              <w:t>6、能够适应户外工作要求，包括高温酷暑、严寒暴雪等恶劣工作环境；</w:t>
            </w:r>
          </w:p>
          <w:p>
            <w:pPr>
              <w:pStyle w:val="null3"/>
              <w:ind w:firstLine="406"/>
              <w:jc w:val="both"/>
            </w:pPr>
            <w:r>
              <w:rPr>
                <w:rFonts w:ascii="仿宋_GB2312" w:hAnsi="仿宋_GB2312" w:cs="仿宋_GB2312" w:eastAsia="仿宋_GB2312"/>
              </w:rPr>
              <w:t>7、能够适应“365天”不打烊工作制度，按照要求进行轮岗值班；</w:t>
            </w:r>
          </w:p>
          <w:p>
            <w:pPr>
              <w:pStyle w:val="null3"/>
              <w:ind w:firstLine="406"/>
              <w:jc w:val="both"/>
            </w:pPr>
            <w:r>
              <w:rPr>
                <w:rFonts w:ascii="仿宋_GB2312" w:hAnsi="仿宋_GB2312" w:cs="仿宋_GB2312" w:eastAsia="仿宋_GB2312"/>
              </w:rPr>
              <w:t>8、能够适应7×24小时值班制度，值班期间做到1小时内抵达现场；</w:t>
            </w:r>
          </w:p>
          <w:p>
            <w:pPr>
              <w:pStyle w:val="null3"/>
              <w:ind w:firstLine="406"/>
              <w:jc w:val="both"/>
            </w:pPr>
            <w:r>
              <w:rPr>
                <w:rFonts w:ascii="仿宋_GB2312" w:hAnsi="仿宋_GB2312" w:cs="仿宋_GB2312" w:eastAsia="仿宋_GB2312"/>
              </w:rPr>
              <w:t>9、能够熟练使用各类办公自动化软件，Word打字60字/分钟以上；</w:t>
            </w:r>
          </w:p>
          <w:p>
            <w:pPr>
              <w:pStyle w:val="null3"/>
              <w:ind w:firstLine="406"/>
              <w:jc w:val="both"/>
            </w:pPr>
            <w:r>
              <w:rPr>
                <w:rFonts w:ascii="仿宋_GB2312" w:hAnsi="仿宋_GB2312" w:cs="仿宋_GB2312" w:eastAsia="仿宋_GB2312"/>
              </w:rPr>
              <w:t>10、具有2年及以上政府部门或政务大厅窗口服务工作经历，熟练掌握工商、税务、建审及其他一科或多科受理业务，受省市相关表彰奖励者优先；</w:t>
            </w:r>
          </w:p>
          <w:p>
            <w:pPr>
              <w:pStyle w:val="null3"/>
              <w:ind w:firstLine="406"/>
              <w:jc w:val="both"/>
            </w:pPr>
            <w:r>
              <w:rPr>
                <w:rFonts w:ascii="仿宋_GB2312" w:hAnsi="仿宋_GB2312" w:cs="仿宋_GB2312" w:eastAsia="仿宋_GB2312"/>
              </w:rPr>
              <w:t>11、能够适应外派驿站工作，涉及辖区7个点及51.5平方公里面积内的户外上门服务，能够满足全区内不同点位驿站的人员配比和综合全科业务受理要求；</w:t>
            </w:r>
          </w:p>
          <w:p>
            <w:pPr>
              <w:pStyle w:val="null3"/>
              <w:ind w:firstLine="406"/>
              <w:jc w:val="both"/>
            </w:pPr>
            <w:r>
              <w:rPr>
                <w:rFonts w:ascii="仿宋_GB2312" w:hAnsi="仿宋_GB2312" w:cs="仿宋_GB2312" w:eastAsia="仿宋_GB2312"/>
              </w:rPr>
              <w:t>12、可适应全封闭式培训（不超过一个月）。</w:t>
            </w:r>
          </w:p>
          <w:p>
            <w:pPr>
              <w:pStyle w:val="null3"/>
              <w:ind w:firstLine="406"/>
              <w:jc w:val="both"/>
            </w:pPr>
            <w:r>
              <w:rPr>
                <w:rFonts w:ascii="仿宋_GB2312" w:hAnsi="仿宋_GB2312" w:cs="仿宋_GB2312" w:eastAsia="仿宋_GB2312"/>
              </w:rPr>
              <w:t>七、其他相关要求</w:t>
            </w:r>
          </w:p>
          <w:p>
            <w:pPr>
              <w:pStyle w:val="null3"/>
              <w:ind w:firstLine="406"/>
              <w:jc w:val="both"/>
            </w:pPr>
            <w:r>
              <w:rPr>
                <w:rFonts w:ascii="仿宋_GB2312" w:hAnsi="仿宋_GB2312" w:cs="仿宋_GB2312" w:eastAsia="仿宋_GB2312"/>
              </w:rPr>
              <w:t>1、供应商应制订针对本项目的服务方案书,并按照服务方案向采购人提供优质的服务,保证良好的服务效果。</w:t>
            </w:r>
          </w:p>
          <w:p>
            <w:pPr>
              <w:pStyle w:val="null3"/>
              <w:ind w:firstLine="406"/>
              <w:jc w:val="both"/>
            </w:pPr>
            <w:r>
              <w:rPr>
                <w:rFonts w:ascii="仿宋_GB2312" w:hAnsi="仿宋_GB2312" w:cs="仿宋_GB2312" w:eastAsia="仿宋_GB2312"/>
              </w:rPr>
              <w:t>2、供应商应具备健全的组织机构、完善的企业管理制度和一流的管理服务水平,能针对采购人要求制订完善的服务计划,满足采购人的实际工作需求。</w:t>
            </w:r>
          </w:p>
          <w:p>
            <w:pPr>
              <w:pStyle w:val="null3"/>
              <w:ind w:firstLine="406"/>
              <w:jc w:val="both"/>
            </w:pPr>
            <w:r>
              <w:rPr>
                <w:rFonts w:ascii="仿宋_GB2312" w:hAnsi="仿宋_GB2312" w:cs="仿宋_GB2312" w:eastAsia="仿宋_GB2312"/>
              </w:rPr>
              <w:t>3、供应商每个服务岗位应配备充足的、专业的服务人员来提供服务，服务人员不少于</w:t>
            </w:r>
            <w:r>
              <w:rPr>
                <w:rFonts w:ascii="仿宋_GB2312" w:hAnsi="仿宋_GB2312" w:cs="仿宋_GB2312" w:eastAsia="仿宋_GB2312"/>
              </w:rPr>
              <w:t>66</w:t>
            </w:r>
            <w:r>
              <w:rPr>
                <w:rFonts w:ascii="仿宋_GB2312" w:hAnsi="仿宋_GB2312" w:cs="仿宋_GB2312" w:eastAsia="仿宋_GB2312"/>
              </w:rPr>
              <w:t>人。</w:t>
            </w:r>
          </w:p>
          <w:p>
            <w:pPr>
              <w:pStyle w:val="null3"/>
              <w:ind w:firstLine="406"/>
              <w:jc w:val="both"/>
            </w:pPr>
            <w:r>
              <w:rPr>
                <w:rFonts w:ascii="仿宋_GB2312" w:hAnsi="仿宋_GB2312" w:cs="仿宋_GB2312" w:eastAsia="仿宋_GB2312"/>
              </w:rPr>
              <w:t>4、供应商必须为服务人员交纳五险一金，人员工作不得低于西安市最低工资标准。</w:t>
            </w:r>
          </w:p>
          <w:p>
            <w:pPr>
              <w:pStyle w:val="null3"/>
              <w:ind w:firstLine="406"/>
              <w:jc w:val="both"/>
            </w:pPr>
            <w:r>
              <w:rPr>
                <w:rFonts w:ascii="仿宋_GB2312" w:hAnsi="仿宋_GB2312" w:cs="仿宋_GB2312" w:eastAsia="仿宋_GB2312"/>
              </w:rPr>
              <w:t>5、供应商应采用一对一的客户服务模式,为采购人指定一名服务专员,及时沟通和解决各类问题。</w:t>
            </w:r>
          </w:p>
          <w:p>
            <w:pPr>
              <w:pStyle w:val="null3"/>
              <w:ind w:firstLine="406"/>
              <w:jc w:val="both"/>
            </w:pPr>
            <w:r>
              <w:rPr>
                <w:rFonts w:ascii="仿宋_GB2312" w:hAnsi="仿宋_GB2312" w:cs="仿宋_GB2312" w:eastAsia="仿宋_GB2312"/>
              </w:rPr>
              <w:t>6、服务过程中,若由于供应商原因造成质量不符合要求或违反《服务协议》有关规定,采购人可要求停止合作或更正服务,采购人应承担由此产生的相关责任和费用。</w:t>
            </w:r>
          </w:p>
          <w:p>
            <w:pPr>
              <w:pStyle w:val="null3"/>
              <w:ind w:firstLine="406"/>
              <w:jc w:val="both"/>
            </w:pPr>
            <w:r>
              <w:rPr>
                <w:rFonts w:ascii="仿宋_GB2312" w:hAnsi="仿宋_GB2312" w:cs="仿宋_GB2312" w:eastAsia="仿宋_GB2312"/>
              </w:rPr>
              <w:t>八、服务期：一年</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8.00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按月结算，每月服务费结算完毕且待甲方确认后，甲方支付给乙方当月费用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详见合同文本</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中标供应商在领取中标通知书前，需向采购代理机构提交纸质版响应文件2份，纸质版文件须为电子响应文件的打印版。</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（1）投标人合法注册的法人或其他组织的营业执照等证明文件，自然人的身份证明； （2）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 （3）具备履行合同所必需的设备和专业技术能力的证明材料或承诺书； （4）有依法缴纳税收和社会保障资金的良好记录相关证明材料； （5）参加政府采购活动前三年内，在经营活动中没有重大违法记录的书面声明。</w:t>
            </w:r>
          </w:p>
        </w:tc>
        <w:tc>
          <w:tcPr>
            <w:tcW w:type="dxa" w:w="1661"/>
          </w:tcPr>
          <w:p>
            <w:pPr>
              <w:pStyle w:val="null3"/>
            </w:pPr>
            <w:r>
              <w:rPr>
                <w:rFonts w:ascii="仿宋_GB2312" w:hAnsi="仿宋_GB2312" w:cs="仿宋_GB2312" w:eastAsia="仿宋_GB2312"/>
              </w:rPr>
              <w:t>投标函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具有良好的商业信誉和健全的财务会计制度（提供会计师事务所出具的2024年度审计报告（须赋验证码），或递交响应文件截止之日前六个月内银行开具的资信证明，或信用担保机构出具的担保函（以上三种形式的资料提供任何一种即可）</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授权书及授权代表本单位证明</w:t>
            </w:r>
          </w:p>
        </w:tc>
        <w:tc>
          <w:tcPr>
            <w:tcW w:type="dxa" w:w="3322"/>
          </w:tcPr>
          <w:p>
            <w:pPr>
              <w:pStyle w:val="null3"/>
            </w:pPr>
            <w:r>
              <w:rPr>
                <w:rFonts w:ascii="仿宋_GB2312" w:hAnsi="仿宋_GB2312" w:cs="仿宋_GB2312" w:eastAsia="仿宋_GB2312"/>
              </w:rPr>
              <w:t>投标人应授权合法的人员参加投标全过程，法定代表人（或负责人）委托代理人参加投标时，应提供法定代表人委托授权书及被授权人的参保缴费证明（须赋可查询的验证编号或验证二维码）和劳动合同；法定代表人（或负责人）亲自参加投标时，应提供法定代表人（或负责人）身份证，并与营业执照上信息一致。</w:t>
            </w:r>
          </w:p>
        </w:tc>
        <w:tc>
          <w:tcPr>
            <w:tcW w:type="dxa" w:w="1661"/>
          </w:tcPr>
          <w:p>
            <w:pPr>
              <w:pStyle w:val="null3"/>
            </w:pPr>
            <w:r>
              <w:rPr>
                <w:rFonts w:ascii="仿宋_GB2312" w:hAnsi="仿宋_GB2312" w:cs="仿宋_GB2312" w:eastAsia="仿宋_GB2312"/>
              </w:rPr>
              <w:t>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签字、盖章</w:t>
            </w:r>
          </w:p>
        </w:tc>
        <w:tc>
          <w:tcPr>
            <w:tcW w:type="dxa" w:w="3322"/>
          </w:tcPr>
          <w:p>
            <w:pPr>
              <w:pStyle w:val="null3"/>
            </w:pPr>
            <w:r>
              <w:rPr>
                <w:rFonts w:ascii="仿宋_GB2312" w:hAnsi="仿宋_GB2312" w:cs="仿宋_GB2312" w:eastAsia="仿宋_GB2312"/>
              </w:rPr>
              <w:t>按招标文件要求签署、盖章。</w:t>
            </w:r>
          </w:p>
        </w:tc>
        <w:tc>
          <w:tcPr>
            <w:tcW w:type="dxa" w:w="1661"/>
          </w:tcPr>
          <w:p>
            <w:pPr>
              <w:pStyle w:val="null3"/>
            </w:pPr>
            <w:r>
              <w:rPr>
                <w:rFonts w:ascii="仿宋_GB2312" w:hAnsi="仿宋_GB2312" w:cs="仿宋_GB2312" w:eastAsia="仿宋_GB2312"/>
              </w:rPr>
              <w:t>投标文件封面</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采购预算或最高限价</w:t>
            </w:r>
          </w:p>
        </w:tc>
        <w:tc>
          <w:tcPr>
            <w:tcW w:type="dxa" w:w="3322"/>
          </w:tcPr>
          <w:p>
            <w:pPr>
              <w:pStyle w:val="null3"/>
            </w:pPr>
            <w:r>
              <w:rPr>
                <w:rFonts w:ascii="仿宋_GB2312" w:hAnsi="仿宋_GB2312" w:cs="仿宋_GB2312" w:eastAsia="仿宋_GB2312"/>
              </w:rPr>
              <w:t>投标报价未超出采购预算或最高限价。</w:t>
            </w:r>
          </w:p>
        </w:tc>
        <w:tc>
          <w:tcPr>
            <w:tcW w:type="dxa" w:w="1661"/>
          </w:tcPr>
          <w:p>
            <w:pPr>
              <w:pStyle w:val="null3"/>
            </w:pPr>
            <w:r>
              <w:rPr>
                <w:rFonts w:ascii="仿宋_GB2312" w:hAnsi="仿宋_GB2312" w:cs="仿宋_GB2312" w:eastAsia="仿宋_GB2312"/>
              </w:rPr>
              <w:t>开标一览表 标的清单 报价明细表.docx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数量</w:t>
            </w:r>
          </w:p>
        </w:tc>
        <w:tc>
          <w:tcPr>
            <w:tcW w:type="dxa" w:w="3322"/>
          </w:tcPr>
          <w:p>
            <w:pPr>
              <w:pStyle w:val="null3"/>
            </w:pPr>
            <w:r>
              <w:rPr>
                <w:rFonts w:ascii="仿宋_GB2312" w:hAnsi="仿宋_GB2312" w:cs="仿宋_GB2312" w:eastAsia="仿宋_GB2312"/>
              </w:rPr>
              <w:t>投标内容未出现漏项或数量与要求不符。</w:t>
            </w:r>
          </w:p>
        </w:tc>
        <w:tc>
          <w:tcPr>
            <w:tcW w:type="dxa" w:w="1661"/>
          </w:tcPr>
          <w:p>
            <w:pPr>
              <w:pStyle w:val="null3"/>
            </w:pPr>
            <w:r>
              <w:rPr>
                <w:rFonts w:ascii="仿宋_GB2312" w:hAnsi="仿宋_GB2312" w:cs="仿宋_GB2312" w:eastAsia="仿宋_GB2312"/>
              </w:rPr>
              <w:t>技术偏离表.docx 供应商承诺书.docx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实质性偏离</w:t>
            </w:r>
          </w:p>
        </w:tc>
        <w:tc>
          <w:tcPr>
            <w:tcW w:type="dxa" w:w="3322"/>
          </w:tcPr>
          <w:p>
            <w:pPr>
              <w:pStyle w:val="null3"/>
            </w:pPr>
            <w:r>
              <w:rPr>
                <w:rFonts w:ascii="仿宋_GB2312" w:hAnsi="仿宋_GB2312" w:cs="仿宋_GB2312" w:eastAsia="仿宋_GB2312"/>
              </w:rPr>
              <w:t>完全响应招标文件要求的各项技术（服务）、商务实质性条款。</w:t>
            </w:r>
          </w:p>
        </w:tc>
        <w:tc>
          <w:tcPr>
            <w:tcW w:type="dxa" w:w="1661"/>
          </w:tcPr>
          <w:p>
            <w:pPr>
              <w:pStyle w:val="null3"/>
            </w:pPr>
            <w:r>
              <w:rPr>
                <w:rFonts w:ascii="仿宋_GB2312" w:hAnsi="仿宋_GB2312" w:cs="仿宋_GB2312" w:eastAsia="仿宋_GB2312"/>
              </w:rPr>
              <w:t>商务条款（合同条款）偏离表.docx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针对本项目提供服务方案： 1、综合服务大厅 1-1、综合类业务窗口服务方案 1-2、工程建审类业务窗口服务方案 1-3、曲江分局综合服务窗口服务方案 1-4、外围服务区域方案 2、“政+”政务驿站服务方案 2-1、7个驿站总体实施方案 2-2、现场工作服务方案 完整提供上述6项内容的得30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质量保障</w:t>
            </w:r>
          </w:p>
        </w:tc>
        <w:tc>
          <w:tcPr>
            <w:tcW w:type="dxa" w:w="2492"/>
          </w:tcPr>
          <w:p>
            <w:pPr>
              <w:pStyle w:val="null3"/>
            </w:pPr>
            <w:r>
              <w:rPr>
                <w:rFonts w:ascii="仿宋_GB2312" w:hAnsi="仿宋_GB2312" w:cs="仿宋_GB2312" w:eastAsia="仿宋_GB2312"/>
              </w:rPr>
              <w:t>针对本项目提供质量保障方案： 1、服务质量监督控制体系； 2、服务质量保障方案； 3、服务保障承诺； 4、紧急事项保障措施； 5、针对本项目工作提出合理化建议，有助于项目服务正常进行。 完整提供上述5项内容的得25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人员配置</w:t>
            </w:r>
          </w:p>
        </w:tc>
        <w:tc>
          <w:tcPr>
            <w:tcW w:type="dxa" w:w="2492"/>
          </w:tcPr>
          <w:p>
            <w:pPr>
              <w:pStyle w:val="null3"/>
            </w:pPr>
            <w:r>
              <w:rPr>
                <w:rFonts w:ascii="仿宋_GB2312" w:hAnsi="仿宋_GB2312" w:cs="仿宋_GB2312" w:eastAsia="仿宋_GB2312"/>
              </w:rPr>
              <w:t>提供人员服务方案： 1、人员岗位设置方案； 2、拟投入人员资历情况； 3、突发应急事件人员调动方案； 4、人员定期培训方案。 完整提供上述4项内容的得20分；每有一项未提供扣5分，扣完为止；每有一处有缺陷扣1分，扣完为止。（缺陷是指内容缺项、不完整或缺少关键点、只有简单描述无实质性内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服务方案.docx</w:t>
            </w:r>
          </w:p>
        </w:tc>
      </w:tr>
      <w:tr>
        <w:tc>
          <w:tcPr>
            <w:tcW w:type="dxa" w:w="831"/>
            <w:vMerge/>
          </w:tcPr>
          <w:p/>
        </w:tc>
        <w:tc>
          <w:tcPr>
            <w:tcW w:type="dxa" w:w="1661"/>
          </w:tcPr>
          <w:p>
            <w:pPr>
              <w:pStyle w:val="null3"/>
            </w:pPr>
            <w:r>
              <w:rPr>
                <w:rFonts w:ascii="仿宋_GB2312" w:hAnsi="仿宋_GB2312" w:cs="仿宋_GB2312" w:eastAsia="仿宋_GB2312"/>
              </w:rPr>
              <w:t>服务能力</w:t>
            </w:r>
          </w:p>
        </w:tc>
        <w:tc>
          <w:tcPr>
            <w:tcW w:type="dxa" w:w="2492"/>
          </w:tcPr>
          <w:p>
            <w:pPr>
              <w:pStyle w:val="null3"/>
            </w:pPr>
            <w:r>
              <w:rPr>
                <w:rFonts w:ascii="仿宋_GB2312" w:hAnsi="仿宋_GB2312" w:cs="仿宋_GB2312" w:eastAsia="仿宋_GB2312"/>
              </w:rPr>
              <w:t>1、拟派人员具有行政办事员证书，每提供一个计2分，满分10分。 2、投标人具有同类项目服务经验，提供合同扫描件或评价表等相关证明资料，计5分。未提供不得分。</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服务方案.docx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按照财政部《政府采购货物和服务招标投标管理办法》（财政部令第87号）的有关规定：价格分采用低价优先法计算，即满足招标文件要求且投标价格最低的投标报价为评标基准价，其价格分为满分。其他投标人的价格分统一按照下列公式计算： 投标报价得分=（评标基准价/投标报价）×价格权值（即10%）×100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详见附件：报价明细表.docx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详见附件：技术偏离表.docx</w:t>
      </w:r>
    </w:p>
    <w:p>
      <w:pPr>
        <w:pStyle w:val="null3"/>
        <w:ind w:firstLine="960"/>
      </w:pPr>
      <w:r>
        <w:rPr>
          <w:rFonts w:ascii="仿宋_GB2312" w:hAnsi="仿宋_GB2312" w:cs="仿宋_GB2312" w:eastAsia="仿宋_GB2312"/>
        </w:rPr>
        <w:t>详见附件：商务条款（合同条款）偏离表.docx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