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7C404">
      <w:pPr>
        <w:pStyle w:val="6"/>
        <w:spacing w:before="0" w:after="0" w:line="360" w:lineRule="auto"/>
        <w:rPr>
          <w:rStyle w:val="11"/>
          <w:rFonts w:hint="eastAsia" w:ascii="仿宋" w:hAnsi="仿宋" w:eastAsia="仿宋" w:cs="仿宋"/>
          <w:sz w:val="36"/>
          <w:szCs w:val="36"/>
        </w:rPr>
      </w:pPr>
      <w:r>
        <w:rPr>
          <w:rStyle w:val="11"/>
          <w:rFonts w:hint="eastAsia" w:ascii="仿宋" w:hAnsi="仿宋" w:eastAsia="仿宋" w:cs="仿宋"/>
          <w:sz w:val="36"/>
          <w:szCs w:val="36"/>
        </w:rPr>
        <w:t>拟签订的合同文本</w:t>
      </w:r>
    </w:p>
    <w:p w14:paraId="5237B5AD">
      <w:pPr>
        <w:spacing w:line="360" w:lineRule="auto"/>
        <w:rPr>
          <w:rFonts w:hint="eastAsia" w:ascii="仿宋" w:hAnsi="仿宋" w:eastAsia="仿宋"/>
          <w:sz w:val="24"/>
        </w:rPr>
      </w:pPr>
    </w:p>
    <w:p w14:paraId="3E41A12A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 w:cs="微软雅黑"/>
          <w:b/>
          <w:bCs/>
          <w:sz w:val="24"/>
        </w:rPr>
        <w:t>甲方</w:t>
      </w:r>
      <w:r>
        <w:rPr>
          <w:rFonts w:hint="eastAsia" w:ascii="仿宋" w:hAnsi="仿宋" w:eastAsia="仿宋" w:cs="Malgun Gothic Semilight"/>
          <w:b/>
          <w:bCs/>
          <w:sz w:val="24"/>
        </w:rPr>
        <w:t>：（</w:t>
      </w:r>
      <w:r>
        <w:rPr>
          <w:rFonts w:hint="eastAsia" w:ascii="仿宋" w:hAnsi="仿宋" w:eastAsia="仿宋" w:cs="微软雅黑"/>
          <w:b/>
          <w:bCs/>
          <w:sz w:val="24"/>
        </w:rPr>
        <w:t>采购人</w:t>
      </w:r>
      <w:r>
        <w:rPr>
          <w:rFonts w:hint="eastAsia" w:ascii="仿宋" w:hAnsi="仿宋" w:eastAsia="仿宋" w:cs="Malgun Gothic Semilight"/>
          <w:b/>
          <w:bCs/>
          <w:sz w:val="24"/>
        </w:rPr>
        <w:t>）</w:t>
      </w:r>
    </w:p>
    <w:p w14:paraId="76D090A3"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 w:cs="微软雅黑"/>
          <w:b/>
          <w:bCs/>
          <w:sz w:val="24"/>
        </w:rPr>
        <w:t>乙方</w:t>
      </w:r>
      <w:r>
        <w:rPr>
          <w:rFonts w:hint="eastAsia" w:ascii="仿宋" w:hAnsi="仿宋" w:eastAsia="仿宋" w:cs="Malgun Gothic Semilight"/>
          <w:b/>
          <w:bCs/>
          <w:sz w:val="24"/>
        </w:rPr>
        <w:t>：（</w:t>
      </w:r>
      <w:r>
        <w:rPr>
          <w:rFonts w:hint="eastAsia" w:ascii="仿宋" w:hAnsi="仿宋" w:eastAsia="仿宋" w:cs="微软雅黑"/>
          <w:b/>
          <w:bCs/>
          <w:sz w:val="24"/>
        </w:rPr>
        <w:t>成交供应商</w:t>
      </w:r>
      <w:r>
        <w:rPr>
          <w:rFonts w:hint="eastAsia" w:ascii="仿宋" w:hAnsi="仿宋" w:eastAsia="仿宋" w:cs="Malgun Gothic Semilight"/>
          <w:b/>
          <w:bCs/>
          <w:sz w:val="24"/>
        </w:rPr>
        <w:t>）</w:t>
      </w:r>
    </w:p>
    <w:p w14:paraId="3A49A8E3">
      <w:pPr>
        <w:spacing w:line="360" w:lineRule="auto"/>
        <w:rPr>
          <w:rFonts w:hint="eastAsia" w:ascii="仿宋" w:hAnsi="仿宋" w:eastAsia="仿宋"/>
          <w:sz w:val="24"/>
        </w:rPr>
      </w:pPr>
    </w:p>
    <w:p w14:paraId="36E0E70E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一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合同内容及金额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即成交供应商的</w:t>
      </w:r>
      <w:r>
        <w:rPr>
          <w:rFonts w:hint="eastAsia" w:ascii="仿宋" w:hAnsi="仿宋" w:eastAsia="仿宋" w:cs="微软雅黑"/>
          <w:sz w:val="24"/>
          <w:lang w:val="en-US" w:eastAsia="zh-CN"/>
        </w:rPr>
        <w:t>磋商</w:t>
      </w:r>
      <w:r>
        <w:rPr>
          <w:rFonts w:hint="eastAsia" w:ascii="仿宋" w:hAnsi="仿宋" w:eastAsia="仿宋" w:cs="微软雅黑"/>
          <w:sz w:val="24"/>
        </w:rPr>
        <w:t>内容及其成交总金额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6D0CCEB6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产品技术规格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即交付的产品技术规格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型号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数量与响应文件所指明的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或者与本合同所指明的产品技术规格及型号相一致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1F631906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供货清单</w:t>
      </w:r>
      <w:r>
        <w:rPr>
          <w:rFonts w:hint="eastAsia" w:ascii="仿宋" w:hAnsi="仿宋" w:eastAsia="仿宋" w:cs="Malgun Gothic Semilight"/>
          <w:sz w:val="24"/>
        </w:rPr>
        <w:t>：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230"/>
        <w:gridCol w:w="1215"/>
        <w:gridCol w:w="720"/>
        <w:gridCol w:w="720"/>
        <w:gridCol w:w="855"/>
        <w:gridCol w:w="1635"/>
        <w:gridCol w:w="1361"/>
      </w:tblGrid>
      <w:tr w14:paraId="4EF6B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4" w:type="pct"/>
            <w:vAlign w:val="center"/>
          </w:tcPr>
          <w:p w14:paraId="37C3CD3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721" w:type="pct"/>
            <w:vAlign w:val="center"/>
          </w:tcPr>
          <w:p w14:paraId="6DA4FFF0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712" w:type="pct"/>
            <w:vAlign w:val="center"/>
          </w:tcPr>
          <w:p w14:paraId="6DFB7A2B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422" w:type="pct"/>
            <w:vAlign w:val="center"/>
          </w:tcPr>
          <w:p w14:paraId="638AB7AF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422" w:type="pct"/>
            <w:vAlign w:val="center"/>
          </w:tcPr>
          <w:p w14:paraId="5BB59C5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501" w:type="pct"/>
            <w:vAlign w:val="center"/>
          </w:tcPr>
          <w:p w14:paraId="613BF220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958" w:type="pct"/>
            <w:vAlign w:val="center"/>
          </w:tcPr>
          <w:p w14:paraId="4F9C893B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总金额</w:t>
            </w:r>
          </w:p>
          <w:p w14:paraId="53C48FC3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797" w:type="pct"/>
            <w:vAlign w:val="center"/>
          </w:tcPr>
          <w:p w14:paraId="36CC1963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制造厂家</w:t>
            </w:r>
          </w:p>
        </w:tc>
      </w:tr>
      <w:tr w14:paraId="06C63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4" w:type="pct"/>
            <w:vAlign w:val="center"/>
          </w:tcPr>
          <w:p w14:paraId="695F41B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21" w:type="pct"/>
            <w:vAlign w:val="center"/>
          </w:tcPr>
          <w:p w14:paraId="0669AD54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固体融雪剂</w:t>
            </w:r>
          </w:p>
        </w:tc>
        <w:tc>
          <w:tcPr>
            <w:tcW w:w="712" w:type="pct"/>
            <w:vAlign w:val="center"/>
          </w:tcPr>
          <w:p w14:paraId="1F2B35C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14:paraId="57BBBB7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14:paraId="58145ED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14:paraId="2087FD7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8" w:type="pct"/>
            <w:vAlign w:val="center"/>
          </w:tcPr>
          <w:p w14:paraId="1C133BA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28E57BA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6B1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4" w:type="pct"/>
            <w:vAlign w:val="center"/>
          </w:tcPr>
          <w:p w14:paraId="7DA4F9F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21" w:type="pct"/>
            <w:vAlign w:val="center"/>
          </w:tcPr>
          <w:p w14:paraId="3D15656C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液体融雪剂</w:t>
            </w:r>
          </w:p>
        </w:tc>
        <w:tc>
          <w:tcPr>
            <w:tcW w:w="712" w:type="pct"/>
            <w:vAlign w:val="center"/>
          </w:tcPr>
          <w:p w14:paraId="78E0B62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14:paraId="5FB9C34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14:paraId="74862AA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14:paraId="5A1E2B2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8" w:type="pct"/>
            <w:vAlign w:val="center"/>
          </w:tcPr>
          <w:p w14:paraId="526AF1F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6BD0F59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5B73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4" w:type="pct"/>
            <w:vAlign w:val="center"/>
          </w:tcPr>
          <w:p w14:paraId="7E07A98C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14:paraId="07006EAD"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712" w:type="pct"/>
            <w:vAlign w:val="center"/>
          </w:tcPr>
          <w:p w14:paraId="36A29E6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14:paraId="17A431D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2" w:type="pct"/>
            <w:vAlign w:val="center"/>
          </w:tcPr>
          <w:p w14:paraId="1119873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14:paraId="1B65D91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8" w:type="pct"/>
            <w:vAlign w:val="center"/>
          </w:tcPr>
          <w:p w14:paraId="2D47495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22D44DB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946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8"/>
            <w:vAlign w:val="center"/>
          </w:tcPr>
          <w:p w14:paraId="1C2C6E6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合计：</w:t>
            </w:r>
          </w:p>
        </w:tc>
      </w:tr>
    </w:tbl>
    <w:p w14:paraId="4E6DB718">
      <w:pPr>
        <w:spacing w:line="360" w:lineRule="auto"/>
        <w:ind w:firstLine="260" w:firstLineChars="200"/>
        <w:rPr>
          <w:rFonts w:hint="eastAsia" w:ascii="仿宋" w:hAnsi="仿宋" w:eastAsia="仿宋" w:cs="微软雅黑"/>
          <w:sz w:val="13"/>
          <w:szCs w:val="13"/>
        </w:rPr>
      </w:pPr>
    </w:p>
    <w:p w14:paraId="0A815443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三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知识产权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即成交供应商应保证采购单位在使用应标货物时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不承担任何设计知识产权法律诉讼的责任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1E8A33CE">
      <w:pPr>
        <w:spacing w:line="360" w:lineRule="auto"/>
        <w:ind w:firstLine="480" w:firstLineChars="200"/>
        <w:rPr>
          <w:rFonts w:hint="eastAsia" w:ascii="仿宋" w:hAnsi="仿宋"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</w:rPr>
        <w:t>四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交货期</w:t>
      </w:r>
      <w:r>
        <w:rPr>
          <w:rFonts w:hint="eastAsia" w:ascii="仿宋" w:hAnsi="仿宋" w:eastAsia="仿宋"/>
          <w:sz w:val="24"/>
        </w:rPr>
        <w:t>：</w:t>
      </w:r>
      <w:r>
        <w:rPr>
          <w:rFonts w:hint="eastAsia" w:ascii="仿宋" w:hAnsi="仿宋" w:eastAsia="仿宋"/>
          <w:sz w:val="24"/>
          <w:u w:val="single"/>
        </w:rPr>
        <w:t xml:space="preserve">   </w:t>
      </w:r>
      <w:r>
        <w:rPr>
          <w:rFonts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4"/>
          <w:highlight w:val="none"/>
        </w:rPr>
        <w:t>。</w:t>
      </w:r>
    </w:p>
    <w:p w14:paraId="36F238C8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成交供应商未征得采购单位同意和谅解而单方面延迟交货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将按违约终止合同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05792D6C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成交供应商遇到可能妨碍按时交货和提供服务的情况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应当及时以书面形式通知采购单位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说明原由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拖延的期限等</w:t>
      </w:r>
      <w:r>
        <w:rPr>
          <w:rFonts w:hint="eastAsia" w:ascii="仿宋" w:hAnsi="仿宋" w:eastAsia="仿宋" w:cs="Malgun Gothic Semilight"/>
          <w:sz w:val="24"/>
        </w:rPr>
        <w:t>；</w:t>
      </w:r>
      <w:r>
        <w:rPr>
          <w:rFonts w:hint="eastAsia" w:ascii="仿宋" w:hAnsi="仿宋" w:eastAsia="仿宋" w:cs="微软雅黑"/>
          <w:sz w:val="24"/>
        </w:rPr>
        <w:t>采购单位在收到通知后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尽快进行情况评估并确定是否通过修改合同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酌情延长交货时间或者通过协商加收误期赔偿金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14D036C5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五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交货地点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Malgun Gothic Semilight"/>
          <w:sz w:val="24"/>
          <w:u w:val="single"/>
        </w:rPr>
        <w:t xml:space="preserve"> </w:t>
      </w:r>
      <w:r>
        <w:rPr>
          <w:rFonts w:hint="eastAsia" w:ascii="仿宋" w:hAnsi="仿宋" w:eastAsia="仿宋" w:cs="Malgun Gothic Semilight"/>
          <w:sz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Malgun Gothic Semilight"/>
          <w:sz w:val="24"/>
          <w:u w:val="single"/>
        </w:rPr>
        <w:t xml:space="preserve"> 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12D1CF54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六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结算方式</w:t>
      </w:r>
      <w:r>
        <w:rPr>
          <w:rFonts w:hint="eastAsia" w:ascii="仿宋" w:hAnsi="仿宋" w:eastAsia="仿宋" w:cs="Malgun Gothic Semilight"/>
          <w:sz w:val="24"/>
        </w:rPr>
        <w:t>：</w:t>
      </w:r>
    </w:p>
    <w:p w14:paraId="160B7FFE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1.</w:t>
      </w:r>
      <w:r>
        <w:rPr>
          <w:rFonts w:hint="eastAsia" w:ascii="仿宋" w:hAnsi="仿宋" w:eastAsia="仿宋" w:cs="微软雅黑"/>
          <w:sz w:val="24"/>
        </w:rPr>
        <w:t>结算方式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由采购单位负责结算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5239E8C5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</w:t>
      </w:r>
      <w:r>
        <w:rPr>
          <w:rFonts w:hint="eastAsia" w:ascii="仿宋" w:hAnsi="仿宋" w:eastAsia="仿宋" w:cs="微软雅黑"/>
          <w:sz w:val="24"/>
        </w:rPr>
        <w:t>合同款的支付</w:t>
      </w:r>
      <w:r>
        <w:rPr>
          <w:rFonts w:hint="eastAsia" w:ascii="仿宋" w:hAnsi="仿宋" w:eastAsia="仿宋" w:cs="Malgun Gothic Semilight"/>
          <w:sz w:val="24"/>
        </w:rPr>
        <w:t>：</w:t>
      </w:r>
    </w:p>
    <w:p w14:paraId="7CAB94D3">
      <w:pPr>
        <w:spacing w:line="360" w:lineRule="auto"/>
        <w:ind w:firstLine="480" w:firstLineChars="200"/>
        <w:rPr>
          <w:rFonts w:hint="eastAsia" w:ascii="仿宋" w:hAnsi="仿宋" w:eastAsia="仿宋" w:cs="Malgun Gothic Semilight"/>
          <w:color w:val="auto"/>
          <w:sz w:val="24"/>
          <w:highlight w:val="none"/>
        </w:rPr>
      </w:pP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实际费用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  <w:lang w:val="en-US" w:eastAsia="zh-CN"/>
        </w:rPr>
        <w:t>以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按照甲方要求，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分批向甲方送达的采购货物种类、数量为准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  <w:lang w:eastAsia="zh-CN"/>
        </w:rPr>
        <w:t>。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期间库存货物，乙方不得向甲方另行收取库存费用。所需货物全部送达，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  <w:lang w:val="en-US" w:eastAsia="zh-CN"/>
        </w:rPr>
        <w:t>且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经甲方验收合格后，乙方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  <w:lang w:val="en-US" w:eastAsia="zh-CN"/>
        </w:rPr>
        <w:t>像甲方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开具同等金额发票，达到付款条件起 30日内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支付合同总金额的100.00%</w:t>
      </w:r>
      <w:bookmarkStart w:id="0" w:name="_GoBack"/>
      <w:bookmarkEnd w:id="0"/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。</w:t>
      </w:r>
    </w:p>
    <w:p w14:paraId="30569018">
      <w:pPr>
        <w:spacing w:line="360" w:lineRule="auto"/>
        <w:ind w:firstLine="480" w:firstLineChars="200"/>
        <w:rPr>
          <w:rFonts w:hint="eastAsia" w:ascii="仿宋" w:hAnsi="仿宋" w:eastAsia="仿宋" w:cs="Malgun Gothic Semilight"/>
          <w:color w:val="auto"/>
          <w:sz w:val="24"/>
          <w:highlight w:val="yellow"/>
        </w:rPr>
      </w:pPr>
      <w:r>
        <w:rPr>
          <w:rFonts w:hint="eastAsia" w:ascii="仿宋" w:hAnsi="仿宋" w:eastAsia="仿宋" w:cs="微软雅黑"/>
          <w:color w:val="auto"/>
          <w:sz w:val="24"/>
        </w:rPr>
        <w:t>七</w:t>
      </w:r>
      <w:r>
        <w:rPr>
          <w:rFonts w:hint="eastAsia" w:ascii="仿宋" w:hAnsi="仿宋" w:eastAsia="仿宋" w:cs="Malgun Gothic Semilight"/>
          <w:color w:val="auto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包装</w:t>
      </w:r>
      <w:r>
        <w:rPr>
          <w:rFonts w:hint="eastAsia" w:ascii="仿宋" w:hAnsi="仿宋" w:eastAsia="仿宋" w:cs="Malgun Gothic Semilight"/>
          <w:color w:val="auto"/>
          <w:sz w:val="24"/>
        </w:rPr>
        <w:t>：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1、固体融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  <w:lang w:val="en-US" w:eastAsia="zh-CN"/>
        </w:rPr>
        <w:t>雪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剂需为高密度防水防塑料潮编织物包装、内有附带一层塑料防潮防水薄膜，每袋50公斤，抽检偏差±0.25%，确保无破损、污染、结块现象。 2、液体融雪剂为塑料罐装、外围缸套栏每罐1吨，抽检偏差±1%，密闭封装、并附带有产品介绍、物质含量表、出厂日期等。</w:t>
      </w:r>
    </w:p>
    <w:p w14:paraId="7867A868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八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运输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成交供应商可根据交货期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运输条件自行选择运输方式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另有规定的除外</w:t>
      </w:r>
      <w:r>
        <w:rPr>
          <w:rFonts w:hint="eastAsia" w:ascii="仿宋" w:hAnsi="仿宋" w:eastAsia="仿宋" w:cs="Malgun Gothic Semilight"/>
          <w:sz w:val="24"/>
        </w:rPr>
        <w:t>），</w:t>
      </w:r>
      <w:r>
        <w:rPr>
          <w:rFonts w:hint="eastAsia" w:ascii="仿宋" w:hAnsi="仿宋" w:eastAsia="仿宋" w:cs="微软雅黑"/>
          <w:sz w:val="24"/>
        </w:rPr>
        <w:t>承担一切运输费用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3BB4A33B">
      <w:pPr>
        <w:spacing w:line="360" w:lineRule="auto"/>
        <w:ind w:firstLine="480" w:firstLineChars="200"/>
        <w:rPr>
          <w:rFonts w:hint="eastAsia" w:ascii="仿宋" w:hAnsi="仿宋"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微软雅黑"/>
          <w:color w:val="auto"/>
          <w:sz w:val="24"/>
          <w:highlight w:val="none"/>
        </w:rPr>
        <w:t>九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微软雅黑"/>
          <w:color w:val="auto"/>
          <w:sz w:val="24"/>
          <w:highlight w:val="none"/>
        </w:rPr>
        <w:t>技术保障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微软雅黑"/>
          <w:color w:val="auto"/>
          <w:sz w:val="24"/>
          <w:highlight w:val="none"/>
        </w:rPr>
        <w:t>成交供应商应随同货物提供相应的中文技术文件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微软雅黑"/>
          <w:color w:val="auto"/>
          <w:sz w:val="24"/>
          <w:highlight w:val="none"/>
        </w:rPr>
        <w:t>包括产品合格证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微软雅黑"/>
          <w:color w:val="auto"/>
          <w:sz w:val="24"/>
          <w:highlight w:val="none"/>
        </w:rPr>
        <w:t>装箱清单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微软雅黑"/>
          <w:color w:val="auto"/>
          <w:sz w:val="24"/>
          <w:highlight w:val="none"/>
        </w:rPr>
        <w:t>操作手册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微软雅黑"/>
          <w:color w:val="auto"/>
          <w:sz w:val="24"/>
          <w:highlight w:val="none"/>
        </w:rPr>
        <w:t>使用说明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微软雅黑"/>
          <w:color w:val="auto"/>
          <w:sz w:val="24"/>
          <w:highlight w:val="none"/>
        </w:rPr>
        <w:t>检测报告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、</w:t>
      </w:r>
      <w:r>
        <w:rPr>
          <w:rFonts w:hint="eastAsia" w:ascii="仿宋" w:hAnsi="仿宋" w:eastAsia="仿宋" w:cs="微软雅黑"/>
          <w:color w:val="auto"/>
          <w:sz w:val="24"/>
          <w:highlight w:val="none"/>
        </w:rPr>
        <w:t>服务指南等资料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）</w:t>
      </w:r>
      <w:r>
        <w:rPr>
          <w:rFonts w:hint="eastAsia" w:ascii="仿宋" w:hAnsi="仿宋" w:eastAsia="仿宋" w:cs="微软雅黑"/>
          <w:color w:val="auto"/>
          <w:sz w:val="24"/>
          <w:highlight w:val="none"/>
          <w:lang w:val="en-US" w:eastAsia="zh-CN"/>
        </w:rPr>
        <w:t>及</w:t>
      </w:r>
      <w:r>
        <w:rPr>
          <w:rFonts w:hint="eastAsia" w:ascii="仿宋" w:hAnsi="仿宋" w:eastAsia="仿宋" w:cs="微软雅黑"/>
          <w:color w:val="auto"/>
          <w:sz w:val="24"/>
          <w:highlight w:val="none"/>
        </w:rPr>
        <w:t>技术保障服务</w:t>
      </w:r>
      <w:r>
        <w:rPr>
          <w:rFonts w:hint="eastAsia" w:ascii="仿宋" w:hAnsi="仿宋" w:eastAsia="仿宋" w:cs="Malgun Gothic Semilight"/>
          <w:color w:val="auto"/>
          <w:sz w:val="24"/>
          <w:highlight w:val="none"/>
        </w:rPr>
        <w:t>。</w:t>
      </w:r>
    </w:p>
    <w:p w14:paraId="018F77F4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质量保证</w:t>
      </w:r>
    </w:p>
    <w:p w14:paraId="77F9899A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 w:cs="微软雅黑"/>
          <w:sz w:val="24"/>
        </w:rPr>
        <w:t>成交供应商应当保证所供货物的来源渠道正常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产品</w:t>
      </w:r>
      <w:r>
        <w:rPr>
          <w:rFonts w:hint="eastAsia" w:ascii="仿宋" w:hAnsi="仿宋" w:eastAsia="仿宋" w:cs="微软雅黑"/>
          <w:sz w:val="24"/>
          <w:lang w:val="en-US" w:eastAsia="zh-CN"/>
        </w:rPr>
        <w:t>符合磋商文件要求，</w:t>
      </w:r>
      <w:r>
        <w:rPr>
          <w:rFonts w:hint="eastAsia" w:ascii="仿宋" w:hAnsi="仿宋" w:eastAsia="仿宋" w:cs="微软雅黑"/>
          <w:sz w:val="24"/>
        </w:rPr>
        <w:t>且完全符合合同规定的质量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技术指标等要求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29A5843B">
      <w:pPr>
        <w:pStyle w:val="4"/>
        <w:spacing w:line="360" w:lineRule="auto"/>
        <w:rPr>
          <w:rFonts w:hint="default" w:ascii="仿宋" w:hAnsi="仿宋" w:eastAsia="仿宋" w:cs="微软雅黑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Malgun Gothic Semilight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 w:cs="微软雅黑"/>
          <w:kern w:val="2"/>
          <w:sz w:val="24"/>
          <w:szCs w:val="24"/>
          <w:lang w:val="en-US" w:eastAsia="zh-CN" w:bidi="ar-SA"/>
        </w:rPr>
        <w:t>2、乙方提供的所有产品必须符合国家有关部门的质量和环保要求，如存在质量问题经相关部门鉴定、由乙方承担相应责任。</w:t>
      </w:r>
    </w:p>
    <w:p w14:paraId="35B64A68">
      <w:pPr>
        <w:spacing w:line="360" w:lineRule="auto"/>
        <w:ind w:firstLine="480" w:firstLineChars="200"/>
        <w:rPr>
          <w:rFonts w:hint="eastAsia" w:ascii="仿宋" w:hAnsi="仿宋" w:eastAsia="仿宋"/>
          <w:color w:val="auto"/>
          <w:sz w:val="24"/>
        </w:rPr>
      </w:pPr>
      <w:r>
        <w:rPr>
          <w:rFonts w:hint="eastAsia" w:ascii="仿宋" w:hAnsi="仿宋" w:eastAsia="仿宋" w:cs="微软雅黑"/>
          <w:sz w:val="24"/>
        </w:rPr>
        <w:t>十</w:t>
      </w:r>
      <w:r>
        <w:rPr>
          <w:rFonts w:hint="eastAsia" w:ascii="仿宋" w:hAnsi="仿宋" w:eastAsia="仿宋" w:cs="微软雅黑"/>
          <w:sz w:val="24"/>
          <w:lang w:val="en-US" w:eastAsia="zh-CN"/>
        </w:rPr>
        <w:t>一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检验</w:t>
      </w:r>
      <w:r>
        <w:rPr>
          <w:rFonts w:hint="eastAsia" w:ascii="仿宋" w:hAnsi="仿宋" w:eastAsia="仿宋" w:cs="Malgun Gothic Semilight"/>
          <w:color w:val="auto"/>
          <w:sz w:val="24"/>
        </w:rPr>
        <w:t>：</w:t>
      </w:r>
      <w:r>
        <w:rPr>
          <w:rFonts w:hint="eastAsia" w:ascii="仿宋" w:hAnsi="仿宋" w:eastAsia="仿宋" w:cs="微软雅黑"/>
          <w:color w:val="auto"/>
          <w:sz w:val="24"/>
        </w:rPr>
        <w:t>在交货前</w:t>
      </w:r>
      <w:r>
        <w:rPr>
          <w:rFonts w:hint="eastAsia" w:ascii="仿宋" w:hAnsi="仿宋" w:eastAsia="仿宋" w:cs="Malgun Gothic Semilight"/>
          <w:color w:val="auto"/>
          <w:sz w:val="24"/>
        </w:rPr>
        <w:t>，</w:t>
      </w:r>
      <w:r>
        <w:rPr>
          <w:rFonts w:hint="eastAsia" w:ascii="仿宋" w:hAnsi="仿宋" w:eastAsia="仿宋" w:cs="微软雅黑"/>
          <w:color w:val="auto"/>
          <w:sz w:val="24"/>
        </w:rPr>
        <w:t>制造商应当对产品的质量</w:t>
      </w:r>
      <w:r>
        <w:rPr>
          <w:rFonts w:hint="eastAsia" w:ascii="仿宋" w:hAnsi="仿宋" w:eastAsia="仿宋" w:cs="Malgun Gothic Semilight"/>
          <w:color w:val="auto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规格</w:t>
      </w:r>
      <w:r>
        <w:rPr>
          <w:rFonts w:hint="eastAsia" w:ascii="仿宋" w:hAnsi="仿宋" w:eastAsia="仿宋" w:cs="Malgun Gothic Semilight"/>
          <w:color w:val="auto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数量等进行准确而全面的检验</w:t>
      </w:r>
      <w:r>
        <w:rPr>
          <w:rFonts w:hint="eastAsia" w:ascii="仿宋" w:hAnsi="仿宋" w:eastAsia="仿宋" w:cs="Malgun Gothic Semilight"/>
          <w:color w:val="auto"/>
          <w:sz w:val="24"/>
        </w:rPr>
        <w:t>，</w:t>
      </w:r>
      <w:r>
        <w:rPr>
          <w:rFonts w:hint="eastAsia" w:ascii="仿宋" w:hAnsi="仿宋" w:eastAsia="仿宋" w:cs="微软雅黑"/>
          <w:color w:val="auto"/>
          <w:sz w:val="24"/>
        </w:rPr>
        <w:t>出具合格证并封装</w:t>
      </w:r>
      <w:r>
        <w:rPr>
          <w:rFonts w:hint="eastAsia" w:ascii="仿宋" w:hAnsi="仿宋" w:eastAsia="仿宋" w:cs="Malgun Gothic Semilight"/>
          <w:color w:val="auto"/>
          <w:sz w:val="24"/>
        </w:rPr>
        <w:t>；</w:t>
      </w:r>
      <w:r>
        <w:rPr>
          <w:rFonts w:hint="eastAsia" w:ascii="仿宋" w:hAnsi="仿宋" w:eastAsia="仿宋" w:cs="微软雅黑"/>
          <w:color w:val="auto"/>
          <w:sz w:val="24"/>
        </w:rPr>
        <w:t>产品送达指定地点后</w:t>
      </w:r>
      <w:r>
        <w:rPr>
          <w:rFonts w:hint="eastAsia" w:ascii="仿宋" w:hAnsi="仿宋" w:eastAsia="仿宋" w:cs="Malgun Gothic Semilight"/>
          <w:color w:val="auto"/>
          <w:sz w:val="24"/>
        </w:rPr>
        <w:t>，</w:t>
      </w:r>
      <w:r>
        <w:rPr>
          <w:rFonts w:hint="eastAsia" w:ascii="仿宋" w:hAnsi="仿宋" w:eastAsia="仿宋" w:cs="微软雅黑"/>
          <w:color w:val="auto"/>
          <w:sz w:val="24"/>
        </w:rPr>
        <w:t>成交供应商</w:t>
      </w:r>
      <w:r>
        <w:rPr>
          <w:rFonts w:hint="eastAsia" w:ascii="仿宋" w:hAnsi="仿宋" w:eastAsia="仿宋" w:cs="Malgun Gothic Semilight"/>
          <w:color w:val="auto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采购单位须在约定的时间和地点共同检验</w:t>
      </w:r>
      <w:r>
        <w:rPr>
          <w:rFonts w:hint="eastAsia" w:ascii="仿宋" w:hAnsi="仿宋" w:eastAsia="仿宋" w:cs="Malgun Gothic Semilight"/>
          <w:color w:val="auto"/>
          <w:sz w:val="24"/>
        </w:rPr>
        <w:t>。</w:t>
      </w:r>
    </w:p>
    <w:p w14:paraId="2D514E1A">
      <w:pPr>
        <w:spacing w:line="360" w:lineRule="auto"/>
        <w:ind w:firstLine="480" w:firstLineChars="200"/>
        <w:rPr>
          <w:rFonts w:hint="eastAsia" w:ascii="仿宋" w:hAnsi="仿宋" w:eastAsia="仿宋"/>
          <w:color w:val="auto"/>
          <w:sz w:val="24"/>
        </w:rPr>
      </w:pPr>
      <w:r>
        <w:rPr>
          <w:rFonts w:hint="eastAsia" w:ascii="仿宋" w:hAnsi="仿宋" w:eastAsia="仿宋" w:cs="微软雅黑"/>
          <w:color w:val="auto"/>
          <w:sz w:val="24"/>
        </w:rPr>
        <w:t>十</w:t>
      </w:r>
      <w:r>
        <w:rPr>
          <w:rFonts w:hint="eastAsia" w:ascii="仿宋" w:hAnsi="仿宋" w:eastAsia="仿宋" w:cs="微软雅黑"/>
          <w:color w:val="auto"/>
          <w:sz w:val="24"/>
          <w:lang w:val="en-US" w:eastAsia="zh-CN"/>
        </w:rPr>
        <w:t>二</w:t>
      </w:r>
      <w:r>
        <w:rPr>
          <w:rFonts w:hint="eastAsia" w:ascii="仿宋" w:hAnsi="仿宋" w:eastAsia="仿宋" w:cs="Malgun Gothic Semilight"/>
          <w:color w:val="auto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验收</w:t>
      </w:r>
      <w:r>
        <w:rPr>
          <w:rFonts w:hint="eastAsia" w:ascii="仿宋" w:hAnsi="仿宋" w:eastAsia="仿宋" w:cs="Malgun Gothic Semilight"/>
          <w:color w:val="auto"/>
          <w:sz w:val="24"/>
        </w:rPr>
        <w:t>：</w:t>
      </w:r>
      <w:r>
        <w:rPr>
          <w:rFonts w:hint="eastAsia" w:ascii="仿宋" w:hAnsi="仿宋" w:eastAsia="仿宋" w:cs="微软雅黑"/>
          <w:color w:val="auto"/>
          <w:sz w:val="24"/>
        </w:rPr>
        <w:t>产品达到使用条件时由采购单位负责组织验收</w:t>
      </w:r>
      <w:r>
        <w:rPr>
          <w:rFonts w:hint="eastAsia" w:ascii="仿宋" w:hAnsi="仿宋" w:eastAsia="仿宋" w:cs="Malgun Gothic Semilight"/>
          <w:color w:val="auto"/>
          <w:sz w:val="24"/>
        </w:rPr>
        <w:t>，</w:t>
      </w:r>
      <w:r>
        <w:rPr>
          <w:rFonts w:hint="eastAsia" w:ascii="仿宋" w:hAnsi="仿宋" w:eastAsia="仿宋" w:cs="微软雅黑"/>
          <w:color w:val="auto"/>
          <w:sz w:val="24"/>
        </w:rPr>
        <w:t>或者邀请有关专家进行验收</w:t>
      </w:r>
      <w:r>
        <w:rPr>
          <w:rFonts w:hint="eastAsia" w:ascii="仿宋" w:hAnsi="仿宋" w:eastAsia="仿宋"/>
          <w:color w:val="auto"/>
          <w:sz w:val="24"/>
        </w:rPr>
        <w:t>;</w:t>
      </w:r>
      <w:r>
        <w:rPr>
          <w:rFonts w:hint="eastAsia" w:ascii="仿宋" w:hAnsi="仿宋" w:eastAsia="仿宋" w:cs="微软雅黑"/>
          <w:color w:val="auto"/>
          <w:sz w:val="24"/>
        </w:rPr>
        <w:t>验收合格须交接项目实施的全部资料</w:t>
      </w:r>
      <w:r>
        <w:rPr>
          <w:rFonts w:hint="eastAsia" w:ascii="仿宋" w:hAnsi="仿宋" w:eastAsia="仿宋" w:cs="Malgun Gothic Semilight"/>
          <w:color w:val="auto"/>
          <w:sz w:val="24"/>
        </w:rPr>
        <w:t>，</w:t>
      </w:r>
      <w:r>
        <w:rPr>
          <w:rFonts w:hint="eastAsia" w:ascii="仿宋" w:hAnsi="仿宋" w:eastAsia="仿宋" w:cs="微软雅黑"/>
          <w:color w:val="auto"/>
          <w:sz w:val="24"/>
        </w:rPr>
        <w:t>并填写政府采购项目验收报告单</w:t>
      </w:r>
      <w:r>
        <w:rPr>
          <w:rFonts w:hint="eastAsia" w:ascii="仿宋" w:hAnsi="仿宋" w:eastAsia="仿宋" w:cs="Malgun Gothic Semilight"/>
          <w:color w:val="auto"/>
          <w:sz w:val="24"/>
        </w:rPr>
        <w:t>。</w:t>
      </w:r>
      <w:r>
        <w:rPr>
          <w:rFonts w:hint="eastAsia" w:ascii="仿宋" w:hAnsi="仿宋" w:eastAsia="仿宋" w:cs="微软雅黑"/>
          <w:color w:val="auto"/>
          <w:sz w:val="24"/>
        </w:rPr>
        <w:t>验收须以合同</w:t>
      </w:r>
      <w:r>
        <w:rPr>
          <w:rFonts w:hint="eastAsia" w:ascii="仿宋" w:hAnsi="仿宋" w:eastAsia="仿宋" w:cs="Malgun Gothic Semilight"/>
          <w:color w:val="auto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谈判文件及谈判响应文件</w:t>
      </w:r>
      <w:r>
        <w:rPr>
          <w:rFonts w:hint="eastAsia" w:ascii="仿宋" w:hAnsi="仿宋" w:eastAsia="仿宋" w:cs="Malgun Gothic Semilight"/>
          <w:color w:val="auto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澄清</w:t>
      </w:r>
      <w:r>
        <w:rPr>
          <w:rFonts w:hint="eastAsia" w:ascii="仿宋" w:hAnsi="仿宋" w:eastAsia="仿宋" w:cs="Malgun Gothic Semilight"/>
          <w:color w:val="auto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及国家相应的标准</w:t>
      </w:r>
      <w:r>
        <w:rPr>
          <w:rFonts w:hint="eastAsia" w:ascii="仿宋" w:hAnsi="仿宋" w:eastAsia="仿宋" w:cs="Malgun Gothic Semilight"/>
          <w:color w:val="auto"/>
          <w:sz w:val="24"/>
        </w:rPr>
        <w:t>、</w:t>
      </w:r>
      <w:r>
        <w:rPr>
          <w:rFonts w:hint="eastAsia" w:ascii="仿宋" w:hAnsi="仿宋" w:eastAsia="仿宋" w:cs="微软雅黑"/>
          <w:color w:val="auto"/>
          <w:sz w:val="24"/>
        </w:rPr>
        <w:t>规范等为依据</w:t>
      </w:r>
      <w:r>
        <w:rPr>
          <w:rFonts w:hint="eastAsia" w:ascii="仿宋" w:hAnsi="仿宋" w:eastAsia="仿宋" w:cs="Malgun Gothic Semilight"/>
          <w:color w:val="auto"/>
          <w:sz w:val="24"/>
        </w:rPr>
        <w:t>。</w:t>
      </w:r>
    </w:p>
    <w:p w14:paraId="232DF884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</w:t>
      </w:r>
      <w:r>
        <w:rPr>
          <w:rFonts w:hint="eastAsia" w:ascii="仿宋" w:hAnsi="仿宋" w:eastAsia="仿宋" w:cs="微软雅黑"/>
          <w:sz w:val="24"/>
          <w:lang w:val="en-US" w:eastAsia="zh-CN"/>
        </w:rPr>
        <w:t>三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合同争议的解决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合同执行中发生争议的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当事人双方应协商解决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协商达不成一致时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可向人民法院提请诉讼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5F92522D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</w:t>
      </w:r>
      <w:r>
        <w:rPr>
          <w:rFonts w:hint="eastAsia" w:ascii="仿宋" w:hAnsi="仿宋" w:eastAsia="仿宋" w:cs="微软雅黑"/>
          <w:sz w:val="24"/>
          <w:lang w:val="en-US" w:eastAsia="zh-CN"/>
        </w:rPr>
        <w:t>四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合同一经签订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不得擅自变更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中止或者终止合同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对确需变更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调整或者中止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终止合同的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应按规定履行相应的手续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0B67602B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</w:t>
      </w:r>
      <w:r>
        <w:rPr>
          <w:rFonts w:hint="eastAsia" w:ascii="仿宋" w:hAnsi="仿宋" w:eastAsia="仿宋" w:cs="微软雅黑"/>
          <w:sz w:val="24"/>
          <w:lang w:val="en-US" w:eastAsia="zh-CN"/>
        </w:rPr>
        <w:t>五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违约责任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依据</w:t>
      </w:r>
      <w:r>
        <w:rPr>
          <w:rFonts w:hint="eastAsia" w:ascii="仿宋" w:hAnsi="仿宋" w:eastAsia="仿宋" w:cs="Malgun Gothic Semilight"/>
          <w:sz w:val="24"/>
        </w:rPr>
        <w:t>《</w:t>
      </w:r>
      <w:r>
        <w:rPr>
          <w:rFonts w:hint="eastAsia" w:ascii="仿宋" w:hAnsi="仿宋" w:eastAsia="仿宋" w:cs="微软雅黑"/>
          <w:sz w:val="24"/>
        </w:rPr>
        <w:t>中华人民共和国民法典</w:t>
      </w:r>
      <w:r>
        <w:rPr>
          <w:rFonts w:hint="eastAsia" w:ascii="仿宋" w:hAnsi="仿宋" w:eastAsia="仿宋" w:cs="Malgun Gothic Semilight"/>
          <w:sz w:val="24"/>
        </w:rPr>
        <w:t>》、《</w:t>
      </w:r>
      <w:r>
        <w:rPr>
          <w:rFonts w:hint="eastAsia" w:ascii="仿宋" w:hAnsi="仿宋" w:eastAsia="仿宋" w:cs="微软雅黑"/>
          <w:sz w:val="24"/>
        </w:rPr>
        <w:t>中华人民共和国政府采购法</w:t>
      </w:r>
      <w:r>
        <w:rPr>
          <w:rFonts w:hint="eastAsia" w:ascii="仿宋" w:hAnsi="仿宋" w:eastAsia="仿宋" w:cs="Malgun Gothic Semilight"/>
          <w:sz w:val="24"/>
        </w:rPr>
        <w:t>》</w:t>
      </w:r>
      <w:r>
        <w:rPr>
          <w:rFonts w:hint="eastAsia" w:ascii="仿宋" w:hAnsi="仿宋" w:eastAsia="仿宋" w:cs="微软雅黑"/>
          <w:sz w:val="24"/>
        </w:rPr>
        <w:t>的相关条款和本合同约定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成交供应商未全面履行合同义务或者发生违约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采购单位有权终止合同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依法向成交供应商进行经济索赔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并报请政府采购监督管理机关进行相应的行政处罚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采购单位违约的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应当赔偿给成交供应商造成的经济损失</w:t>
      </w:r>
      <w:r>
        <w:rPr>
          <w:rFonts w:hint="eastAsia" w:ascii="仿宋" w:hAnsi="仿宋" w:eastAsia="仿宋" w:cs="Malgun Gothic Semilight"/>
          <w:sz w:val="24"/>
        </w:rPr>
        <w:t>。</w:t>
      </w:r>
    </w:p>
    <w:p w14:paraId="17E1009B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</w:t>
      </w:r>
      <w:r>
        <w:rPr>
          <w:rFonts w:hint="eastAsia" w:ascii="仿宋" w:hAnsi="仿宋" w:eastAsia="仿宋" w:cs="微软雅黑"/>
          <w:sz w:val="24"/>
          <w:lang w:val="en-US" w:eastAsia="zh-CN"/>
        </w:rPr>
        <w:t>六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本合同一式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 w:cs="微软雅黑"/>
          <w:sz w:val="24"/>
        </w:rPr>
        <w:t>份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甲方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乙方各执</w:t>
      </w:r>
      <w:r>
        <w:rPr>
          <w:rFonts w:hint="eastAsia"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 w:cs="微软雅黑"/>
          <w:sz w:val="24"/>
        </w:rPr>
        <w:t>份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双方签字盖章后生效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合同执行完毕自动失效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合同的服务承诺则长期有效</w:t>
      </w:r>
      <w:r>
        <w:rPr>
          <w:rFonts w:hint="eastAsia" w:ascii="仿宋" w:hAnsi="仿宋" w:eastAsia="仿宋" w:cs="Malgun Gothic Semilight"/>
          <w:sz w:val="24"/>
        </w:rPr>
        <w:t>）。</w:t>
      </w:r>
    </w:p>
    <w:p w14:paraId="2DE0E984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</w:t>
      </w:r>
      <w:r>
        <w:rPr>
          <w:rFonts w:hint="eastAsia" w:ascii="仿宋" w:hAnsi="仿宋" w:eastAsia="仿宋" w:cs="微软雅黑"/>
          <w:sz w:val="24"/>
          <w:lang w:val="en-US" w:eastAsia="zh-CN"/>
        </w:rPr>
        <w:t>七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其它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在合同中具体明确</w:t>
      </w:r>
      <w:r>
        <w:rPr>
          <w:rFonts w:hint="eastAsia" w:ascii="仿宋" w:hAnsi="仿宋" w:eastAsia="仿宋" w:cs="Malgun Gothic Semilight"/>
          <w:sz w:val="24"/>
        </w:rPr>
        <w:t>）</w:t>
      </w:r>
    </w:p>
    <w:p w14:paraId="286B3111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 w14:paraId="43633209">
      <w:pPr>
        <w:widowControl/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合同签署页，以下无正文</w:t>
      </w:r>
      <w:r>
        <w:rPr>
          <w:rFonts w:hint="eastAsia" w:ascii="仿宋" w:hAnsi="仿宋" w:eastAsia="仿宋" w:cs="仿宋"/>
          <w:sz w:val="24"/>
          <w:lang w:eastAsia="zh-CN"/>
        </w:rPr>
        <w:t>）</w:t>
      </w:r>
    </w:p>
    <w:p w14:paraId="7499E6E1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 w14:paraId="7FD9C471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甲方：                        （</w:t>
      </w:r>
      <w:r>
        <w:rPr>
          <w:rFonts w:hint="eastAsia" w:ascii="仿宋" w:hAnsi="仿宋" w:eastAsia="仿宋" w:cs="仿宋"/>
          <w:sz w:val="24"/>
          <w:lang w:val="en-US" w:eastAsia="zh-CN"/>
        </w:rPr>
        <w:t>公</w:t>
      </w:r>
      <w:r>
        <w:rPr>
          <w:rFonts w:hint="eastAsia" w:ascii="仿宋" w:hAnsi="仿宋" w:eastAsia="仿宋" w:cs="仿宋"/>
          <w:sz w:val="24"/>
        </w:rPr>
        <w:t>章）</w:t>
      </w:r>
    </w:p>
    <w:p w14:paraId="2D8ABE3A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法定代表人或授权代表人（签字）：</w:t>
      </w:r>
    </w:p>
    <w:p w14:paraId="2B01B535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签订日期：    年   月   日</w:t>
      </w:r>
    </w:p>
    <w:p w14:paraId="0F7CA42F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 w14:paraId="7DBF1055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乙方：                        （</w:t>
      </w:r>
      <w:r>
        <w:rPr>
          <w:rFonts w:hint="eastAsia" w:ascii="仿宋" w:hAnsi="仿宋" w:eastAsia="仿宋" w:cs="仿宋"/>
          <w:sz w:val="24"/>
          <w:lang w:val="en-US" w:eastAsia="zh-CN"/>
        </w:rPr>
        <w:t>公</w:t>
      </w:r>
      <w:r>
        <w:rPr>
          <w:rFonts w:hint="eastAsia" w:ascii="仿宋" w:hAnsi="仿宋" w:eastAsia="仿宋" w:cs="仿宋"/>
          <w:sz w:val="24"/>
        </w:rPr>
        <w:t>章）</w:t>
      </w:r>
    </w:p>
    <w:p w14:paraId="1147FC3D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法定代表人或授权代表人（签字）：</w:t>
      </w:r>
    </w:p>
    <w:p w14:paraId="05DD9EF1"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签订日期：    年   月   日</w:t>
      </w:r>
    </w:p>
    <w:p w14:paraId="00F7D1B0">
      <w:pPr>
        <w:widowControl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3E33F793">
      <w:pPr>
        <w:pStyle w:val="4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</w:t>
      </w: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2301"/>
        <w:gridCol w:w="2526"/>
        <w:gridCol w:w="2129"/>
      </w:tblGrid>
      <w:tr w14:paraId="210A91D5"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AD9A6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政府采购项目货物（服务）验收入库报告单</w:t>
            </w:r>
          </w:p>
        </w:tc>
      </w:tr>
      <w:tr w14:paraId="07F55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89555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89CF1C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DC13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7B98A0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59B315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6757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EFB440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E2C49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D417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2E5D6FD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ascii="Calibri" w:hAnsi="Calibri" w:eastAsia="仿宋" w:cs="Calibri"/>
                <w:b/>
                <w:bCs/>
                <w:kern w:val="0"/>
                <w:sz w:val="24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：</w:t>
            </w:r>
          </w:p>
        </w:tc>
      </w:tr>
      <w:tr w14:paraId="1FA7B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7724C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89FE2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3A658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A55263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3580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BF5050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697908E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 w14:paraId="4D734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60D7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EFDC0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DA040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FD8DBC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769F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5B7DD29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50518D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2F96C11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457AE9D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CCAC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572D4566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7ECC45B9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 使用单位验收意见：（盖章）</w:t>
            </w:r>
          </w:p>
          <w:p w14:paraId="7D9BCB15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F48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6B66B76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96E95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5E82C9C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5A83DE50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</w:tr>
      <w:tr w14:paraId="0B259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333A26A4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8E92B88"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0437E4F7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6F578210"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   月   日</w:t>
            </w:r>
          </w:p>
        </w:tc>
      </w:tr>
      <w:tr w14:paraId="0DF52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3B5383D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采购内容</w:t>
            </w:r>
          </w:p>
        </w:tc>
      </w:tr>
      <w:tr w14:paraId="4DECD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1048A4F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 w14:paraId="13201D95">
      <w:pPr>
        <w:pStyle w:val="4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</w:p>
    <w:p w14:paraId="73EEA1EB"/>
    <w:sectPr>
      <w:pgSz w:w="11906" w:h="16838"/>
      <w:pgMar w:top="1440" w:right="1797" w:bottom="1440" w:left="1797" w:header="851" w:footer="851" w:gutter="0"/>
      <w:cols w:space="425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9C"/>
    <w:rsid w:val="00086B9C"/>
    <w:rsid w:val="000A6764"/>
    <w:rsid w:val="0013234D"/>
    <w:rsid w:val="001A5482"/>
    <w:rsid w:val="00250844"/>
    <w:rsid w:val="00295B02"/>
    <w:rsid w:val="002A38A5"/>
    <w:rsid w:val="002C4781"/>
    <w:rsid w:val="00327C1C"/>
    <w:rsid w:val="003716DF"/>
    <w:rsid w:val="00402AEC"/>
    <w:rsid w:val="00481C2B"/>
    <w:rsid w:val="00500696"/>
    <w:rsid w:val="0053775E"/>
    <w:rsid w:val="00544E59"/>
    <w:rsid w:val="005578ED"/>
    <w:rsid w:val="00563462"/>
    <w:rsid w:val="00596838"/>
    <w:rsid w:val="005A49CF"/>
    <w:rsid w:val="005A6982"/>
    <w:rsid w:val="005E1931"/>
    <w:rsid w:val="005E49E5"/>
    <w:rsid w:val="00602B3F"/>
    <w:rsid w:val="00671B61"/>
    <w:rsid w:val="006A3690"/>
    <w:rsid w:val="006B083A"/>
    <w:rsid w:val="006C3FC2"/>
    <w:rsid w:val="006D2805"/>
    <w:rsid w:val="007E6F31"/>
    <w:rsid w:val="007F01CB"/>
    <w:rsid w:val="007F3CB5"/>
    <w:rsid w:val="00820277"/>
    <w:rsid w:val="00894F4E"/>
    <w:rsid w:val="008A780C"/>
    <w:rsid w:val="009372C4"/>
    <w:rsid w:val="00A10268"/>
    <w:rsid w:val="00B24C50"/>
    <w:rsid w:val="00BE1958"/>
    <w:rsid w:val="00C324A5"/>
    <w:rsid w:val="00C379A4"/>
    <w:rsid w:val="00C42F07"/>
    <w:rsid w:val="00C6729C"/>
    <w:rsid w:val="00CB4125"/>
    <w:rsid w:val="00D33946"/>
    <w:rsid w:val="00D5096C"/>
    <w:rsid w:val="00D80098"/>
    <w:rsid w:val="00DD140D"/>
    <w:rsid w:val="00E67E27"/>
    <w:rsid w:val="00F040E9"/>
    <w:rsid w:val="00F255B6"/>
    <w:rsid w:val="00F63CAD"/>
    <w:rsid w:val="00F772EA"/>
    <w:rsid w:val="00FB4583"/>
    <w:rsid w:val="10A51DDA"/>
    <w:rsid w:val="17BE5592"/>
    <w:rsid w:val="1CD32A5C"/>
    <w:rsid w:val="1F9F6138"/>
    <w:rsid w:val="212925B3"/>
    <w:rsid w:val="221548E5"/>
    <w:rsid w:val="23490136"/>
    <w:rsid w:val="240E783E"/>
    <w:rsid w:val="241A61E3"/>
    <w:rsid w:val="244A2F6C"/>
    <w:rsid w:val="2696201A"/>
    <w:rsid w:val="27B16FB8"/>
    <w:rsid w:val="319F585E"/>
    <w:rsid w:val="325A6A70"/>
    <w:rsid w:val="34EE16F2"/>
    <w:rsid w:val="36E032BC"/>
    <w:rsid w:val="3A3745BF"/>
    <w:rsid w:val="3BAB20EB"/>
    <w:rsid w:val="456B4699"/>
    <w:rsid w:val="46B018A9"/>
    <w:rsid w:val="4C55038A"/>
    <w:rsid w:val="54895201"/>
    <w:rsid w:val="56BA6E06"/>
    <w:rsid w:val="58313520"/>
    <w:rsid w:val="63AE21D8"/>
    <w:rsid w:val="6E672BEE"/>
    <w:rsid w:val="70BD199D"/>
    <w:rsid w:val="71E33248"/>
    <w:rsid w:val="77C522ED"/>
    <w:rsid w:val="7BA74867"/>
    <w:rsid w:val="7C1C0D84"/>
    <w:rsid w:val="7CF75C7B"/>
    <w:rsid w:val="7D3B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jc w:val="center"/>
    </w:pPr>
  </w:style>
  <w:style w:type="paragraph" w:customStyle="1" w:styleId="3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0"/>
    <w:qFormat/>
    <w:uiPriority w:val="0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9">
    <w:name w:val="页脚 字符"/>
    <w:basedOn w:val="8"/>
    <w:link w:val="4"/>
    <w:qFormat/>
    <w:uiPriority w:val="99"/>
    <w:rPr>
      <w:rFonts w:ascii="Tahoma" w:hAnsi="Tahoma" w:eastAsia="Arial Unicode MS" w:cs="Times New Roman"/>
      <w:sz w:val="18"/>
      <w:szCs w:val="18"/>
    </w:rPr>
  </w:style>
  <w:style w:type="character" w:customStyle="1" w:styleId="10">
    <w:name w:val="标题 字符"/>
    <w:basedOn w:val="8"/>
    <w:link w:val="6"/>
    <w:qFormat/>
    <w:uiPriority w:val="0"/>
    <w:rPr>
      <w:rFonts w:ascii="Cambria" w:hAnsi="Cambria" w:eastAsia="Arial Unicode MS" w:cs="Times New Roman"/>
      <w:b/>
      <w:bCs/>
      <w:sz w:val="32"/>
      <w:szCs w:val="32"/>
    </w:rPr>
  </w:style>
  <w:style w:type="character" w:customStyle="1" w:styleId="11">
    <w:name w:val="标题 1 Char1"/>
    <w:qFormat/>
    <w:uiPriority w:val="99"/>
    <w:rPr>
      <w:rFonts w:ascii="黑体" w:eastAsia="黑体"/>
      <w:sz w:val="52"/>
      <w:lang w:bidi="ar-SA"/>
    </w:rPr>
  </w:style>
  <w:style w:type="character" w:customStyle="1" w:styleId="12">
    <w:name w:val="页眉 字符"/>
    <w:basedOn w:val="8"/>
    <w:link w:val="5"/>
    <w:qFormat/>
    <w:uiPriority w:val="99"/>
    <w:rPr>
      <w:rFonts w:ascii="Times New Roman" w:hAnsi="Times New Roman" w:eastAsia="Arial Unicode MS" w:cs="Times New Roman"/>
      <w:sz w:val="18"/>
      <w:szCs w:val="18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1614</Words>
  <Characters>1628</Characters>
  <Lines>15</Lines>
  <Paragraphs>4</Paragraphs>
  <TotalTime>0</TotalTime>
  <ScaleCrop>false</ScaleCrop>
  <LinksUpToDate>false</LinksUpToDate>
  <CharactersWithSpaces>1764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2024-08-12T08:10:00Z</dcterms:created>
  <dc:creator>TimeWalker FXR A</dc:creator>
  <cp:lastModifiedBy>青草争明</cp:lastModifiedBy>
  <dcterms:modified xsi:type="dcterms:W3CDTF">2024-12-13T07:22:49Z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52900140C69D498BAAA92412A0C0B5B8_12</vt:lpwstr>
  </property>
</Properties>
</file>