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版本号：ZCZX2025-CS-08920250604001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2025年曲江新区科技创新工作支撑服务项目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ZCZX2025-CS-089</w:t>
      </w:r>
      <w:r>
        <w:br/>
      </w:r>
      <w:r>
        <w:br/>
      </w:r>
      <w:r>
        <w:br/>
      </w:r>
    </w:p>
    <w:p>
      <w:pPr>
        <w:pStyle w:val="null3"/>
        <w:jc w:val="center"/>
        <w:outlineLvl w:val="2"/>
      </w:pPr>
      <w:r>
        <w:rPr>
          <w:rFonts w:ascii="仿宋_GB2312" w:hAnsi="仿宋_GB2312" w:cs="仿宋_GB2312" w:eastAsia="仿宋_GB2312"/>
          <w:sz w:val="28"/>
          <w:b/>
        </w:rPr>
        <w:t>西安曲江新区管理委员会</w:t>
      </w:r>
    </w:p>
    <w:p>
      <w:pPr>
        <w:pStyle w:val="null3"/>
        <w:jc w:val="center"/>
        <w:outlineLvl w:val="2"/>
      </w:pPr>
      <w:r>
        <w:rPr>
          <w:rFonts w:ascii="仿宋_GB2312" w:hAnsi="仿宋_GB2312" w:cs="仿宋_GB2312" w:eastAsia="仿宋_GB2312"/>
          <w:sz w:val="28"/>
          <w:b/>
        </w:rPr>
        <w:t>陕西众诚致信管理咨询有限公司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西安曲江新区管理委员会</w:t>
      </w:r>
      <w:r>
        <w:rPr>
          <w:rFonts w:ascii="仿宋_GB2312" w:hAnsi="仿宋_GB2312" w:cs="仿宋_GB2312" w:eastAsia="仿宋_GB2312"/>
        </w:rPr>
        <w:t>委托，拟对</w:t>
      </w:r>
      <w:r>
        <w:rPr>
          <w:rFonts w:ascii="仿宋_GB2312" w:hAnsi="仿宋_GB2312" w:cs="仿宋_GB2312" w:eastAsia="仿宋_GB2312"/>
        </w:rPr>
        <w:t>2025年曲江新区科技创新工作支撑服务项目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ZCZX2025-CS-089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2025年曲江新区科技创新工作支撑服务项目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科技创新是区域高质量发展的核心引擎。培育科技型企业、提升研发投入强度、促进成果转化等是我区科技重点考核指标。目前在科技管理工作中，面临着科技企业数量增长与服务质量不匹配、企业对政策理解度不够、高企、科小认定通过率较低、科技管理资源难以满足企业个性化需求、产学研协同不足等问题。 为弥补政府单一主体服务短板，帮助企业降低创新成本、提升政策申报效率，同时为我区科技管理工作提供动态监测与决策支持，现拟选取专业的第三方服务机构，整合政策、技术、金融等资源，构建创新支撑体系，进一步完善我区科技创新工作服务体系，提升区域创新发展和科技管理服务能力。</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采购包1（2025年曲江新区科技创新工作支撑服务项目）：属于专门面向中小企业采购。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书及授权代表本单位证明：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养老保险缴纳证明及劳动合同）。</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西安曲江新区管理委员会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杜陵邑南路6号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乔工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029-68660156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西安曲江新区翠华南路1688号创意盒子13层04室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高蕊玲、吴芳超、孟凌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029-89565998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不足8000元按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西安曲江新区管理委员会</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西安曲江新区管理委员会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西安曲江新区管理委员会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联系人：吴芳超</w:t>
      </w:r>
    </w:p>
    <w:p>
      <w:pPr>
        <w:pStyle w:val="null3"/>
      </w:pPr>
      <w:r>
        <w:rPr>
          <w:rFonts w:ascii="仿宋_GB2312" w:hAnsi="仿宋_GB2312" w:cs="仿宋_GB2312" w:eastAsia="仿宋_GB2312"/>
        </w:rPr>
        <w:t>联系电话：029-89565998</w:t>
      </w:r>
    </w:p>
    <w:p>
      <w:pPr>
        <w:pStyle w:val="null3"/>
      </w:pPr>
      <w:r>
        <w:rPr>
          <w:rFonts w:ascii="仿宋_GB2312" w:hAnsi="仿宋_GB2312" w:cs="仿宋_GB2312" w:eastAsia="仿宋_GB2312"/>
        </w:rPr>
        <w:t>地址： 西安曲江新区翠华南路1688号创意盒子1304室</w:t>
      </w:r>
    </w:p>
    <w:p>
      <w:pPr>
        <w:pStyle w:val="null3"/>
      </w:pPr>
      <w:r>
        <w:rPr>
          <w:rFonts w:ascii="仿宋_GB2312" w:hAnsi="仿宋_GB2312" w:cs="仿宋_GB2312" w:eastAsia="仿宋_GB2312"/>
        </w:rPr>
        <w:t>邮编： 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科技创新是区域高质量发展的核心引擎。培育科技型企业、提升研发投入强度、促进成果转化等是我区科技重点考核指标。目前在科技管理工作中，面临着科技企业数量增长与服务质量不匹配、企业对政策理解度不够、高企、科小认定通过率较低、科技管理资源难以满足企业个性化需求、产学研协同不足等问题。</w:t>
      </w:r>
      <w:r>
        <w:rPr>
          <w:rFonts w:ascii="仿宋_GB2312" w:hAnsi="仿宋_GB2312" w:cs="仿宋_GB2312" w:eastAsia="仿宋_GB2312"/>
        </w:rPr>
        <w:t xml:space="preserve">  </w:t>
      </w:r>
      <w:r>
        <w:rPr>
          <w:rFonts w:ascii="仿宋_GB2312" w:hAnsi="仿宋_GB2312" w:cs="仿宋_GB2312" w:eastAsia="仿宋_GB2312"/>
        </w:rPr>
        <w:t>为弥补政府单一主体服务短板，帮助企业降低创新成本、提升政策申报效率，同时为我区科技管理工作提供动态监测与决策支持，现拟选取专业的第三方服务机构，整合政策、技术、金融等资源，构建创新支撑体系，进一步完善我区科技创新工作服务体系，提升区域创新发展和科技管理服务能力。</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2025年曲江新区科技创新工作支撑服务项目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标的名称：2025年曲江新区科技创新工作支撑服务项目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ind w:firstLine="400"/>
            </w:pPr>
            <w:r>
              <w:rPr>
                <w:rFonts w:ascii="仿宋_GB2312" w:hAnsi="仿宋_GB2312" w:cs="仿宋_GB2312" w:eastAsia="仿宋_GB2312"/>
              </w:rPr>
              <w:t>科技创新是区域高质量发展的核心引擎。培育科技型企业、提升研发投入强度、促进成果转化等是我区科技重点考核指标。目前在科技管理工作中，面临着科技企业数量增长与服务质量不匹配、企业对政策理解度不够、高企、科小认定通过率较低、科技管理资源难以满足企业个性化需求、产学研协同不足等问题。</w:t>
            </w:r>
            <w:r>
              <w:rPr>
                <w:rFonts w:ascii="仿宋_GB2312" w:hAnsi="仿宋_GB2312" w:cs="仿宋_GB2312" w:eastAsia="仿宋_GB2312"/>
              </w:rPr>
              <w:t xml:space="preserve">  </w:t>
            </w:r>
            <w:r>
              <w:rPr>
                <w:rFonts w:ascii="仿宋_GB2312" w:hAnsi="仿宋_GB2312" w:cs="仿宋_GB2312" w:eastAsia="仿宋_GB2312"/>
              </w:rPr>
              <w:t>为弥补政府单一主体服务短板，帮助企业降低创新成本、提升政策申报效率，同时为我区科技管理工作提供动态监测与决策支持，现拟选取专业的第三方服务机构，整合政策、技术、金融等资源，构建创新支撑体系，进一步完善我区科技创新工作服务体系，提升区域创新发展和科技管理服务能力。</w:t>
            </w:r>
          </w:p>
          <w:p>
            <w:pPr>
              <w:pStyle w:val="null3"/>
            </w:pPr>
            <w:r>
              <w:rPr>
                <w:rFonts w:ascii="仿宋_GB2312" w:hAnsi="仿宋_GB2312" w:cs="仿宋_GB2312" w:eastAsia="仿宋_GB2312"/>
              </w:rPr>
              <w:t>二、采购内容和要求</w:t>
            </w:r>
          </w:p>
          <w:p>
            <w:pPr>
              <w:pStyle w:val="null3"/>
              <w:ind w:firstLine="400"/>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）服务内容</w:t>
            </w:r>
          </w:p>
          <w:tbl>
            <w:tblPr>
              <w:tblInd w:type="dxa" w:w="120"/>
              <w:tblBorders>
                <w:top w:val="none" w:color="000000" w:sz="4"/>
                <w:left w:val="none" w:color="000000" w:sz="4"/>
                <w:bottom w:val="none" w:color="000000" w:sz="4"/>
                <w:right w:val="none" w:color="000000" w:sz="4"/>
                <w:insideH w:val="none"/>
                <w:insideV w:val="none"/>
              </w:tblBorders>
            </w:tblPr>
            <w:tblGrid>
              <w:gridCol w:w="252"/>
              <w:gridCol w:w="403"/>
              <w:gridCol w:w="1274"/>
              <w:gridCol w:w="624"/>
            </w:tblGrid>
            <w:tr>
              <w:tc>
                <w:tcPr>
                  <w:tcW w:type="dxa" w:w="2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4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w:t>
                  </w:r>
                </w:p>
              </w:tc>
              <w:tc>
                <w:tcPr>
                  <w:tcW w:type="dxa" w:w="12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工作内容</w:t>
                  </w:r>
                </w:p>
              </w:tc>
              <w:tc>
                <w:tcPr>
                  <w:tcW w:type="dxa" w:w="6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r>
            <w:tr>
              <w:tc>
                <w:tcPr>
                  <w:tcW w:type="dxa" w:w="2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科技企业梯度培育服务</w:t>
                  </w:r>
                </w:p>
              </w:tc>
              <w:tc>
                <w:tcPr>
                  <w:tcW w:type="dxa" w:w="1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rPr>
                    <w:t>建立企业数据库</w:t>
                  </w:r>
                </w:p>
                <w:p>
                  <w:pPr>
                    <w:pStyle w:val="null3"/>
                    <w:ind w:firstLine="400"/>
                    <w:jc w:val="both"/>
                  </w:pPr>
                  <w:r>
                    <w:rPr>
                      <w:rFonts w:ascii="仿宋_GB2312" w:hAnsi="仿宋_GB2312" w:cs="仿宋_GB2312" w:eastAsia="仿宋_GB2312"/>
                      <w:sz w:val="20"/>
                    </w:rPr>
                    <w:t>按行业、规模、研发投入等维度对科技企业分类，</w:t>
                  </w:r>
                  <w:r>
                    <w:rPr>
                      <w:rFonts w:ascii="仿宋_GB2312" w:hAnsi="仿宋_GB2312" w:cs="仿宋_GB2312" w:eastAsia="仿宋_GB2312"/>
                      <w:sz w:val="20"/>
                    </w:rPr>
                    <w:t>建立</w:t>
                  </w:r>
                  <w:r>
                    <w:rPr>
                      <w:rFonts w:ascii="仿宋_GB2312" w:hAnsi="仿宋_GB2312" w:cs="仿宋_GB2312" w:eastAsia="仿宋_GB2312"/>
                      <w:sz w:val="20"/>
                    </w:rPr>
                    <w:t>“初创期-成长期-领军型”</w:t>
                  </w:r>
                  <w:r>
                    <w:rPr>
                      <w:rFonts w:ascii="仿宋_GB2312" w:hAnsi="仿宋_GB2312" w:cs="仿宋_GB2312" w:eastAsia="仿宋_GB2312"/>
                      <w:sz w:val="20"/>
                    </w:rPr>
                    <w:t>企业</w:t>
                  </w:r>
                  <w:r>
                    <w:rPr>
                      <w:rFonts w:ascii="仿宋_GB2312" w:hAnsi="仿宋_GB2312" w:cs="仿宋_GB2312" w:eastAsia="仿宋_GB2312"/>
                      <w:sz w:val="20"/>
                    </w:rPr>
                    <w:t>梯队。</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不少于</w:t>
                  </w:r>
                  <w:r>
                    <w:rPr>
                      <w:rFonts w:ascii="仿宋_GB2312" w:hAnsi="仿宋_GB2312" w:cs="仿宋_GB2312" w:eastAsia="仿宋_GB2312"/>
                      <w:sz w:val="20"/>
                    </w:rPr>
                    <w:t>300家</w:t>
                  </w:r>
                </w:p>
              </w:tc>
            </w:tr>
            <w:tr>
              <w:tc>
                <w:tcPr>
                  <w:tcW w:type="dxa" w:w="252"/>
                  <w:vMerge/>
                  <w:tcBorders>
                    <w:top w:val="none" w:color="000000" w:sz="4"/>
                    <w:left w:val="single" w:color="000000" w:sz="4"/>
                    <w:bottom w:val="single" w:color="000000" w:sz="4"/>
                    <w:right w:val="single" w:color="000000" w:sz="4"/>
                  </w:tcBorders>
                </w:tcPr>
                <w:p/>
              </w:tc>
              <w:tc>
                <w:tcPr>
                  <w:tcW w:type="dxa" w:w="403"/>
                  <w:vMerge/>
                  <w:tcBorders>
                    <w:top w:val="none" w:color="000000" w:sz="4"/>
                    <w:left w:val="single" w:color="000000" w:sz="4"/>
                    <w:bottom w:val="single" w:color="000000" w:sz="4"/>
                    <w:right w:val="single" w:color="000000" w:sz="4"/>
                  </w:tcBorders>
                </w:tcPr>
                <w:p/>
              </w:tc>
              <w:tc>
                <w:tcPr>
                  <w:tcW w:type="dxa" w:w="1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rPr>
                    <w:t>重点</w:t>
                  </w:r>
                  <w:r>
                    <w:rPr>
                      <w:rFonts w:ascii="仿宋_GB2312" w:hAnsi="仿宋_GB2312" w:cs="仿宋_GB2312" w:eastAsia="仿宋_GB2312"/>
                      <w:sz w:val="20"/>
                    </w:rPr>
                    <w:t>培育计划</w:t>
                  </w:r>
                </w:p>
                <w:p>
                  <w:pPr>
                    <w:pStyle w:val="null3"/>
                    <w:ind w:firstLine="400"/>
                    <w:jc w:val="both"/>
                  </w:pPr>
                  <w:r>
                    <w:rPr>
                      <w:rFonts w:ascii="仿宋_GB2312" w:hAnsi="仿宋_GB2312" w:cs="仿宋_GB2312" w:eastAsia="仿宋_GB2312"/>
                      <w:sz w:val="20"/>
                    </w:rPr>
                    <w:t>针对高企认定、</w:t>
                  </w:r>
                  <w:r>
                    <w:rPr>
                      <w:rFonts w:ascii="仿宋_GB2312" w:hAnsi="仿宋_GB2312" w:cs="仿宋_GB2312" w:eastAsia="仿宋_GB2312"/>
                      <w:sz w:val="20"/>
                    </w:rPr>
                    <w:t>规上企业入库</w:t>
                  </w:r>
                  <w:r>
                    <w:rPr>
                      <w:rFonts w:ascii="仿宋_GB2312" w:hAnsi="仿宋_GB2312" w:cs="仿宋_GB2312" w:eastAsia="仿宋_GB2312"/>
                      <w:sz w:val="20"/>
                    </w:rPr>
                    <w:t>、</w:t>
                  </w:r>
                  <w:r>
                    <w:rPr>
                      <w:rFonts w:ascii="仿宋_GB2312" w:hAnsi="仿宋_GB2312" w:cs="仿宋_GB2312" w:eastAsia="仿宋_GB2312"/>
                      <w:sz w:val="20"/>
                    </w:rPr>
                    <w:t>瞪羚企业认定、</w:t>
                  </w:r>
                  <w:r>
                    <w:rPr>
                      <w:rFonts w:ascii="仿宋_GB2312" w:hAnsi="仿宋_GB2312" w:cs="仿宋_GB2312" w:eastAsia="仿宋_GB2312"/>
                      <w:sz w:val="20"/>
                    </w:rPr>
                    <w:t>专精特新企业申报等目标，提供</w:t>
                  </w:r>
                  <w:r>
                    <w:rPr>
                      <w:rFonts w:ascii="仿宋_GB2312" w:hAnsi="仿宋_GB2312" w:cs="仿宋_GB2312" w:eastAsia="仿宋_GB2312"/>
                      <w:sz w:val="20"/>
                    </w:rPr>
                    <w:t>“一对一”诊断辅导，提升</w:t>
                  </w:r>
                  <w:r>
                    <w:rPr>
                      <w:rFonts w:ascii="仿宋_GB2312" w:hAnsi="仿宋_GB2312" w:cs="仿宋_GB2312" w:eastAsia="仿宋_GB2312"/>
                      <w:sz w:val="20"/>
                    </w:rPr>
                    <w:t>企业</w:t>
                  </w:r>
                  <w:r>
                    <w:rPr>
                      <w:rFonts w:ascii="仿宋_GB2312" w:hAnsi="仿宋_GB2312" w:cs="仿宋_GB2312" w:eastAsia="仿宋_GB2312"/>
                      <w:sz w:val="20"/>
                    </w:rPr>
                    <w:t>申报成功率。</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协助高企认定不少于</w:t>
                  </w:r>
                  <w:r>
                    <w:rPr>
                      <w:rFonts w:ascii="仿宋_GB2312" w:hAnsi="仿宋_GB2312" w:cs="仿宋_GB2312" w:eastAsia="仿宋_GB2312"/>
                      <w:sz w:val="20"/>
                    </w:rPr>
                    <w:t>100家，科技规上入库不少于6家，科小入库不少于150家</w:t>
                  </w:r>
                </w:p>
              </w:tc>
            </w:tr>
            <w:tr>
              <w:tc>
                <w:tcPr>
                  <w:tcW w:type="dxa" w:w="252"/>
                  <w:vMerge/>
                  <w:tcBorders>
                    <w:top w:val="none" w:color="000000" w:sz="4"/>
                    <w:left w:val="single" w:color="000000" w:sz="4"/>
                    <w:bottom w:val="single" w:color="000000" w:sz="4"/>
                    <w:right w:val="single" w:color="000000" w:sz="4"/>
                  </w:tcBorders>
                </w:tcPr>
                <w:p/>
              </w:tc>
              <w:tc>
                <w:tcPr>
                  <w:tcW w:type="dxa" w:w="403"/>
                  <w:vMerge/>
                  <w:tcBorders>
                    <w:top w:val="none" w:color="000000" w:sz="4"/>
                    <w:left w:val="single" w:color="000000" w:sz="4"/>
                    <w:bottom w:val="single" w:color="000000" w:sz="4"/>
                    <w:right w:val="single" w:color="000000" w:sz="4"/>
                  </w:tcBorders>
                </w:tcPr>
                <w:p/>
              </w:tc>
              <w:tc>
                <w:tcPr>
                  <w:tcW w:type="dxa" w:w="1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rPr>
                    <w:t>建立科技项目库</w:t>
                  </w:r>
                </w:p>
                <w:p>
                  <w:pPr>
                    <w:pStyle w:val="null3"/>
                    <w:ind w:firstLine="400"/>
                    <w:jc w:val="both"/>
                  </w:pPr>
                  <w:r>
                    <w:rPr>
                      <w:rFonts w:ascii="仿宋_GB2312" w:hAnsi="仿宋_GB2312" w:cs="仿宋_GB2312" w:eastAsia="仿宋_GB2312"/>
                      <w:sz w:val="20"/>
                    </w:rPr>
                    <w:t>收集区内科技企业技术需求、研发项目，建立科技成果项目库，根据项目主动为企业匹配政策。</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收集企业技术需求不少于</w:t>
                  </w:r>
                  <w:r>
                    <w:rPr>
                      <w:rFonts w:ascii="仿宋_GB2312" w:hAnsi="仿宋_GB2312" w:cs="仿宋_GB2312" w:eastAsia="仿宋_GB2312"/>
                      <w:sz w:val="20"/>
                    </w:rPr>
                    <w:t>6项，各类科技成果项目不少于60项</w:t>
                  </w:r>
                </w:p>
              </w:tc>
            </w:tr>
            <w:tr>
              <w:tc>
                <w:tcPr>
                  <w:tcW w:type="dxa" w:w="2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科技创新活动服务</w:t>
                  </w:r>
                </w:p>
              </w:tc>
              <w:tc>
                <w:tcPr>
                  <w:tcW w:type="dxa" w:w="1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rPr>
                    <w:t>产学研协同对接</w:t>
                  </w:r>
                </w:p>
                <w:p>
                  <w:pPr>
                    <w:pStyle w:val="null3"/>
                    <w:ind w:firstLine="400"/>
                    <w:jc w:val="both"/>
                  </w:pPr>
                  <w:r>
                    <w:rPr>
                      <w:rFonts w:ascii="仿宋_GB2312" w:hAnsi="仿宋_GB2312" w:cs="仿宋_GB2312" w:eastAsia="仿宋_GB2312"/>
                      <w:sz w:val="20"/>
                    </w:rPr>
                    <w:t>征集企业技术需求，</w:t>
                  </w:r>
                  <w:r>
                    <w:rPr>
                      <w:rFonts w:ascii="仿宋_GB2312" w:hAnsi="仿宋_GB2312" w:cs="仿宋_GB2312" w:eastAsia="仿宋_GB2312"/>
                      <w:sz w:val="20"/>
                    </w:rPr>
                    <w:t>联合高校、科研院所开展技术对接会，推动</w:t>
                  </w:r>
                  <w:r>
                    <w:rPr>
                      <w:rFonts w:ascii="仿宋_GB2312" w:hAnsi="仿宋_GB2312" w:cs="仿宋_GB2312" w:eastAsia="仿宋_GB2312"/>
                      <w:sz w:val="20"/>
                    </w:rPr>
                    <w:t>校企</w:t>
                  </w:r>
                  <w:r>
                    <w:rPr>
                      <w:rFonts w:ascii="仿宋_GB2312" w:hAnsi="仿宋_GB2312" w:cs="仿宋_GB2312" w:eastAsia="仿宋_GB2312"/>
                      <w:sz w:val="20"/>
                    </w:rPr>
                    <w:t>合作</w:t>
                  </w:r>
                  <w:r>
                    <w:rPr>
                      <w:rFonts w:ascii="仿宋_GB2312" w:hAnsi="仿宋_GB2312" w:cs="仿宋_GB2312" w:eastAsia="仿宋_GB2312"/>
                      <w:sz w:val="20"/>
                    </w:rPr>
                    <w:t>及成果转化</w:t>
                  </w:r>
                  <w:r>
                    <w:rPr>
                      <w:rFonts w:ascii="仿宋_GB2312" w:hAnsi="仿宋_GB2312" w:cs="仿宋_GB2312" w:eastAsia="仿宋_GB2312"/>
                      <w:sz w:val="20"/>
                    </w:rPr>
                    <w:t>。</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举办产学研对接活动不少于</w:t>
                  </w:r>
                  <w:r>
                    <w:rPr>
                      <w:rFonts w:ascii="仿宋_GB2312" w:hAnsi="仿宋_GB2312" w:cs="仿宋_GB2312" w:eastAsia="仿宋_GB2312"/>
                      <w:sz w:val="20"/>
                    </w:rPr>
                    <w:t>3场，促进技术成果转化不少于6项</w:t>
                  </w:r>
                </w:p>
              </w:tc>
            </w:tr>
            <w:tr>
              <w:tc>
                <w:tcPr>
                  <w:tcW w:type="dxa" w:w="252"/>
                  <w:vMerge/>
                  <w:tcBorders>
                    <w:top w:val="none" w:color="000000" w:sz="4"/>
                    <w:left w:val="single" w:color="000000" w:sz="4"/>
                    <w:bottom w:val="single" w:color="000000" w:sz="4"/>
                    <w:right w:val="single" w:color="000000" w:sz="4"/>
                  </w:tcBorders>
                </w:tcPr>
                <w:p/>
              </w:tc>
              <w:tc>
                <w:tcPr>
                  <w:tcW w:type="dxa" w:w="403"/>
                  <w:vMerge/>
                  <w:tcBorders>
                    <w:top w:val="none" w:color="000000" w:sz="4"/>
                    <w:left w:val="single" w:color="000000" w:sz="4"/>
                    <w:bottom w:val="single" w:color="000000" w:sz="4"/>
                    <w:right w:val="single" w:color="000000" w:sz="4"/>
                  </w:tcBorders>
                </w:tcPr>
                <w:p/>
              </w:tc>
              <w:tc>
                <w:tcPr>
                  <w:tcW w:type="dxa" w:w="1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rPr>
                    <w:t>开展专项培训</w:t>
                  </w:r>
                </w:p>
                <w:p>
                  <w:pPr>
                    <w:pStyle w:val="null3"/>
                    <w:ind w:firstLine="400"/>
                    <w:jc w:val="both"/>
                  </w:pPr>
                  <w:r>
                    <w:rPr>
                      <w:rFonts w:ascii="仿宋_GB2312" w:hAnsi="仿宋_GB2312" w:cs="仿宋_GB2312" w:eastAsia="仿宋_GB2312"/>
                      <w:sz w:val="20"/>
                    </w:rPr>
                    <w:t>开展</w:t>
                  </w:r>
                  <w:r>
                    <w:rPr>
                      <w:rFonts w:ascii="仿宋_GB2312" w:hAnsi="仿宋_GB2312" w:cs="仿宋_GB2312" w:eastAsia="仿宋_GB2312"/>
                      <w:sz w:val="20"/>
                    </w:rPr>
                    <w:t>知识产权布局、研发费用归集等专项培训，强化企业研发管理体系。</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开展专项培训不少于</w:t>
                  </w:r>
                  <w:r>
                    <w:rPr>
                      <w:rFonts w:ascii="仿宋_GB2312" w:hAnsi="仿宋_GB2312" w:cs="仿宋_GB2312" w:eastAsia="仿宋_GB2312"/>
                      <w:sz w:val="20"/>
                    </w:rPr>
                    <w:t>3场</w:t>
                  </w:r>
                </w:p>
              </w:tc>
            </w:tr>
            <w:tr>
              <w:tc>
                <w:tcPr>
                  <w:tcW w:type="dxa" w:w="252"/>
                  <w:vMerge/>
                  <w:tcBorders>
                    <w:top w:val="none" w:color="000000" w:sz="4"/>
                    <w:left w:val="single" w:color="000000" w:sz="4"/>
                    <w:bottom w:val="single" w:color="000000" w:sz="4"/>
                    <w:right w:val="single" w:color="000000" w:sz="4"/>
                  </w:tcBorders>
                </w:tcPr>
                <w:p/>
              </w:tc>
              <w:tc>
                <w:tcPr>
                  <w:tcW w:type="dxa" w:w="403"/>
                  <w:vMerge/>
                  <w:tcBorders>
                    <w:top w:val="none" w:color="000000" w:sz="4"/>
                    <w:left w:val="single" w:color="000000" w:sz="4"/>
                    <w:bottom w:val="single" w:color="000000" w:sz="4"/>
                    <w:right w:val="single" w:color="000000" w:sz="4"/>
                  </w:tcBorders>
                </w:tcPr>
                <w:p/>
              </w:tc>
              <w:tc>
                <w:tcPr>
                  <w:tcW w:type="dxa" w:w="1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rPr>
                    <w:t>科技创新交流活动</w:t>
                  </w:r>
                </w:p>
                <w:p>
                  <w:pPr>
                    <w:pStyle w:val="null3"/>
                    <w:ind w:firstLine="400"/>
                    <w:jc w:val="both"/>
                  </w:pPr>
                  <w:r>
                    <w:rPr>
                      <w:rFonts w:ascii="仿宋_GB2312" w:hAnsi="仿宋_GB2312" w:cs="仿宋_GB2312" w:eastAsia="仿宋_GB2312"/>
                      <w:sz w:val="20"/>
                    </w:rPr>
                    <w:t>组织</w:t>
                  </w:r>
                  <w:r>
                    <w:rPr>
                      <w:rFonts w:ascii="仿宋_GB2312" w:hAnsi="仿宋_GB2312" w:cs="仿宋_GB2312" w:eastAsia="仿宋_GB2312"/>
                      <w:sz w:val="20"/>
                    </w:rPr>
                    <w:t>企业家沙龙、标杆企业考察、</w:t>
                  </w:r>
                  <w:r>
                    <w:rPr>
                      <w:rFonts w:ascii="仿宋_GB2312" w:hAnsi="仿宋_GB2312" w:cs="仿宋_GB2312" w:eastAsia="仿宋_GB2312"/>
                      <w:sz w:val="20"/>
                    </w:rPr>
                    <w:t>行业交流分享会等活动，</w:t>
                  </w:r>
                  <w:r>
                    <w:rPr>
                      <w:rFonts w:ascii="仿宋_GB2312" w:hAnsi="仿宋_GB2312" w:cs="仿宋_GB2312" w:eastAsia="仿宋_GB2312"/>
                      <w:sz w:val="20"/>
                    </w:rPr>
                    <w:t>促进</w:t>
                  </w:r>
                  <w:r>
                    <w:rPr>
                      <w:rFonts w:ascii="仿宋_GB2312" w:hAnsi="仿宋_GB2312" w:cs="仿宋_GB2312" w:eastAsia="仿宋_GB2312"/>
                      <w:sz w:val="20"/>
                    </w:rPr>
                    <w:t>企业</w:t>
                  </w:r>
                  <w:r>
                    <w:rPr>
                      <w:rFonts w:ascii="仿宋_GB2312" w:hAnsi="仿宋_GB2312" w:cs="仿宋_GB2312" w:eastAsia="仿宋_GB2312"/>
                      <w:sz w:val="20"/>
                    </w:rPr>
                    <w:t>经验共享。</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开展科技创新活动不少于</w:t>
                  </w:r>
                  <w:r>
                    <w:rPr>
                      <w:rFonts w:ascii="仿宋_GB2312" w:hAnsi="仿宋_GB2312" w:cs="仿宋_GB2312" w:eastAsia="仿宋_GB2312"/>
                      <w:sz w:val="20"/>
                    </w:rPr>
                    <w:t>4场</w:t>
                  </w:r>
                </w:p>
              </w:tc>
            </w:tr>
            <w:tr>
              <w:tc>
                <w:tcPr>
                  <w:tcW w:type="dxa" w:w="2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科技指标支撑服务</w:t>
                  </w:r>
                </w:p>
              </w:tc>
              <w:tc>
                <w:tcPr>
                  <w:tcW w:type="dxa" w:w="1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1）政策落地配套</w:t>
                  </w:r>
                </w:p>
                <w:p>
                  <w:pPr>
                    <w:pStyle w:val="null3"/>
                    <w:ind w:firstLine="400"/>
                    <w:jc w:val="both"/>
                  </w:pPr>
                  <w:r>
                    <w:rPr>
                      <w:rFonts w:ascii="仿宋_GB2312" w:hAnsi="仿宋_GB2312" w:cs="仿宋_GB2312" w:eastAsia="仿宋_GB2312"/>
                      <w:sz w:val="20"/>
                    </w:rPr>
                    <w:t>梳理</w:t>
                  </w:r>
                  <w:r>
                    <w:rPr>
                      <w:rFonts w:ascii="仿宋_GB2312" w:hAnsi="仿宋_GB2312" w:cs="仿宋_GB2312" w:eastAsia="仿宋_GB2312"/>
                      <w:sz w:val="20"/>
                    </w:rPr>
                    <w:t>国家、省、市</w:t>
                  </w:r>
                  <w:r>
                    <w:rPr>
                      <w:rFonts w:ascii="仿宋_GB2312" w:hAnsi="仿宋_GB2312" w:cs="仿宋_GB2312" w:eastAsia="仿宋_GB2312"/>
                      <w:sz w:val="20"/>
                    </w:rPr>
                    <w:t>科技政策，编制</w:t>
                  </w:r>
                  <w:r>
                    <w:rPr>
                      <w:rFonts w:ascii="仿宋_GB2312" w:hAnsi="仿宋_GB2312" w:cs="仿宋_GB2312" w:eastAsia="仿宋_GB2312"/>
                      <w:sz w:val="20"/>
                    </w:rPr>
                    <w:t>“政策工具包”并向企业精准推送，提高政策兑现效率。</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推送企业不少于</w:t>
                  </w:r>
                  <w:r>
                    <w:rPr>
                      <w:rFonts w:ascii="仿宋_GB2312" w:hAnsi="仿宋_GB2312" w:cs="仿宋_GB2312" w:eastAsia="仿宋_GB2312"/>
                      <w:sz w:val="20"/>
                    </w:rPr>
                    <w:t>50家</w:t>
                  </w:r>
                </w:p>
              </w:tc>
            </w:tr>
            <w:tr>
              <w:tc>
                <w:tcPr>
                  <w:tcW w:type="dxa" w:w="252"/>
                  <w:vMerge/>
                  <w:tcBorders>
                    <w:top w:val="none" w:color="000000" w:sz="4"/>
                    <w:left w:val="single" w:color="000000" w:sz="4"/>
                    <w:bottom w:val="single" w:color="000000" w:sz="4"/>
                    <w:right w:val="single" w:color="000000" w:sz="4"/>
                  </w:tcBorders>
                </w:tcPr>
                <w:p/>
              </w:tc>
              <w:tc>
                <w:tcPr>
                  <w:tcW w:type="dxa" w:w="403"/>
                  <w:vMerge/>
                  <w:tcBorders>
                    <w:top w:val="none" w:color="000000" w:sz="4"/>
                    <w:left w:val="single" w:color="000000" w:sz="4"/>
                    <w:bottom w:val="single" w:color="000000" w:sz="4"/>
                    <w:right w:val="single" w:color="000000" w:sz="4"/>
                  </w:tcBorders>
                </w:tcPr>
                <w:p/>
              </w:tc>
              <w:tc>
                <w:tcPr>
                  <w:tcW w:type="dxa" w:w="1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2）数据决策支持</w:t>
                  </w:r>
                </w:p>
                <w:p>
                  <w:pPr>
                    <w:pStyle w:val="null3"/>
                    <w:ind w:firstLine="400"/>
                    <w:jc w:val="both"/>
                  </w:pPr>
                  <w:r>
                    <w:rPr>
                      <w:rFonts w:ascii="仿宋_GB2312" w:hAnsi="仿宋_GB2312" w:cs="仿宋_GB2312" w:eastAsia="仿宋_GB2312"/>
                      <w:sz w:val="20"/>
                    </w:rPr>
                    <w:t>持续整理更新</w:t>
                  </w:r>
                  <w:r>
                    <w:rPr>
                      <w:rFonts w:ascii="仿宋_GB2312" w:hAnsi="仿宋_GB2312" w:cs="仿宋_GB2312" w:eastAsia="仿宋_GB2312"/>
                      <w:sz w:val="20"/>
                    </w:rPr>
                    <w:t>企业研发投入、专利产出等数据，生成区域科技发展</w:t>
                  </w:r>
                  <w:r>
                    <w:rPr>
                      <w:rFonts w:ascii="仿宋_GB2312" w:hAnsi="仿宋_GB2312" w:cs="仿宋_GB2312" w:eastAsia="仿宋_GB2312"/>
                      <w:sz w:val="20"/>
                    </w:rPr>
                    <w:t>情况</w:t>
                  </w:r>
                  <w:r>
                    <w:rPr>
                      <w:rFonts w:ascii="仿宋_GB2312" w:hAnsi="仿宋_GB2312" w:cs="仿宋_GB2312" w:eastAsia="仿宋_GB2312"/>
                      <w:sz w:val="20"/>
                    </w:rPr>
                    <w:t>报告，</w:t>
                  </w:r>
                  <w:r>
                    <w:rPr>
                      <w:rFonts w:ascii="仿宋_GB2312" w:hAnsi="仿宋_GB2312" w:cs="仿宋_GB2312" w:eastAsia="仿宋_GB2312"/>
                      <w:sz w:val="20"/>
                    </w:rPr>
                    <w:t>为推进指标完成提供</w:t>
                  </w:r>
                  <w:r>
                    <w:rPr>
                      <w:rFonts w:ascii="仿宋_GB2312" w:hAnsi="仿宋_GB2312" w:cs="仿宋_GB2312" w:eastAsia="仿宋_GB2312"/>
                      <w:sz w:val="20"/>
                    </w:rPr>
                    <w:t>分析、</w:t>
                  </w:r>
                  <w:r>
                    <w:rPr>
                      <w:rFonts w:ascii="仿宋_GB2312" w:hAnsi="仿宋_GB2312" w:cs="仿宋_GB2312" w:eastAsia="仿宋_GB2312"/>
                      <w:sz w:val="20"/>
                    </w:rPr>
                    <w:t>决策依据</w:t>
                  </w:r>
                  <w:r>
                    <w:rPr>
                      <w:rFonts w:ascii="仿宋_GB2312" w:hAnsi="仿宋_GB2312" w:cs="仿宋_GB2312" w:eastAsia="仿宋_GB2312"/>
                      <w:sz w:val="20"/>
                    </w:rPr>
                    <w:t>。</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编撰</w:t>
                  </w:r>
                  <w:r>
                    <w:rPr>
                      <w:rFonts w:ascii="仿宋_GB2312" w:hAnsi="仿宋_GB2312" w:cs="仿宋_GB2312" w:eastAsia="仿宋_GB2312"/>
                      <w:sz w:val="20"/>
                    </w:rPr>
                    <w:t>区域科技发展</w:t>
                  </w:r>
                  <w:r>
                    <w:rPr>
                      <w:rFonts w:ascii="仿宋_GB2312" w:hAnsi="仿宋_GB2312" w:cs="仿宋_GB2312" w:eastAsia="仿宋_GB2312"/>
                      <w:sz w:val="20"/>
                    </w:rPr>
                    <w:t>情况</w:t>
                  </w:r>
                  <w:r>
                    <w:rPr>
                      <w:rFonts w:ascii="仿宋_GB2312" w:hAnsi="仿宋_GB2312" w:cs="仿宋_GB2312" w:eastAsia="仿宋_GB2312"/>
                      <w:sz w:val="20"/>
                    </w:rPr>
                    <w:t>报告</w:t>
                  </w:r>
                  <w:r>
                    <w:rPr>
                      <w:rFonts w:ascii="仿宋_GB2312" w:hAnsi="仿宋_GB2312" w:cs="仿宋_GB2312" w:eastAsia="仿宋_GB2312"/>
                      <w:sz w:val="20"/>
                    </w:rPr>
                    <w:t>1份</w:t>
                  </w:r>
                </w:p>
              </w:tc>
            </w:tr>
            <w:tr>
              <w:tc>
                <w:tcPr>
                  <w:tcW w:type="dxa" w:w="252"/>
                  <w:vMerge/>
                  <w:tcBorders>
                    <w:top w:val="none" w:color="000000" w:sz="4"/>
                    <w:left w:val="single" w:color="000000" w:sz="4"/>
                    <w:bottom w:val="single" w:color="000000" w:sz="4"/>
                    <w:right w:val="single" w:color="000000" w:sz="4"/>
                  </w:tcBorders>
                </w:tcPr>
                <w:p/>
              </w:tc>
              <w:tc>
                <w:tcPr>
                  <w:tcW w:type="dxa" w:w="403"/>
                  <w:vMerge/>
                  <w:tcBorders>
                    <w:top w:val="none" w:color="000000" w:sz="4"/>
                    <w:left w:val="single" w:color="000000" w:sz="4"/>
                    <w:bottom w:val="single" w:color="000000" w:sz="4"/>
                    <w:right w:val="single" w:color="000000" w:sz="4"/>
                  </w:tcBorders>
                </w:tcPr>
                <w:p/>
              </w:tc>
              <w:tc>
                <w:tcPr>
                  <w:tcW w:type="dxa" w:w="1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3）协助</w:t>
                  </w:r>
                  <w:r>
                    <w:rPr>
                      <w:rFonts w:ascii="仿宋_GB2312" w:hAnsi="仿宋_GB2312" w:cs="仿宋_GB2312" w:eastAsia="仿宋_GB2312"/>
                      <w:sz w:val="20"/>
                    </w:rPr>
                    <w:t>完成</w:t>
                  </w:r>
                  <w:r>
                    <w:rPr>
                      <w:rFonts w:ascii="仿宋_GB2312" w:hAnsi="仿宋_GB2312" w:cs="仿宋_GB2312" w:eastAsia="仿宋_GB2312"/>
                      <w:sz w:val="20"/>
                    </w:rPr>
                    <w:t>其他科技指标</w:t>
                  </w:r>
                </w:p>
                <w:p>
                  <w:pPr>
                    <w:pStyle w:val="null3"/>
                    <w:ind w:firstLine="400"/>
                    <w:jc w:val="both"/>
                  </w:pPr>
                  <w:r>
                    <w:rPr>
                      <w:rFonts w:ascii="仿宋_GB2312" w:hAnsi="仿宋_GB2312" w:cs="仿宋_GB2312" w:eastAsia="仿宋_GB2312"/>
                      <w:sz w:val="20"/>
                    </w:rPr>
                    <w:t>协助完成技术合同交易额、技术经理人、科研助理等其他科技指标工作。</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2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企业服务能力提升</w:t>
                  </w:r>
                </w:p>
              </w:tc>
              <w:tc>
                <w:tcPr>
                  <w:tcW w:type="dxa" w:w="1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企业服务专员制度</w:t>
                  </w:r>
                </w:p>
                <w:p>
                  <w:pPr>
                    <w:pStyle w:val="null3"/>
                    <w:ind w:firstLine="400"/>
                    <w:jc w:val="both"/>
                  </w:pPr>
                  <w:r>
                    <w:rPr>
                      <w:rFonts w:ascii="仿宋_GB2312" w:hAnsi="仿宋_GB2312" w:cs="仿宋_GB2312" w:eastAsia="仿宋_GB2312"/>
                      <w:sz w:val="20"/>
                    </w:rPr>
                    <w:t>由</w:t>
                  </w:r>
                  <w:r>
                    <w:rPr>
                      <w:rFonts w:ascii="仿宋_GB2312" w:hAnsi="仿宋_GB2312" w:cs="仿宋_GB2312" w:eastAsia="仿宋_GB2312"/>
                      <w:sz w:val="20"/>
                    </w:rPr>
                    <w:t>专职服务人员</w:t>
                  </w:r>
                  <w:r>
                    <w:rPr>
                      <w:rFonts w:ascii="仿宋_GB2312" w:hAnsi="仿宋_GB2312" w:cs="仿宋_GB2312" w:eastAsia="仿宋_GB2312"/>
                      <w:sz w:val="20"/>
                    </w:rPr>
                    <w:t>负责对接</w:t>
                  </w:r>
                  <w:r>
                    <w:rPr>
                      <w:rFonts w:ascii="仿宋_GB2312" w:hAnsi="仿宋_GB2312" w:cs="仿宋_GB2312" w:eastAsia="仿宋_GB2312"/>
                      <w:sz w:val="20"/>
                    </w:rPr>
                    <w:t>重点园区、</w:t>
                  </w:r>
                  <w:r>
                    <w:rPr>
                      <w:rFonts w:ascii="仿宋_GB2312" w:hAnsi="仿宋_GB2312" w:cs="仿宋_GB2312" w:eastAsia="仿宋_GB2312"/>
                      <w:sz w:val="20"/>
                    </w:rPr>
                    <w:t>重点企业</w:t>
                  </w:r>
                  <w:r>
                    <w:rPr>
                      <w:rFonts w:ascii="仿宋_GB2312" w:hAnsi="仿宋_GB2312" w:cs="仿宋_GB2312" w:eastAsia="仿宋_GB2312"/>
                      <w:sz w:val="20"/>
                    </w:rPr>
                    <w:t>，提供</w:t>
                  </w:r>
                  <w:r>
                    <w:rPr>
                      <w:rFonts w:ascii="仿宋_GB2312" w:hAnsi="仿宋_GB2312" w:cs="仿宋_GB2312" w:eastAsia="仿宋_GB2312"/>
                      <w:sz w:val="20"/>
                    </w:rPr>
                    <w:t>全流程</w:t>
                  </w:r>
                  <w:r>
                    <w:rPr>
                      <w:rFonts w:ascii="仿宋_GB2312" w:hAnsi="仿宋_GB2312" w:cs="仿宋_GB2312" w:eastAsia="仿宋_GB2312"/>
                      <w:sz w:val="20"/>
                    </w:rPr>
                    <w:t>“</w:t>
                  </w:r>
                  <w:r>
                    <w:rPr>
                      <w:rFonts w:ascii="仿宋_GB2312" w:hAnsi="仿宋_GB2312" w:cs="仿宋_GB2312" w:eastAsia="仿宋_GB2312"/>
                      <w:sz w:val="20"/>
                    </w:rPr>
                    <w:t>一对一</w:t>
                  </w:r>
                  <w:r>
                    <w:rPr>
                      <w:rFonts w:ascii="仿宋_GB2312" w:hAnsi="仿宋_GB2312" w:cs="仿宋_GB2312" w:eastAsia="仿宋_GB2312"/>
                      <w:sz w:val="20"/>
                    </w:rPr>
                    <w:t>”</w:t>
                  </w:r>
                  <w:r>
                    <w:rPr>
                      <w:rFonts w:ascii="仿宋_GB2312" w:hAnsi="仿宋_GB2312" w:cs="仿宋_GB2312" w:eastAsia="仿宋_GB2312"/>
                      <w:sz w:val="20"/>
                    </w:rPr>
                    <w:t>跟踪服务</w:t>
                  </w:r>
                  <w:r>
                    <w:rPr>
                      <w:rFonts w:ascii="仿宋_GB2312" w:hAnsi="仿宋_GB2312" w:cs="仿宋_GB2312" w:eastAsia="仿宋_GB2312"/>
                      <w:sz w:val="20"/>
                    </w:rPr>
                    <w:t>。</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对接服务园区、重点企业不少于</w:t>
                  </w:r>
                  <w:r>
                    <w:rPr>
                      <w:rFonts w:ascii="仿宋_GB2312" w:hAnsi="仿宋_GB2312" w:cs="仿宋_GB2312" w:eastAsia="仿宋_GB2312"/>
                      <w:sz w:val="20"/>
                    </w:rPr>
                    <w:t>100家</w:t>
                  </w:r>
                </w:p>
              </w:tc>
            </w:tr>
            <w:tr>
              <w:tc>
                <w:tcPr>
                  <w:tcW w:type="dxa" w:w="252"/>
                  <w:vMerge/>
                  <w:tcBorders>
                    <w:top w:val="none" w:color="000000" w:sz="4"/>
                    <w:left w:val="single" w:color="000000" w:sz="4"/>
                    <w:bottom w:val="single" w:color="000000" w:sz="4"/>
                    <w:right w:val="single" w:color="000000" w:sz="4"/>
                  </w:tcBorders>
                </w:tcPr>
                <w:p/>
              </w:tc>
              <w:tc>
                <w:tcPr>
                  <w:tcW w:type="dxa" w:w="403"/>
                  <w:vMerge/>
                  <w:tcBorders>
                    <w:top w:val="none" w:color="000000" w:sz="4"/>
                    <w:left w:val="single" w:color="000000" w:sz="4"/>
                    <w:bottom w:val="single" w:color="000000" w:sz="4"/>
                    <w:right w:val="single" w:color="000000" w:sz="4"/>
                  </w:tcBorders>
                </w:tcPr>
                <w:p/>
              </w:tc>
              <w:tc>
                <w:tcPr>
                  <w:tcW w:type="dxa" w:w="1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）助力企业</w:t>
                  </w:r>
                  <w:r>
                    <w:rPr>
                      <w:rFonts w:ascii="仿宋_GB2312" w:hAnsi="仿宋_GB2312" w:cs="仿宋_GB2312" w:eastAsia="仿宋_GB2312"/>
                      <w:sz w:val="20"/>
                    </w:rPr>
                    <w:t>亮点</w:t>
                  </w:r>
                  <w:r>
                    <w:rPr>
                      <w:rFonts w:ascii="仿宋_GB2312" w:hAnsi="仿宋_GB2312" w:cs="仿宋_GB2312" w:eastAsia="仿宋_GB2312"/>
                      <w:sz w:val="20"/>
                    </w:rPr>
                    <w:t>宣传</w:t>
                  </w:r>
                </w:p>
                <w:p>
                  <w:pPr>
                    <w:pStyle w:val="null3"/>
                    <w:ind w:firstLine="400"/>
                    <w:jc w:val="both"/>
                  </w:pPr>
                  <w:r>
                    <w:rPr>
                      <w:rFonts w:ascii="仿宋_GB2312" w:hAnsi="仿宋_GB2312" w:cs="仿宋_GB2312" w:eastAsia="仿宋_GB2312"/>
                      <w:sz w:val="20"/>
                    </w:rPr>
                    <w:t>组织系列</w:t>
                  </w:r>
                  <w:r>
                    <w:rPr>
                      <w:rFonts w:ascii="仿宋_GB2312" w:hAnsi="仿宋_GB2312" w:cs="仿宋_GB2312" w:eastAsia="仿宋_GB2312"/>
                      <w:sz w:val="20"/>
                    </w:rPr>
                    <w:t>新闻</w:t>
                  </w:r>
                  <w:r>
                    <w:rPr>
                      <w:rFonts w:ascii="仿宋_GB2312" w:hAnsi="仿宋_GB2312" w:cs="仿宋_GB2312" w:eastAsia="仿宋_GB2312"/>
                      <w:sz w:val="20"/>
                    </w:rPr>
                    <w:t>宣传活动，对区内优质科技企业进行公开宣传，帮助扩大企业影响力，提升企业的品牌价值和市场竞争力。</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组织企业亮点新闻宣传</w:t>
                  </w:r>
                  <w:r>
                    <w:rPr>
                      <w:rFonts w:ascii="仿宋_GB2312" w:hAnsi="仿宋_GB2312" w:cs="仿宋_GB2312" w:eastAsia="仿宋_GB2312"/>
                      <w:sz w:val="20"/>
                    </w:rPr>
                    <w:t>6次</w:t>
                  </w:r>
                </w:p>
              </w:tc>
            </w:tr>
          </w:tbl>
          <w:p>
            <w:pPr>
              <w:pStyle w:val="null3"/>
              <w:ind w:firstLine="400"/>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）项目预期目标</w:t>
            </w:r>
          </w:p>
          <w:p>
            <w:pPr>
              <w:pStyle w:val="null3"/>
              <w:ind w:firstLine="400"/>
            </w:pPr>
            <w:r>
              <w:rPr>
                <w:rFonts w:ascii="仿宋_GB2312" w:hAnsi="仿宋_GB2312" w:cs="仿宋_GB2312" w:eastAsia="仿宋_GB2312"/>
              </w:rPr>
              <w:t>1.</w:t>
            </w:r>
            <w:r>
              <w:rPr>
                <w:rFonts w:ascii="仿宋_GB2312" w:hAnsi="仿宋_GB2312" w:cs="仿宋_GB2312" w:eastAsia="仿宋_GB2312"/>
              </w:rPr>
              <w:t>考核指标达成：确保高新技术企业、科技型中小企业、高企升规、产学研活动、技术需求等科技指标</w:t>
            </w:r>
            <w:r>
              <w:rPr>
                <w:rFonts w:ascii="仿宋_GB2312" w:hAnsi="仿宋_GB2312" w:cs="仿宋_GB2312" w:eastAsia="仿宋_GB2312"/>
              </w:rPr>
              <w:t>100%</w:t>
            </w:r>
            <w:r>
              <w:rPr>
                <w:rFonts w:ascii="仿宋_GB2312" w:hAnsi="仿宋_GB2312" w:cs="仿宋_GB2312" w:eastAsia="仿宋_GB2312"/>
              </w:rPr>
              <w:t>完成。</w:t>
            </w:r>
          </w:p>
          <w:p>
            <w:pPr>
              <w:pStyle w:val="null3"/>
              <w:ind w:firstLine="400"/>
            </w:pPr>
            <w:r>
              <w:rPr>
                <w:rFonts w:ascii="仿宋_GB2312" w:hAnsi="仿宋_GB2312" w:cs="仿宋_GB2312" w:eastAsia="仿宋_GB2312"/>
              </w:rPr>
              <w:t>2.</w:t>
            </w:r>
            <w:r>
              <w:rPr>
                <w:rFonts w:ascii="仿宋_GB2312" w:hAnsi="仿宋_GB2312" w:cs="仿宋_GB2312" w:eastAsia="仿宋_GB2312"/>
              </w:rPr>
              <w:t>科技型企业梯次培育：培育扶持一批具备自主研发能力和具有自主知识产权的科技型企业，打造科技强企方阵。</w:t>
            </w:r>
          </w:p>
          <w:p>
            <w:pPr>
              <w:pStyle w:val="null3"/>
              <w:ind w:firstLine="400"/>
            </w:pPr>
            <w:r>
              <w:rPr>
                <w:rFonts w:ascii="仿宋_GB2312" w:hAnsi="仿宋_GB2312" w:cs="仿宋_GB2312" w:eastAsia="仿宋_GB2312"/>
              </w:rPr>
              <w:t>3.</w:t>
            </w:r>
            <w:r>
              <w:rPr>
                <w:rFonts w:ascii="仿宋_GB2312" w:hAnsi="仿宋_GB2312" w:cs="仿宋_GB2312" w:eastAsia="仿宋_GB2312"/>
              </w:rPr>
              <w:t>服务效能提升：收集分析区内科技企业信息及研发项目、专利成果等数据；开展科技创新特色活动，搭建合作交流平台；为企业提供“定制化”服务，精准匹配政策，助力企业发展。</w:t>
            </w:r>
          </w:p>
          <w:p>
            <w:pPr>
              <w:pStyle w:val="null3"/>
              <w:ind w:firstLine="400"/>
            </w:pPr>
            <w:r>
              <w:rPr>
                <w:rFonts w:ascii="仿宋_GB2312" w:hAnsi="仿宋_GB2312" w:cs="仿宋_GB2312" w:eastAsia="仿宋_GB2312"/>
              </w:rPr>
              <w:t>4.</w:t>
            </w:r>
            <w:r>
              <w:rPr>
                <w:rFonts w:ascii="仿宋_GB2312" w:hAnsi="仿宋_GB2312" w:cs="仿宋_GB2312" w:eastAsia="仿宋_GB2312"/>
              </w:rPr>
              <w:t>示范宣传效应：打造区域科技服务标杆案例，形成可复制推广的经验模式。</w:t>
            </w:r>
          </w:p>
          <w:p>
            <w:pPr>
              <w:pStyle w:val="null3"/>
              <w:ind w:firstLine="400"/>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）成果要求</w:t>
            </w:r>
          </w:p>
          <w:p>
            <w:pPr>
              <w:pStyle w:val="null3"/>
              <w:ind w:firstLine="400"/>
            </w:pPr>
            <w:r>
              <w:rPr>
                <w:rFonts w:ascii="仿宋_GB2312" w:hAnsi="仿宋_GB2312" w:cs="仿宋_GB2312" w:eastAsia="仿宋_GB2312"/>
              </w:rPr>
              <w:t>本项目要求提交以下成果资料：</w:t>
            </w:r>
          </w:p>
          <w:p>
            <w:pPr>
              <w:pStyle w:val="null3"/>
              <w:ind w:firstLine="400"/>
            </w:pPr>
            <w:r>
              <w:rPr>
                <w:rFonts w:ascii="仿宋_GB2312" w:hAnsi="仿宋_GB2312" w:cs="仿宋_GB2312" w:eastAsia="仿宋_GB2312"/>
              </w:rPr>
              <w:t>1.</w:t>
            </w:r>
            <w:r>
              <w:rPr>
                <w:rFonts w:ascii="仿宋_GB2312" w:hAnsi="仿宋_GB2312" w:cs="仿宋_GB2312" w:eastAsia="仿宋_GB2312"/>
              </w:rPr>
              <w:t>科技企业数据库；</w:t>
            </w:r>
          </w:p>
          <w:p>
            <w:pPr>
              <w:pStyle w:val="null3"/>
              <w:ind w:firstLine="400"/>
            </w:pPr>
            <w:r>
              <w:rPr>
                <w:rFonts w:ascii="仿宋_GB2312" w:hAnsi="仿宋_GB2312" w:cs="仿宋_GB2312" w:eastAsia="仿宋_GB2312"/>
              </w:rPr>
              <w:t>2.</w:t>
            </w:r>
            <w:r>
              <w:rPr>
                <w:rFonts w:ascii="仿宋_GB2312" w:hAnsi="仿宋_GB2312" w:cs="仿宋_GB2312" w:eastAsia="仿宋_GB2312"/>
              </w:rPr>
              <w:t>高企、科小、规上等企业认定名单及对接服务资料；</w:t>
            </w:r>
          </w:p>
          <w:p>
            <w:pPr>
              <w:pStyle w:val="null3"/>
              <w:ind w:firstLine="400"/>
            </w:pPr>
            <w:r>
              <w:rPr>
                <w:rFonts w:ascii="仿宋_GB2312" w:hAnsi="仿宋_GB2312" w:cs="仿宋_GB2312" w:eastAsia="仿宋_GB2312"/>
              </w:rPr>
              <w:t>3.</w:t>
            </w:r>
            <w:r>
              <w:rPr>
                <w:rFonts w:ascii="仿宋_GB2312" w:hAnsi="仿宋_GB2312" w:cs="仿宋_GB2312" w:eastAsia="仿宋_GB2312"/>
              </w:rPr>
              <w:t>企业科技成果项目清单；</w:t>
            </w:r>
          </w:p>
          <w:p>
            <w:pPr>
              <w:pStyle w:val="null3"/>
              <w:ind w:firstLine="400"/>
            </w:pPr>
            <w:r>
              <w:rPr>
                <w:rFonts w:ascii="仿宋_GB2312" w:hAnsi="仿宋_GB2312" w:cs="仿宋_GB2312" w:eastAsia="仿宋_GB2312"/>
              </w:rPr>
              <w:t>4.</w:t>
            </w:r>
            <w:r>
              <w:rPr>
                <w:rFonts w:ascii="仿宋_GB2312" w:hAnsi="仿宋_GB2312" w:cs="仿宋_GB2312" w:eastAsia="仿宋_GB2312"/>
              </w:rPr>
              <w:t>产学研活动、专项培训、科技创新交流活动、新闻宣传等活动佐证资料；</w:t>
            </w:r>
          </w:p>
          <w:p>
            <w:pPr>
              <w:pStyle w:val="null3"/>
              <w:ind w:firstLine="400"/>
            </w:pPr>
            <w:r>
              <w:rPr>
                <w:rFonts w:ascii="仿宋_GB2312" w:hAnsi="仿宋_GB2312" w:cs="仿宋_GB2312" w:eastAsia="仿宋_GB2312"/>
              </w:rPr>
              <w:t>5.</w:t>
            </w:r>
            <w:r>
              <w:rPr>
                <w:rFonts w:ascii="仿宋_GB2312" w:hAnsi="仿宋_GB2312" w:cs="仿宋_GB2312" w:eastAsia="仿宋_GB2312"/>
              </w:rPr>
              <w:t>校企成果转化合同资料；</w:t>
            </w:r>
          </w:p>
          <w:p>
            <w:pPr>
              <w:pStyle w:val="null3"/>
              <w:ind w:firstLine="400"/>
            </w:pPr>
            <w:r>
              <w:rPr>
                <w:rFonts w:ascii="仿宋_GB2312" w:hAnsi="仿宋_GB2312" w:cs="仿宋_GB2312" w:eastAsia="仿宋_GB2312"/>
              </w:rPr>
              <w:t>6.</w:t>
            </w:r>
            <w:r>
              <w:rPr>
                <w:rFonts w:ascii="仿宋_GB2312" w:hAnsi="仿宋_GB2312" w:cs="仿宋_GB2312" w:eastAsia="仿宋_GB2312"/>
              </w:rPr>
              <w:t>企业技术需求相关资料；</w:t>
            </w:r>
          </w:p>
          <w:p>
            <w:pPr>
              <w:pStyle w:val="null3"/>
              <w:ind w:firstLine="400"/>
            </w:pPr>
            <w:r>
              <w:rPr>
                <w:rFonts w:ascii="仿宋_GB2312" w:hAnsi="仿宋_GB2312" w:cs="仿宋_GB2312" w:eastAsia="仿宋_GB2312"/>
              </w:rPr>
              <w:t>7.</w:t>
            </w:r>
            <w:r>
              <w:rPr>
                <w:rFonts w:ascii="仿宋_GB2312" w:hAnsi="仿宋_GB2312" w:cs="仿宋_GB2312" w:eastAsia="仿宋_GB2312"/>
              </w:rPr>
              <w:t>区域科技发展情况报告；</w:t>
            </w:r>
          </w:p>
          <w:p>
            <w:pPr>
              <w:pStyle w:val="null3"/>
              <w:ind w:firstLine="400"/>
            </w:pPr>
            <w:r>
              <w:rPr>
                <w:rFonts w:ascii="仿宋_GB2312" w:hAnsi="仿宋_GB2312" w:cs="仿宋_GB2312" w:eastAsia="仿宋_GB2312"/>
              </w:rPr>
              <w:t>8.</w:t>
            </w:r>
            <w:r>
              <w:rPr>
                <w:rFonts w:ascii="仿宋_GB2312" w:hAnsi="仿宋_GB2312" w:cs="仿宋_GB2312" w:eastAsia="仿宋_GB2312"/>
              </w:rPr>
              <w:t>科技企业技术需求清单及相关资料；</w:t>
            </w:r>
          </w:p>
          <w:p>
            <w:pPr>
              <w:pStyle w:val="null3"/>
              <w:ind w:firstLine="400"/>
            </w:pPr>
            <w:r>
              <w:rPr>
                <w:rFonts w:ascii="仿宋_GB2312" w:hAnsi="仿宋_GB2312" w:cs="仿宋_GB2312" w:eastAsia="仿宋_GB2312"/>
              </w:rPr>
              <w:t>9.</w:t>
            </w:r>
            <w:r>
              <w:rPr>
                <w:rFonts w:ascii="仿宋_GB2312" w:hAnsi="仿宋_GB2312" w:cs="仿宋_GB2312" w:eastAsia="仿宋_GB2312"/>
              </w:rPr>
              <w:t>政策梳理及企业推送相关资料；</w:t>
            </w:r>
          </w:p>
          <w:p>
            <w:pPr>
              <w:pStyle w:val="null3"/>
              <w:ind w:firstLine="400"/>
            </w:pPr>
            <w:r>
              <w:rPr>
                <w:rFonts w:ascii="仿宋_GB2312" w:hAnsi="仿宋_GB2312" w:cs="仿宋_GB2312" w:eastAsia="仿宋_GB2312"/>
              </w:rPr>
              <w:t>10.</w:t>
            </w:r>
            <w:r>
              <w:rPr>
                <w:rFonts w:ascii="仿宋_GB2312" w:hAnsi="仿宋_GB2312" w:cs="仿宋_GB2312" w:eastAsia="仿宋_GB2312"/>
              </w:rPr>
              <w:t>其他工作要求提供的资料。</w:t>
            </w:r>
          </w:p>
          <w:p>
            <w:pPr>
              <w:pStyle w:val="null3"/>
            </w:pPr>
            <w:r>
              <w:rPr>
                <w:rFonts w:ascii="仿宋_GB2312" w:hAnsi="仿宋_GB2312" w:cs="仿宋_GB2312" w:eastAsia="仿宋_GB2312"/>
              </w:rPr>
              <w:t>三、合同履行期限</w:t>
            </w:r>
          </w:p>
          <w:p>
            <w:pPr>
              <w:pStyle w:val="null3"/>
              <w:ind w:firstLine="400"/>
            </w:pPr>
            <w:r>
              <w:rPr>
                <w:rFonts w:ascii="仿宋_GB2312" w:hAnsi="仿宋_GB2312" w:cs="仿宋_GB2312" w:eastAsia="仿宋_GB2312"/>
              </w:rPr>
              <w:t>自合同签订之日起一年</w:t>
            </w:r>
            <w:r>
              <w:rPr>
                <w:rFonts w:ascii="仿宋_GB2312" w:hAnsi="仿宋_GB2312" w:cs="仿宋_GB2312" w:eastAsia="仿宋_GB2312"/>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1、磋商时无需提供纸质响应文件，成交供应商在领取成交通知书时提供纸质响应文件两份，纸质版文件须是电子化交易平台系统生成的响应文件,封面加盖鲜章。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具有良好的商业信誉和健全的财务会计制度（提供会计师事务所出具的2023或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会计师事务所出具的2023或2024年度审计报告（须赋验证码），或递交响应文件截止之日前六个月内银行开具的资信证明，或信用担保机构出具的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授权书及授权代表本单位证明</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养老保险缴纳证明及劳动合同）。</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单位公章</w:t>
            </w:r>
          </w:p>
        </w:tc>
        <w:tc>
          <w:tcPr>
            <w:tcW w:type="dxa" w:w="3322"/>
          </w:tcPr>
          <w:p>
            <w:pPr>
              <w:pStyle w:val="null3"/>
            </w:pPr>
            <w:r>
              <w:rPr>
                <w:rFonts w:ascii="仿宋_GB2312" w:hAnsi="仿宋_GB2312" w:cs="仿宋_GB2312" w:eastAsia="仿宋_GB2312"/>
              </w:rPr>
              <w:t>磋商响应文件加盖供应商单位公章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磋商响应文件按磋商文件要求法定代表人（或负责人）或其授权代表签字或盖章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供应商磋商报价未出现选择性报价</w:t>
            </w:r>
          </w:p>
        </w:tc>
        <w:tc>
          <w:tcPr>
            <w:tcW w:type="dxa" w:w="1661"/>
          </w:tcPr>
          <w:p>
            <w:pPr>
              <w:pStyle w:val="null3"/>
            </w:pPr>
            <w:r>
              <w:rPr>
                <w:rFonts w:ascii="仿宋_GB2312" w:hAnsi="仿宋_GB2312" w:cs="仿宋_GB2312" w:eastAsia="仿宋_GB2312"/>
              </w:rPr>
              <w:t>标的清单 报价表 响应报价明细表.docx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报价超出采购预算或最高限价</w:t>
            </w:r>
          </w:p>
        </w:tc>
        <w:tc>
          <w:tcPr>
            <w:tcW w:type="dxa" w:w="3322"/>
          </w:tcPr>
          <w:p>
            <w:pPr>
              <w:pStyle w:val="null3"/>
            </w:pPr>
            <w:r>
              <w:rPr>
                <w:rFonts w:ascii="仿宋_GB2312" w:hAnsi="仿宋_GB2312" w:cs="仿宋_GB2312" w:eastAsia="仿宋_GB2312"/>
              </w:rPr>
              <w:t>磋商报价未超出采购预算或最高限价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响应文件中技术、服务内容达不到采购要求，出现重大负偏差，降低了服务要求</w:t>
            </w:r>
          </w:p>
        </w:tc>
        <w:tc>
          <w:tcPr>
            <w:tcW w:type="dxa" w:w="3322"/>
          </w:tcPr>
          <w:p>
            <w:pPr>
              <w:pStyle w:val="null3"/>
            </w:pPr>
            <w:r>
              <w:rPr>
                <w:rFonts w:ascii="仿宋_GB2312" w:hAnsi="仿宋_GB2312" w:cs="仿宋_GB2312" w:eastAsia="仿宋_GB2312"/>
              </w:rPr>
              <w:t>技术、服务内容达到采购要求，未出现重大负偏差，未降低了服务要求</w:t>
            </w:r>
          </w:p>
        </w:tc>
        <w:tc>
          <w:tcPr>
            <w:tcW w:type="dxa" w:w="1661"/>
          </w:tcPr>
          <w:p>
            <w:pPr>
              <w:pStyle w:val="null3"/>
            </w:pPr>
            <w:r>
              <w:rPr>
                <w:rFonts w:ascii="仿宋_GB2312" w:hAnsi="仿宋_GB2312" w:cs="仿宋_GB2312" w:eastAsia="仿宋_GB2312"/>
              </w:rPr>
              <w:t>采购需求偏离表.docx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响应文件中附加了采购人难以接受的条件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商务要求（合同草案条款）偏离表.docx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经过资格和符合性审查合格的供应商，响应文件中对服务期限、付款等方面进行响应说明，按其响应程度计0～2分。无响应说明的不计分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1、供应商针对本项目需求的理解程度，按其响应程度计0～5分。 2、供应商针对本项目提供科技企业梯度培育服务方案，每提供一项计0～3分，满分9分。 2-1、提供企业数据库建立方案； 2-2、提供重点培育计划方案； 2-3、提供科技项目库建立方案。 3、供应商针对本项目提供科技创新活动服务方案，每提供一项计0～3分，满分9分。 3-1、提供产学研协同对接方案； 3-2、提供专项培训方案； 3-3、提供科技创新交流活动方案。 4、供应商针对本项目提供科技指标支撑服务方案，每提供一项计0～3分，满分9分。 4-1、提供政策落地配套实施方案； 4-2、提供数据决策支持方案； 4-3、协助其他科技指标实施方案 5、供应商针对本项目提供企业服务能力提升方案，每提供一项计0～3分，满分6分。 5-1、提供企业服务专员化方案 5-2、提供企业服务亮点宣传方案 6、项目最终成果落实、提交方案，按其响应程度计0～5分。</w:t>
            </w:r>
          </w:p>
        </w:tc>
        <w:tc>
          <w:tcPr>
            <w:tcW w:type="dxa" w:w="831"/>
          </w:tcPr>
          <w:p>
            <w:pPr>
              <w:pStyle w:val="null3"/>
              <w:jc w:val="right"/>
            </w:pPr>
            <w:r>
              <w:rPr>
                <w:rFonts w:ascii="仿宋_GB2312" w:hAnsi="仿宋_GB2312" w:cs="仿宋_GB2312" w:eastAsia="仿宋_GB2312"/>
              </w:rPr>
              <w:t>43.0000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1、服务人员配置完整，能满足项目服务要求，按其响应程度计0～5分。 2、有详细的人员分工计划，提供与采购人良好的配合保障措施，按其响应程度计0～5分。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服务质量保障</w:t>
            </w:r>
          </w:p>
        </w:tc>
        <w:tc>
          <w:tcPr>
            <w:tcW w:type="dxa" w:w="2492"/>
          </w:tcPr>
          <w:p>
            <w:pPr>
              <w:pStyle w:val="null3"/>
            </w:pPr>
            <w:r>
              <w:rPr>
                <w:rFonts w:ascii="仿宋_GB2312" w:hAnsi="仿宋_GB2312" w:cs="仿宋_GB2312" w:eastAsia="仿宋_GB2312"/>
              </w:rPr>
              <w:t>1、有完善的服务保障措施，包括组织保障、人员保障等，按其响应程度计0～5分。 2、针对磋商文件内容及相关服务方案有合理承诺，按其响应程度计0～5分。 3、针对本项目工作提出建议，建议针对性强、可操控性大，按其响应程度计0～5分。 4、供应商提供后期服务与保障措施，有详细的落地措施，按其响应程度计0～5分。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供应商提供2022年1月1日至今类似项目业绩，业绩以合同为依据，响应文件中附有其证明资料，每提供一个业绩证明计2分，满分10分。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详见附件：磋商方案说明.docx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详见附件：商务要求（合同草案条款）偏离表.docx</w:t>
      </w:r>
    </w:p>
    <w:p>
      <w:pPr>
        <w:pStyle w:val="null3"/>
        <w:ind w:firstLine="960"/>
      </w:pPr>
      <w:r>
        <w:rPr>
          <w:rFonts w:ascii="仿宋_GB2312" w:hAnsi="仿宋_GB2312" w:cs="仿宋_GB2312" w:eastAsia="仿宋_GB2312"/>
        </w:rPr>
        <w:t>详见附件：响应报价明细表.docx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详见附件：合同草案条款-上传.docx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