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B68127">
      <w:pPr>
        <w:keepNext/>
        <w:spacing w:line="720" w:lineRule="exact"/>
        <w:jc w:val="center"/>
        <w:outlineLvl w:val="1"/>
        <w:rPr>
          <w:rFonts w:ascii="黑体" w:hAnsi="黑体" w:eastAsia="黑体"/>
          <w:b/>
          <w:sz w:val="32"/>
          <w:szCs w:val="32"/>
          <w:lang w:val="zh-CN"/>
        </w:rPr>
      </w:pPr>
      <w:r>
        <w:rPr>
          <w:rFonts w:hint="eastAsia" w:ascii="黑体" w:hAnsi="黑体" w:eastAsia="黑体"/>
          <w:b/>
          <w:sz w:val="32"/>
          <w:szCs w:val="32"/>
          <w:lang w:val="zh-CN"/>
        </w:rPr>
        <w:t>合同草案条款</w:t>
      </w:r>
    </w:p>
    <w:p w14:paraId="1ED211D8">
      <w:pPr>
        <w:tabs>
          <w:tab w:val="left" w:pos="735"/>
        </w:tabs>
        <w:autoSpaceDE w:val="0"/>
        <w:autoSpaceDN w:val="0"/>
        <w:adjustRightInd w:val="0"/>
        <w:snapToGrid w:val="0"/>
        <w:spacing w:before="312" w:beforeLines="100" w:line="360" w:lineRule="auto"/>
        <w:ind w:firstLine="629"/>
        <w:rPr>
          <w:rFonts w:ascii="仿宋_GB2312" w:hAnsi="仿宋" w:eastAsia="仿宋_GB2312"/>
          <w:b/>
          <w:bCs/>
          <w:sz w:val="28"/>
          <w:szCs w:val="28"/>
          <w:lang w:val="zh-CN"/>
        </w:rPr>
      </w:pPr>
      <w:r>
        <w:rPr>
          <w:rFonts w:hint="eastAsia" w:ascii="仿宋_GB2312" w:hAnsi="仿宋" w:eastAsia="仿宋_GB2312"/>
          <w:b/>
          <w:bCs/>
          <w:sz w:val="28"/>
          <w:szCs w:val="28"/>
          <w:lang w:val="zh-CN"/>
        </w:rPr>
        <w:t>甲方：</w:t>
      </w:r>
      <w:r>
        <w:rPr>
          <w:rFonts w:hint="eastAsia" w:ascii="仿宋_GB2312" w:hAnsi="仿宋" w:eastAsia="仿宋_GB2312"/>
          <w:bCs/>
          <w:sz w:val="28"/>
          <w:szCs w:val="28"/>
          <w:lang w:val="zh-CN"/>
        </w:rPr>
        <w:t>（前款所称采购人）         住所：</w:t>
      </w:r>
    </w:p>
    <w:p w14:paraId="6AB2C7DA">
      <w:pPr>
        <w:tabs>
          <w:tab w:val="left" w:pos="735"/>
        </w:tabs>
        <w:autoSpaceDE w:val="0"/>
        <w:autoSpaceDN w:val="0"/>
        <w:adjustRightInd w:val="0"/>
        <w:snapToGrid w:val="0"/>
        <w:spacing w:line="360" w:lineRule="auto"/>
        <w:ind w:firstLine="631"/>
        <w:rPr>
          <w:rFonts w:ascii="仿宋_GB2312" w:hAnsi="仿宋" w:eastAsia="仿宋_GB2312"/>
          <w:bCs/>
          <w:sz w:val="28"/>
          <w:szCs w:val="28"/>
          <w:lang w:val="zh-CN"/>
        </w:rPr>
      </w:pPr>
      <w:r>
        <w:rPr>
          <w:rFonts w:hint="eastAsia" w:ascii="仿宋_GB2312" w:hAnsi="仿宋" w:eastAsia="仿宋_GB2312"/>
          <w:b/>
          <w:bCs/>
          <w:sz w:val="28"/>
          <w:szCs w:val="28"/>
          <w:lang w:val="zh-CN"/>
        </w:rPr>
        <w:t>乙方：</w:t>
      </w:r>
      <w:r>
        <w:rPr>
          <w:rFonts w:hint="eastAsia" w:ascii="仿宋_GB2312" w:hAnsi="仿宋" w:eastAsia="仿宋_GB2312"/>
          <w:bCs/>
          <w:sz w:val="28"/>
          <w:szCs w:val="28"/>
          <w:lang w:val="zh-CN"/>
        </w:rPr>
        <w:t>（前款所称成交供应商）     住所：</w:t>
      </w:r>
    </w:p>
    <w:p w14:paraId="1559DE39">
      <w:pPr>
        <w:adjustRightInd w:val="0"/>
        <w:snapToGrid w:val="0"/>
        <w:spacing w:line="360" w:lineRule="auto"/>
        <w:ind w:firstLine="560" w:firstLineChars="200"/>
        <w:rPr>
          <w:rFonts w:ascii="仿宋_GB2312" w:hAnsi="仿宋" w:eastAsia="仿宋_GB2312"/>
          <w:sz w:val="28"/>
          <w:szCs w:val="28"/>
        </w:rPr>
      </w:pPr>
      <w:bookmarkStart w:id="0" w:name="_Toc19515384"/>
      <w:r>
        <w:rPr>
          <w:rFonts w:hint="eastAsia" w:ascii="仿宋_GB2312" w:hAnsi="仿宋" w:eastAsia="仿宋_GB2312"/>
          <w:sz w:val="28"/>
          <w:szCs w:val="28"/>
        </w:rPr>
        <w:t>一、合同内容:</w:t>
      </w:r>
      <w:bookmarkEnd w:id="0"/>
    </w:p>
    <w:p w14:paraId="0AC40753">
      <w:pPr>
        <w:adjustRightInd w:val="0"/>
        <w:snapToGrid w:val="0"/>
        <w:spacing w:line="360" w:lineRule="auto"/>
        <w:ind w:firstLine="560" w:firstLineChars="200"/>
        <w:rPr>
          <w:rFonts w:ascii="仿宋_GB2312" w:hAnsi="仿宋" w:eastAsia="仿宋_GB2312"/>
          <w:sz w:val="28"/>
          <w:szCs w:val="28"/>
        </w:rPr>
      </w:pPr>
      <w:bookmarkStart w:id="1" w:name="_Toc19515385"/>
      <w:r>
        <w:rPr>
          <w:rFonts w:hint="eastAsia" w:ascii="仿宋_GB2312" w:hAnsi="仿宋" w:eastAsia="仿宋_GB2312"/>
          <w:sz w:val="28"/>
          <w:szCs w:val="28"/>
        </w:rPr>
        <w:t>二、合同价款</w:t>
      </w:r>
      <w:bookmarkEnd w:id="1"/>
    </w:p>
    <w:p w14:paraId="6DF47727">
      <w:pPr>
        <w:adjustRightInd w:val="0"/>
        <w:snapToGrid w:val="0"/>
        <w:spacing w:line="360" w:lineRule="auto"/>
        <w:ind w:firstLine="560" w:firstLineChars="200"/>
        <w:rPr>
          <w:rFonts w:ascii="仿宋_GB2312" w:hAnsi="仿宋" w:eastAsia="仿宋_GB2312"/>
          <w:sz w:val="28"/>
          <w:szCs w:val="28"/>
        </w:rPr>
      </w:pPr>
      <w:r>
        <w:rPr>
          <w:rFonts w:hint="eastAsia" w:ascii="仿宋_GB2312" w:hAnsi="仿宋" w:eastAsia="仿宋_GB2312"/>
          <w:sz w:val="28"/>
          <w:szCs w:val="28"/>
        </w:rPr>
        <w:t>1、合同总价：本合同总费用暂定含税价为：</w:t>
      </w:r>
      <w:r>
        <w:rPr>
          <w:rFonts w:hint="eastAsia" w:ascii="仿宋_GB2312" w:hAnsi="仿宋" w:eastAsia="仿宋_GB2312"/>
          <w:sz w:val="28"/>
          <w:szCs w:val="28"/>
          <w:u w:val="single"/>
        </w:rPr>
        <w:t xml:space="preserve">    元（大写：   ）</w:t>
      </w:r>
      <w:r>
        <w:rPr>
          <w:rFonts w:hint="eastAsia" w:ascii="仿宋_GB2312" w:hAnsi="仿宋" w:eastAsia="仿宋_GB2312"/>
          <w:sz w:val="28"/>
          <w:szCs w:val="28"/>
        </w:rPr>
        <w:t>，</w:t>
      </w:r>
      <w:bookmarkStart w:id="9" w:name="_GoBack"/>
      <w:bookmarkEnd w:id="9"/>
    </w:p>
    <w:p w14:paraId="5F0E5ADE">
      <w:pPr>
        <w:adjustRightInd w:val="0"/>
        <w:snapToGrid w:val="0"/>
        <w:spacing w:line="360" w:lineRule="auto"/>
        <w:ind w:firstLine="560" w:firstLineChars="200"/>
        <w:rPr>
          <w:rFonts w:ascii="仿宋_GB2312" w:hAnsi="仿宋" w:eastAsia="仿宋_GB2312"/>
          <w:sz w:val="28"/>
          <w:szCs w:val="28"/>
        </w:rPr>
      </w:pPr>
      <w:r>
        <w:rPr>
          <w:rFonts w:hint="eastAsia" w:ascii="仿宋_GB2312" w:hAnsi="仿宋" w:eastAsia="仿宋_GB2312"/>
          <w:sz w:val="28"/>
          <w:szCs w:val="28"/>
        </w:rPr>
        <w:t>2、合同总价包括：食材采购费、物业服务费、天然气费及煤气消耗费、税金等完成本合同所需的一切费用。</w:t>
      </w:r>
    </w:p>
    <w:p w14:paraId="75303265">
      <w:pPr>
        <w:adjustRightInd w:val="0"/>
        <w:snapToGrid w:val="0"/>
        <w:spacing w:line="360" w:lineRule="auto"/>
        <w:ind w:firstLine="560" w:firstLineChars="200"/>
        <w:rPr>
          <w:rFonts w:ascii="仿宋_GB2312" w:hAnsi="仿宋" w:eastAsia="仿宋_GB2312"/>
          <w:sz w:val="28"/>
          <w:szCs w:val="28"/>
        </w:rPr>
      </w:pPr>
      <w:bookmarkStart w:id="2" w:name="_Toc19515386"/>
      <w:r>
        <w:rPr>
          <w:rFonts w:hint="eastAsia" w:ascii="仿宋_GB2312" w:hAnsi="仿宋" w:eastAsia="仿宋_GB2312"/>
          <w:sz w:val="28"/>
          <w:szCs w:val="28"/>
        </w:rPr>
        <w:t>三、合同结算</w:t>
      </w:r>
      <w:bookmarkEnd w:id="2"/>
    </w:p>
    <w:p w14:paraId="7C66999F">
      <w:pPr>
        <w:adjustRightInd w:val="0"/>
        <w:snapToGrid w:val="0"/>
        <w:spacing w:line="360" w:lineRule="auto"/>
        <w:ind w:firstLine="560" w:firstLineChars="200"/>
        <w:rPr>
          <w:rFonts w:ascii="仿宋_GB2312" w:hAnsi="仿宋" w:eastAsia="仿宋_GB2312"/>
          <w:sz w:val="28"/>
          <w:szCs w:val="28"/>
        </w:rPr>
      </w:pPr>
      <w:bookmarkStart w:id="3" w:name="_Toc19515387"/>
      <w:r>
        <w:rPr>
          <w:rFonts w:hint="eastAsia" w:ascii="仿宋_GB2312" w:hAnsi="仿宋" w:eastAsia="仿宋_GB2312"/>
          <w:sz w:val="28"/>
          <w:szCs w:val="28"/>
        </w:rPr>
        <w:t>1、 付款条件说明： 乙方应于每季度末25日前向甲方提供食材采购、物业管理费用明细，经甲方确认无误后，据实结算，由乙方开具等额增值税普通发票，甲方以转账形式打入乙方指定银行账户 ，达到付款条件起 30 日内，支付合同总金额的 25.00%，</w:t>
      </w:r>
    </w:p>
    <w:p w14:paraId="47B369DB">
      <w:pPr>
        <w:adjustRightInd w:val="0"/>
        <w:snapToGrid w:val="0"/>
        <w:spacing w:line="360" w:lineRule="auto"/>
        <w:ind w:firstLine="560" w:firstLineChars="200"/>
        <w:rPr>
          <w:rFonts w:ascii="仿宋_GB2312" w:hAnsi="仿宋" w:eastAsia="仿宋_GB2312"/>
          <w:sz w:val="28"/>
          <w:szCs w:val="28"/>
        </w:rPr>
      </w:pPr>
      <w:r>
        <w:rPr>
          <w:rFonts w:hint="eastAsia" w:ascii="仿宋_GB2312" w:hAnsi="仿宋" w:eastAsia="仿宋_GB2312"/>
          <w:sz w:val="28"/>
          <w:szCs w:val="28"/>
        </w:rPr>
        <w:t>2、付款条件说明： 乙方应于每季度末25日前向甲方提供食材采购、物业管理费用明细，经甲方确认无误后，据实结算，由乙方开具等额增值税普通发票，甲方以转账形式打入乙方指定银行账户 ，达到付款条件起 30 日内，支付合同总金额的 25.00%，</w:t>
      </w:r>
    </w:p>
    <w:p w14:paraId="03E813E8">
      <w:pPr>
        <w:adjustRightInd w:val="0"/>
        <w:snapToGrid w:val="0"/>
        <w:spacing w:line="360" w:lineRule="auto"/>
        <w:ind w:firstLine="560" w:firstLineChars="200"/>
        <w:rPr>
          <w:rFonts w:ascii="仿宋_GB2312" w:hAnsi="仿宋" w:eastAsia="仿宋_GB2312"/>
          <w:sz w:val="28"/>
          <w:szCs w:val="28"/>
        </w:rPr>
      </w:pPr>
      <w:r>
        <w:rPr>
          <w:rFonts w:hint="eastAsia" w:ascii="仿宋_GB2312" w:hAnsi="仿宋" w:eastAsia="仿宋_GB2312"/>
          <w:sz w:val="28"/>
          <w:szCs w:val="28"/>
        </w:rPr>
        <w:t>3、付款条件说明： 乙方应于每季度末25日前向甲方提供食材采购、物业管理费用明细，经甲方确认无误后，据实结算，由乙方开具等额增值税普通发票，甲方以转账形式打入乙方指定银行账户 ，达到付款条件起 30 日内，支付合同总金额的 25.00%，</w:t>
      </w:r>
    </w:p>
    <w:p w14:paraId="6D8A93F0">
      <w:pPr>
        <w:adjustRightInd w:val="0"/>
        <w:snapToGrid w:val="0"/>
        <w:spacing w:line="360" w:lineRule="auto"/>
        <w:ind w:firstLine="560" w:firstLineChars="200"/>
        <w:rPr>
          <w:rFonts w:ascii="仿宋_GB2312" w:hAnsi="仿宋" w:eastAsia="仿宋_GB2312"/>
          <w:sz w:val="28"/>
          <w:szCs w:val="28"/>
        </w:rPr>
      </w:pPr>
      <w:r>
        <w:rPr>
          <w:rFonts w:hint="eastAsia" w:ascii="仿宋_GB2312" w:hAnsi="仿宋" w:eastAsia="仿宋_GB2312"/>
          <w:sz w:val="28"/>
          <w:szCs w:val="28"/>
        </w:rPr>
        <w:t>4、付款条件说明： 乙方应于每季度末25日前向甲方提供食材采购、物业管理费用明细，经甲方确认无误后，据实结算，由乙方开具等额增值税普通发票，甲方以转账形式打入乙方指定银行账户 ，达到付款条件起 30 日内，支付合同总金额的 25.00%，</w:t>
      </w:r>
    </w:p>
    <w:p w14:paraId="442D104F">
      <w:pPr>
        <w:adjustRightInd w:val="0"/>
        <w:snapToGrid w:val="0"/>
        <w:spacing w:line="360" w:lineRule="auto"/>
        <w:ind w:firstLine="560" w:firstLineChars="200"/>
        <w:rPr>
          <w:rFonts w:ascii="仿宋_GB2312" w:hAnsi="仿宋" w:eastAsia="仿宋_GB2312"/>
          <w:sz w:val="28"/>
          <w:szCs w:val="28"/>
        </w:rPr>
      </w:pPr>
      <w:r>
        <w:rPr>
          <w:rFonts w:hint="eastAsia" w:ascii="仿宋_GB2312" w:hAnsi="仿宋" w:eastAsia="仿宋_GB2312"/>
          <w:sz w:val="28"/>
          <w:szCs w:val="28"/>
        </w:rPr>
        <w:t>四、履行期限、地点及方式:</w:t>
      </w:r>
      <w:bookmarkEnd w:id="3"/>
    </w:p>
    <w:p w14:paraId="26C72BA8">
      <w:pPr>
        <w:adjustRightInd w:val="0"/>
        <w:snapToGrid w:val="0"/>
        <w:spacing w:line="360" w:lineRule="auto"/>
        <w:ind w:firstLine="560" w:firstLineChars="200"/>
        <w:rPr>
          <w:rFonts w:ascii="仿宋_GB2312" w:hAnsi="仿宋" w:eastAsia="仿宋_GB2312"/>
          <w:sz w:val="28"/>
          <w:szCs w:val="28"/>
        </w:rPr>
      </w:pPr>
      <w:r>
        <w:rPr>
          <w:rFonts w:hint="eastAsia" w:ascii="仿宋_GB2312" w:hAnsi="仿宋" w:eastAsia="仿宋_GB2312"/>
          <w:sz w:val="28"/>
          <w:szCs w:val="28"/>
        </w:rPr>
        <w:t>1、服务期：一年</w:t>
      </w:r>
      <w:r>
        <w:rPr>
          <w:rFonts w:hint="eastAsia" w:ascii="仿宋_GB2312" w:eastAsia="仿宋_GB2312"/>
          <w:sz w:val="28"/>
          <w:szCs w:val="28"/>
        </w:rPr>
        <w:t xml:space="preserve"> </w:t>
      </w:r>
    </w:p>
    <w:p w14:paraId="72DB8D47">
      <w:pPr>
        <w:adjustRightInd w:val="0"/>
        <w:snapToGrid w:val="0"/>
        <w:spacing w:line="360" w:lineRule="auto"/>
        <w:ind w:firstLine="560" w:firstLineChars="200"/>
        <w:rPr>
          <w:rFonts w:ascii="仿宋_GB2312" w:hAnsi="仿宋" w:eastAsia="仿宋_GB2312"/>
          <w:sz w:val="28"/>
          <w:szCs w:val="28"/>
        </w:rPr>
      </w:pPr>
      <w:r>
        <w:rPr>
          <w:rFonts w:hint="eastAsia" w:ascii="仿宋_GB2312" w:hAnsi="仿宋" w:eastAsia="仿宋_GB2312"/>
          <w:sz w:val="28"/>
          <w:szCs w:val="28"/>
        </w:rPr>
        <w:t>2、</w:t>
      </w:r>
      <w:bookmarkStart w:id="4" w:name="_Toc19515388"/>
      <w:r>
        <w:rPr>
          <w:rFonts w:hint="eastAsia" w:ascii="仿宋_GB2312" w:hAnsi="仿宋" w:eastAsia="仿宋_GB2312"/>
          <w:sz w:val="28"/>
          <w:szCs w:val="28"/>
        </w:rPr>
        <w:t>地点：曲江新区城市服务站项目部院内。</w:t>
      </w:r>
    </w:p>
    <w:p w14:paraId="4A6929F0">
      <w:pPr>
        <w:adjustRightInd w:val="0"/>
        <w:snapToGrid w:val="0"/>
        <w:spacing w:line="360" w:lineRule="auto"/>
        <w:ind w:firstLine="560" w:firstLineChars="200"/>
        <w:rPr>
          <w:rFonts w:ascii="仿宋_GB2312" w:hAnsi="仿宋" w:eastAsia="仿宋_GB2312"/>
          <w:sz w:val="28"/>
          <w:szCs w:val="28"/>
        </w:rPr>
      </w:pPr>
      <w:r>
        <w:rPr>
          <w:rFonts w:hint="eastAsia" w:ascii="仿宋_GB2312" w:hAnsi="仿宋" w:eastAsia="仿宋_GB2312"/>
          <w:sz w:val="28"/>
          <w:szCs w:val="28"/>
        </w:rPr>
        <w:t>3、方式：根据采购人指定方式。</w:t>
      </w:r>
    </w:p>
    <w:bookmarkEnd w:id="4"/>
    <w:p w14:paraId="0B64BDA1">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五、服务内容</w:t>
      </w:r>
    </w:p>
    <w:p w14:paraId="33FB2DE4">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1、食材采购服务：乙方按照当日市场价，为甲方员工餐厅采购所需新鲜无害蔬菜、干菜、调味品、米面油等餐饮添加佐料。</w:t>
      </w:r>
    </w:p>
    <w:p w14:paraId="5D086689">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2、员工用餐服务：乙方为甲方员工提供每日早、中、晚、夜四餐的餐饮服务，全年正常开餐，无节假日，菜品出品质量高，产品不断创新。</w:t>
      </w:r>
    </w:p>
    <w:p w14:paraId="27BCC7C9">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3、负责服务队伍的组建、调配和日常管理，确保甲方员工用餐的正常供给，环境卫生的日常维护、水电设备的正常运转，并承担相关管理责任。</w:t>
      </w:r>
    </w:p>
    <w:p w14:paraId="77FBE9F0">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六、员工餐厅管理</w:t>
      </w:r>
    </w:p>
    <w:p w14:paraId="0AFB42C0">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1、员工用餐实行自助餐模式。</w:t>
      </w:r>
    </w:p>
    <w:p w14:paraId="3F9503C5">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2、用餐时间：周一至周日七天制，具体供应时间为：</w:t>
      </w:r>
    </w:p>
    <w:p w14:paraId="6AD99A7E">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早餐：07：10-8：00，中餐：12：00-12：30，晚餐：18:00-18:30，夜餐22:00-23:00如因工作需要，特殊时间用餐提前通知。</w:t>
      </w:r>
    </w:p>
    <w:p w14:paraId="0ECE9EC7">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3、餐标要求：</w:t>
      </w:r>
    </w:p>
    <w:p w14:paraId="3D582C8F">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早餐：稀饭(各类稀饭一种+醪糟或+胡辣汤或+豆腐脑)、馒头或烧饼或油饼、两样小菜（春夏秋季为凉菜、冬季为热菜）、酸奶和鸡蛋（隔天互换）；</w:t>
      </w:r>
    </w:p>
    <w:p w14:paraId="53AA113E">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午餐：米饭+两荤三素+一汤+水果\手工面条（臊子、油泼、牛肉干拌）+两素小菜或一荤小菜+一汤+水果\饺子+两素小菜或一荤小菜+一汤+水果\泡馍或水盆两素小菜或一荤小菜+一汤+水果（隔天调整）；</w:t>
      </w:r>
    </w:p>
    <w:p w14:paraId="331C3616">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晚餐：稀饭馒头或米线肉夹馍或旗花面馒头或烩麻食馒头+两样素小菜或一荤小菜\稀饭+凉皮+肉夹馍；（隔天调整）</w:t>
      </w:r>
    </w:p>
    <w:p w14:paraId="02910DDE">
      <w:pPr>
        <w:adjustRightInd w:val="0"/>
        <w:snapToGrid w:val="0"/>
        <w:spacing w:line="360" w:lineRule="auto"/>
        <w:ind w:firstLine="560" w:firstLineChars="200"/>
        <w:rPr>
          <w:rFonts w:ascii="仿宋_GB2312" w:eastAsia="仿宋_GB2312"/>
          <w:sz w:val="28"/>
          <w:szCs w:val="28"/>
        </w:rPr>
      </w:pPr>
      <w:r>
        <w:rPr>
          <w:rFonts w:hint="eastAsia" w:ascii="仿宋_GB2312" w:hAnsi="仿宋_GB2312" w:eastAsia="仿宋_GB2312" w:cs="仿宋_GB2312"/>
          <w:sz w:val="28"/>
          <w:szCs w:val="28"/>
        </w:rPr>
        <w:t>夜宵：老陕菜+稀饭+馒头\一荤一素小菜+稀饭+馒头\稀饭+炒米饭+一荤或一素小菜\旗花面+馒头+一荤或一素小菜（隔天调整）。</w:t>
      </w:r>
    </w:p>
    <w:p w14:paraId="52C346B2">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七、甲方的权利和义务</w:t>
      </w:r>
    </w:p>
    <w:p w14:paraId="6B844486">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1、甲方按合同规定监督乙方依法经营、认真履行合同，同时做好指导和协调工作。</w:t>
      </w:r>
    </w:p>
    <w:p w14:paraId="2BE1D50F">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2、甲方应保障餐厅运行所需的供水、电、排水等基础设施条件具备。</w:t>
      </w:r>
    </w:p>
    <w:p w14:paraId="1C9076AB">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3、甲方对乙方配菜、营养搭配、服务水平及食品卫生、环境卫生等方面进行监督，并有权要求乙方及时整改。</w:t>
      </w:r>
    </w:p>
    <w:p w14:paraId="3006CDB9">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4、如遇节假日聚餐等重大活动时，甲方应提前告知乙方就餐的人数；如遇加班、放长假等非正常因素，就餐人数发生改变的情况，甲方需提前通知乙方。   </w:t>
      </w:r>
    </w:p>
    <w:p w14:paraId="0B34BD1E">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八、乙方的权利和义务</w:t>
      </w:r>
    </w:p>
    <w:p w14:paraId="354E8A9F">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1、乙方根据甲方制定的用餐标准安排每周菜单，根据用餐人数采买食品原材料，并负责食品加工工作。</w:t>
      </w:r>
    </w:p>
    <w:p w14:paraId="5D087E0C">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乙方负责采购食品原材料，向甲方提供供货商的营业执照及相关手续，严格执行《中华人民共和国食品安全法》，禁止采购未经卫生防疫部门检查的各类食品和“三无产品”及过期原材料。如因乙方采购不合格产品，违反有关部门卫生管理办法而遭到处罚的，产生的一切责任均由乙方自行承担，如有造成就餐人员食物中毒等情形的，由乙方承担全部赔偿责任并追究相关责任人的法律责任。</w:t>
      </w:r>
    </w:p>
    <w:p w14:paraId="5ABE1AA9">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3、乙方确保餐饮服务人员身份证、供应商证照等基础信息资料需在甲方备案。</w:t>
      </w:r>
    </w:p>
    <w:p w14:paraId="46029F29">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4、乙方工作人员一律凭“健康证”上岗，每一年体检一次，无健康证者一律不得上岗。</w:t>
      </w:r>
    </w:p>
    <w:p w14:paraId="696380DA">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5、乙方派遣人员必须将所有食品留样24小时，并注明留样时间及具体负责人，以便发生事故追查原因。</w:t>
      </w:r>
    </w:p>
    <w:p w14:paraId="5361A4F1">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6、因不可抗力造成损失时，乙方不承担甲方房产和设施的经济损失。</w:t>
      </w:r>
    </w:p>
    <w:p w14:paraId="4599FD5F">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7、乙方全面负责餐厅各岗位人员配置，根据甲方就餐需求目前每天开餐3次（早、中、晚）及员工365天就餐的特殊性且没有节假日，人员编制共计7人。</w:t>
      </w:r>
    </w:p>
    <w:p w14:paraId="1CAEB91A">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8、乙方厨师长要严格履行厨师长职责，负责厨房日常管理和全面技术督导，协助甲方管理人员完成餐厅餐饮服务创新工作。</w:t>
      </w:r>
    </w:p>
    <w:p w14:paraId="593D0148">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9、乙方在保障菜品质量、数量的前提下，将餐厅综合成本控制在中标价格以内。食材采购费用暂定占中标总价的70％、物业管理费用暂定占中标总价的30％，相互混用的比例不能超过5％。</w:t>
      </w:r>
    </w:p>
    <w:p w14:paraId="534A8A70">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10、乙方对聘用人员发生的一切事故承担全部责任，餐饮卫生条件必须符合《食品安全法》的规定及国家、省市有关环境和食品卫生标准，如因违反有关部门卫生管理办法而遭受处罚，一切责任由乙方承担。</w:t>
      </w:r>
    </w:p>
    <w:p w14:paraId="458FADC5">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11、乙方必须严格遵守安全操作规程，保障安全生产，若因乙方管理问题引起火灾或发生意外事件，此责任及损失由乙方承担。</w:t>
      </w:r>
    </w:p>
    <w:p w14:paraId="7F57559A">
      <w:pPr>
        <w:adjustRightInd w:val="0"/>
        <w:snapToGrid w:val="0"/>
        <w:spacing w:line="360" w:lineRule="auto"/>
        <w:ind w:firstLine="560" w:firstLineChars="200"/>
        <w:rPr>
          <w:rFonts w:ascii="仿宋_GB2312" w:hAnsi="仿宋_GB2312" w:eastAsia="仿宋_GB2312" w:cs="仿宋_GB2312"/>
          <w:sz w:val="28"/>
          <w:szCs w:val="28"/>
        </w:rPr>
      </w:pPr>
      <w:bookmarkStart w:id="5" w:name="_Toc19515391"/>
      <w:r>
        <w:rPr>
          <w:rFonts w:hint="eastAsia" w:ascii="仿宋_GB2312" w:hAnsi="仿宋_GB2312" w:eastAsia="仿宋_GB2312" w:cs="仿宋_GB2312"/>
          <w:sz w:val="28"/>
          <w:szCs w:val="28"/>
        </w:rPr>
        <w:t>九、</w:t>
      </w:r>
      <w:bookmarkEnd w:id="5"/>
      <w:r>
        <w:rPr>
          <w:rFonts w:hint="eastAsia" w:ascii="仿宋_GB2312" w:hAnsi="仿宋_GB2312" w:eastAsia="仿宋_GB2312" w:cs="仿宋_GB2312"/>
          <w:sz w:val="28"/>
          <w:szCs w:val="28"/>
        </w:rPr>
        <w:t>争议解决</w:t>
      </w:r>
    </w:p>
    <w:p w14:paraId="4F744C98">
      <w:pPr>
        <w:adjustRightInd w:val="0"/>
        <w:snapToGrid w:val="0"/>
        <w:spacing w:line="360" w:lineRule="auto"/>
        <w:ind w:firstLine="560" w:firstLineChars="200"/>
        <w:rPr>
          <w:rFonts w:ascii="仿宋_GB2312" w:eastAsia="仿宋_GB2312"/>
          <w:sz w:val="28"/>
          <w:szCs w:val="28"/>
        </w:rPr>
      </w:pPr>
      <w:r>
        <w:rPr>
          <w:rFonts w:hint="eastAsia" w:ascii="仿宋_GB2312" w:hAnsi="仿宋_GB2312" w:eastAsia="仿宋_GB2312" w:cs="仿宋_GB2312"/>
          <w:sz w:val="28"/>
          <w:szCs w:val="28"/>
        </w:rPr>
        <w:t>因本合同发生争议，双方应友好协商解决；协商不成双方均可向甲方住所地有管辖权的人民法院提起诉讼。</w:t>
      </w:r>
    </w:p>
    <w:p w14:paraId="06581218">
      <w:pPr>
        <w:adjustRightInd w:val="0"/>
        <w:snapToGrid w:val="0"/>
        <w:spacing w:line="360" w:lineRule="auto"/>
        <w:ind w:firstLine="560" w:firstLineChars="200"/>
        <w:rPr>
          <w:rFonts w:ascii="仿宋_GB2312" w:hAnsi="仿宋_GB2312" w:eastAsia="仿宋_GB2312" w:cs="仿宋_GB2312"/>
          <w:sz w:val="28"/>
          <w:szCs w:val="28"/>
        </w:rPr>
      </w:pPr>
      <w:bookmarkStart w:id="6" w:name="_Toc19515392"/>
      <w:r>
        <w:rPr>
          <w:rFonts w:hint="eastAsia" w:ascii="仿宋_GB2312" w:hAnsi="仿宋_GB2312" w:eastAsia="仿宋_GB2312" w:cs="仿宋_GB2312"/>
          <w:sz w:val="28"/>
          <w:szCs w:val="28"/>
        </w:rPr>
        <w:t>十、违约责任</w:t>
      </w:r>
      <w:bookmarkEnd w:id="6"/>
    </w:p>
    <w:p w14:paraId="498AA319">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1、乙方有下列情形之一的，甲方有权单方面解除合同，因此给甲方造成损失的，乙方应予以赔偿：</w:t>
      </w:r>
    </w:p>
    <w:p w14:paraId="3B1D1FDA">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因乙方问题造成就餐人食物中毒。</w:t>
      </w:r>
    </w:p>
    <w:p w14:paraId="1B4C81C6">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因乙方原因使甲方受到食品安全部门处罚。</w:t>
      </w:r>
    </w:p>
    <w:p w14:paraId="7412FD76">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乙方对甲方提出的问题应及时整改，如有拖延或不服管理，每出现一次乙方应向甲方支付合同总费用万分之一的违约金，情况严重，整改后仍不符合甲方要求时甲方可单方解除合同，并赔偿因此给甲方造成的损失。</w:t>
      </w:r>
    </w:p>
    <w:p w14:paraId="746C9AAB">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十一、不可抗力事件处理</w:t>
      </w:r>
    </w:p>
    <w:p w14:paraId="631FBD2F">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19ACAE9A">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2、本合同中的不可抗力指不能预见、不能避免并不能克服的客观情况。包括但不限于：自然灾害如地震、台风、洪水、火灾；政府行为、法律规定或其适用的变化或者其他任何无法预见、避免或者控制的事件。</w:t>
      </w:r>
    </w:p>
    <w:p w14:paraId="2AB44237">
      <w:pPr>
        <w:adjustRightInd w:val="0"/>
        <w:snapToGrid w:val="0"/>
        <w:spacing w:line="360" w:lineRule="auto"/>
        <w:ind w:firstLine="560" w:firstLineChars="200"/>
        <w:rPr>
          <w:rFonts w:ascii="仿宋_GB2312" w:hAnsi="仿宋_GB2312" w:eastAsia="仿宋_GB2312" w:cs="仿宋_GB2312"/>
          <w:sz w:val="28"/>
          <w:szCs w:val="28"/>
        </w:rPr>
      </w:pPr>
      <w:bookmarkStart w:id="7" w:name="_Toc19515393"/>
      <w:r>
        <w:rPr>
          <w:rFonts w:hint="eastAsia" w:ascii="仿宋_GB2312" w:hAnsi="仿宋_GB2312" w:eastAsia="仿宋_GB2312" w:cs="仿宋_GB2312"/>
          <w:sz w:val="28"/>
          <w:szCs w:val="28"/>
        </w:rPr>
        <w:t>十二、合同组成</w:t>
      </w:r>
      <w:bookmarkEnd w:id="7"/>
    </w:p>
    <w:p w14:paraId="4E68C2BA">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1、成交通知书</w:t>
      </w:r>
    </w:p>
    <w:p w14:paraId="4B03C72F">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2、合同文件</w:t>
      </w:r>
    </w:p>
    <w:p w14:paraId="14AD9AF1">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3、国家相关规范及标准</w:t>
      </w:r>
    </w:p>
    <w:p w14:paraId="635D2645">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4、供货食材清单</w:t>
      </w:r>
    </w:p>
    <w:p w14:paraId="6EA4AAB7">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5、竞争性磋商文件</w:t>
      </w:r>
    </w:p>
    <w:p w14:paraId="0FC53D89">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6、磋商响应文件</w:t>
      </w:r>
    </w:p>
    <w:p w14:paraId="3710FE04">
      <w:pPr>
        <w:adjustRightInd w:val="0"/>
        <w:snapToGrid w:val="0"/>
        <w:spacing w:line="360" w:lineRule="auto"/>
        <w:ind w:firstLine="560" w:firstLineChars="200"/>
        <w:rPr>
          <w:rFonts w:ascii="仿宋_GB2312" w:hAnsi="仿宋_GB2312" w:eastAsia="仿宋_GB2312" w:cs="仿宋_GB2312"/>
          <w:sz w:val="28"/>
          <w:szCs w:val="28"/>
        </w:rPr>
      </w:pPr>
      <w:bookmarkStart w:id="8" w:name="_Toc19515395"/>
      <w:r>
        <w:rPr>
          <w:rFonts w:hint="eastAsia" w:ascii="仿宋_GB2312" w:hAnsi="仿宋_GB2312" w:eastAsia="仿宋_GB2312" w:cs="仿宋_GB2312"/>
          <w:sz w:val="28"/>
          <w:szCs w:val="28"/>
        </w:rPr>
        <w:t>十四、合同生效及其它</w:t>
      </w:r>
      <w:bookmarkEnd w:id="8"/>
    </w:p>
    <w:p w14:paraId="3461CCB1">
      <w:pPr>
        <w:widowControl/>
        <w:autoSpaceDE w:val="0"/>
        <w:autoSpaceDN w:val="0"/>
        <w:snapToGrid w:val="0"/>
        <w:spacing w:line="360" w:lineRule="auto"/>
        <w:ind w:right="-110" w:firstLine="560" w:firstLineChars="200"/>
        <w:textAlignment w:val="bottom"/>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1、合同未尽事宜、由甲、乙双方协商，作为合同补充，与原合同具有同等法律效力。</w:t>
      </w:r>
    </w:p>
    <w:p w14:paraId="2A38F609">
      <w:pPr>
        <w:widowControl/>
        <w:tabs>
          <w:tab w:val="left" w:pos="8391"/>
        </w:tabs>
        <w:autoSpaceDE w:val="0"/>
        <w:autoSpaceDN w:val="0"/>
        <w:snapToGrid w:val="0"/>
        <w:spacing w:line="360" w:lineRule="auto"/>
        <w:ind w:right="-69" w:firstLine="560" w:firstLineChars="200"/>
        <w:textAlignment w:val="bottom"/>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 本合同一式</w:t>
      </w:r>
      <w:r>
        <w:rPr>
          <w:rFonts w:hint="eastAsia" w:ascii="仿宋_GB2312" w:hAnsi="仿宋_GB2312" w:eastAsia="仿宋_GB2312" w:cs="仿宋_GB2312"/>
          <w:kern w:val="0"/>
          <w:sz w:val="28"/>
          <w:szCs w:val="28"/>
          <w:u w:val="single"/>
        </w:rPr>
        <w:t xml:space="preserve"> 陆 </w:t>
      </w:r>
      <w:r>
        <w:rPr>
          <w:rFonts w:hint="eastAsia" w:ascii="仿宋_GB2312" w:hAnsi="仿宋_GB2312" w:eastAsia="仿宋_GB2312" w:cs="仿宋_GB2312"/>
          <w:kern w:val="0"/>
          <w:sz w:val="28"/>
          <w:szCs w:val="28"/>
        </w:rPr>
        <w:t>份，甲方持</w:t>
      </w:r>
      <w:r>
        <w:rPr>
          <w:rFonts w:hint="eastAsia" w:ascii="仿宋_GB2312" w:hAnsi="仿宋_GB2312" w:eastAsia="仿宋_GB2312" w:cs="仿宋_GB2312"/>
          <w:kern w:val="0"/>
          <w:sz w:val="28"/>
          <w:szCs w:val="28"/>
          <w:u w:val="single"/>
        </w:rPr>
        <w:t xml:space="preserve"> 伍 </w:t>
      </w:r>
      <w:r>
        <w:rPr>
          <w:rFonts w:hint="eastAsia" w:ascii="仿宋_GB2312" w:hAnsi="仿宋_GB2312" w:eastAsia="仿宋_GB2312" w:cs="仿宋_GB2312"/>
          <w:kern w:val="0"/>
          <w:sz w:val="28"/>
          <w:szCs w:val="28"/>
        </w:rPr>
        <w:t>份，乙方持</w:t>
      </w:r>
      <w:r>
        <w:rPr>
          <w:rFonts w:hint="eastAsia" w:ascii="仿宋_GB2312" w:hAnsi="仿宋_GB2312" w:eastAsia="仿宋_GB2312" w:cs="仿宋_GB2312"/>
          <w:kern w:val="0"/>
          <w:sz w:val="28"/>
          <w:szCs w:val="28"/>
          <w:u w:val="single"/>
        </w:rPr>
        <w:t xml:space="preserve"> 壹 </w:t>
      </w:r>
      <w:r>
        <w:rPr>
          <w:rFonts w:hint="eastAsia" w:ascii="仿宋_GB2312" w:hAnsi="仿宋_GB2312" w:eastAsia="仿宋_GB2312" w:cs="仿宋_GB2312"/>
          <w:kern w:val="0"/>
          <w:sz w:val="28"/>
          <w:szCs w:val="28"/>
        </w:rPr>
        <w:t>份，具有同等法律效力。。</w:t>
      </w:r>
    </w:p>
    <w:p w14:paraId="41C0BD62">
      <w:pPr>
        <w:widowControl/>
        <w:tabs>
          <w:tab w:val="left" w:pos="8391"/>
        </w:tabs>
        <w:autoSpaceDE w:val="0"/>
        <w:autoSpaceDN w:val="0"/>
        <w:snapToGrid w:val="0"/>
        <w:spacing w:line="360" w:lineRule="auto"/>
        <w:ind w:right="-69" w:firstLine="560" w:firstLineChars="200"/>
        <w:textAlignment w:val="bottom"/>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3、合同经甲乙双方盖章、签字后生效，合同签订地点为</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w:t>
      </w:r>
    </w:p>
    <w:p w14:paraId="6A5C2454">
      <w:pPr>
        <w:widowControl/>
        <w:tabs>
          <w:tab w:val="left" w:pos="8391"/>
        </w:tabs>
        <w:autoSpaceDE w:val="0"/>
        <w:autoSpaceDN w:val="0"/>
        <w:snapToGrid w:val="0"/>
        <w:spacing w:line="360" w:lineRule="auto"/>
        <w:ind w:right="-69" w:firstLine="560" w:firstLineChars="200"/>
        <w:textAlignment w:val="bottom"/>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4、生效时间：</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年</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月</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日</w:t>
      </w:r>
    </w:p>
    <w:tbl>
      <w:tblPr>
        <w:tblStyle w:val="6"/>
        <w:tblW w:w="0" w:type="auto"/>
        <w:jc w:val="center"/>
        <w:tblLayout w:type="fixed"/>
        <w:tblCellMar>
          <w:top w:w="0" w:type="dxa"/>
          <w:left w:w="108" w:type="dxa"/>
          <w:bottom w:w="0" w:type="dxa"/>
          <w:right w:w="108" w:type="dxa"/>
        </w:tblCellMar>
      </w:tblPr>
      <w:tblGrid>
        <w:gridCol w:w="4643"/>
        <w:gridCol w:w="4643"/>
      </w:tblGrid>
      <w:tr w14:paraId="739A83F9">
        <w:trPr>
          <w:jc w:val="center"/>
        </w:trPr>
        <w:tc>
          <w:tcPr>
            <w:tcW w:w="4643" w:type="dxa"/>
          </w:tcPr>
          <w:p w14:paraId="363A44D1">
            <w:pPr>
              <w:widowControl/>
              <w:autoSpaceDE w:val="0"/>
              <w:autoSpaceDN w:val="0"/>
              <w:snapToGrid w:val="0"/>
              <w:spacing w:line="360" w:lineRule="auto"/>
              <w:ind w:right="-154"/>
              <w:textAlignment w:val="bottom"/>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甲方名称</w:t>
            </w:r>
            <w:r>
              <w:rPr>
                <w:rFonts w:hint="eastAsia" w:ascii="仿宋_GB2312" w:hAnsi="仿宋_GB2312" w:eastAsia="仿宋_GB2312" w:cs="仿宋_GB2312"/>
                <w:spacing w:val="-20"/>
                <w:kern w:val="0"/>
                <w:sz w:val="28"/>
                <w:szCs w:val="28"/>
              </w:rPr>
              <w:t>（盖章）</w:t>
            </w:r>
            <w:r>
              <w:rPr>
                <w:rFonts w:hint="eastAsia" w:ascii="仿宋_GB2312" w:hAnsi="仿宋_GB2312" w:eastAsia="仿宋_GB2312" w:cs="仿宋_GB2312"/>
                <w:kern w:val="0"/>
                <w:sz w:val="28"/>
                <w:szCs w:val="28"/>
              </w:rPr>
              <w:t>:</w:t>
            </w:r>
          </w:p>
          <w:p w14:paraId="3211B3A6">
            <w:pPr>
              <w:widowControl/>
              <w:autoSpaceDE w:val="0"/>
              <w:autoSpaceDN w:val="0"/>
              <w:snapToGrid w:val="0"/>
              <w:spacing w:line="360" w:lineRule="auto"/>
              <w:ind w:right="-154"/>
              <w:textAlignment w:val="bottom"/>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地址：</w:t>
            </w:r>
          </w:p>
          <w:p w14:paraId="5FC6A23B">
            <w:pPr>
              <w:widowControl/>
              <w:autoSpaceDE w:val="0"/>
              <w:autoSpaceDN w:val="0"/>
              <w:snapToGrid w:val="0"/>
              <w:spacing w:line="360" w:lineRule="auto"/>
              <w:ind w:right="-154"/>
              <w:textAlignment w:val="bottom"/>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代表人（签字）：</w:t>
            </w:r>
          </w:p>
          <w:p w14:paraId="4706D030">
            <w:pPr>
              <w:widowControl/>
              <w:autoSpaceDE w:val="0"/>
              <w:autoSpaceDN w:val="0"/>
              <w:snapToGrid w:val="0"/>
              <w:spacing w:line="360" w:lineRule="auto"/>
              <w:ind w:right="-154"/>
              <w:textAlignment w:val="bottom"/>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电话：</w:t>
            </w:r>
          </w:p>
          <w:p w14:paraId="4CEFB027">
            <w:pPr>
              <w:widowControl/>
              <w:autoSpaceDE w:val="0"/>
              <w:autoSpaceDN w:val="0"/>
              <w:snapToGrid w:val="0"/>
              <w:spacing w:line="360" w:lineRule="auto"/>
              <w:ind w:right="-154"/>
              <w:textAlignment w:val="bottom"/>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开户银行：</w:t>
            </w:r>
          </w:p>
          <w:p w14:paraId="7CB32DF6">
            <w:pPr>
              <w:widowControl/>
              <w:autoSpaceDE w:val="0"/>
              <w:autoSpaceDN w:val="0"/>
              <w:snapToGrid w:val="0"/>
              <w:spacing w:line="360" w:lineRule="auto"/>
              <w:ind w:right="-154"/>
              <w:textAlignment w:val="bottom"/>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帐号：</w:t>
            </w:r>
          </w:p>
        </w:tc>
        <w:tc>
          <w:tcPr>
            <w:tcW w:w="4643" w:type="dxa"/>
          </w:tcPr>
          <w:p w14:paraId="719C4AFC">
            <w:pPr>
              <w:widowControl/>
              <w:autoSpaceDE w:val="0"/>
              <w:autoSpaceDN w:val="0"/>
              <w:snapToGrid w:val="0"/>
              <w:spacing w:line="360" w:lineRule="auto"/>
              <w:ind w:right="-154"/>
              <w:textAlignment w:val="bottom"/>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乙方名称</w:t>
            </w:r>
            <w:r>
              <w:rPr>
                <w:rFonts w:hint="eastAsia" w:ascii="仿宋_GB2312" w:hAnsi="仿宋_GB2312" w:eastAsia="仿宋_GB2312" w:cs="仿宋_GB2312"/>
                <w:spacing w:val="-20"/>
                <w:kern w:val="0"/>
                <w:sz w:val="28"/>
                <w:szCs w:val="28"/>
              </w:rPr>
              <w:t>（盖章）</w:t>
            </w:r>
            <w:r>
              <w:rPr>
                <w:rFonts w:hint="eastAsia" w:ascii="仿宋_GB2312" w:hAnsi="仿宋_GB2312" w:eastAsia="仿宋_GB2312" w:cs="仿宋_GB2312"/>
                <w:kern w:val="0"/>
                <w:sz w:val="28"/>
                <w:szCs w:val="28"/>
              </w:rPr>
              <w:t>:</w:t>
            </w:r>
          </w:p>
          <w:p w14:paraId="14CC5E73">
            <w:pPr>
              <w:widowControl/>
              <w:autoSpaceDE w:val="0"/>
              <w:autoSpaceDN w:val="0"/>
              <w:snapToGrid w:val="0"/>
              <w:spacing w:line="360" w:lineRule="auto"/>
              <w:ind w:right="-154"/>
              <w:textAlignment w:val="bottom"/>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地址：</w:t>
            </w:r>
          </w:p>
          <w:p w14:paraId="7C22CAB8">
            <w:pPr>
              <w:widowControl/>
              <w:autoSpaceDE w:val="0"/>
              <w:autoSpaceDN w:val="0"/>
              <w:snapToGrid w:val="0"/>
              <w:spacing w:line="360" w:lineRule="auto"/>
              <w:ind w:right="-154"/>
              <w:textAlignment w:val="bottom"/>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代表人（签字）：</w:t>
            </w:r>
          </w:p>
          <w:p w14:paraId="325A4B3C">
            <w:pPr>
              <w:widowControl/>
              <w:autoSpaceDE w:val="0"/>
              <w:autoSpaceDN w:val="0"/>
              <w:snapToGrid w:val="0"/>
              <w:spacing w:line="360" w:lineRule="auto"/>
              <w:ind w:right="-154"/>
              <w:textAlignment w:val="bottom"/>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电话：</w:t>
            </w:r>
          </w:p>
          <w:p w14:paraId="5480E974">
            <w:pPr>
              <w:widowControl/>
              <w:autoSpaceDE w:val="0"/>
              <w:autoSpaceDN w:val="0"/>
              <w:snapToGrid w:val="0"/>
              <w:spacing w:line="360" w:lineRule="auto"/>
              <w:ind w:right="-154"/>
              <w:textAlignment w:val="bottom"/>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开户银行：</w:t>
            </w:r>
          </w:p>
          <w:p w14:paraId="20B00914">
            <w:pPr>
              <w:widowControl/>
              <w:autoSpaceDE w:val="0"/>
              <w:autoSpaceDN w:val="0"/>
              <w:snapToGrid w:val="0"/>
              <w:spacing w:line="360" w:lineRule="auto"/>
              <w:ind w:right="-154"/>
              <w:textAlignment w:val="bottom"/>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帐号：</w:t>
            </w:r>
          </w:p>
        </w:tc>
      </w:tr>
    </w:tbl>
    <w:p w14:paraId="08C09BC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1F3"/>
    <w:rsid w:val="00004BA8"/>
    <w:rsid w:val="00020F05"/>
    <w:rsid w:val="00123EDB"/>
    <w:rsid w:val="001D2D61"/>
    <w:rsid w:val="001D34E1"/>
    <w:rsid w:val="002B18A9"/>
    <w:rsid w:val="003D31F3"/>
    <w:rsid w:val="00580AFB"/>
    <w:rsid w:val="00583022"/>
    <w:rsid w:val="00704C44"/>
    <w:rsid w:val="00747D55"/>
    <w:rsid w:val="007D775D"/>
    <w:rsid w:val="007F7096"/>
    <w:rsid w:val="00CF1CC6"/>
    <w:rsid w:val="00D9251F"/>
    <w:rsid w:val="00DD62A4"/>
    <w:rsid w:val="00DE7310"/>
    <w:rsid w:val="00FF5D59"/>
    <w:rsid w:val="284B6B53"/>
    <w:rsid w:val="45263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3"/>
    <w:link w:val="10"/>
    <w:qFormat/>
    <w:uiPriority w:val="0"/>
    <w:pPr>
      <w:keepNext/>
      <w:spacing w:line="720" w:lineRule="exact"/>
      <w:outlineLvl w:val="1"/>
    </w:pPr>
    <w:rPr>
      <w:rFonts w:ascii="黑体" w:hAnsi="Copperplate Gothic Bold" w:eastAsia="楷体_GB2312"/>
      <w:sz w:val="2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Normal Indent"/>
    <w:basedOn w:val="1"/>
    <w:semiHidden/>
    <w:unhideWhenUsed/>
    <w:qFormat/>
    <w:uiPriority w:val="99"/>
    <w:pPr>
      <w:ind w:firstLine="420" w:firstLineChars="200"/>
    </w:p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标题 2 Char"/>
    <w:basedOn w:val="7"/>
    <w:link w:val="2"/>
    <w:qFormat/>
    <w:uiPriority w:val="0"/>
    <w:rPr>
      <w:rFonts w:ascii="黑体" w:hAnsi="Copperplate Gothic Bold" w:eastAsia="楷体_GB2312" w:cs="Times New Roman"/>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2856</Words>
  <Characters>2932</Characters>
  <Lines>21</Lines>
  <Paragraphs>6</Paragraphs>
  <TotalTime>0</TotalTime>
  <ScaleCrop>false</ScaleCrop>
  <LinksUpToDate>false</LinksUpToDate>
  <CharactersWithSpaces>2998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2024-03-11T09:33:00Z</dcterms:created>
  <dc:creator>Lenovo</dc:creator>
  <cp:lastModifiedBy>牛马人的工具</cp:lastModifiedBy>
  <dcterms:modified xsi:type="dcterms:W3CDTF">2025-05-21T02:34:56Z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eyJoZGlkIjoiOTM5NzBkN2MyOGNiMzI0YjFmMDU1Yjc5OGI0MTNmZjEiLCJ1c2VySWQiOiIzNzYzOTYwNDUifQ==</vt:lpwstr>
  </property>
  <property fmtid="{D5CDD505-2E9C-101B-9397-08002B2CF9AE}" pid="3" name="KSOProductBuildVer">
    <vt:lpwstr>2052-12.1.0.21171</vt:lpwstr>
  </property>
  <property fmtid="{D5CDD505-2E9C-101B-9397-08002B2CF9AE}" pid="4" name="ICV">
    <vt:lpwstr>37027F30408746F3A518276517EE46E5_12</vt:lpwstr>
  </property>
</Properties>
</file>