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C296D"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2F45F9A1"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西安曲江新区管理委员会</w:t>
      </w:r>
    </w:p>
    <w:p w14:paraId="34A0EF91"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202</w:t>
      </w: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年法律服务项目</w:t>
      </w:r>
    </w:p>
    <w:p w14:paraId="39B4A908"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服务采购合同</w:t>
      </w:r>
    </w:p>
    <w:p w14:paraId="2C00DBA3"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06965369"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388918FB"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16EA0B5B">
      <w:pPr>
        <w:rPr>
          <w:rFonts w:hint="eastAsia" w:ascii="宋体" w:hAnsi="宋体" w:eastAsia="宋体" w:cs="宋体"/>
        </w:rPr>
      </w:pPr>
    </w:p>
    <w:p w14:paraId="2EDB0E69">
      <w:pPr>
        <w:rPr>
          <w:rFonts w:hint="eastAsia" w:ascii="宋体" w:hAnsi="宋体" w:eastAsia="宋体" w:cs="宋体"/>
        </w:rPr>
      </w:pPr>
    </w:p>
    <w:p w14:paraId="2352B4FD">
      <w:pPr>
        <w:rPr>
          <w:rFonts w:hint="eastAsia" w:ascii="宋体" w:hAnsi="宋体" w:eastAsia="宋体" w:cs="宋体"/>
        </w:rPr>
      </w:pPr>
    </w:p>
    <w:p w14:paraId="68BAE904">
      <w:pPr>
        <w:rPr>
          <w:rFonts w:hint="eastAsia" w:ascii="宋体" w:hAnsi="宋体" w:eastAsia="宋体" w:cs="宋体"/>
        </w:rPr>
      </w:pPr>
    </w:p>
    <w:p w14:paraId="56A40054">
      <w:pPr>
        <w:rPr>
          <w:rFonts w:hint="eastAsia" w:ascii="宋体" w:hAnsi="宋体" w:eastAsia="宋体" w:cs="宋体"/>
          <w:sz w:val="28"/>
          <w:szCs w:val="28"/>
        </w:rPr>
      </w:pPr>
    </w:p>
    <w:p w14:paraId="731C05BC">
      <w:pPr>
        <w:spacing w:line="360" w:lineRule="auto"/>
        <w:rPr>
          <w:rFonts w:hint="default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甲方：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</w:t>
      </w:r>
    </w:p>
    <w:p w14:paraId="097FDAFB">
      <w:pPr>
        <w:spacing w:line="360" w:lineRule="auto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乙方：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</w:p>
    <w:p w14:paraId="7B75755F">
      <w:pPr>
        <w:spacing w:line="360" w:lineRule="auto"/>
        <w:rPr>
          <w:rFonts w:hint="eastAsia" w:ascii="宋体" w:hAnsi="宋体" w:eastAsia="宋体" w:cs="宋体"/>
          <w:sz w:val="28"/>
          <w:szCs w:val="28"/>
          <w:u w:val="single"/>
        </w:rPr>
      </w:pPr>
    </w:p>
    <w:p w14:paraId="67125014">
      <w:pPr>
        <w:jc w:val="center"/>
        <w:rPr>
          <w:rFonts w:hint="eastAsia" w:ascii="宋体" w:hAnsi="宋体" w:eastAsia="宋体" w:cs="宋体"/>
          <w:sz w:val="28"/>
          <w:szCs w:val="28"/>
          <w:u w:val="single"/>
        </w:rPr>
      </w:pPr>
    </w:p>
    <w:p w14:paraId="147B6F84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5D234518">
      <w:pPr>
        <w:rPr>
          <w:rFonts w:hint="eastAsia" w:ascii="宋体" w:hAnsi="宋体" w:eastAsia="宋体" w:cs="宋体"/>
        </w:rPr>
      </w:pPr>
    </w:p>
    <w:p w14:paraId="01A5AF23">
      <w:pPr>
        <w:rPr>
          <w:rFonts w:hint="eastAsia" w:ascii="宋体" w:hAnsi="宋体" w:eastAsia="宋体" w:cs="宋体"/>
          <w:b/>
          <w:bCs/>
        </w:rPr>
        <w:sectPr>
          <w:footerReference r:id="rId3" w:type="default"/>
          <w:footerReference r:id="rId4" w:type="even"/>
          <w:pgSz w:w="11906" w:h="16838"/>
          <w:pgMar w:top="1440" w:right="1520" w:bottom="1440" w:left="1520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67CD4647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甲方：</w:t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（采购人）</w:t>
      </w:r>
    </w:p>
    <w:p w14:paraId="02741D76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乙方：</w:t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（成交单位名称）</w:t>
      </w:r>
    </w:p>
    <w:p w14:paraId="7AD46FF4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一、合同内容:</w:t>
      </w:r>
    </w:p>
    <w:p w14:paraId="0C745347">
      <w:pPr>
        <w:tabs>
          <w:tab w:val="left" w:pos="735"/>
        </w:tabs>
        <w:adjustRightInd w:val="0"/>
        <w:snapToGrid w:val="0"/>
        <w:spacing w:line="360" w:lineRule="auto"/>
        <w:ind w:firstLine="590" w:firstLineChars="21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二、合同价款</w:t>
      </w:r>
    </w:p>
    <w:p w14:paraId="5654F279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1、合同总价：</w:t>
      </w:r>
    </w:p>
    <w:p w14:paraId="762076B1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2、合同总价包括：完成采购内容所需的直接费、间接费、利润、税金、规费及其它相关的一切费用。</w:t>
      </w:r>
    </w:p>
    <w:p w14:paraId="64BB30A8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</w:rPr>
        <w:t>3、合同总价一次包死，不受市场价变化的影响。</w:t>
      </w:r>
    </w:p>
    <w:p w14:paraId="7EB0513D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三、合同结算</w:t>
      </w:r>
    </w:p>
    <w:p w14:paraId="0DEFCAD2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1、合同价款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支付方式：根据乙方提交的工作成果，经甲方确认结算金额后一次性支付 ，达到付款条件起 1 日内，支付合同总金额的 100.00%。</w:t>
      </w:r>
    </w:p>
    <w:p w14:paraId="0A4C11A4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2、结算方式：银行转账。</w:t>
      </w:r>
    </w:p>
    <w:p w14:paraId="4C790F77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3、结算单位：由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采购人 </w:t>
      </w:r>
      <w:r>
        <w:rPr>
          <w:rFonts w:hint="eastAsia" w:ascii="宋体" w:hAnsi="宋体" w:eastAsia="宋体" w:cs="宋体"/>
          <w:sz w:val="28"/>
          <w:szCs w:val="28"/>
        </w:rPr>
        <w:t>负责结算，乙方开具合同总价数的全额发票交采购人。</w:t>
      </w:r>
    </w:p>
    <w:p w14:paraId="5BB90690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四、服务条件:</w:t>
      </w:r>
    </w:p>
    <w:p w14:paraId="0728F03E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1、服务地点：采购人指定地点</w:t>
      </w:r>
    </w:p>
    <w:p w14:paraId="5D233109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>2、服务期：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en-US" w:eastAsia="zh-CN"/>
        </w:rPr>
        <w:t>合同签订之日起至</w:t>
      </w:r>
      <w:r>
        <w:rPr>
          <w:rFonts w:hint="eastAsia" w:ascii="宋体" w:hAnsi="宋体" w:cs="宋体"/>
          <w:bCs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宋体" w:hAnsi="宋体" w:cs="宋体"/>
          <w:bCs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宋体" w:hAnsi="宋体" w:cs="宋体"/>
          <w:bCs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en-US" w:eastAsia="zh-CN"/>
        </w:rPr>
        <w:t>日</w:t>
      </w:r>
    </w:p>
    <w:p w14:paraId="05DB104F">
      <w:pPr>
        <w:adjustRightInd w:val="0"/>
        <w:snapToGrid w:val="0"/>
        <w:spacing w:line="360" w:lineRule="auto"/>
        <w:ind w:firstLine="646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五、服务工作要求：</w:t>
      </w:r>
    </w:p>
    <w:p w14:paraId="2F0D5FC2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各项具体工作的标准和作业规范，按国家相关标准、规范执行。</w:t>
      </w:r>
    </w:p>
    <w:p w14:paraId="01C85363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六、其他事项：</w:t>
      </w:r>
    </w:p>
    <w:p w14:paraId="3776952B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1、成交单位不得转让、分包给其它单位或个人。</w:t>
      </w:r>
    </w:p>
    <w:p w14:paraId="64CCBD51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2、成交单位的响应文件和承诺等内容将列入合同。</w:t>
      </w:r>
    </w:p>
    <w:p w14:paraId="1FC17A98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七、争议的解决：</w:t>
      </w:r>
    </w:p>
    <w:p w14:paraId="55B7B550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合同未尽事宜，双方协商解决。协商不成，由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西安</w:t>
      </w:r>
      <w:r>
        <w:rPr>
          <w:rFonts w:hint="eastAsia" w:ascii="宋体" w:hAnsi="宋体" w:eastAsia="宋体" w:cs="宋体"/>
          <w:sz w:val="28"/>
          <w:szCs w:val="28"/>
        </w:rPr>
        <w:t>仲裁委员会仲裁，仲裁费用由败诉方承担。</w:t>
      </w:r>
    </w:p>
    <w:p w14:paraId="5FCDD84E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八、验收：</w:t>
      </w:r>
    </w:p>
    <w:p w14:paraId="34F6F720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1、验收依据：</w:t>
      </w:r>
    </w:p>
    <w:p w14:paraId="54BFF9AF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1-1、合同文本、合同附件、竞争性磋商文件、竞争性磋商响应文件。</w:t>
      </w:r>
    </w:p>
    <w:p w14:paraId="48C8ACF3">
      <w:pPr>
        <w:snapToGrid w:val="0"/>
        <w:spacing w:line="360" w:lineRule="auto"/>
        <w:ind w:right="893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1-2、国内相应的标准、规范。</w:t>
      </w:r>
    </w:p>
    <w:p w14:paraId="7B60F4D3">
      <w:pPr>
        <w:snapToGrid w:val="0"/>
        <w:spacing w:line="360" w:lineRule="auto"/>
        <w:ind w:right="893"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1-3、甲方根据对乙方的法律服务质量，工作任务完成情况、案件处理情况、进行评分。  </w:t>
      </w:r>
    </w:p>
    <w:p w14:paraId="161F81E7">
      <w:pPr>
        <w:snapToGrid w:val="0"/>
        <w:spacing w:line="360" w:lineRule="auto"/>
        <w:ind w:right="893"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付款前，</w:t>
      </w:r>
    </w:p>
    <w:p w14:paraId="6C01D8EB">
      <w:pPr>
        <w:snapToGrid w:val="0"/>
        <w:spacing w:line="360" w:lineRule="auto"/>
        <w:ind w:right="893"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甲方评分 ≥90分，按约定比例支付；</w:t>
      </w:r>
    </w:p>
    <w:p w14:paraId="4B05B5EE">
      <w:pPr>
        <w:snapToGrid w:val="0"/>
        <w:spacing w:line="360" w:lineRule="auto"/>
        <w:ind w:right="893"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甲方评分 70-89分：按约定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比例支付的90%支付，余款整改后支付；</w:t>
      </w:r>
    </w:p>
    <w:p w14:paraId="7B670BFF">
      <w:pPr>
        <w:snapToGrid w:val="0"/>
        <w:spacing w:line="360" w:lineRule="auto"/>
        <w:ind w:right="893" w:firstLine="560" w:firstLineChars="200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甲方评分 &lt;70分：暂停付款直至整改达标。</w:t>
      </w:r>
    </w:p>
    <w:p w14:paraId="379CBEE9">
      <w:pPr>
        <w:adjustRightInd w:val="0"/>
        <w:snapToGrid w:val="0"/>
        <w:spacing w:line="360" w:lineRule="auto"/>
        <w:ind w:left="645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九、违约责任</w:t>
      </w:r>
    </w:p>
    <w:p w14:paraId="50A69564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1、按《中华人民共和国民法典》中的相关条款执行。</w:t>
      </w:r>
    </w:p>
    <w:p w14:paraId="6F4B6236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2、</w:t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本合同履行中，任何一方不得随意终止。但在下列情况下可解除合同，同时违约方应向守约方承担违约责任。</w:t>
      </w:r>
    </w:p>
    <w:p w14:paraId="4E01974B">
      <w:pPr>
        <w:numPr>
          <w:ilvl w:val="1"/>
          <w:numId w:val="1"/>
        </w:num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甲方违约：</w:t>
      </w:r>
    </w:p>
    <w:p w14:paraId="307516C4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2-1-1、甲方未能如实告知乙方有关真实情况或故意提供虚假资料，导致乙方律师执业中受到影响的；</w:t>
      </w:r>
    </w:p>
    <w:p w14:paraId="47713DFF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2-1-2、甲方无正当理由不按约定支付法律顾问服务费逾期超过60天的。</w:t>
      </w:r>
    </w:p>
    <w:p w14:paraId="3E194EDA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有上述情形之一的，乙方有权通知甲方解除合同，甲方已经支付的费用乙方不予返还。</w:t>
      </w:r>
    </w:p>
    <w:p w14:paraId="38AA0CD8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2-2、乙方违约：</w:t>
      </w:r>
    </w:p>
    <w:p w14:paraId="2DC14439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2-2-1、乙方工作中存在过错，给甲方造成损失的；</w:t>
      </w:r>
    </w:p>
    <w:p w14:paraId="6A106EB1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2-2-2、乙方不能按本协议约定给甲方提供法律服务的。</w:t>
      </w:r>
    </w:p>
    <w:p w14:paraId="7228612B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2-2-3、未经甲方同意，乙方更换其委派的律师。</w:t>
      </w:r>
    </w:p>
    <w:p w14:paraId="38EFA30B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t>有上述情形之一的，甲方有权通知乙方解除合同，甲方已支付的费用由乙方返还，如造成损失，乙方需承担赔偿责任。</w:t>
      </w:r>
    </w:p>
    <w:p w14:paraId="2540ADC6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十、合同组成</w:t>
      </w:r>
    </w:p>
    <w:p w14:paraId="75F9460A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1、成交通知书</w:t>
      </w:r>
    </w:p>
    <w:p w14:paraId="5F3FFFF2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2、合同文件</w:t>
      </w:r>
    </w:p>
    <w:p w14:paraId="4470DC04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3、国家相关规范及标准</w:t>
      </w:r>
    </w:p>
    <w:p w14:paraId="5740BF1A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4、磋商文件</w:t>
      </w:r>
    </w:p>
    <w:p w14:paraId="2E7A2454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5、响应文件</w:t>
      </w:r>
    </w:p>
    <w:p w14:paraId="206879F4">
      <w:pPr>
        <w:widowControl/>
        <w:autoSpaceDE w:val="0"/>
        <w:autoSpaceDN w:val="0"/>
        <w:snapToGrid w:val="0"/>
        <w:spacing w:line="360" w:lineRule="auto"/>
        <w:ind w:right="893" w:firstLine="551" w:firstLineChars="196"/>
        <w:textAlignment w:val="bottom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十一、合同生效及其它</w:t>
      </w:r>
    </w:p>
    <w:p w14:paraId="3A413707">
      <w:pPr>
        <w:widowControl/>
        <w:autoSpaceDE w:val="0"/>
        <w:autoSpaceDN w:val="0"/>
        <w:snapToGrid w:val="0"/>
        <w:spacing w:line="360" w:lineRule="auto"/>
        <w:ind w:right="-110" w:firstLine="560" w:firstLineChars="200"/>
        <w:textAlignment w:val="bottom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1、合同未尽事宜、由甲、乙双方协商，作为合同补充，与原合同具有同等法律效力。</w:t>
      </w:r>
    </w:p>
    <w:p w14:paraId="2709471A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2、 本合同正本一式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份，甲方、乙方双方分别执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份，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备案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份。</w:t>
      </w:r>
    </w:p>
    <w:p w14:paraId="23A00428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3、合同经甲乙双方盖章、签字后生效，合同签订地点为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8"/>
          <w:szCs w:val="28"/>
        </w:rPr>
        <w:t>。</w:t>
      </w:r>
    </w:p>
    <w:p w14:paraId="34240DD3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4、生效时间：    年  月  日</w:t>
      </w:r>
    </w:p>
    <w:p w14:paraId="422B9A98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980" w:firstLineChars="350"/>
        <w:textAlignment w:val="bottom"/>
        <w:rPr>
          <w:rFonts w:hint="eastAsia" w:ascii="宋体" w:hAnsi="宋体" w:eastAsia="宋体" w:cs="宋体"/>
          <w:kern w:val="0"/>
          <w:sz w:val="28"/>
          <w:szCs w:val="28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3A70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noWrap w:val="0"/>
            <w:vAlign w:val="top"/>
          </w:tcPr>
          <w:p w14:paraId="60FB9CE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甲方名称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8"/>
                <w:szCs w:val="28"/>
              </w:rPr>
              <w:t>（盖章）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:</w:t>
            </w:r>
          </w:p>
          <w:p w14:paraId="639E5019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地址：</w:t>
            </w:r>
          </w:p>
          <w:p w14:paraId="0E62AAA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代表人（签字）：</w:t>
            </w:r>
          </w:p>
          <w:p w14:paraId="3A4FD0D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电话：</w:t>
            </w:r>
          </w:p>
          <w:p w14:paraId="2808949E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开户银行：</w:t>
            </w:r>
          </w:p>
          <w:p w14:paraId="463D2BD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帐号：</w:t>
            </w:r>
          </w:p>
        </w:tc>
        <w:tc>
          <w:tcPr>
            <w:tcW w:w="4643" w:type="dxa"/>
            <w:noWrap w:val="0"/>
            <w:vAlign w:val="top"/>
          </w:tcPr>
          <w:p w14:paraId="3B67357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乙方名称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8"/>
                <w:szCs w:val="28"/>
              </w:rPr>
              <w:t>（盖章）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:</w:t>
            </w:r>
          </w:p>
          <w:p w14:paraId="2C9710F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地址：</w:t>
            </w:r>
          </w:p>
          <w:p w14:paraId="74E9500D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代表人（签字）：</w:t>
            </w:r>
          </w:p>
          <w:p w14:paraId="3FF3FE9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电话：</w:t>
            </w:r>
          </w:p>
          <w:p w14:paraId="7F6291A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开户银行：</w:t>
            </w:r>
          </w:p>
          <w:p w14:paraId="6BE0150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帐号：</w:t>
            </w:r>
          </w:p>
        </w:tc>
      </w:tr>
    </w:tbl>
    <w:p w14:paraId="708056A3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42CFC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 w14:paraId="675AD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 w14:paraId="7581F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 w14:paraId="207CE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备注：合同未尽事宜按合同签订时实际内容为准。</w:t>
      </w:r>
    </w:p>
    <w:p w14:paraId="51D1708E"/>
    <w:p w14:paraId="2FE3CE9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95EBC7">
    <w:pPr>
      <w:pStyle w:val="3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4EF1C0">
    <w:pPr>
      <w:pStyle w:val="3"/>
      <w:ind w:right="360"/>
      <w:jc w:val="both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6"/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rStyle w:val="6"/>
        <w:sz w:val="24"/>
        <w:szCs w:val="24"/>
      </w:rPr>
      <w:t>4</w:t>
    </w:r>
    <w:r>
      <w:rPr>
        <w:sz w:val="24"/>
        <w:szCs w:val="24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00DAE"/>
    <w:multiLevelType w:val="multilevel"/>
    <w:tmpl w:val="0FF00DAE"/>
    <w:lvl w:ilvl="0" w:tentative="0">
      <w:start w:val="2"/>
      <w:numFmt w:val="decimal"/>
      <w:lvlText w:val="%1-"/>
      <w:lvlJc w:val="left"/>
      <w:pPr>
        <w:ind w:left="735" w:hanging="735"/>
      </w:pPr>
      <w:rPr>
        <w:rFonts w:hint="default"/>
      </w:rPr>
    </w:lvl>
    <w:lvl w:ilvl="1" w:tentative="0">
      <w:start w:val="1"/>
      <w:numFmt w:val="decimal"/>
      <w:lvlText w:val="%1-%2、"/>
      <w:lvlJc w:val="left"/>
      <w:pPr>
        <w:ind w:left="1295" w:hanging="735"/>
      </w:pPr>
      <w:rPr>
        <w:rFonts w:hint="default"/>
      </w:rPr>
    </w:lvl>
    <w:lvl w:ilvl="2" w:tentative="0">
      <w:start w:val="1"/>
      <w:numFmt w:val="decimal"/>
      <w:lvlText w:val="%1-%2、%3."/>
      <w:lvlJc w:val="left"/>
      <w:pPr>
        <w:ind w:left="2200" w:hanging="1080"/>
      </w:pPr>
      <w:rPr>
        <w:rFonts w:hint="default"/>
      </w:rPr>
    </w:lvl>
    <w:lvl w:ilvl="3" w:tentative="0">
      <w:start w:val="1"/>
      <w:numFmt w:val="decimal"/>
      <w:lvlText w:val="%1-%2、%3.%4."/>
      <w:lvlJc w:val="left"/>
      <w:pPr>
        <w:ind w:left="3120" w:hanging="1440"/>
      </w:pPr>
      <w:rPr>
        <w:rFonts w:hint="default"/>
      </w:rPr>
    </w:lvl>
    <w:lvl w:ilvl="4" w:tentative="0">
      <w:start w:val="1"/>
      <w:numFmt w:val="decimal"/>
      <w:lvlText w:val="%1-%2、%3.%4.%5."/>
      <w:lvlJc w:val="left"/>
      <w:pPr>
        <w:ind w:left="4040" w:hanging="1800"/>
      </w:pPr>
      <w:rPr>
        <w:rFonts w:hint="default"/>
      </w:rPr>
    </w:lvl>
    <w:lvl w:ilvl="5" w:tentative="0">
      <w:start w:val="1"/>
      <w:numFmt w:val="decimal"/>
      <w:lvlText w:val="%1-%2、%3.%4.%5.%6."/>
      <w:lvlJc w:val="left"/>
      <w:pPr>
        <w:ind w:left="4960" w:hanging="2160"/>
      </w:pPr>
      <w:rPr>
        <w:rFonts w:hint="default"/>
      </w:rPr>
    </w:lvl>
    <w:lvl w:ilvl="6" w:tentative="0">
      <w:start w:val="1"/>
      <w:numFmt w:val="decimal"/>
      <w:lvlText w:val="%1-%2、%3.%4.%5.%6.%7."/>
      <w:lvlJc w:val="left"/>
      <w:pPr>
        <w:ind w:left="5520" w:hanging="2160"/>
      </w:pPr>
      <w:rPr>
        <w:rFonts w:hint="default"/>
      </w:rPr>
    </w:lvl>
    <w:lvl w:ilvl="7" w:tentative="0">
      <w:start w:val="1"/>
      <w:numFmt w:val="decimal"/>
      <w:lvlText w:val="%1-%2、%3.%4.%5.%6.%7.%8."/>
      <w:lvlJc w:val="left"/>
      <w:pPr>
        <w:ind w:left="6440" w:hanging="2520"/>
      </w:pPr>
      <w:rPr>
        <w:rFonts w:hint="default"/>
      </w:rPr>
    </w:lvl>
    <w:lvl w:ilvl="8" w:tentative="0">
      <w:start w:val="1"/>
      <w:numFmt w:val="decimal"/>
      <w:lvlText w:val="%1-%2、%3.%4.%5.%6.%7.%8.%9."/>
      <w:lvlJc w:val="left"/>
      <w:pPr>
        <w:ind w:left="7360" w:hanging="28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1EE523AC"/>
    <w:rsid w:val="2BEC1D24"/>
    <w:rsid w:val="41314754"/>
    <w:rsid w:val="66CF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character" w:styleId="6">
    <w:name w:val="page number"/>
    <w:basedOn w:val="5"/>
    <w:qFormat/>
    <w:uiPriority w:val="0"/>
  </w:style>
  <w:style w:type="character" w:styleId="7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1040</Words>
  <Characters>1076</Characters>
  <Lines>0</Lines>
  <Paragraphs>0</Paragraphs>
  <TotalTime>4</TotalTime>
  <ScaleCrop>false</ScaleCrop>
  <LinksUpToDate>false</LinksUpToDate>
  <CharactersWithSpaces>1205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2024-11-07T07:40:00Z</dcterms:created>
  <dc:creator>华为</dc:creator>
  <cp:lastModifiedBy>小鹿</cp:lastModifiedBy>
  <dcterms:modified xsi:type="dcterms:W3CDTF">2025-07-27T11:49:59Z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5A6CB356338D4D5EA4A33596B49915F7_12</vt:lpwstr>
  </property>
  <property fmtid="{D5CDD505-2E9C-101B-9397-08002B2CF9AE}" pid="4" name="KSOTemplateDocerSaveRecord">
    <vt:lpwstr>eyJoZGlkIjoiODViY2JkMjU3NGYzZTEwMzZmMGFkZWViYmNkYWU3NDIiLCJ1c2VySWQiOiIzMTQwODcxNjMifQ==</vt:lpwstr>
  </property>
</Properties>
</file>