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版本号：ZCZX2025-DY-15720250821001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2025-2026年度楼观新镇物业管理委托服务项目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ZCZX2025-DY-157</w:t>
      </w:r>
      <w:r>
        <w:br/>
      </w:r>
      <w:r>
        <w:br/>
      </w:r>
      <w:r>
        <w:br/>
      </w:r>
    </w:p>
    <w:p>
      <w:pPr>
        <w:pStyle w:val="null3"/>
        <w:jc w:val="center"/>
        <w:outlineLvl w:val="5"/>
      </w:pPr>
      <w:r>
        <w:rPr>
          <w:rFonts w:ascii="仿宋_GB2312" w:hAnsi="仿宋_GB2312" w:cs="仿宋_GB2312" w:eastAsia="仿宋_GB2312"/>
          <w:sz w:val="15"/>
          <w:b/>
        </w:rPr>
        <w:t>西安曲江楼观生态文化旅游度假区管理办公室</w:t>
      </w:r>
    </w:p>
    <w:p>
      <w:pPr>
        <w:pStyle w:val="null3"/>
        <w:jc w:val="center"/>
        <w:outlineLvl w:val="5"/>
      </w:pPr>
      <w:r>
        <w:rPr>
          <w:rFonts w:ascii="仿宋_GB2312" w:hAnsi="仿宋_GB2312" w:cs="仿宋_GB2312" w:eastAsia="仿宋_GB2312"/>
          <w:sz w:val="15"/>
          <w:b/>
        </w:rPr>
        <w:t>陕西众诚致信管理咨询有限公司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西安曲江楼观生态文化旅游度假区管理办公室</w:t>
      </w:r>
      <w:r>
        <w:rPr>
          <w:rFonts w:ascii="仿宋_GB2312" w:hAnsi="仿宋_GB2312" w:cs="仿宋_GB2312" w:eastAsia="仿宋_GB2312"/>
        </w:rPr>
        <w:t>委托，拟对</w:t>
      </w:r>
      <w:r>
        <w:rPr>
          <w:rFonts w:ascii="仿宋_GB2312" w:hAnsi="仿宋_GB2312" w:cs="仿宋_GB2312" w:eastAsia="仿宋_GB2312"/>
        </w:rPr>
        <w:t>2025-2026年度楼观新镇物业管理委托服务项目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ZCZX2025-DY-157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2025-2026年度楼观新镇物业管理委托服务项目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提供2025-2026年度楼观新镇物业管理委托服务。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采购包1（2025-2026年度楼观新镇物业管理委托服务项目）：属于专门面向小微企业采购。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协商授权：供应商应授权合法的人员参加协商全过程，其中法定代表人（或负责人）直接参加协商的，须出具法定代表人（或负责人）身份证，并与营业执照上信息一致。法定代表人（或负责人）授权代表参加协商的，提供法定代表人委托授权书及被授权人的参保缴费证明（须赋可查询的验证编号或验证二维码）；</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西安曲江楼观生态文化旅游度假区管理办公室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西安市周至县楼观台财源路1号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029-85188137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王鹏飞、吴芳超、孟凌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采购包1：787,600.00元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采购包1：787,600.00元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代理服务费收费标准：按11000元向中标（成交）供应商收取代理服务费。 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西安曲江楼观生态文化旅游度假区管理办公室</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西安曲江楼观生态文化旅游度假区管理办公室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提供2025-2026年度楼观新镇物业管理委托服务。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787,600.00</w:t>
      </w:r>
    </w:p>
    <w:p>
      <w:pPr>
        <w:pStyle w:val="null3"/>
      </w:pPr>
      <w:r>
        <w:rPr>
          <w:rFonts w:ascii="仿宋_GB2312" w:hAnsi="仿宋_GB2312" w:cs="仿宋_GB2312" w:eastAsia="仿宋_GB2312"/>
        </w:rPr>
        <w:t>采购包最高限价（元）: 787,600.00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2025-2026年度楼观新镇物业管理委托服务项目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787,600.00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标的名称：2025-2026年度楼观新镇物业管理委托服务项目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pPr>
            <w:r>
              <w:rPr>
                <w:rFonts w:ascii="仿宋_GB2312" w:hAnsi="仿宋_GB2312" w:cs="仿宋_GB2312" w:eastAsia="仿宋_GB2312"/>
                <w:sz w:val="20"/>
              </w:rPr>
              <w:t>一、服务</w:t>
            </w:r>
            <w:r>
              <w:rPr>
                <w:rFonts w:ascii="仿宋_GB2312" w:hAnsi="仿宋_GB2312" w:cs="仿宋_GB2312" w:eastAsia="仿宋_GB2312"/>
                <w:sz w:val="20"/>
              </w:rPr>
              <w:t>范围</w:t>
            </w:r>
            <w:r>
              <w:rPr>
                <w:rFonts w:ascii="仿宋_GB2312" w:hAnsi="仿宋_GB2312" w:cs="仿宋_GB2312" w:eastAsia="仿宋_GB2312"/>
                <w:sz w:val="20"/>
              </w:rPr>
              <w:t>：</w:t>
            </w:r>
          </w:p>
          <w:p>
            <w:pPr>
              <w:pStyle w:val="null3"/>
              <w:ind w:firstLine="560"/>
            </w:pPr>
            <w:r>
              <w:rPr>
                <w:rFonts w:ascii="仿宋_GB2312" w:hAnsi="仿宋_GB2312" w:cs="仿宋_GB2312" w:eastAsia="仿宋_GB2312"/>
                <w:sz w:val="20"/>
              </w:rPr>
              <w:t>1</w:t>
            </w:r>
            <w:r>
              <w:rPr>
                <w:rFonts w:ascii="仿宋_GB2312" w:hAnsi="仿宋_GB2312" w:cs="仿宋_GB2312" w:eastAsia="仿宋_GB2312"/>
                <w:sz w:val="20"/>
              </w:rPr>
              <w:t>、西</w:t>
            </w:r>
            <w:r>
              <w:rPr>
                <w:rFonts w:ascii="仿宋_GB2312" w:hAnsi="仿宋_GB2312" w:cs="仿宋_GB2312" w:eastAsia="仿宋_GB2312"/>
                <w:sz w:val="20"/>
              </w:rPr>
              <w:t>D</w:t>
            </w:r>
            <w:r>
              <w:rPr>
                <w:rFonts w:ascii="仿宋_GB2312" w:hAnsi="仿宋_GB2312" w:cs="仿宋_GB2312" w:eastAsia="仿宋_GB2312"/>
                <w:sz w:val="20"/>
              </w:rPr>
              <w:t>、西</w:t>
            </w:r>
            <w:r>
              <w:rPr>
                <w:rFonts w:ascii="仿宋_GB2312" w:hAnsi="仿宋_GB2312" w:cs="仿宋_GB2312" w:eastAsia="仿宋_GB2312"/>
                <w:sz w:val="20"/>
              </w:rPr>
              <w:t>C</w:t>
            </w:r>
            <w:r>
              <w:rPr>
                <w:rFonts w:ascii="仿宋_GB2312" w:hAnsi="仿宋_GB2312" w:cs="仿宋_GB2312" w:eastAsia="仿宋_GB2312"/>
                <w:sz w:val="20"/>
              </w:rPr>
              <w:t>、</w:t>
            </w:r>
            <w:r>
              <w:rPr>
                <w:rFonts w:ascii="仿宋_GB2312" w:hAnsi="仿宋_GB2312" w:cs="仿宋_GB2312" w:eastAsia="仿宋_GB2312"/>
                <w:sz w:val="20"/>
              </w:rPr>
              <w:t>F</w:t>
            </w:r>
            <w:r>
              <w:rPr>
                <w:rFonts w:ascii="仿宋_GB2312" w:hAnsi="仿宋_GB2312" w:cs="仿宋_GB2312" w:eastAsia="仿宋_GB2312"/>
                <w:sz w:val="20"/>
              </w:rPr>
              <w:t>区</w:t>
            </w:r>
            <w:r>
              <w:rPr>
                <w:rFonts w:ascii="仿宋_GB2312" w:hAnsi="仿宋_GB2312" w:cs="仿宋_GB2312" w:eastAsia="仿宋_GB2312"/>
                <w:sz w:val="20"/>
              </w:rPr>
              <w:t>35</w:t>
            </w:r>
            <w:r>
              <w:rPr>
                <w:rFonts w:ascii="仿宋_GB2312" w:hAnsi="仿宋_GB2312" w:cs="仿宋_GB2312" w:eastAsia="仿宋_GB2312"/>
                <w:sz w:val="20"/>
              </w:rPr>
              <w:t>栋楼物业服务</w:t>
            </w:r>
            <w:r>
              <w:rPr>
                <w:rFonts w:ascii="仿宋_GB2312" w:hAnsi="仿宋_GB2312" w:cs="仿宋_GB2312" w:eastAsia="仿宋_GB2312"/>
                <w:sz w:val="20"/>
              </w:rPr>
              <w:t>（含保洁消耗品）</w:t>
            </w:r>
            <w:r>
              <w:rPr>
                <w:rFonts w:ascii="仿宋_GB2312" w:hAnsi="仿宋_GB2312" w:cs="仿宋_GB2312" w:eastAsia="仿宋_GB2312"/>
                <w:sz w:val="20"/>
              </w:rPr>
              <w:t>。</w:t>
            </w:r>
          </w:p>
          <w:p>
            <w:pPr>
              <w:pStyle w:val="null3"/>
              <w:ind w:firstLine="560"/>
            </w:pPr>
            <w:r>
              <w:rPr>
                <w:rFonts w:ascii="仿宋_GB2312" w:hAnsi="仿宋_GB2312" w:cs="仿宋_GB2312" w:eastAsia="仿宋_GB2312"/>
                <w:sz w:val="20"/>
              </w:rPr>
              <w:t>2</w:t>
            </w:r>
            <w:r>
              <w:rPr>
                <w:rFonts w:ascii="仿宋_GB2312" w:hAnsi="仿宋_GB2312" w:cs="仿宋_GB2312" w:eastAsia="仿宋_GB2312"/>
                <w:sz w:val="20"/>
              </w:rPr>
              <w:t>、新镇垃圾台管理及垃圾清运服务。</w:t>
            </w:r>
          </w:p>
          <w:p>
            <w:pPr>
              <w:pStyle w:val="null3"/>
              <w:ind w:firstLine="560"/>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A</w:t>
            </w:r>
            <w:r>
              <w:rPr>
                <w:rFonts w:ascii="仿宋_GB2312" w:hAnsi="仿宋_GB2312" w:cs="仿宋_GB2312" w:eastAsia="仿宋_GB2312"/>
                <w:sz w:val="20"/>
              </w:rPr>
              <w:t>、</w:t>
            </w:r>
            <w:r>
              <w:rPr>
                <w:rFonts w:ascii="仿宋_GB2312" w:hAnsi="仿宋_GB2312" w:cs="仿宋_GB2312" w:eastAsia="仿宋_GB2312"/>
                <w:sz w:val="20"/>
              </w:rPr>
              <w:t>B</w:t>
            </w:r>
            <w:r>
              <w:rPr>
                <w:rFonts w:ascii="仿宋_GB2312" w:hAnsi="仿宋_GB2312" w:cs="仿宋_GB2312" w:eastAsia="仿宋_GB2312"/>
                <w:sz w:val="20"/>
              </w:rPr>
              <w:t>、东</w:t>
            </w:r>
            <w:r>
              <w:rPr>
                <w:rFonts w:ascii="仿宋_GB2312" w:hAnsi="仿宋_GB2312" w:cs="仿宋_GB2312" w:eastAsia="仿宋_GB2312"/>
                <w:sz w:val="20"/>
              </w:rPr>
              <w:t>C</w:t>
            </w:r>
            <w:r>
              <w:rPr>
                <w:rFonts w:ascii="仿宋_GB2312" w:hAnsi="仿宋_GB2312" w:cs="仿宋_GB2312" w:eastAsia="仿宋_GB2312"/>
                <w:sz w:val="20"/>
              </w:rPr>
              <w:t>、东</w:t>
            </w:r>
            <w:r>
              <w:rPr>
                <w:rFonts w:ascii="仿宋_GB2312" w:hAnsi="仿宋_GB2312" w:cs="仿宋_GB2312" w:eastAsia="仿宋_GB2312"/>
                <w:sz w:val="20"/>
              </w:rPr>
              <w:t>D</w:t>
            </w:r>
            <w:r>
              <w:rPr>
                <w:rFonts w:ascii="仿宋_GB2312" w:hAnsi="仿宋_GB2312" w:cs="仿宋_GB2312" w:eastAsia="仿宋_GB2312"/>
                <w:sz w:val="20"/>
              </w:rPr>
              <w:t>区</w:t>
            </w:r>
            <w:r>
              <w:rPr>
                <w:rFonts w:ascii="仿宋_GB2312" w:hAnsi="仿宋_GB2312" w:cs="仿宋_GB2312" w:eastAsia="仿宋_GB2312"/>
                <w:sz w:val="20"/>
              </w:rPr>
              <w:t>68</w:t>
            </w:r>
            <w:r>
              <w:rPr>
                <w:rFonts w:ascii="仿宋_GB2312" w:hAnsi="仿宋_GB2312" w:cs="仿宋_GB2312" w:eastAsia="仿宋_GB2312"/>
                <w:sz w:val="20"/>
              </w:rPr>
              <w:t>栋楼物业服务（含保洁消耗品）。</w:t>
            </w:r>
          </w:p>
          <w:p>
            <w:pPr>
              <w:pStyle w:val="null3"/>
              <w:ind w:firstLine="560"/>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B</w:t>
            </w:r>
            <w:r>
              <w:rPr>
                <w:rFonts w:ascii="仿宋_GB2312" w:hAnsi="仿宋_GB2312" w:cs="仿宋_GB2312" w:eastAsia="仿宋_GB2312"/>
                <w:sz w:val="20"/>
              </w:rPr>
              <w:t>区西门公共厕所看管服务。</w:t>
            </w:r>
          </w:p>
          <w:p>
            <w:pPr>
              <w:pStyle w:val="null3"/>
              <w:ind w:firstLine="560"/>
            </w:pPr>
            <w:r>
              <w:rPr>
                <w:rFonts w:ascii="仿宋_GB2312" w:hAnsi="仿宋_GB2312" w:cs="仿宋_GB2312" w:eastAsia="仿宋_GB2312"/>
                <w:sz w:val="20"/>
              </w:rPr>
              <w:t>二、服务要求及标准</w:t>
            </w:r>
          </w:p>
          <w:p>
            <w:pPr>
              <w:pStyle w:val="null3"/>
              <w:ind w:firstLine="560"/>
            </w:pPr>
            <w:r>
              <w:rPr>
                <w:rFonts w:ascii="仿宋_GB2312" w:hAnsi="仿宋_GB2312" w:cs="仿宋_GB2312" w:eastAsia="仿宋_GB2312"/>
                <w:sz w:val="20"/>
              </w:rPr>
              <w:t>物业服务企业应当按照约定和物业使用性质，妥善维修养护、清洁、绿化和经营管理物业服务区域内的业主共用部分，维护物业服务区域内的基本秩序，采取合理措施保护业主的人身财产安全。对区域内违反有关治安、环保、消防等法律法规的行为，物业服务企业应当及时采取合理措施制止，向有关行政管理部门报告并协助处理。</w:t>
            </w:r>
          </w:p>
          <w:p>
            <w:pPr>
              <w:pStyle w:val="null3"/>
              <w:ind w:firstLine="560"/>
            </w:pPr>
            <w:r>
              <w:rPr>
                <w:rFonts w:ascii="仿宋_GB2312" w:hAnsi="仿宋_GB2312" w:cs="仿宋_GB2312" w:eastAsia="仿宋_GB2312"/>
                <w:sz w:val="20"/>
              </w:rPr>
              <w:t>1</w:t>
            </w:r>
            <w:r>
              <w:rPr>
                <w:rFonts w:ascii="仿宋_GB2312" w:hAnsi="仿宋_GB2312" w:cs="仿宋_GB2312" w:eastAsia="仿宋_GB2312"/>
                <w:sz w:val="20"/>
              </w:rPr>
              <w:t>、保洁服务</w:t>
            </w:r>
          </w:p>
          <w:p>
            <w:pPr>
              <w:pStyle w:val="null3"/>
              <w:ind w:firstLine="560"/>
            </w:pPr>
            <w:r>
              <w:rPr>
                <w:rFonts w:ascii="仿宋_GB2312" w:hAnsi="仿宋_GB2312" w:cs="仿宋_GB2312" w:eastAsia="仿宋_GB2312"/>
                <w:sz w:val="20"/>
              </w:rPr>
              <w:t>(1)</w:t>
            </w:r>
            <w:r>
              <w:rPr>
                <w:rFonts w:ascii="仿宋_GB2312" w:hAnsi="仿宋_GB2312" w:cs="仿宋_GB2312" w:eastAsia="仿宋_GB2312"/>
                <w:sz w:val="20"/>
              </w:rPr>
              <w:t>楼内公用区域</w:t>
            </w:r>
            <w:r>
              <w:rPr>
                <w:rFonts w:ascii="仿宋_GB2312" w:hAnsi="仿宋_GB2312" w:cs="仿宋_GB2312" w:eastAsia="仿宋_GB2312"/>
                <w:sz w:val="20"/>
              </w:rPr>
              <w:t>(</w:t>
            </w:r>
            <w:r>
              <w:rPr>
                <w:rFonts w:ascii="仿宋_GB2312" w:hAnsi="仿宋_GB2312" w:cs="仿宋_GB2312" w:eastAsia="仿宋_GB2312"/>
                <w:sz w:val="20"/>
              </w:rPr>
              <w:t>地面、墙面、楼梯扶手、照明开关、窗台、栏杆、公用照明灯具、门窗玻璃、天台屋顶</w:t>
            </w:r>
            <w:r>
              <w:rPr>
                <w:rFonts w:ascii="仿宋_GB2312" w:hAnsi="仿宋_GB2312" w:cs="仿宋_GB2312" w:eastAsia="仿宋_GB2312"/>
                <w:sz w:val="20"/>
              </w:rPr>
              <w:t>)</w:t>
            </w:r>
            <w:r>
              <w:rPr>
                <w:rFonts w:ascii="仿宋_GB2312" w:hAnsi="仿宋_GB2312" w:cs="仿宋_GB2312" w:eastAsia="仿宋_GB2312"/>
                <w:sz w:val="20"/>
              </w:rPr>
              <w:t>定期清洁</w:t>
            </w:r>
            <w:r>
              <w:rPr>
                <w:rFonts w:ascii="仿宋_GB2312" w:hAnsi="仿宋_GB2312" w:cs="仿宋_GB2312" w:eastAsia="仿宋_GB2312"/>
                <w:sz w:val="20"/>
              </w:rPr>
              <w:t>;</w:t>
            </w:r>
          </w:p>
          <w:p>
            <w:pPr>
              <w:pStyle w:val="null3"/>
              <w:ind w:firstLine="560"/>
            </w:pPr>
            <w:r>
              <w:rPr>
                <w:rFonts w:ascii="仿宋_GB2312" w:hAnsi="仿宋_GB2312" w:cs="仿宋_GB2312" w:eastAsia="仿宋_GB2312"/>
                <w:sz w:val="20"/>
              </w:rPr>
              <w:t>(2)</w:t>
            </w:r>
            <w:r>
              <w:rPr>
                <w:rFonts w:ascii="仿宋_GB2312" w:hAnsi="仿宋_GB2312" w:cs="仿宋_GB2312" w:eastAsia="仿宋_GB2312"/>
                <w:sz w:val="20"/>
              </w:rPr>
              <w:t>楼外公共区域</w:t>
            </w:r>
            <w:r>
              <w:rPr>
                <w:rFonts w:ascii="仿宋_GB2312" w:hAnsi="仿宋_GB2312" w:cs="仿宋_GB2312" w:eastAsia="仿宋_GB2312"/>
                <w:sz w:val="20"/>
              </w:rPr>
              <w:t>(</w:t>
            </w:r>
            <w:r>
              <w:rPr>
                <w:rFonts w:ascii="仿宋_GB2312" w:hAnsi="仿宋_GB2312" w:cs="仿宋_GB2312" w:eastAsia="仿宋_GB2312"/>
                <w:sz w:val="20"/>
              </w:rPr>
              <w:t>硬化道路地面、绿地、明沟、宣传栏、小品、公用照明灯具、积水积雪等</w:t>
            </w:r>
            <w:r>
              <w:rPr>
                <w:rFonts w:ascii="仿宋_GB2312" w:hAnsi="仿宋_GB2312" w:cs="仿宋_GB2312" w:eastAsia="仿宋_GB2312"/>
                <w:sz w:val="20"/>
              </w:rPr>
              <w:t>)</w:t>
            </w:r>
            <w:r>
              <w:rPr>
                <w:rFonts w:ascii="仿宋_GB2312" w:hAnsi="仿宋_GB2312" w:cs="仿宋_GB2312" w:eastAsia="仿宋_GB2312"/>
                <w:sz w:val="20"/>
              </w:rPr>
              <w:t>按时清扫</w:t>
            </w:r>
            <w:r>
              <w:rPr>
                <w:rFonts w:ascii="仿宋_GB2312" w:hAnsi="仿宋_GB2312" w:cs="仿宋_GB2312" w:eastAsia="仿宋_GB2312"/>
                <w:sz w:val="20"/>
              </w:rPr>
              <w:t>;</w:t>
            </w:r>
          </w:p>
          <w:p>
            <w:pPr>
              <w:pStyle w:val="null3"/>
              <w:ind w:firstLine="560"/>
            </w:pPr>
            <w:r>
              <w:rPr>
                <w:rFonts w:ascii="仿宋_GB2312" w:hAnsi="仿宋_GB2312" w:cs="仿宋_GB2312" w:eastAsia="仿宋_GB2312"/>
                <w:sz w:val="20"/>
              </w:rPr>
              <w:t>(3)</w:t>
            </w:r>
            <w:r>
              <w:rPr>
                <w:rFonts w:ascii="仿宋_GB2312" w:hAnsi="仿宋_GB2312" w:cs="仿宋_GB2312" w:eastAsia="仿宋_GB2312"/>
                <w:sz w:val="20"/>
              </w:rPr>
              <w:t>公共卫生间每天全面清洁，保持无明显异味</w:t>
            </w:r>
            <w:r>
              <w:rPr>
                <w:rFonts w:ascii="仿宋_GB2312" w:hAnsi="仿宋_GB2312" w:cs="仿宋_GB2312" w:eastAsia="仿宋_GB2312"/>
                <w:sz w:val="20"/>
              </w:rPr>
              <w:t>;</w:t>
            </w:r>
          </w:p>
          <w:p>
            <w:pPr>
              <w:pStyle w:val="null3"/>
              <w:ind w:firstLine="560"/>
            </w:pPr>
            <w:r>
              <w:rPr>
                <w:rFonts w:ascii="仿宋_GB2312" w:hAnsi="仿宋_GB2312" w:cs="仿宋_GB2312" w:eastAsia="仿宋_GB2312"/>
                <w:sz w:val="20"/>
              </w:rPr>
              <w:t>(4)</w:t>
            </w:r>
            <w:r>
              <w:rPr>
                <w:rFonts w:ascii="仿宋_GB2312" w:hAnsi="仿宋_GB2312" w:cs="仿宋_GB2312" w:eastAsia="仿宋_GB2312"/>
                <w:sz w:val="20"/>
              </w:rPr>
              <w:t>物业管理服务范围内的垃圾必须日产日清，按时收集清理，并统一清运出西安楼观生态文化旅游度假区</w:t>
            </w:r>
            <w:r>
              <w:rPr>
                <w:rFonts w:ascii="仿宋_GB2312" w:hAnsi="仿宋_GB2312" w:cs="仿宋_GB2312" w:eastAsia="仿宋_GB2312"/>
                <w:sz w:val="20"/>
              </w:rPr>
              <w:t>;</w:t>
            </w:r>
          </w:p>
          <w:p>
            <w:pPr>
              <w:pStyle w:val="null3"/>
              <w:ind w:firstLine="560"/>
            </w:pPr>
            <w:r>
              <w:rPr>
                <w:rFonts w:ascii="仿宋_GB2312" w:hAnsi="仿宋_GB2312" w:cs="仿宋_GB2312" w:eastAsia="仿宋_GB2312"/>
                <w:sz w:val="20"/>
              </w:rPr>
              <w:t>(5)</w:t>
            </w:r>
            <w:r>
              <w:rPr>
                <w:rFonts w:ascii="仿宋_GB2312" w:hAnsi="仿宋_GB2312" w:cs="仿宋_GB2312" w:eastAsia="仿宋_GB2312"/>
                <w:sz w:val="20"/>
              </w:rPr>
              <w:t>物业管理服务范围内与保洁服务有关的其他工作。</w:t>
            </w:r>
          </w:p>
          <w:p>
            <w:pPr>
              <w:pStyle w:val="null3"/>
              <w:ind w:firstLine="560"/>
            </w:pPr>
            <w:r>
              <w:rPr>
                <w:rFonts w:ascii="仿宋_GB2312" w:hAnsi="仿宋_GB2312" w:cs="仿宋_GB2312" w:eastAsia="仿宋_GB2312"/>
                <w:sz w:val="20"/>
              </w:rPr>
              <w:t>2</w:t>
            </w:r>
            <w:r>
              <w:rPr>
                <w:rFonts w:ascii="仿宋_GB2312" w:hAnsi="仿宋_GB2312" w:cs="仿宋_GB2312" w:eastAsia="仿宋_GB2312"/>
                <w:sz w:val="20"/>
              </w:rPr>
              <w:t>、绿化养护管理</w:t>
            </w:r>
          </w:p>
          <w:p>
            <w:pPr>
              <w:pStyle w:val="null3"/>
              <w:ind w:firstLine="560"/>
            </w:pPr>
            <w:r>
              <w:rPr>
                <w:rFonts w:ascii="仿宋_GB2312" w:hAnsi="仿宋_GB2312" w:cs="仿宋_GB2312" w:eastAsia="仿宋_GB2312"/>
                <w:sz w:val="20"/>
              </w:rPr>
              <w:t>(1)</w:t>
            </w:r>
            <w:r>
              <w:rPr>
                <w:rFonts w:ascii="仿宋_GB2312" w:hAnsi="仿宋_GB2312" w:cs="仿宋_GB2312" w:eastAsia="仿宋_GB2312"/>
                <w:sz w:val="20"/>
              </w:rPr>
              <w:t>草坪每年普修</w:t>
            </w:r>
            <w:r>
              <w:rPr>
                <w:rFonts w:ascii="仿宋_GB2312" w:hAnsi="仿宋_GB2312" w:cs="仿宋_GB2312" w:eastAsia="仿宋_GB2312"/>
                <w:sz w:val="20"/>
              </w:rPr>
              <w:t>2</w:t>
            </w:r>
            <w:r>
              <w:rPr>
                <w:rFonts w:ascii="仿宋_GB2312" w:hAnsi="仿宋_GB2312" w:cs="仿宋_GB2312" w:eastAsia="仿宋_GB2312"/>
                <w:sz w:val="20"/>
              </w:rPr>
              <w:t>遍以上，基本保持平整，及时浇灌，定期清除杂草</w:t>
            </w:r>
            <w:r>
              <w:rPr>
                <w:rFonts w:ascii="仿宋_GB2312" w:hAnsi="仿宋_GB2312" w:cs="仿宋_GB2312" w:eastAsia="仿宋_GB2312"/>
                <w:sz w:val="20"/>
              </w:rPr>
              <w:t>;</w:t>
            </w:r>
          </w:p>
          <w:p>
            <w:pPr>
              <w:pStyle w:val="null3"/>
              <w:ind w:firstLine="560"/>
            </w:pPr>
            <w:r>
              <w:rPr>
                <w:rFonts w:ascii="仿宋_GB2312" w:hAnsi="仿宋_GB2312" w:cs="仿宋_GB2312" w:eastAsia="仿宋_GB2312"/>
                <w:sz w:val="20"/>
              </w:rPr>
              <w:t>(2)</w:t>
            </w:r>
            <w:r>
              <w:rPr>
                <w:rFonts w:ascii="仿宋_GB2312" w:hAnsi="仿宋_GB2312" w:cs="仿宋_GB2312" w:eastAsia="仿宋_GB2312"/>
                <w:sz w:val="20"/>
              </w:rPr>
              <w:t>树木定期修剪，树冠完整，篱、球、造型植物按照生长情况和造型要求及时修剪，每年</w:t>
            </w:r>
            <w:r>
              <w:rPr>
                <w:rFonts w:ascii="仿宋_GB2312" w:hAnsi="仿宋_GB2312" w:cs="仿宋_GB2312" w:eastAsia="仿宋_GB2312"/>
                <w:sz w:val="20"/>
              </w:rPr>
              <w:t>2</w:t>
            </w:r>
            <w:r>
              <w:rPr>
                <w:rFonts w:ascii="仿宋_GB2312" w:hAnsi="仿宋_GB2312" w:cs="仿宋_GB2312" w:eastAsia="仿宋_GB2312"/>
                <w:sz w:val="20"/>
              </w:rPr>
              <w:t>遍以上</w:t>
            </w:r>
            <w:r>
              <w:rPr>
                <w:rFonts w:ascii="仿宋_GB2312" w:hAnsi="仿宋_GB2312" w:cs="仿宋_GB2312" w:eastAsia="仿宋_GB2312"/>
                <w:sz w:val="20"/>
              </w:rPr>
              <w:t>;</w:t>
            </w:r>
            <w:r>
              <w:rPr>
                <w:rFonts w:ascii="仿宋_GB2312" w:hAnsi="仿宋_GB2312" w:cs="仿宋_GB2312" w:eastAsia="仿宋_GB2312"/>
                <w:sz w:val="20"/>
              </w:rPr>
              <w:t>按植物品种、生长、土壤状况合理施肥</w:t>
            </w:r>
            <w:r>
              <w:rPr>
                <w:rFonts w:ascii="仿宋_GB2312" w:hAnsi="仿宋_GB2312" w:cs="仿宋_GB2312" w:eastAsia="仿宋_GB2312"/>
                <w:sz w:val="20"/>
              </w:rPr>
              <w:t>;</w:t>
            </w:r>
          </w:p>
          <w:p>
            <w:pPr>
              <w:pStyle w:val="null3"/>
              <w:ind w:firstLine="560"/>
            </w:pPr>
            <w:r>
              <w:rPr>
                <w:rFonts w:ascii="仿宋_GB2312" w:hAnsi="仿宋_GB2312" w:cs="仿宋_GB2312" w:eastAsia="仿宋_GB2312"/>
                <w:sz w:val="20"/>
              </w:rPr>
              <w:t>(3)</w:t>
            </w:r>
            <w:r>
              <w:rPr>
                <w:rFonts w:ascii="仿宋_GB2312" w:hAnsi="仿宋_GB2312" w:cs="仿宋_GB2312" w:eastAsia="仿宋_GB2312"/>
                <w:sz w:val="20"/>
              </w:rPr>
              <w:t>做好病虫害防治和枯死的花草树木清除、补栽</w:t>
            </w:r>
            <w:r>
              <w:rPr>
                <w:rFonts w:ascii="仿宋_GB2312" w:hAnsi="仿宋_GB2312" w:cs="仿宋_GB2312" w:eastAsia="仿宋_GB2312"/>
                <w:sz w:val="20"/>
              </w:rPr>
              <w:t>;</w:t>
            </w:r>
          </w:p>
          <w:p>
            <w:pPr>
              <w:pStyle w:val="null3"/>
              <w:ind w:firstLine="560"/>
            </w:pPr>
            <w:r>
              <w:rPr>
                <w:rFonts w:ascii="仿宋_GB2312" w:hAnsi="仿宋_GB2312" w:cs="仿宋_GB2312" w:eastAsia="仿宋_GB2312"/>
                <w:sz w:val="20"/>
              </w:rPr>
              <w:t>(4)</w:t>
            </w:r>
            <w:r>
              <w:rPr>
                <w:rFonts w:ascii="仿宋_GB2312" w:hAnsi="仿宋_GB2312" w:cs="仿宋_GB2312" w:eastAsia="仿宋_GB2312"/>
                <w:sz w:val="20"/>
              </w:rPr>
              <w:t>物业管理服务范围内与绿化养护管理有关的其他工作。</w:t>
            </w:r>
          </w:p>
          <w:p>
            <w:pPr>
              <w:pStyle w:val="null3"/>
              <w:ind w:firstLine="560"/>
            </w:pPr>
            <w:r>
              <w:rPr>
                <w:rFonts w:ascii="仿宋_GB2312" w:hAnsi="仿宋_GB2312" w:cs="仿宋_GB2312" w:eastAsia="仿宋_GB2312"/>
                <w:sz w:val="20"/>
              </w:rPr>
              <w:t>3</w:t>
            </w:r>
            <w:r>
              <w:rPr>
                <w:rFonts w:ascii="仿宋_GB2312" w:hAnsi="仿宋_GB2312" w:cs="仿宋_GB2312" w:eastAsia="仿宋_GB2312"/>
                <w:sz w:val="20"/>
              </w:rPr>
              <w:t>、公共秩序维护</w:t>
            </w:r>
          </w:p>
          <w:p>
            <w:pPr>
              <w:pStyle w:val="null3"/>
              <w:ind w:firstLine="560"/>
            </w:pPr>
            <w:r>
              <w:rPr>
                <w:rFonts w:ascii="仿宋_GB2312" w:hAnsi="仿宋_GB2312" w:cs="仿宋_GB2312" w:eastAsia="仿宋_GB2312"/>
                <w:sz w:val="20"/>
              </w:rPr>
              <w:t>(1)</w:t>
            </w:r>
            <w:r>
              <w:rPr>
                <w:rFonts w:ascii="仿宋_GB2312" w:hAnsi="仿宋_GB2312" w:cs="仿宋_GB2312" w:eastAsia="仿宋_GB2312"/>
                <w:sz w:val="20"/>
              </w:rPr>
              <w:t>物业管理服务范围内的主要出入口</w:t>
            </w:r>
            <w:r>
              <w:rPr>
                <w:rFonts w:ascii="仿宋_GB2312" w:hAnsi="仿宋_GB2312" w:cs="仿宋_GB2312" w:eastAsia="仿宋_GB2312"/>
                <w:sz w:val="20"/>
              </w:rPr>
              <w:t>24</w:t>
            </w:r>
            <w:r>
              <w:rPr>
                <w:rFonts w:ascii="仿宋_GB2312" w:hAnsi="仿宋_GB2312" w:cs="仿宋_GB2312" w:eastAsia="仿宋_GB2312"/>
                <w:sz w:val="20"/>
              </w:rPr>
              <w:t>小时值班，重点区域、重点部位定时定点巡查</w:t>
            </w:r>
            <w:r>
              <w:rPr>
                <w:rFonts w:ascii="仿宋_GB2312" w:hAnsi="仿宋_GB2312" w:cs="仿宋_GB2312" w:eastAsia="仿宋_GB2312"/>
                <w:sz w:val="20"/>
              </w:rPr>
              <w:t>;</w:t>
            </w:r>
          </w:p>
          <w:p>
            <w:pPr>
              <w:pStyle w:val="null3"/>
              <w:ind w:firstLine="560"/>
            </w:pPr>
            <w:r>
              <w:rPr>
                <w:rFonts w:ascii="仿宋_GB2312" w:hAnsi="仿宋_GB2312" w:cs="仿宋_GB2312" w:eastAsia="仿宋_GB2312"/>
                <w:sz w:val="20"/>
              </w:rPr>
              <w:t>(2)</w:t>
            </w:r>
            <w:r>
              <w:rPr>
                <w:rFonts w:ascii="仿宋_GB2312" w:hAnsi="仿宋_GB2312" w:cs="仿宋_GB2312" w:eastAsia="仿宋_GB2312"/>
                <w:sz w:val="20"/>
              </w:rPr>
              <w:t>引导安置群众自觉遵守有关规定，禁止饲养家禽</w:t>
            </w:r>
            <w:r>
              <w:rPr>
                <w:rFonts w:ascii="仿宋_GB2312" w:hAnsi="仿宋_GB2312" w:cs="仿宋_GB2312" w:eastAsia="仿宋_GB2312"/>
                <w:sz w:val="20"/>
              </w:rPr>
              <w:t>:</w:t>
            </w:r>
            <w:r>
              <w:rPr>
                <w:rFonts w:ascii="仿宋_GB2312" w:hAnsi="仿宋_GB2312" w:cs="仿宋_GB2312" w:eastAsia="仿宋_GB2312"/>
                <w:sz w:val="20"/>
              </w:rPr>
              <w:t>家畜，对违反者及时劝止、报告，并配合有关部门进行处理；</w:t>
            </w:r>
          </w:p>
          <w:p>
            <w:pPr>
              <w:pStyle w:val="null3"/>
              <w:ind w:firstLine="560"/>
            </w:pPr>
            <w:r>
              <w:rPr>
                <w:rFonts w:ascii="仿宋_GB2312" w:hAnsi="仿宋_GB2312" w:cs="仿宋_GB2312" w:eastAsia="仿宋_GB2312"/>
                <w:sz w:val="20"/>
              </w:rPr>
              <w:t>(3)</w:t>
            </w:r>
            <w:r>
              <w:rPr>
                <w:rFonts w:ascii="仿宋_GB2312" w:hAnsi="仿宋_GB2312" w:cs="仿宋_GB2312" w:eastAsia="仿宋_GB2312"/>
                <w:sz w:val="20"/>
              </w:rPr>
              <w:t>在火灾、防汛、治安、公共卫生等突发事件发生时应在采取应急措施的同时，及时向有关行政管理部门报告，协助做好救治工作</w:t>
            </w:r>
            <w:r>
              <w:rPr>
                <w:rFonts w:ascii="仿宋_GB2312" w:hAnsi="仿宋_GB2312" w:cs="仿宋_GB2312" w:eastAsia="仿宋_GB2312"/>
                <w:sz w:val="20"/>
              </w:rPr>
              <w:t>;</w:t>
            </w:r>
          </w:p>
          <w:p>
            <w:pPr>
              <w:pStyle w:val="null3"/>
              <w:ind w:firstLine="560"/>
            </w:pPr>
            <w:r>
              <w:rPr>
                <w:rFonts w:ascii="仿宋_GB2312" w:hAnsi="仿宋_GB2312" w:cs="仿宋_GB2312" w:eastAsia="仿宋_GB2312"/>
                <w:sz w:val="20"/>
              </w:rPr>
              <w:t>(4)</w:t>
            </w:r>
            <w:r>
              <w:rPr>
                <w:rFonts w:ascii="仿宋_GB2312" w:hAnsi="仿宋_GB2312" w:cs="仿宋_GB2312" w:eastAsia="仿宋_GB2312"/>
                <w:sz w:val="20"/>
              </w:rPr>
              <w:t>物业管理服务范围内与公共秩序维护有关的其他工作。</w:t>
            </w:r>
          </w:p>
          <w:p>
            <w:pPr>
              <w:pStyle w:val="null3"/>
              <w:ind w:firstLine="560"/>
            </w:pPr>
            <w:r>
              <w:rPr>
                <w:rFonts w:ascii="仿宋_GB2312" w:hAnsi="仿宋_GB2312" w:cs="仿宋_GB2312" w:eastAsia="仿宋_GB2312"/>
                <w:sz w:val="20"/>
              </w:rPr>
              <w:t>4</w:t>
            </w:r>
            <w:r>
              <w:rPr>
                <w:rFonts w:ascii="仿宋_GB2312" w:hAnsi="仿宋_GB2312" w:cs="仿宋_GB2312" w:eastAsia="仿宋_GB2312"/>
                <w:sz w:val="20"/>
              </w:rPr>
              <w:t>、公共设施设备维护</w:t>
            </w:r>
          </w:p>
          <w:p>
            <w:pPr>
              <w:pStyle w:val="null3"/>
              <w:ind w:firstLine="560"/>
            </w:pPr>
            <w:r>
              <w:rPr>
                <w:rFonts w:ascii="仿宋_GB2312" w:hAnsi="仿宋_GB2312" w:cs="仿宋_GB2312" w:eastAsia="仿宋_GB2312"/>
                <w:sz w:val="20"/>
              </w:rPr>
              <w:t>(1)</w:t>
            </w:r>
            <w:r>
              <w:rPr>
                <w:rFonts w:ascii="仿宋_GB2312" w:hAnsi="仿宋_GB2312" w:cs="仿宋_GB2312" w:eastAsia="仿宋_GB2312"/>
                <w:sz w:val="20"/>
              </w:rPr>
              <w:t>对各种公用设施设备进行日常管理和维修养护，保养和维修记录齐全，在开展上述工作时严格按照操作规范执行，确保作业过程安全。</w:t>
            </w:r>
          </w:p>
          <w:p>
            <w:pPr>
              <w:pStyle w:val="null3"/>
              <w:ind w:firstLine="560"/>
            </w:pPr>
            <w:r>
              <w:rPr>
                <w:rFonts w:ascii="仿宋_GB2312" w:hAnsi="仿宋_GB2312" w:cs="仿宋_GB2312" w:eastAsia="仿宋_GB2312"/>
                <w:sz w:val="20"/>
              </w:rPr>
              <w:t>(2)</w:t>
            </w:r>
            <w:r>
              <w:rPr>
                <w:rFonts w:ascii="仿宋_GB2312" w:hAnsi="仿宋_GB2312" w:cs="仿宋_GB2312" w:eastAsia="仿宋_GB2312"/>
                <w:sz w:val="20"/>
              </w:rPr>
              <w:t>制定并有效执行设备运行、维修养护和卫生清洁等制度</w:t>
            </w:r>
            <w:r>
              <w:rPr>
                <w:rFonts w:ascii="仿宋_GB2312" w:hAnsi="仿宋_GB2312" w:cs="仿宋_GB2312" w:eastAsia="仿宋_GB2312"/>
                <w:sz w:val="20"/>
              </w:rPr>
              <w:t>;</w:t>
            </w:r>
          </w:p>
          <w:p>
            <w:pPr>
              <w:pStyle w:val="null3"/>
              <w:ind w:firstLine="560"/>
            </w:pPr>
            <w:r>
              <w:rPr>
                <w:rFonts w:ascii="仿宋_GB2312" w:hAnsi="仿宋_GB2312" w:cs="仿宋_GB2312" w:eastAsia="仿宋_GB2312"/>
                <w:sz w:val="20"/>
              </w:rPr>
              <w:t>(3)</w:t>
            </w:r>
            <w:r>
              <w:rPr>
                <w:rFonts w:ascii="仿宋_GB2312" w:hAnsi="仿宋_GB2312" w:cs="仿宋_GB2312" w:eastAsia="仿宋_GB2312"/>
                <w:sz w:val="20"/>
              </w:rPr>
              <w:t>设备用房应保持整洁、干燥、通风，无跑冒滴漏和虫害、鼠害现象</w:t>
            </w:r>
            <w:r>
              <w:rPr>
                <w:rFonts w:ascii="仿宋_GB2312" w:hAnsi="仿宋_GB2312" w:cs="仿宋_GB2312" w:eastAsia="仿宋_GB2312"/>
                <w:sz w:val="20"/>
              </w:rPr>
              <w:t>;</w:t>
            </w:r>
          </w:p>
          <w:p>
            <w:pPr>
              <w:pStyle w:val="null3"/>
              <w:ind w:firstLine="560"/>
            </w:pPr>
            <w:r>
              <w:rPr>
                <w:rFonts w:ascii="仿宋_GB2312" w:hAnsi="仿宋_GB2312" w:cs="仿宋_GB2312" w:eastAsia="仿宋_GB2312"/>
                <w:sz w:val="20"/>
              </w:rPr>
              <w:t>(4)</w:t>
            </w:r>
            <w:r>
              <w:rPr>
                <w:rFonts w:ascii="仿宋_GB2312" w:hAnsi="仿宋_GB2312" w:cs="仿宋_GB2312" w:eastAsia="仿宋_GB2312"/>
                <w:sz w:val="20"/>
              </w:rPr>
              <w:t>每</w:t>
            </w:r>
            <w:r>
              <w:rPr>
                <w:rFonts w:ascii="仿宋_GB2312" w:hAnsi="仿宋_GB2312" w:cs="仿宋_GB2312" w:eastAsia="仿宋_GB2312"/>
                <w:sz w:val="20"/>
              </w:rPr>
              <w:t>2</w:t>
            </w:r>
            <w:r>
              <w:rPr>
                <w:rFonts w:ascii="仿宋_GB2312" w:hAnsi="仿宋_GB2312" w:cs="仿宋_GB2312" w:eastAsia="仿宋_GB2312"/>
                <w:sz w:val="20"/>
              </w:rPr>
              <w:t>日</w:t>
            </w:r>
            <w:r>
              <w:rPr>
                <w:rFonts w:ascii="仿宋_GB2312" w:hAnsi="仿宋_GB2312" w:cs="仿宋_GB2312" w:eastAsia="仿宋_GB2312"/>
                <w:sz w:val="20"/>
              </w:rPr>
              <w:t>1</w:t>
            </w:r>
            <w:r>
              <w:rPr>
                <w:rFonts w:ascii="仿宋_GB2312" w:hAnsi="仿宋_GB2312" w:cs="仿宋_GB2312" w:eastAsia="仿宋_GB2312"/>
                <w:sz w:val="20"/>
              </w:rPr>
              <w:t>次对一般公用设施设备进行巡检，并有巡检记录。特种设备的巡检按照相关标准执行</w:t>
            </w:r>
            <w:r>
              <w:rPr>
                <w:rFonts w:ascii="仿宋_GB2312" w:hAnsi="仿宋_GB2312" w:cs="仿宋_GB2312" w:eastAsia="仿宋_GB2312"/>
                <w:sz w:val="20"/>
              </w:rPr>
              <w:t>;</w:t>
            </w:r>
          </w:p>
          <w:p>
            <w:pPr>
              <w:pStyle w:val="null3"/>
              <w:ind w:firstLine="560"/>
            </w:pPr>
            <w:r>
              <w:rPr>
                <w:rFonts w:ascii="仿宋_GB2312" w:hAnsi="仿宋_GB2312" w:cs="仿宋_GB2312" w:eastAsia="仿宋_GB2312"/>
                <w:sz w:val="20"/>
              </w:rPr>
              <w:t>(5)</w:t>
            </w:r>
            <w:r>
              <w:rPr>
                <w:rFonts w:ascii="仿宋_GB2312" w:hAnsi="仿宋_GB2312" w:cs="仿宋_GB2312" w:eastAsia="仿宋_GB2312"/>
                <w:sz w:val="20"/>
              </w:rPr>
              <w:t>公用照明设施完好率</w:t>
            </w:r>
            <w:r>
              <w:rPr>
                <w:rFonts w:ascii="仿宋_GB2312" w:hAnsi="仿宋_GB2312" w:cs="仿宋_GB2312" w:eastAsia="仿宋_GB2312"/>
                <w:sz w:val="20"/>
              </w:rPr>
              <w:t>80%</w:t>
            </w:r>
            <w:r>
              <w:rPr>
                <w:rFonts w:ascii="仿宋_GB2312" w:hAnsi="仿宋_GB2312" w:cs="仿宋_GB2312" w:eastAsia="仿宋_GB2312"/>
                <w:sz w:val="20"/>
              </w:rPr>
              <w:t>以上</w:t>
            </w:r>
            <w:r>
              <w:rPr>
                <w:rFonts w:ascii="仿宋_GB2312" w:hAnsi="仿宋_GB2312" w:cs="仿宋_GB2312" w:eastAsia="仿宋_GB2312"/>
                <w:sz w:val="20"/>
              </w:rPr>
              <w:t>;</w:t>
            </w:r>
          </w:p>
          <w:p>
            <w:pPr>
              <w:pStyle w:val="null3"/>
              <w:ind w:firstLine="560"/>
            </w:pPr>
            <w:r>
              <w:rPr>
                <w:rFonts w:ascii="仿宋_GB2312" w:hAnsi="仿宋_GB2312" w:cs="仿宋_GB2312" w:eastAsia="仿宋_GB2312"/>
                <w:sz w:val="20"/>
              </w:rPr>
              <w:t>(6)</w:t>
            </w:r>
            <w:r>
              <w:rPr>
                <w:rFonts w:ascii="仿宋_GB2312" w:hAnsi="仿宋_GB2312" w:cs="仿宋_GB2312" w:eastAsia="仿宋_GB2312"/>
                <w:sz w:val="20"/>
              </w:rPr>
              <w:t>公用设施设备需要维修或者更新改造的，及时编制维修计划和住房专项维修资金计划，并负责上报有关部门</w:t>
            </w:r>
            <w:r>
              <w:rPr>
                <w:rFonts w:ascii="仿宋_GB2312" w:hAnsi="仿宋_GB2312" w:cs="仿宋_GB2312" w:eastAsia="仿宋_GB2312"/>
                <w:sz w:val="20"/>
              </w:rPr>
              <w:t>:</w:t>
            </w:r>
          </w:p>
          <w:p>
            <w:pPr>
              <w:pStyle w:val="null3"/>
              <w:ind w:firstLine="560"/>
            </w:pPr>
            <w:r>
              <w:rPr>
                <w:rFonts w:ascii="仿宋_GB2312" w:hAnsi="仿宋_GB2312" w:cs="仿宋_GB2312" w:eastAsia="仿宋_GB2312"/>
                <w:sz w:val="20"/>
              </w:rPr>
              <w:t>(7)</w:t>
            </w:r>
            <w:r>
              <w:rPr>
                <w:rFonts w:ascii="仿宋_GB2312" w:hAnsi="仿宋_GB2312" w:cs="仿宋_GB2312" w:eastAsia="仿宋_GB2312"/>
                <w:sz w:val="20"/>
              </w:rPr>
              <w:t>对雨污水管道至少每</w:t>
            </w:r>
            <w:r>
              <w:rPr>
                <w:rFonts w:ascii="仿宋_GB2312" w:hAnsi="仿宋_GB2312" w:cs="仿宋_GB2312" w:eastAsia="仿宋_GB2312"/>
                <w:sz w:val="20"/>
              </w:rPr>
              <w:t>3</w:t>
            </w:r>
            <w:r>
              <w:rPr>
                <w:rFonts w:ascii="仿宋_GB2312" w:hAnsi="仿宋_GB2312" w:cs="仿宋_GB2312" w:eastAsia="仿宋_GB2312"/>
                <w:sz w:val="20"/>
              </w:rPr>
              <w:t>个月检查</w:t>
            </w:r>
            <w:r>
              <w:rPr>
                <w:rFonts w:ascii="仿宋_GB2312" w:hAnsi="仿宋_GB2312" w:cs="仿宋_GB2312" w:eastAsia="仿宋_GB2312"/>
                <w:sz w:val="20"/>
              </w:rPr>
              <w:t>1</w:t>
            </w:r>
            <w:r>
              <w:rPr>
                <w:rFonts w:ascii="仿宋_GB2312" w:hAnsi="仿宋_GB2312" w:cs="仿宋_GB2312" w:eastAsia="仿宋_GB2312"/>
                <w:sz w:val="20"/>
              </w:rPr>
              <w:t>次，每年对公共雨污水管道全面疏通</w:t>
            </w:r>
            <w:r>
              <w:rPr>
                <w:rFonts w:ascii="仿宋_GB2312" w:hAnsi="仿宋_GB2312" w:cs="仿宋_GB2312" w:eastAsia="仿宋_GB2312"/>
                <w:sz w:val="20"/>
              </w:rPr>
              <w:t>1</w:t>
            </w:r>
            <w:r>
              <w:rPr>
                <w:rFonts w:ascii="仿宋_GB2312" w:hAnsi="仿宋_GB2312" w:cs="仿宋_GB2312" w:eastAsia="仿宋_GB2312"/>
                <w:sz w:val="20"/>
              </w:rPr>
              <w:t>次，确保排水通畅</w:t>
            </w:r>
            <w:r>
              <w:rPr>
                <w:rFonts w:ascii="仿宋_GB2312" w:hAnsi="仿宋_GB2312" w:cs="仿宋_GB2312" w:eastAsia="仿宋_GB2312"/>
                <w:sz w:val="20"/>
              </w:rPr>
              <w:t>;</w:t>
            </w:r>
          </w:p>
          <w:p>
            <w:pPr>
              <w:pStyle w:val="null3"/>
              <w:ind w:firstLine="560"/>
            </w:pPr>
            <w:r>
              <w:rPr>
                <w:rFonts w:ascii="仿宋_GB2312" w:hAnsi="仿宋_GB2312" w:cs="仿宋_GB2312" w:eastAsia="仿宋_GB2312"/>
                <w:sz w:val="20"/>
              </w:rPr>
              <w:t>(8)</w:t>
            </w:r>
            <w:r>
              <w:rPr>
                <w:rFonts w:ascii="仿宋_GB2312" w:hAnsi="仿宋_GB2312" w:cs="仿宋_GB2312" w:eastAsia="仿宋_GB2312"/>
                <w:sz w:val="20"/>
              </w:rPr>
              <w:t>对化粪池等每</w:t>
            </w:r>
            <w:r>
              <w:rPr>
                <w:rFonts w:ascii="仿宋_GB2312" w:hAnsi="仿宋_GB2312" w:cs="仿宋_GB2312" w:eastAsia="仿宋_GB2312"/>
                <w:sz w:val="20"/>
              </w:rPr>
              <w:t>3</w:t>
            </w:r>
            <w:r>
              <w:rPr>
                <w:rFonts w:ascii="仿宋_GB2312" w:hAnsi="仿宋_GB2312" w:cs="仿宋_GB2312" w:eastAsia="仿宋_GB2312"/>
                <w:sz w:val="20"/>
              </w:rPr>
              <w:t>个月检查</w:t>
            </w:r>
            <w:r>
              <w:rPr>
                <w:rFonts w:ascii="仿宋_GB2312" w:hAnsi="仿宋_GB2312" w:cs="仿宋_GB2312" w:eastAsia="仿宋_GB2312"/>
                <w:sz w:val="20"/>
              </w:rPr>
              <w:t>1</w:t>
            </w:r>
            <w:r>
              <w:rPr>
                <w:rFonts w:ascii="仿宋_GB2312" w:hAnsi="仿宋_GB2312" w:cs="仿宋_GB2312" w:eastAsia="仿宋_GB2312"/>
                <w:sz w:val="20"/>
              </w:rPr>
              <w:t>次，每年清掏</w:t>
            </w:r>
            <w:r>
              <w:rPr>
                <w:rFonts w:ascii="仿宋_GB2312" w:hAnsi="仿宋_GB2312" w:cs="仿宋_GB2312" w:eastAsia="仿宋_GB2312"/>
                <w:sz w:val="20"/>
              </w:rPr>
              <w:t>1-2</w:t>
            </w:r>
            <w:r>
              <w:rPr>
                <w:rFonts w:ascii="仿宋_GB2312" w:hAnsi="仿宋_GB2312" w:cs="仿宋_GB2312" w:eastAsia="仿宋_GB2312"/>
                <w:sz w:val="20"/>
              </w:rPr>
              <w:t>次</w:t>
            </w:r>
            <w:r>
              <w:rPr>
                <w:rFonts w:ascii="仿宋_GB2312" w:hAnsi="仿宋_GB2312" w:cs="仿宋_GB2312" w:eastAsia="仿宋_GB2312"/>
                <w:sz w:val="20"/>
              </w:rPr>
              <w:t>:</w:t>
            </w:r>
          </w:p>
          <w:p>
            <w:pPr>
              <w:pStyle w:val="null3"/>
              <w:ind w:firstLine="560"/>
            </w:pPr>
            <w:r>
              <w:rPr>
                <w:rFonts w:ascii="仿宋_GB2312" w:hAnsi="仿宋_GB2312" w:cs="仿宋_GB2312" w:eastAsia="仿宋_GB2312"/>
                <w:sz w:val="20"/>
              </w:rPr>
              <w:t>(9)</w:t>
            </w:r>
            <w:r>
              <w:rPr>
                <w:rFonts w:ascii="仿宋_GB2312" w:hAnsi="仿宋_GB2312" w:cs="仿宋_GB2312" w:eastAsia="仿宋_GB2312"/>
                <w:sz w:val="20"/>
              </w:rPr>
              <w:t>物业管理服务范围内与公共设施设备维护有关的其他工作。</w:t>
            </w:r>
          </w:p>
          <w:p>
            <w:pPr>
              <w:pStyle w:val="null3"/>
              <w:ind w:firstLine="560"/>
            </w:pPr>
            <w:r>
              <w:rPr>
                <w:rFonts w:ascii="仿宋_GB2312" w:hAnsi="仿宋_GB2312" w:cs="仿宋_GB2312" w:eastAsia="仿宋_GB2312"/>
                <w:sz w:val="20"/>
              </w:rPr>
              <w:t>5</w:t>
            </w:r>
            <w:r>
              <w:rPr>
                <w:rFonts w:ascii="仿宋_GB2312" w:hAnsi="仿宋_GB2312" w:cs="仿宋_GB2312" w:eastAsia="仿宋_GB2312"/>
                <w:sz w:val="20"/>
              </w:rPr>
              <w:t>、房屋管理</w:t>
            </w:r>
          </w:p>
          <w:p>
            <w:pPr>
              <w:pStyle w:val="null3"/>
              <w:ind w:firstLine="560"/>
            </w:pPr>
            <w:r>
              <w:rPr>
                <w:rFonts w:ascii="仿宋_GB2312" w:hAnsi="仿宋_GB2312" w:cs="仿宋_GB2312" w:eastAsia="仿宋_GB2312"/>
                <w:sz w:val="20"/>
              </w:rPr>
              <w:t>(1)</w:t>
            </w:r>
            <w:r>
              <w:rPr>
                <w:rFonts w:ascii="仿宋_GB2312" w:hAnsi="仿宋_GB2312" w:cs="仿宋_GB2312" w:eastAsia="仿宋_GB2312"/>
                <w:sz w:val="20"/>
              </w:rPr>
              <w:t>对房屋公用部位进行日常管理维护，巡检记录和保养记录齐全</w:t>
            </w:r>
            <w:r>
              <w:rPr>
                <w:rFonts w:ascii="仿宋_GB2312" w:hAnsi="仿宋_GB2312" w:cs="仿宋_GB2312" w:eastAsia="仿宋_GB2312"/>
                <w:sz w:val="20"/>
              </w:rPr>
              <w:t>;</w:t>
            </w:r>
          </w:p>
          <w:p>
            <w:pPr>
              <w:pStyle w:val="null3"/>
              <w:ind w:firstLine="560"/>
            </w:pPr>
            <w:r>
              <w:rPr>
                <w:rFonts w:ascii="仿宋_GB2312" w:hAnsi="仿宋_GB2312" w:cs="仿宋_GB2312" w:eastAsia="仿宋_GB2312"/>
                <w:sz w:val="20"/>
              </w:rPr>
              <w:t>(2)</w:t>
            </w:r>
            <w:r>
              <w:rPr>
                <w:rFonts w:ascii="仿宋_GB2312" w:hAnsi="仿宋_GB2312" w:cs="仿宋_GB2312" w:eastAsia="仿宋_GB2312"/>
                <w:sz w:val="20"/>
              </w:rPr>
              <w:t>每周巡检</w:t>
            </w:r>
            <w:r>
              <w:rPr>
                <w:rFonts w:ascii="仿宋_GB2312" w:hAnsi="仿宋_GB2312" w:cs="仿宋_GB2312" w:eastAsia="仿宋_GB2312"/>
                <w:sz w:val="20"/>
              </w:rPr>
              <w:t>1</w:t>
            </w:r>
            <w:r>
              <w:rPr>
                <w:rFonts w:ascii="仿宋_GB2312" w:hAnsi="仿宋_GB2312" w:cs="仿宋_GB2312" w:eastAsia="仿宋_GB2312"/>
                <w:sz w:val="20"/>
              </w:rPr>
              <w:t>次管理区域楼宇单元门、楼梯通道以及其他公用部位的门窗、玻璃等定期维护；</w:t>
            </w:r>
          </w:p>
          <w:p>
            <w:pPr>
              <w:pStyle w:val="null3"/>
              <w:ind w:firstLine="560"/>
            </w:pPr>
            <w:r>
              <w:rPr>
                <w:rFonts w:ascii="仿宋_GB2312" w:hAnsi="仿宋_GB2312" w:cs="仿宋_GB2312" w:eastAsia="仿宋_GB2312"/>
                <w:sz w:val="20"/>
              </w:rPr>
              <w:t>(3)</w:t>
            </w:r>
            <w:r>
              <w:rPr>
                <w:rFonts w:ascii="仿宋_GB2312" w:hAnsi="仿宋_GB2312" w:cs="仿宋_GB2312" w:eastAsia="仿宋_GB2312"/>
                <w:sz w:val="20"/>
              </w:rPr>
              <w:t>指导安置群众正确使用房屋，共同维护房屋公用部位及房屋外观完好，对违反法律法规和管理规约的行为，及时劝告并报有关部门</w:t>
            </w:r>
            <w:r>
              <w:rPr>
                <w:rFonts w:ascii="仿宋_GB2312" w:hAnsi="仿宋_GB2312" w:cs="仿宋_GB2312" w:eastAsia="仿宋_GB2312"/>
                <w:sz w:val="20"/>
              </w:rPr>
              <w:t>;</w:t>
            </w:r>
          </w:p>
          <w:p>
            <w:pPr>
              <w:pStyle w:val="null3"/>
              <w:ind w:firstLine="560"/>
            </w:pPr>
            <w:r>
              <w:rPr>
                <w:rFonts w:ascii="仿宋_GB2312" w:hAnsi="仿宋_GB2312" w:cs="仿宋_GB2312" w:eastAsia="仿宋_GB2312"/>
                <w:sz w:val="20"/>
              </w:rPr>
              <w:t>(4)</w:t>
            </w:r>
            <w:r>
              <w:rPr>
                <w:rFonts w:ascii="仿宋_GB2312" w:hAnsi="仿宋_GB2312" w:cs="仿宋_GB2312" w:eastAsia="仿宋_GB2312"/>
                <w:sz w:val="20"/>
              </w:rPr>
              <w:t>按照房屋装修和安全使用的有关规定及管理规约要求，对室内装饰装修中的禁止行为和注意事项及时告知需要装修的安置群众，每</w:t>
            </w:r>
            <w:r>
              <w:rPr>
                <w:rFonts w:ascii="仿宋_GB2312" w:hAnsi="仿宋_GB2312" w:cs="仿宋_GB2312" w:eastAsia="仿宋_GB2312"/>
                <w:sz w:val="20"/>
              </w:rPr>
              <w:t>3</w:t>
            </w:r>
            <w:r>
              <w:rPr>
                <w:rFonts w:ascii="仿宋_GB2312" w:hAnsi="仿宋_GB2312" w:cs="仿宋_GB2312" w:eastAsia="仿宋_GB2312"/>
                <w:sz w:val="20"/>
              </w:rPr>
              <w:t>日巡查</w:t>
            </w:r>
            <w:r>
              <w:rPr>
                <w:rFonts w:ascii="仿宋_GB2312" w:hAnsi="仿宋_GB2312" w:cs="仿宋_GB2312" w:eastAsia="仿宋_GB2312"/>
                <w:sz w:val="20"/>
              </w:rPr>
              <w:t>1</w:t>
            </w:r>
            <w:r>
              <w:rPr>
                <w:rFonts w:ascii="仿宋_GB2312" w:hAnsi="仿宋_GB2312" w:cs="仿宋_GB2312" w:eastAsia="仿宋_GB2312"/>
                <w:sz w:val="20"/>
              </w:rPr>
              <w:t>次装修装饰施工现场，对施工进行监督，对危及房屋结构安全、影响房屋外观、拆改共用管线等损害公共利益的行为及时制止，并报告有关行政管理部门</w:t>
            </w:r>
            <w:r>
              <w:rPr>
                <w:rFonts w:ascii="仿宋_GB2312" w:hAnsi="仿宋_GB2312" w:cs="仿宋_GB2312" w:eastAsia="仿宋_GB2312"/>
                <w:sz w:val="20"/>
              </w:rPr>
              <w:t>;</w:t>
            </w:r>
          </w:p>
          <w:p>
            <w:pPr>
              <w:pStyle w:val="null3"/>
              <w:ind w:firstLine="560"/>
            </w:pPr>
            <w:r>
              <w:rPr>
                <w:rFonts w:ascii="仿宋_GB2312" w:hAnsi="仿宋_GB2312" w:cs="仿宋_GB2312" w:eastAsia="仿宋_GB2312"/>
                <w:sz w:val="20"/>
              </w:rPr>
              <w:t>(5)</w:t>
            </w:r>
            <w:r>
              <w:rPr>
                <w:rFonts w:ascii="仿宋_GB2312" w:hAnsi="仿宋_GB2312" w:cs="仿宋_GB2312" w:eastAsia="仿宋_GB2312"/>
                <w:sz w:val="20"/>
              </w:rPr>
              <w:t>设置平面示意图做到维护及时，标识明显。</w:t>
            </w:r>
          </w:p>
          <w:p>
            <w:pPr>
              <w:pStyle w:val="null3"/>
              <w:ind w:firstLine="560"/>
            </w:pPr>
            <w:r>
              <w:rPr>
                <w:rFonts w:ascii="仿宋_GB2312" w:hAnsi="仿宋_GB2312" w:cs="仿宋_GB2312" w:eastAsia="仿宋_GB2312"/>
                <w:sz w:val="20"/>
              </w:rPr>
              <w:t>(6)</w:t>
            </w:r>
            <w:r>
              <w:rPr>
                <w:rFonts w:ascii="仿宋_GB2312" w:hAnsi="仿宋_GB2312" w:cs="仿宋_GB2312" w:eastAsia="仿宋_GB2312"/>
                <w:sz w:val="20"/>
              </w:rPr>
              <w:t>做好管理区域内住宅、商铺的安全防范工作，采取相应的安全保障措施。</w:t>
            </w:r>
          </w:p>
          <w:p>
            <w:pPr>
              <w:pStyle w:val="null3"/>
              <w:ind w:firstLine="560"/>
            </w:pPr>
            <w:r>
              <w:rPr>
                <w:rFonts w:ascii="仿宋_GB2312" w:hAnsi="仿宋_GB2312" w:cs="仿宋_GB2312" w:eastAsia="仿宋_GB2312"/>
                <w:sz w:val="20"/>
              </w:rPr>
              <w:t>(7)</w:t>
            </w:r>
            <w:r>
              <w:rPr>
                <w:rFonts w:ascii="仿宋_GB2312" w:hAnsi="仿宋_GB2312" w:cs="仿宋_GB2312" w:eastAsia="仿宋_GB2312"/>
                <w:sz w:val="20"/>
              </w:rPr>
              <w:t>做好汛期防汛工作，房屋看管、保洁、门卫定人定岗，做到责任到人。</w:t>
            </w:r>
          </w:p>
          <w:p>
            <w:pPr>
              <w:pStyle w:val="null3"/>
              <w:ind w:firstLine="560"/>
            </w:pPr>
            <w:r>
              <w:rPr>
                <w:rFonts w:ascii="仿宋_GB2312" w:hAnsi="仿宋_GB2312" w:cs="仿宋_GB2312" w:eastAsia="仿宋_GB2312"/>
                <w:sz w:val="20"/>
              </w:rPr>
              <w:t>6</w:t>
            </w:r>
            <w:r>
              <w:rPr>
                <w:rFonts w:ascii="仿宋_GB2312" w:hAnsi="仿宋_GB2312" w:cs="仿宋_GB2312" w:eastAsia="仿宋_GB2312"/>
                <w:sz w:val="20"/>
              </w:rPr>
              <w:t>、垃圾中转站管理、垃圾清运</w:t>
            </w:r>
          </w:p>
          <w:p>
            <w:pPr>
              <w:pStyle w:val="null3"/>
              <w:ind w:firstLine="560"/>
            </w:pPr>
            <w:r>
              <w:rPr>
                <w:rFonts w:ascii="仿宋_GB2312" w:hAnsi="仿宋_GB2312" w:cs="仿宋_GB2312" w:eastAsia="仿宋_GB2312"/>
                <w:sz w:val="20"/>
              </w:rPr>
              <w:t>(1)</w:t>
            </w:r>
            <w:r>
              <w:rPr>
                <w:rFonts w:ascii="仿宋_GB2312" w:hAnsi="仿宋_GB2312" w:cs="仿宋_GB2312" w:eastAsia="仿宋_GB2312"/>
                <w:sz w:val="20"/>
              </w:rPr>
              <w:t>受委托管理方对垃圾中转站进行看护管理。</w:t>
            </w:r>
          </w:p>
          <w:p>
            <w:pPr>
              <w:pStyle w:val="null3"/>
              <w:ind w:firstLine="560"/>
            </w:pPr>
            <w:r>
              <w:rPr>
                <w:rFonts w:ascii="仿宋_GB2312" w:hAnsi="仿宋_GB2312" w:cs="仿宋_GB2312" w:eastAsia="仿宋_GB2312"/>
                <w:sz w:val="20"/>
              </w:rPr>
              <w:t>(2)</w:t>
            </w:r>
            <w:r>
              <w:rPr>
                <w:rFonts w:ascii="仿宋_GB2312" w:hAnsi="仿宋_GB2312" w:cs="仿宋_GB2312" w:eastAsia="仿宋_GB2312"/>
                <w:sz w:val="20"/>
              </w:rPr>
              <w:t>受委托管理方每天安排人员对垃圾中转站内垃圾及时指导分类并清扫场地，对流出的污水及时冲洗，保持相关区域的干净整洁。</w:t>
            </w:r>
          </w:p>
          <w:p>
            <w:pPr>
              <w:pStyle w:val="null3"/>
              <w:ind w:firstLine="560"/>
            </w:pPr>
            <w:r>
              <w:rPr>
                <w:rFonts w:ascii="仿宋_GB2312" w:hAnsi="仿宋_GB2312" w:cs="仿宋_GB2312" w:eastAsia="仿宋_GB2312"/>
                <w:sz w:val="20"/>
              </w:rPr>
              <w:t>(3)</w:t>
            </w:r>
            <w:r>
              <w:rPr>
                <w:rFonts w:ascii="仿宋_GB2312" w:hAnsi="仿宋_GB2312" w:cs="仿宋_GB2312" w:eastAsia="仿宋_GB2312"/>
                <w:sz w:val="20"/>
              </w:rPr>
              <w:t>工作人员应禁止并杜绝垃圾箱内倒入已燃明火和焚烧垃圾。</w:t>
            </w:r>
          </w:p>
          <w:p>
            <w:pPr>
              <w:pStyle w:val="null3"/>
              <w:ind w:firstLine="560"/>
            </w:pPr>
            <w:r>
              <w:rPr>
                <w:rFonts w:ascii="仿宋_GB2312" w:hAnsi="仿宋_GB2312" w:cs="仿宋_GB2312" w:eastAsia="仿宋_GB2312"/>
                <w:sz w:val="20"/>
              </w:rPr>
              <w:t>(4)</w:t>
            </w:r>
            <w:r>
              <w:rPr>
                <w:rFonts w:ascii="仿宋_GB2312" w:hAnsi="仿宋_GB2312" w:cs="仿宋_GB2312" w:eastAsia="仿宋_GB2312"/>
                <w:sz w:val="20"/>
              </w:rPr>
              <w:t>工作人员应当禁止并杜绝新镇社区外的垃圾倒入垃圾中转站。</w:t>
            </w:r>
          </w:p>
          <w:p>
            <w:pPr>
              <w:pStyle w:val="null3"/>
              <w:ind w:firstLine="560"/>
            </w:pPr>
            <w:r>
              <w:rPr>
                <w:rFonts w:ascii="仿宋_GB2312" w:hAnsi="仿宋_GB2312" w:cs="仿宋_GB2312" w:eastAsia="仿宋_GB2312"/>
                <w:sz w:val="20"/>
              </w:rPr>
              <w:t>(5)</w:t>
            </w:r>
            <w:r>
              <w:rPr>
                <w:rFonts w:ascii="仿宋_GB2312" w:hAnsi="仿宋_GB2312" w:cs="仿宋_GB2312" w:eastAsia="仿宋_GB2312"/>
                <w:sz w:val="20"/>
              </w:rPr>
              <w:t>垃圾中转站垃圾箱满时，工作人员应当及时联系清运公司进行清运，保证相关区域的干净整洁。</w:t>
            </w:r>
          </w:p>
          <w:p>
            <w:pPr>
              <w:pStyle w:val="null3"/>
            </w:pPr>
            <w:r>
              <w:rPr>
                <w:rFonts w:ascii="仿宋_GB2312" w:hAnsi="仿宋_GB2312" w:cs="仿宋_GB2312" w:eastAsia="仿宋_GB2312"/>
                <w:sz w:val="21"/>
              </w:rPr>
              <w:t>(6)</w:t>
            </w:r>
            <w:r>
              <w:rPr>
                <w:rFonts w:ascii="仿宋_GB2312" w:hAnsi="仿宋_GB2312" w:cs="仿宋_GB2312" w:eastAsia="仿宋_GB2312"/>
                <w:sz w:val="21"/>
              </w:rPr>
              <w:t>做好相关制度、规定的公示及垃圾分类相关宣传工作。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2025年9月5日至2026年7月4日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楼观新镇社区</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每月底甲方有权对乙方该月物业服务工作进行验收考核，按照考核费用确认单金额向乙方支付该季度物业管理服务费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每月底甲方有权对乙方该月物业服务工作进行验收考核，按照考核费用确认单金额向乙方支付该季度物业管理服务费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每月底甲方有权对乙方该月物业服务工作进行验收考核，按照考核费用确认单金额向乙方支付该季度物业管理服务费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每月底甲方有权对乙方该月物业服务工作进行验收考核，按照考核费用确认单金额向乙方支付该季度物业管理服务费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成交供应商在领取通知书时提供纸质文件2份。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协商授权</w:t>
            </w:r>
          </w:p>
        </w:tc>
        <w:tc>
          <w:tcPr>
            <w:tcW w:type="dxa" w:w="3322"/>
          </w:tcPr>
          <w:p>
            <w:pPr>
              <w:pStyle w:val="null3"/>
            </w:pPr>
            <w:r>
              <w:rPr>
                <w:rFonts w:ascii="仿宋_GB2312" w:hAnsi="仿宋_GB2312" w:cs="仿宋_GB2312" w:eastAsia="仿宋_GB2312"/>
              </w:rPr>
              <w:t>供应商应授权合法的人员参加协商全过程，其中法定代表人（或负责人）直接参加协商的，须出具法定代表人（或负责人）身份证，并与营业执照上信息一致。法定代表人（或负责人）授权代表参加协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属于专门面向小微企业采购</w:t>
            </w:r>
          </w:p>
        </w:tc>
        <w:tc>
          <w:tcPr>
            <w:tcW w:type="dxa" w:w="3322"/>
          </w:tcPr>
          <w:p>
            <w:pPr>
              <w:pStyle w:val="null3"/>
            </w:pPr>
            <w:r>
              <w:rPr>
                <w:rFonts w:ascii="仿宋_GB2312" w:hAnsi="仿宋_GB2312" w:cs="仿宋_GB2312" w:eastAsia="仿宋_GB2312"/>
              </w:rPr>
              <w:t>属于专门面向小微企业采购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响应报价明细表.docx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盖章或签字</w:t>
            </w:r>
          </w:p>
        </w:tc>
        <w:tc>
          <w:tcPr>
            <w:tcW w:type="dxa" w:w="3322"/>
          </w:tcPr>
          <w:p>
            <w:pPr>
              <w:pStyle w:val="null3"/>
            </w:pPr>
            <w:r>
              <w:rPr>
                <w:rFonts w:ascii="仿宋_GB2312" w:hAnsi="仿宋_GB2312" w:cs="仿宋_GB2312" w:eastAsia="仿宋_GB2312"/>
              </w:rPr>
              <w:t>响应文件按要求加盖供应商单位公章或签字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有效期须达到采购文件的要求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1661"/>
          </w:tcPr>
          <w:p>
            <w:pPr>
              <w:pStyle w:val="null3"/>
            </w:pPr>
            <w:r>
              <w:rPr>
                <w:rFonts w:ascii="仿宋_GB2312" w:hAnsi="仿宋_GB2312" w:cs="仿宋_GB2312" w:eastAsia="仿宋_GB2312"/>
              </w:rPr>
              <w:t>谈判偏离表.docx 服务方案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响应文件中不得附加采购人难以接受的条件</w:t>
            </w:r>
          </w:p>
        </w:tc>
        <w:tc>
          <w:tcPr>
            <w:tcW w:type="dxa" w:w="1661"/>
          </w:tcPr>
          <w:p>
            <w:pPr>
              <w:pStyle w:val="null3"/>
            </w:pPr>
            <w:r>
              <w:rPr>
                <w:rFonts w:ascii="仿宋_GB2312" w:hAnsi="仿宋_GB2312" w:cs="仿宋_GB2312" w:eastAsia="仿宋_GB2312"/>
              </w:rPr>
              <w:t>谈判偏离表.docx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信用评审</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详见附件：谈判偏离表.docx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