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sz w:val="20"/>
          <w:szCs w:val="20"/>
        </w:rPr>
        <w:t>甲方（采购人）：</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sz w:val="20"/>
          <w:szCs w:val="20"/>
        </w:rPr>
        <w:t>乙方（供应商）：</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（项目名称）（项目编号：</w:t>
      </w:r>
      <w:r>
        <w:rPr>
          <w:rFonts w:ascii="宋体" w:eastAsia="宋体" w:hAnsi="宋体" w:hint="eastAsia"/>
          <w:sz w:val="20"/>
          <w:szCs w:val="20"/>
          <w:u w:val="single"/>
        </w:rPr>
        <w:t xml:space="preserve">        </w:t>
      </w:r>
      <w:r>
        <w:rPr>
          <w:rFonts w:ascii="宋体" w:eastAsia="宋体" w:hAnsi="宋体" w:hint="eastAsia"/>
          <w:sz w:val="20"/>
          <w:szCs w:val="20"/>
        </w:rPr>
        <w:t>）组织公开招标，</w:t>
      </w:r>
      <w:r>
        <w:rPr>
          <w:rFonts w:ascii="宋体" w:eastAsia="宋体" w:hAnsi="宋体" w:hint="eastAsia"/>
          <w:sz w:val="20"/>
          <w:szCs w:val="20"/>
          <w:u w:val="single"/>
        </w:rPr>
        <w:t xml:space="preserve">             </w:t>
      </w:r>
      <w:r>
        <w:rPr>
          <w:rFonts w:ascii="宋体" w:eastAsia="宋体" w:hAnsi="宋体" w:hint="eastAsia"/>
          <w:sz w:val="20"/>
          <w:szCs w:val="20"/>
        </w:rPr>
        <w:t>（以下简称“采购人”）确定</w:t>
      </w:r>
      <w:r>
        <w:rPr>
          <w:rFonts w:ascii="宋体" w:eastAsia="宋体" w:hAnsi="宋体" w:hint="eastAsia"/>
          <w:sz w:val="20"/>
          <w:szCs w:val="20"/>
          <w:u w:val="single"/>
        </w:rPr>
        <w:t xml:space="preserve">         </w:t>
      </w:r>
      <w:r>
        <w:rPr>
          <w:rFonts w:ascii="宋体" w:eastAsia="宋体" w:hAnsi="宋体" w:hint="eastAsia"/>
          <w:sz w:val="20"/>
          <w:szCs w:val="20"/>
        </w:rPr>
        <w:t>（以下简称“成交供应商”）为的中标供应商。</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sz w:val="20"/>
          <w:szCs w:val="20"/>
        </w:rPr>
        <w:t>依据《中华人民共和国民法典》和《中华人民共和国政府采购法》，经双方协商按下述条款和条件签署本合同。</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sz w:val="20"/>
          <w:szCs w:val="20"/>
        </w:rPr>
        <w:t>一、合同</w:t>
      </w:r>
      <w:r>
        <w:rPr>
          <w:rFonts w:ascii="宋体" w:eastAsia="宋体" w:hAnsi="宋体" w:hint="eastAsia"/>
          <w:sz w:val="20"/>
          <w:szCs w:val="20"/>
        </w:rPr>
        <w:t>内容</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第十一届丝绸之路国际艺术节（以下简称</w:t>
      </w:r>
      <w:proofErr w:type="gramStart"/>
      <w:r>
        <w:rPr>
          <w:rFonts w:ascii="宋体" w:eastAsia="宋体" w:hAnsi="宋体" w:hint="eastAsia"/>
          <w:sz w:val="20"/>
          <w:szCs w:val="20"/>
        </w:rPr>
        <w:t>丝艺节</w:t>
      </w:r>
      <w:proofErr w:type="gramEnd"/>
      <w:r>
        <w:rPr>
          <w:rFonts w:ascii="宋体" w:eastAsia="宋体" w:hAnsi="宋体" w:hint="eastAsia"/>
          <w:sz w:val="20"/>
          <w:szCs w:val="20"/>
        </w:rPr>
        <w:t>）项目</w:t>
      </w:r>
      <w:r>
        <w:rPr>
          <w:rFonts w:ascii="宋体" w:eastAsia="宋体" w:hAnsi="宋体"/>
          <w:sz w:val="20"/>
          <w:szCs w:val="20"/>
        </w:rPr>
        <w:t>内容包括但不限于以下内容：</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（1）核心活动执行</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1.开闭幕式</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负责演出方案策划、节目遴选（含国内外知名艺术家、艺术院团及作品邀约）、舞台搭建、灯光音响调试、现场组织等全流程服务。</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2.舞台艺术展演</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策划戏剧、音乐、舞蹈、戏曲等多门类舞台艺术展演及活动，完成参演团队邀约、场次安排、场地协调及现场执行。</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3.美术展览</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今日丝绸之路国际美术邀请展：分为境外板块和境内板块，负责展品征集（覆盖丝路沿线国家）、展区规划、布展撤展、作品保护、观展组织等工作，注重美术作品的国际性和创新性，作品覆盖五大洲，打造兼具文化深度与科技质感的国际性展览，展现丝路文明的当代演进与创新活力，保障展览专业性与国际化水平。</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4.国际交流活动</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开展演出、展览等交流活动，搭建跨国艺术交流桥梁，确保交流深度与实效性。</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（2）配套服务保障</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1.组织与运营管理：包括</w:t>
      </w:r>
      <w:proofErr w:type="gramStart"/>
      <w:r>
        <w:rPr>
          <w:rFonts w:ascii="宋体" w:eastAsia="宋体" w:hAnsi="宋体" w:hint="eastAsia"/>
          <w:sz w:val="20"/>
          <w:szCs w:val="20"/>
        </w:rPr>
        <w:t>丝艺节整体</w:t>
      </w:r>
      <w:proofErr w:type="gramEnd"/>
      <w:r>
        <w:rPr>
          <w:rFonts w:ascii="宋体" w:eastAsia="宋体" w:hAnsi="宋体" w:hint="eastAsia"/>
          <w:sz w:val="20"/>
          <w:szCs w:val="20"/>
        </w:rPr>
        <w:t>方案策划、手续办理、统筹协调、演出组织、展览展示、邀请及接待、现场保障及宣传推广等。</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2.活动组织：包括开闭幕式、舞台艺术展演、美术展览及国际文化交流的整体策划，现场组织执行。</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3.接待保障：包括参加开、闭幕式嘉宾的前期沟通对接，演职人员领队等重要嘉宾会期接送及餐饮住宿、活动现场组织和人员保障等。</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4.宣传推广：整体宣传营销包括线上线下媒体投放，</w:t>
      </w:r>
      <w:proofErr w:type="gramStart"/>
      <w:r>
        <w:rPr>
          <w:rFonts w:ascii="宋体" w:eastAsia="宋体" w:hAnsi="宋体" w:hint="eastAsia"/>
          <w:sz w:val="20"/>
          <w:szCs w:val="20"/>
        </w:rPr>
        <w:t>丝艺节</w:t>
      </w:r>
      <w:proofErr w:type="gramEnd"/>
      <w:r>
        <w:rPr>
          <w:rFonts w:ascii="宋体" w:eastAsia="宋体" w:hAnsi="宋体" w:hint="eastAsia"/>
          <w:sz w:val="20"/>
          <w:szCs w:val="20"/>
        </w:rPr>
        <w:t>相关画面设计、物料制作等。</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5.安全保障：制定活动安全应急预案，协调秩序维护、医疗、消防等资源，确保所有活动现场及参与人员的安全。</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6.后勤支撑：负责活动期间场地租赁、协调、人员调配等后勤保障工作，确保项目有序推进。</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二、合同价款</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w:t>
      </w:r>
      <w:r>
        <w:rPr>
          <w:rFonts w:ascii="宋体" w:eastAsia="宋体" w:hAnsi="宋体"/>
          <w:sz w:val="20"/>
          <w:szCs w:val="20"/>
        </w:rPr>
        <w:t>一）合同总价款为人民币（大写）</w:t>
      </w:r>
      <w:r>
        <w:rPr>
          <w:rFonts w:ascii="宋体" w:eastAsia="宋体" w:hAnsi="宋体" w:hint="eastAsia"/>
          <w:sz w:val="20"/>
          <w:szCs w:val="20"/>
          <w:u w:val="single"/>
        </w:rPr>
        <w:t xml:space="preserve">         </w:t>
      </w:r>
      <w:r>
        <w:rPr>
          <w:rFonts w:ascii="宋体" w:eastAsia="宋体" w:hAnsi="宋体"/>
          <w:sz w:val="20"/>
          <w:szCs w:val="20"/>
        </w:rPr>
        <w:t>（小写：</w:t>
      </w:r>
      <w:r>
        <w:rPr>
          <w:rFonts w:ascii="宋体" w:eastAsia="宋体" w:hAnsi="宋体" w:cs="宋体" w:hint="eastAsia"/>
          <w:sz w:val="20"/>
          <w:szCs w:val="20"/>
        </w:rPr>
        <w:t>¥</w:t>
      </w:r>
      <w:r>
        <w:rPr>
          <w:rFonts w:ascii="宋体" w:eastAsia="宋体" w:hAnsi="宋体" w:hint="eastAsia"/>
          <w:sz w:val="20"/>
          <w:szCs w:val="20"/>
          <w:u w:val="single"/>
        </w:rPr>
        <w:t xml:space="preserve">         </w:t>
      </w:r>
      <w:r>
        <w:rPr>
          <w:rFonts w:ascii="宋体" w:eastAsia="宋体" w:hAnsi="宋体" w:hint="eastAsia"/>
          <w:sz w:val="20"/>
          <w:szCs w:val="20"/>
        </w:rPr>
        <w:t>）</w:t>
      </w:r>
      <w:r>
        <w:rPr>
          <w:rFonts w:ascii="宋体" w:eastAsia="宋体" w:hAnsi="宋体"/>
          <w:sz w:val="20"/>
          <w:szCs w:val="20"/>
        </w:rPr>
        <w:t>。</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（二）合同总价包括：包括但不限于组织与运营管理、场地租赁费用、活动组织、嘉宾接待、</w:t>
      </w:r>
      <w:r>
        <w:rPr>
          <w:rFonts w:ascii="宋体" w:eastAsia="宋体" w:hAnsi="宋体" w:hint="eastAsia"/>
          <w:sz w:val="20"/>
          <w:szCs w:val="20"/>
        </w:rPr>
        <w:lastRenderedPageBreak/>
        <w:t>宣传推广、设计搭建、人员工资、展览与交流、管理费、税金等所有和本项目业务有关的一切费用组成包干，除非合同另有规定，否则其费用不作任何调整。</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sz w:val="20"/>
          <w:szCs w:val="20"/>
        </w:rPr>
        <w:t>（三）合同总价一次性包死，不受市场价格变化因素的影响。</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三</w:t>
      </w:r>
      <w:r>
        <w:rPr>
          <w:rFonts w:ascii="宋体" w:eastAsia="宋体" w:hAnsi="宋体"/>
          <w:sz w:val="20"/>
          <w:szCs w:val="20"/>
        </w:rPr>
        <w:t>、</w:t>
      </w:r>
      <w:r>
        <w:rPr>
          <w:rFonts w:ascii="宋体" w:eastAsia="宋体" w:hAnsi="宋体" w:hint="eastAsia"/>
          <w:sz w:val="20"/>
          <w:szCs w:val="20"/>
        </w:rPr>
        <w:t>合同</w:t>
      </w:r>
      <w:r>
        <w:rPr>
          <w:rFonts w:ascii="宋体" w:eastAsia="宋体" w:hAnsi="宋体"/>
          <w:sz w:val="20"/>
          <w:szCs w:val="20"/>
        </w:rPr>
        <w:t>结算</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w:t>
      </w:r>
      <w:r>
        <w:rPr>
          <w:rFonts w:ascii="宋体" w:eastAsia="宋体" w:hAnsi="宋体"/>
          <w:sz w:val="20"/>
          <w:szCs w:val="20"/>
        </w:rPr>
        <w:t>一）合同款的支付：</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sz w:val="20"/>
          <w:szCs w:val="20"/>
        </w:rPr>
        <w:t>1.付款方式：</w:t>
      </w:r>
    </w:p>
    <w:p w:rsidR="00C06D98" w:rsidRPr="00C06D98" w:rsidRDefault="00C06D98" w:rsidP="00C06D98">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1.1</w:t>
      </w:r>
      <w:r w:rsidRPr="00C06D98">
        <w:rPr>
          <w:rFonts w:ascii="宋体" w:eastAsia="宋体" w:hAnsi="宋体"/>
          <w:sz w:val="20"/>
          <w:szCs w:val="20"/>
        </w:rPr>
        <w:t>合同签订后 ，达到付款条件起30日内，支付合同总金额的50.00%；</w:t>
      </w:r>
    </w:p>
    <w:p w:rsidR="00C06D98" w:rsidRDefault="00C06D98" w:rsidP="00C06D98">
      <w:pPr>
        <w:adjustRightInd w:val="0"/>
        <w:snapToGrid w:val="0"/>
        <w:spacing w:line="360" w:lineRule="auto"/>
        <w:ind w:firstLineChars="200" w:firstLine="400"/>
        <w:rPr>
          <w:rFonts w:ascii="宋体" w:eastAsia="宋体" w:hAnsi="宋体" w:hint="eastAsia"/>
          <w:sz w:val="20"/>
          <w:szCs w:val="20"/>
        </w:rPr>
      </w:pPr>
      <w:r>
        <w:rPr>
          <w:rFonts w:ascii="宋体" w:eastAsia="宋体" w:hAnsi="宋体" w:hint="eastAsia"/>
          <w:sz w:val="20"/>
          <w:szCs w:val="20"/>
        </w:rPr>
        <w:t>1.2</w:t>
      </w:r>
      <w:r w:rsidRPr="00C06D98">
        <w:rPr>
          <w:rFonts w:ascii="宋体" w:eastAsia="宋体" w:hAnsi="宋体"/>
          <w:sz w:val="20"/>
          <w:szCs w:val="20"/>
        </w:rPr>
        <w:t>供应商完成招标服务内容下工作内容，采购人收到供应商开具的符合采购人要求的发票后，达到付款条件起30日内，支付合同总金额的50.00%；</w:t>
      </w:r>
    </w:p>
    <w:p w:rsidR="00B5757D" w:rsidRDefault="00B5757D" w:rsidP="00C06D98">
      <w:pPr>
        <w:adjustRightInd w:val="0"/>
        <w:snapToGrid w:val="0"/>
        <w:spacing w:line="360" w:lineRule="auto"/>
        <w:ind w:firstLineChars="200" w:firstLine="400"/>
        <w:rPr>
          <w:rFonts w:ascii="宋体" w:eastAsia="宋体" w:hAnsi="宋体"/>
          <w:sz w:val="20"/>
          <w:szCs w:val="20"/>
        </w:rPr>
      </w:pPr>
      <w:r>
        <w:rPr>
          <w:rFonts w:ascii="宋体" w:eastAsia="宋体" w:hAnsi="宋体"/>
          <w:sz w:val="20"/>
          <w:szCs w:val="20"/>
        </w:rPr>
        <w:t>2.发票开具：</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sz w:val="20"/>
          <w:szCs w:val="20"/>
        </w:rPr>
        <w:t>付款前乙方应提供</w:t>
      </w:r>
      <w:r>
        <w:rPr>
          <w:rFonts w:ascii="宋体" w:eastAsia="宋体" w:hAnsi="宋体" w:hint="eastAsia"/>
          <w:sz w:val="20"/>
          <w:szCs w:val="20"/>
        </w:rPr>
        <w:t>正式的符合</w:t>
      </w:r>
      <w:r>
        <w:rPr>
          <w:rFonts w:ascii="宋体" w:eastAsia="宋体" w:hAnsi="宋体"/>
          <w:sz w:val="20"/>
          <w:szCs w:val="20"/>
        </w:rPr>
        <w:t>甲方要求的发票，否则甲方有权拒绝付款且不承担任何违约责任。</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sz w:val="20"/>
          <w:szCs w:val="20"/>
        </w:rPr>
        <w:t>3.采购人向成交供应商支付合同价款，成交供应商指定收款银行账户信息</w:t>
      </w:r>
      <w:proofErr w:type="gramStart"/>
      <w:r>
        <w:rPr>
          <w:rFonts w:ascii="宋体" w:eastAsia="宋体" w:hAnsi="宋体"/>
          <w:sz w:val="20"/>
          <w:szCs w:val="20"/>
        </w:rPr>
        <w:t>见合同</w:t>
      </w:r>
      <w:proofErr w:type="gramEnd"/>
      <w:r>
        <w:rPr>
          <w:rFonts w:ascii="宋体" w:eastAsia="宋体" w:hAnsi="宋体"/>
          <w:sz w:val="20"/>
          <w:szCs w:val="20"/>
        </w:rPr>
        <w:t>签章页，成交供应商承担因提供信息有误带来的一切不利后果。</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四</w:t>
      </w:r>
      <w:r>
        <w:rPr>
          <w:rFonts w:ascii="宋体" w:eastAsia="宋体" w:hAnsi="宋体"/>
          <w:sz w:val="20"/>
          <w:szCs w:val="20"/>
        </w:rPr>
        <w:t>、</w:t>
      </w:r>
      <w:r>
        <w:rPr>
          <w:rFonts w:ascii="宋体" w:eastAsia="宋体" w:hAnsi="宋体" w:hint="eastAsia"/>
          <w:sz w:val="20"/>
          <w:szCs w:val="20"/>
        </w:rPr>
        <w:t>履行期限、地点及方式</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1.履行期限：自合同签订之日起至活动结束且双方结算完毕之日止</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2.地点：</w:t>
      </w:r>
      <w:r w:rsidR="00C06D98">
        <w:rPr>
          <w:rFonts w:ascii="宋体" w:eastAsia="宋体" w:hAnsi="宋体" w:hint="eastAsia"/>
          <w:sz w:val="20"/>
          <w:szCs w:val="20"/>
        </w:rPr>
        <w:t>陕西省</w:t>
      </w:r>
      <w:bookmarkStart w:id="0" w:name="_GoBack"/>
      <w:bookmarkEnd w:id="0"/>
      <w:r>
        <w:rPr>
          <w:rFonts w:ascii="宋体" w:eastAsia="宋体" w:hAnsi="宋体" w:hint="eastAsia"/>
          <w:sz w:val="20"/>
          <w:szCs w:val="20"/>
        </w:rPr>
        <w:t>西安市</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3.方式：按采购人要求</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五、服务工作要求和质量保证</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各项具体工作的质量标准和作业规范，按国家相关标准、规范执行。</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六</w:t>
      </w:r>
      <w:r>
        <w:rPr>
          <w:rFonts w:ascii="宋体" w:eastAsia="宋体" w:hAnsi="宋体"/>
          <w:sz w:val="20"/>
          <w:szCs w:val="20"/>
        </w:rPr>
        <w:t>、验收</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1.验收依据：合同文本、合同附件、招标文件、投标文件。</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2.验收要求：制定验收方案、成立验收小组、出具验收报告、形成验收意见、</w:t>
      </w:r>
      <w:proofErr w:type="gramStart"/>
      <w:r>
        <w:rPr>
          <w:rFonts w:ascii="宋体" w:eastAsia="宋体" w:hAnsi="宋体" w:hint="eastAsia"/>
          <w:sz w:val="20"/>
          <w:szCs w:val="20"/>
        </w:rPr>
        <w:t>作出</w:t>
      </w:r>
      <w:proofErr w:type="gramEnd"/>
      <w:r>
        <w:rPr>
          <w:rFonts w:ascii="宋体" w:eastAsia="宋体" w:hAnsi="宋体" w:hint="eastAsia"/>
          <w:sz w:val="20"/>
          <w:szCs w:val="20"/>
        </w:rPr>
        <w:t>验收评价的全过程验收情况进行记录，并保留存档。</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七</w:t>
      </w:r>
      <w:r>
        <w:rPr>
          <w:rFonts w:ascii="宋体" w:eastAsia="宋体" w:hAnsi="宋体"/>
          <w:sz w:val="20"/>
          <w:szCs w:val="20"/>
        </w:rPr>
        <w:t>、</w:t>
      </w:r>
      <w:r>
        <w:rPr>
          <w:rFonts w:ascii="宋体" w:eastAsia="宋体" w:hAnsi="宋体" w:hint="eastAsia"/>
          <w:sz w:val="20"/>
          <w:szCs w:val="20"/>
        </w:rPr>
        <w:t>甲方的权利和义务</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1.甲方有权督促乙方完成合同中协议的所有工作内容及其工作进度。</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2.甲方应主动提供有利于项目顺利执行实施的相关资源及便利。</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3.甲方有权向乙方提出整改建议和意见。</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4.甲方负责监督、检查乙方提供服务的工作进度、质量情况。</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八、乙方的权利和义务</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1.对本合同规定的委托范围内的项目享有管理权及服务义务。</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2.根据本合同的规定向甲方收取相关服务费用，并有权在本项目管理范围内管理及合理使用。</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3.及时向甲方通告本项目执行范围内有关的重大事项，及时配合处理投诉。</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4.接受项目行业管理部门及政府有关部门的指导，接受甲方的监督。</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5.国家法律、法规所规定由乙方承担的其它责任。</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九、违约责任</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lastRenderedPageBreak/>
        <w:t>1.违约责任按《中华人民共和国民法典》处理中的相关条款执行。</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2.未按合同要求提供服务或服务质量不能满足本次招标要求，甲方会同监督机构、招标代理机构有权终止合同和对乙方违约行为进行追究，同时按政府采购法的有关规定进行相应的处罚。</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3.乙方按本合同规定的内容，在合同约定的时间内向甲方提供合格的服务及交付合格的成果文件，若因乙方原因出现错误或失误给甲方造成的实际损失（包括但不限于直接损失、间接损失以及甲方为索赔付出的诉讼费、律师费、保全费、鉴定费等），乙方应承担甲方上述的全部损失。</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4.在合同履行期间乙方要求终止合同或解除合同，乙方应返还甲方已支付的全部费用，并赔付甲方违约金（合同总额的10%）。</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5.本合同约定的违约情形独立存在，可叠加适用。乙方按照合同约定应当向甲方支付的违约金，乙方同意甲方从合同价款中直</w:t>
      </w:r>
      <w:proofErr w:type="gramStart"/>
      <w:r>
        <w:rPr>
          <w:rFonts w:ascii="宋体" w:eastAsia="宋体" w:hAnsi="宋体" w:hint="eastAsia"/>
          <w:sz w:val="20"/>
          <w:szCs w:val="20"/>
        </w:rPr>
        <w:t>接予以</w:t>
      </w:r>
      <w:proofErr w:type="gramEnd"/>
      <w:r>
        <w:rPr>
          <w:rFonts w:ascii="宋体" w:eastAsia="宋体" w:hAnsi="宋体" w:hint="eastAsia"/>
          <w:sz w:val="20"/>
          <w:szCs w:val="20"/>
        </w:rPr>
        <w:t>扣除。</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十、不可抗力事件处理</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2.本合同中的不可抗力指不能预见、不能避免并不能克服的客观情况。包括但不限于：自然灾害如地震、台风、洪水、火灾；政府行为、法律规定或其适用的变化或者其他任何无法预见、避免或者控制的事件。</w:t>
      </w:r>
    </w:p>
    <w:p w:rsidR="00B5757D" w:rsidRDefault="00B5757D" w:rsidP="00B5757D">
      <w:pPr>
        <w:adjustRightInd w:val="0"/>
        <w:snapToGrid w:val="0"/>
        <w:spacing w:line="360" w:lineRule="auto"/>
        <w:ind w:firstLineChars="200" w:firstLine="400"/>
        <w:rPr>
          <w:rFonts w:ascii="宋体" w:eastAsia="宋体" w:hAnsi="宋体"/>
          <w:sz w:val="20"/>
          <w:szCs w:val="20"/>
        </w:rPr>
      </w:pPr>
      <w:bookmarkStart w:id="1" w:name="_Toc19515394"/>
      <w:r>
        <w:rPr>
          <w:rFonts w:ascii="宋体" w:eastAsia="宋体" w:hAnsi="宋体" w:hint="eastAsia"/>
          <w:sz w:val="20"/>
          <w:szCs w:val="20"/>
        </w:rPr>
        <w:t>十一、解决争议的方法</w:t>
      </w:r>
      <w:bookmarkEnd w:id="1"/>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凡因本合同引起的或与本合同有关的争议，双方应友好协商解决。协商不成时，甲、乙双方均同意向甲方所在地人民法院提起诉讼解决。</w:t>
      </w:r>
    </w:p>
    <w:p w:rsidR="00B5757D" w:rsidRDefault="00B5757D" w:rsidP="00B5757D">
      <w:pPr>
        <w:adjustRightInd w:val="0"/>
        <w:snapToGrid w:val="0"/>
        <w:spacing w:line="360" w:lineRule="auto"/>
        <w:ind w:firstLineChars="200" w:firstLine="400"/>
        <w:rPr>
          <w:rFonts w:ascii="宋体" w:eastAsia="宋体" w:hAnsi="宋体"/>
          <w:sz w:val="20"/>
          <w:szCs w:val="20"/>
        </w:rPr>
      </w:pPr>
      <w:bookmarkStart w:id="2" w:name="_Toc19515395"/>
      <w:r>
        <w:rPr>
          <w:rFonts w:ascii="宋体" w:eastAsia="宋体" w:hAnsi="宋体" w:hint="eastAsia"/>
          <w:sz w:val="20"/>
          <w:szCs w:val="20"/>
        </w:rPr>
        <w:t>十二、合同生效及其它</w:t>
      </w:r>
      <w:bookmarkEnd w:id="2"/>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1.合同未尽事宜、由甲、乙双方协商，作为合同补充，与原合同具有同等法律效力。</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sz w:val="20"/>
          <w:szCs w:val="20"/>
        </w:rPr>
        <w:t>2.本合同一式</w:t>
      </w:r>
      <w:r>
        <w:rPr>
          <w:rFonts w:ascii="宋体" w:eastAsia="宋体" w:hAnsi="宋体" w:hint="eastAsia"/>
          <w:sz w:val="20"/>
          <w:szCs w:val="20"/>
        </w:rPr>
        <w:t>柒</w:t>
      </w:r>
      <w:r>
        <w:rPr>
          <w:rFonts w:ascii="宋体" w:eastAsia="宋体" w:hAnsi="宋体"/>
          <w:sz w:val="20"/>
          <w:szCs w:val="20"/>
        </w:rPr>
        <w:t>份，甲方执</w:t>
      </w:r>
      <w:r>
        <w:rPr>
          <w:rFonts w:ascii="宋体" w:eastAsia="宋体" w:hAnsi="宋体" w:hint="eastAsia"/>
          <w:sz w:val="20"/>
          <w:szCs w:val="20"/>
        </w:rPr>
        <w:t>伍</w:t>
      </w:r>
      <w:r>
        <w:rPr>
          <w:rFonts w:ascii="宋体" w:eastAsia="宋体" w:hAnsi="宋体"/>
          <w:sz w:val="20"/>
          <w:szCs w:val="20"/>
        </w:rPr>
        <w:t>份，乙方执</w:t>
      </w:r>
      <w:r>
        <w:rPr>
          <w:rFonts w:ascii="宋体" w:eastAsia="宋体" w:hAnsi="宋体" w:hint="eastAsia"/>
          <w:sz w:val="20"/>
          <w:szCs w:val="20"/>
        </w:rPr>
        <w:t>贰</w:t>
      </w:r>
      <w:r>
        <w:rPr>
          <w:rFonts w:ascii="宋体" w:eastAsia="宋体" w:hAnsi="宋体"/>
          <w:sz w:val="20"/>
          <w:szCs w:val="20"/>
        </w:rPr>
        <w:t>份，具有同等法律效力。</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3.合同经甲乙双方法定代表人或授权代表签字盖章或双方直接盖章后生效，合同签订地点为        。</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4.本合同项下附件为本合同的组成部分。如附件内容与合同正文内容冲突的，以合同正文内容为准。</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sz w:val="20"/>
          <w:szCs w:val="20"/>
        </w:rPr>
        <w:t>乙方开户行名称及账号：</w:t>
      </w:r>
    </w:p>
    <w:p w:rsidR="00B5757D" w:rsidRDefault="00B5757D" w:rsidP="00B5757D">
      <w:pPr>
        <w:adjustRightInd w:val="0"/>
        <w:snapToGrid w:val="0"/>
        <w:spacing w:line="360" w:lineRule="auto"/>
        <w:ind w:firstLineChars="200" w:firstLine="400"/>
        <w:rPr>
          <w:rFonts w:ascii="宋体" w:eastAsia="宋体" w:hAnsi="宋体"/>
          <w:sz w:val="20"/>
          <w:szCs w:val="20"/>
        </w:rPr>
      </w:pP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sz w:val="20"/>
          <w:szCs w:val="20"/>
        </w:rPr>
        <w:t xml:space="preserve">甲方：（盖章） </w:t>
      </w:r>
      <w:proofErr w:type="gramStart"/>
      <w:r>
        <w:rPr>
          <w:rFonts w:ascii="宋体" w:eastAsia="宋体" w:hAnsi="宋体"/>
          <w:sz w:val="20"/>
          <w:szCs w:val="20"/>
        </w:rPr>
        <w:t xml:space="preserve">　　　　　</w:t>
      </w:r>
      <w:proofErr w:type="gramEnd"/>
      <w:r>
        <w:rPr>
          <w:rFonts w:ascii="宋体" w:eastAsia="宋体" w:hAnsi="宋体"/>
          <w:sz w:val="20"/>
          <w:szCs w:val="20"/>
        </w:rPr>
        <w:t xml:space="preserve">  </w:t>
      </w:r>
      <w:r>
        <w:rPr>
          <w:rFonts w:ascii="宋体" w:eastAsia="宋体" w:hAnsi="宋体" w:hint="eastAsia"/>
          <w:sz w:val="20"/>
          <w:szCs w:val="20"/>
        </w:rPr>
        <w:t xml:space="preserve">               </w:t>
      </w:r>
      <w:r>
        <w:rPr>
          <w:rFonts w:ascii="宋体" w:eastAsia="宋体" w:hAnsi="宋体"/>
          <w:sz w:val="20"/>
          <w:szCs w:val="20"/>
        </w:rPr>
        <w:t>乙方：（盖章）</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sz w:val="20"/>
          <w:szCs w:val="20"/>
        </w:rPr>
        <w:t>法定代表人或</w:t>
      </w:r>
      <w:r>
        <w:rPr>
          <w:rFonts w:ascii="宋体" w:eastAsia="宋体" w:hAnsi="宋体" w:hint="eastAsia"/>
          <w:sz w:val="20"/>
          <w:szCs w:val="20"/>
        </w:rPr>
        <w:t>授权代表（签字）</w:t>
      </w:r>
      <w:r>
        <w:rPr>
          <w:rFonts w:ascii="宋体" w:eastAsia="宋体" w:hAnsi="宋体"/>
          <w:sz w:val="20"/>
          <w:szCs w:val="20"/>
        </w:rPr>
        <w:t>：</w:t>
      </w:r>
      <w:r>
        <w:rPr>
          <w:rFonts w:ascii="宋体" w:eastAsia="宋体" w:hAnsi="宋体" w:hint="eastAsia"/>
          <w:sz w:val="20"/>
          <w:szCs w:val="20"/>
        </w:rPr>
        <w:t xml:space="preserve">            </w:t>
      </w:r>
      <w:r>
        <w:rPr>
          <w:rFonts w:ascii="宋体" w:eastAsia="宋体" w:hAnsi="宋体"/>
          <w:sz w:val="20"/>
          <w:szCs w:val="20"/>
        </w:rPr>
        <w:t>法定代表人或</w:t>
      </w:r>
      <w:r>
        <w:rPr>
          <w:rFonts w:ascii="宋体" w:eastAsia="宋体" w:hAnsi="宋体" w:hint="eastAsia"/>
          <w:sz w:val="20"/>
          <w:szCs w:val="20"/>
        </w:rPr>
        <w:t>授权代表（签字）</w:t>
      </w:r>
      <w:r>
        <w:rPr>
          <w:rFonts w:ascii="宋体" w:eastAsia="宋体" w:hAnsi="宋体"/>
          <w:sz w:val="20"/>
          <w:szCs w:val="20"/>
        </w:rPr>
        <w:t>：</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联系电话：                               联系电话：</w:t>
      </w:r>
    </w:p>
    <w:p w:rsidR="00B5757D" w:rsidRDefault="00B5757D" w:rsidP="00B5757D">
      <w:pPr>
        <w:adjustRightInd w:val="0"/>
        <w:snapToGrid w:val="0"/>
        <w:spacing w:line="360" w:lineRule="auto"/>
        <w:ind w:firstLineChars="200" w:firstLine="400"/>
        <w:rPr>
          <w:rFonts w:ascii="宋体" w:eastAsia="宋体" w:hAnsi="宋体"/>
          <w:sz w:val="20"/>
          <w:szCs w:val="20"/>
        </w:rPr>
      </w:pPr>
      <w:r>
        <w:rPr>
          <w:rFonts w:ascii="宋体" w:eastAsia="宋体" w:hAnsi="宋体"/>
          <w:sz w:val="20"/>
          <w:szCs w:val="20"/>
        </w:rPr>
        <w:t xml:space="preserve">日期：   年  月  日        </w:t>
      </w:r>
      <w:r>
        <w:rPr>
          <w:rFonts w:ascii="宋体" w:eastAsia="宋体" w:hAnsi="宋体" w:hint="eastAsia"/>
          <w:sz w:val="20"/>
          <w:szCs w:val="20"/>
        </w:rPr>
        <w:t xml:space="preserve">              </w:t>
      </w:r>
      <w:r>
        <w:rPr>
          <w:rFonts w:ascii="宋体" w:eastAsia="宋体" w:hAnsi="宋体"/>
          <w:sz w:val="20"/>
          <w:szCs w:val="20"/>
        </w:rPr>
        <w:t>日期：  年  月  日</w:t>
      </w:r>
    </w:p>
    <w:p w:rsidR="00B137C4" w:rsidRPr="00B5757D" w:rsidRDefault="00B137C4" w:rsidP="00B5757D"/>
    <w:sectPr w:rsidR="00B137C4" w:rsidRPr="00B5757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D5D" w:rsidRDefault="00864D5D" w:rsidP="00AB2110">
      <w:r>
        <w:separator/>
      </w:r>
    </w:p>
  </w:endnote>
  <w:endnote w:type="continuationSeparator" w:id="0">
    <w:p w:rsidR="00864D5D" w:rsidRDefault="00864D5D" w:rsidP="00AB2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7510860"/>
      <w:docPartObj>
        <w:docPartGallery w:val="Page Numbers (Bottom of Page)"/>
        <w:docPartUnique/>
      </w:docPartObj>
    </w:sdtPr>
    <w:sdtEndPr/>
    <w:sdtContent>
      <w:p w:rsidR="00B238AF" w:rsidRDefault="00B238AF">
        <w:pPr>
          <w:pStyle w:val="a4"/>
          <w:jc w:val="center"/>
        </w:pPr>
        <w:r>
          <w:fldChar w:fldCharType="begin"/>
        </w:r>
        <w:r>
          <w:instrText>PAGE   \* MERGEFORMAT</w:instrText>
        </w:r>
        <w:r>
          <w:fldChar w:fldCharType="separate"/>
        </w:r>
        <w:r w:rsidR="00C06D98" w:rsidRPr="00C06D98">
          <w:rPr>
            <w:noProof/>
            <w:lang w:val="zh-CN"/>
          </w:rPr>
          <w:t>1</w:t>
        </w:r>
        <w:r>
          <w:fldChar w:fldCharType="end"/>
        </w:r>
      </w:p>
    </w:sdtContent>
  </w:sdt>
  <w:p w:rsidR="00B238AF" w:rsidRDefault="00B238A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D5D" w:rsidRDefault="00864D5D" w:rsidP="00AB2110">
      <w:r>
        <w:separator/>
      </w:r>
    </w:p>
  </w:footnote>
  <w:footnote w:type="continuationSeparator" w:id="0">
    <w:p w:rsidR="00864D5D" w:rsidRDefault="00864D5D" w:rsidP="00AB21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B445B"/>
    <w:multiLevelType w:val="multilevel"/>
    <w:tmpl w:val="207B445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E70"/>
    <w:rsid w:val="002866E6"/>
    <w:rsid w:val="003B79D7"/>
    <w:rsid w:val="006D465F"/>
    <w:rsid w:val="007E0B60"/>
    <w:rsid w:val="00864D5D"/>
    <w:rsid w:val="00893772"/>
    <w:rsid w:val="00915E70"/>
    <w:rsid w:val="00AB2110"/>
    <w:rsid w:val="00B137C4"/>
    <w:rsid w:val="00B238AF"/>
    <w:rsid w:val="00B5757D"/>
    <w:rsid w:val="00B621DB"/>
    <w:rsid w:val="00C06D98"/>
    <w:rsid w:val="00DE31AD"/>
    <w:rsid w:val="00E66501"/>
    <w:rsid w:val="00E67C4A"/>
    <w:rsid w:val="00FD5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110"/>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B2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B2110"/>
    <w:rPr>
      <w:sz w:val="18"/>
      <w:szCs w:val="18"/>
    </w:rPr>
  </w:style>
  <w:style w:type="paragraph" w:styleId="a4">
    <w:name w:val="footer"/>
    <w:basedOn w:val="a"/>
    <w:link w:val="Char0"/>
    <w:uiPriority w:val="99"/>
    <w:unhideWhenUsed/>
    <w:qFormat/>
    <w:rsid w:val="00AB2110"/>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AB2110"/>
    <w:rPr>
      <w:sz w:val="18"/>
      <w:szCs w:val="18"/>
    </w:rPr>
  </w:style>
  <w:style w:type="paragraph" w:styleId="a5">
    <w:name w:val="Plain Text"/>
    <w:basedOn w:val="a"/>
    <w:link w:val="Char1"/>
    <w:uiPriority w:val="99"/>
    <w:qFormat/>
    <w:rsid w:val="00AB2110"/>
    <w:rPr>
      <w:rFonts w:ascii="宋体" w:eastAsia="宋体" w:hAnsi="Courier New" w:cs="Times New Roman"/>
      <w:szCs w:val="20"/>
    </w:rPr>
  </w:style>
  <w:style w:type="character" w:customStyle="1" w:styleId="Char1">
    <w:name w:val="纯文本 Char"/>
    <w:basedOn w:val="a0"/>
    <w:link w:val="a5"/>
    <w:uiPriority w:val="99"/>
    <w:qFormat/>
    <w:rsid w:val="00AB2110"/>
    <w:rPr>
      <w:rFonts w:ascii="宋体" w:eastAsia="宋体" w:hAnsi="Courier New" w:cs="Times New Roman"/>
      <w:szCs w:val="20"/>
    </w:rPr>
  </w:style>
  <w:style w:type="paragraph" w:styleId="a6">
    <w:name w:val="List Paragraph"/>
    <w:basedOn w:val="a"/>
    <w:uiPriority w:val="34"/>
    <w:unhideWhenUsed/>
    <w:qFormat/>
    <w:rsid w:val="00B238AF"/>
    <w:pPr>
      <w:ind w:firstLineChars="200" w:firstLine="420"/>
    </w:pPr>
  </w:style>
  <w:style w:type="paragraph" w:styleId="a7">
    <w:name w:val="Body Text Indent"/>
    <w:basedOn w:val="a"/>
    <w:link w:val="Char2"/>
    <w:uiPriority w:val="99"/>
    <w:semiHidden/>
    <w:unhideWhenUsed/>
    <w:rsid w:val="00B238AF"/>
    <w:pPr>
      <w:spacing w:after="120"/>
      <w:ind w:leftChars="200" w:left="420"/>
    </w:pPr>
  </w:style>
  <w:style w:type="character" w:customStyle="1" w:styleId="Char2">
    <w:name w:val="正文文本缩进 Char"/>
    <w:basedOn w:val="a0"/>
    <w:link w:val="a7"/>
    <w:uiPriority w:val="99"/>
    <w:semiHidden/>
    <w:rsid w:val="00B238AF"/>
    <w:rPr>
      <w:szCs w:val="24"/>
    </w:rPr>
  </w:style>
  <w:style w:type="paragraph" w:styleId="2">
    <w:name w:val="Body Text First Indent 2"/>
    <w:basedOn w:val="a7"/>
    <w:link w:val="2Char"/>
    <w:semiHidden/>
    <w:unhideWhenUsed/>
    <w:qFormat/>
    <w:rsid w:val="00B238AF"/>
    <w:pPr>
      <w:ind w:firstLineChars="200" w:firstLine="420"/>
    </w:pPr>
    <w:rPr>
      <w:rFonts w:ascii="Times New Roman" w:eastAsia="宋体" w:hAnsi="Times New Roman" w:cs="Times New Roman"/>
      <w:szCs w:val="20"/>
    </w:rPr>
  </w:style>
  <w:style w:type="character" w:customStyle="1" w:styleId="2Char">
    <w:name w:val="正文首行缩进 2 Char"/>
    <w:basedOn w:val="Char2"/>
    <w:link w:val="2"/>
    <w:semiHidden/>
    <w:qFormat/>
    <w:rsid w:val="00B238AF"/>
    <w:rPr>
      <w:rFonts w:ascii="Times New Roman" w:eastAsia="宋体" w:hAnsi="Times New Roman" w:cs="Times New Roman"/>
      <w:szCs w:val="20"/>
    </w:rPr>
  </w:style>
  <w:style w:type="character" w:styleId="a8">
    <w:name w:val="Strong"/>
    <w:basedOn w:val="a0"/>
    <w:uiPriority w:val="22"/>
    <w:qFormat/>
    <w:rsid w:val="00B238AF"/>
    <w:rPr>
      <w:b/>
      <w:bCs/>
    </w:rPr>
  </w:style>
  <w:style w:type="paragraph" w:customStyle="1" w:styleId="null3">
    <w:name w:val="null3"/>
    <w:hidden/>
    <w:qFormat/>
    <w:rsid w:val="006D465F"/>
    <w:rPr>
      <w:rFonts w:hint="eastAsia"/>
      <w:kern w:val="0"/>
      <w:sz w:val="20"/>
      <w:szCs w:val="20"/>
      <w:lang w:eastAsia="zh-Han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110"/>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B2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B2110"/>
    <w:rPr>
      <w:sz w:val="18"/>
      <w:szCs w:val="18"/>
    </w:rPr>
  </w:style>
  <w:style w:type="paragraph" w:styleId="a4">
    <w:name w:val="footer"/>
    <w:basedOn w:val="a"/>
    <w:link w:val="Char0"/>
    <w:uiPriority w:val="99"/>
    <w:unhideWhenUsed/>
    <w:qFormat/>
    <w:rsid w:val="00AB2110"/>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AB2110"/>
    <w:rPr>
      <w:sz w:val="18"/>
      <w:szCs w:val="18"/>
    </w:rPr>
  </w:style>
  <w:style w:type="paragraph" w:styleId="a5">
    <w:name w:val="Plain Text"/>
    <w:basedOn w:val="a"/>
    <w:link w:val="Char1"/>
    <w:uiPriority w:val="99"/>
    <w:qFormat/>
    <w:rsid w:val="00AB2110"/>
    <w:rPr>
      <w:rFonts w:ascii="宋体" w:eastAsia="宋体" w:hAnsi="Courier New" w:cs="Times New Roman"/>
      <w:szCs w:val="20"/>
    </w:rPr>
  </w:style>
  <w:style w:type="character" w:customStyle="1" w:styleId="Char1">
    <w:name w:val="纯文本 Char"/>
    <w:basedOn w:val="a0"/>
    <w:link w:val="a5"/>
    <w:uiPriority w:val="99"/>
    <w:qFormat/>
    <w:rsid w:val="00AB2110"/>
    <w:rPr>
      <w:rFonts w:ascii="宋体" w:eastAsia="宋体" w:hAnsi="Courier New" w:cs="Times New Roman"/>
      <w:szCs w:val="20"/>
    </w:rPr>
  </w:style>
  <w:style w:type="paragraph" w:styleId="a6">
    <w:name w:val="List Paragraph"/>
    <w:basedOn w:val="a"/>
    <w:uiPriority w:val="34"/>
    <w:unhideWhenUsed/>
    <w:qFormat/>
    <w:rsid w:val="00B238AF"/>
    <w:pPr>
      <w:ind w:firstLineChars="200" w:firstLine="420"/>
    </w:pPr>
  </w:style>
  <w:style w:type="paragraph" w:styleId="a7">
    <w:name w:val="Body Text Indent"/>
    <w:basedOn w:val="a"/>
    <w:link w:val="Char2"/>
    <w:uiPriority w:val="99"/>
    <w:semiHidden/>
    <w:unhideWhenUsed/>
    <w:rsid w:val="00B238AF"/>
    <w:pPr>
      <w:spacing w:after="120"/>
      <w:ind w:leftChars="200" w:left="420"/>
    </w:pPr>
  </w:style>
  <w:style w:type="character" w:customStyle="1" w:styleId="Char2">
    <w:name w:val="正文文本缩进 Char"/>
    <w:basedOn w:val="a0"/>
    <w:link w:val="a7"/>
    <w:uiPriority w:val="99"/>
    <w:semiHidden/>
    <w:rsid w:val="00B238AF"/>
    <w:rPr>
      <w:szCs w:val="24"/>
    </w:rPr>
  </w:style>
  <w:style w:type="paragraph" w:styleId="2">
    <w:name w:val="Body Text First Indent 2"/>
    <w:basedOn w:val="a7"/>
    <w:link w:val="2Char"/>
    <w:semiHidden/>
    <w:unhideWhenUsed/>
    <w:qFormat/>
    <w:rsid w:val="00B238AF"/>
    <w:pPr>
      <w:ind w:firstLineChars="200" w:firstLine="420"/>
    </w:pPr>
    <w:rPr>
      <w:rFonts w:ascii="Times New Roman" w:eastAsia="宋体" w:hAnsi="Times New Roman" w:cs="Times New Roman"/>
      <w:szCs w:val="20"/>
    </w:rPr>
  </w:style>
  <w:style w:type="character" w:customStyle="1" w:styleId="2Char">
    <w:name w:val="正文首行缩进 2 Char"/>
    <w:basedOn w:val="Char2"/>
    <w:link w:val="2"/>
    <w:semiHidden/>
    <w:qFormat/>
    <w:rsid w:val="00B238AF"/>
    <w:rPr>
      <w:rFonts w:ascii="Times New Roman" w:eastAsia="宋体" w:hAnsi="Times New Roman" w:cs="Times New Roman"/>
      <w:szCs w:val="20"/>
    </w:rPr>
  </w:style>
  <w:style w:type="character" w:styleId="a8">
    <w:name w:val="Strong"/>
    <w:basedOn w:val="a0"/>
    <w:uiPriority w:val="22"/>
    <w:qFormat/>
    <w:rsid w:val="00B238AF"/>
    <w:rPr>
      <w:b/>
      <w:bCs/>
    </w:rPr>
  </w:style>
  <w:style w:type="paragraph" w:customStyle="1" w:styleId="null3">
    <w:name w:val="null3"/>
    <w:hidden/>
    <w:qFormat/>
    <w:rsid w:val="006D465F"/>
    <w:rPr>
      <w:rFonts w:hint="eastAsia"/>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424</Words>
  <Characters>2418</Characters>
  <Application>Microsoft Office Word</Application>
  <DocSecurity>0</DocSecurity>
  <Lines>20</Lines>
  <Paragraphs>5</Paragraphs>
  <ScaleCrop>false</ScaleCrop>
  <Company/>
  <LinksUpToDate>false</LinksUpToDate>
  <CharactersWithSpaces>2837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8</cp:revision>
  <dcterms:created xsi:type="dcterms:W3CDTF">2024-06-05T05:43:00Z</dcterms:created>
  <dcterms:modified xsi:type="dcterms:W3CDTF">2025-09-16T08:02:00Z</dcterms:modified>
</cp:coreProperties>
</file>