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0F57F">
      <w:pPr>
        <w:jc w:val="center"/>
        <w:rPr>
          <w:rFonts w:hint="eastAsia" w:ascii="仿宋" w:hAnsi="仿宋" w:eastAsia="仿宋" w:cs="宋体"/>
          <w:b/>
          <w:spacing w:val="-20"/>
          <w:sz w:val="44"/>
          <w:szCs w:val="44"/>
        </w:rPr>
      </w:pPr>
    </w:p>
    <w:p w14:paraId="318C222F">
      <w:pPr>
        <w:jc w:val="center"/>
        <w:rPr>
          <w:rFonts w:hint="eastAsia" w:ascii="仿宋" w:hAnsi="仿宋" w:eastAsia="仿宋" w:cs="宋体"/>
          <w:b/>
          <w:spacing w:val="-20"/>
          <w:sz w:val="44"/>
          <w:szCs w:val="44"/>
        </w:rPr>
      </w:pPr>
    </w:p>
    <w:p w14:paraId="0F3CD07E">
      <w:pPr>
        <w:jc w:val="center"/>
        <w:rPr>
          <w:rFonts w:hint="eastAsia" w:ascii="仿宋" w:hAnsi="仿宋" w:eastAsia="仿宋" w:cs="宋体"/>
          <w:b/>
          <w:spacing w:val="-20"/>
          <w:sz w:val="44"/>
          <w:szCs w:val="44"/>
        </w:rPr>
      </w:pPr>
    </w:p>
    <w:p w14:paraId="4668F256">
      <w:pPr>
        <w:jc w:val="center"/>
        <w:rPr>
          <w:rFonts w:ascii="仿宋" w:hAnsi="仿宋" w:eastAsia="仿宋" w:cs="宋体"/>
          <w:b/>
          <w:spacing w:val="-20"/>
          <w:sz w:val="44"/>
          <w:szCs w:val="44"/>
        </w:rPr>
      </w:pPr>
      <w:r>
        <w:rPr>
          <w:rFonts w:hint="eastAsia" w:ascii="仿宋" w:hAnsi="仿宋" w:eastAsia="仿宋" w:cs="宋体"/>
          <w:b/>
          <w:spacing w:val="-20"/>
          <w:sz w:val="44"/>
          <w:szCs w:val="44"/>
          <w:lang w:val="en-US" w:eastAsia="zh-CN"/>
        </w:rPr>
        <w:t>2025年大明宫遗址区道路保洁、绿化养护、设施维护事宜委托服务合同</w:t>
      </w:r>
      <w:r>
        <w:rPr>
          <w:rFonts w:hint="eastAsia" w:ascii="仿宋" w:hAnsi="仿宋" w:eastAsia="仿宋" w:cs="宋体"/>
          <w:b/>
          <w:spacing w:val="-20"/>
          <w:sz w:val="44"/>
          <w:szCs w:val="44"/>
        </w:rPr>
        <w:t>（</w:t>
      </w:r>
      <w:r>
        <w:rPr>
          <w:rFonts w:hint="eastAsia" w:ascii="仿宋" w:hAnsi="仿宋" w:eastAsia="仿宋" w:cs="宋体"/>
          <w:b/>
          <w:spacing w:val="-20"/>
          <w:sz w:val="44"/>
          <w:szCs w:val="44"/>
          <w:lang w:val="en-US" w:eastAsia="zh-CN"/>
        </w:rPr>
        <w:t>保洁</w:t>
      </w:r>
      <w:r>
        <w:rPr>
          <w:rFonts w:hint="eastAsia" w:ascii="仿宋" w:hAnsi="仿宋" w:eastAsia="仿宋" w:cs="宋体"/>
          <w:b/>
          <w:spacing w:val="-20"/>
          <w:sz w:val="44"/>
          <w:szCs w:val="44"/>
        </w:rPr>
        <w:t>第</w:t>
      </w:r>
      <w:r>
        <w:rPr>
          <w:rFonts w:hint="eastAsia" w:ascii="仿宋" w:hAnsi="仿宋" w:eastAsia="仿宋" w:cs="宋体"/>
          <w:b/>
          <w:spacing w:val="-20"/>
          <w:sz w:val="44"/>
          <w:szCs w:val="44"/>
          <w:lang w:val="en-US" w:eastAsia="zh-CN"/>
        </w:rPr>
        <w:t xml:space="preserve">  </w:t>
      </w:r>
      <w:r>
        <w:rPr>
          <w:rFonts w:hint="eastAsia" w:ascii="仿宋" w:hAnsi="仿宋" w:eastAsia="仿宋" w:cs="宋体"/>
          <w:b/>
          <w:spacing w:val="-20"/>
          <w:sz w:val="44"/>
          <w:szCs w:val="44"/>
        </w:rPr>
        <w:t>标段）</w:t>
      </w:r>
    </w:p>
    <w:p w14:paraId="23303576">
      <w:pPr>
        <w:rPr>
          <w:rFonts w:ascii="仿宋" w:hAnsi="仿宋" w:eastAsia="仿宋"/>
          <w:b/>
          <w:sz w:val="52"/>
        </w:rPr>
      </w:pPr>
    </w:p>
    <w:p w14:paraId="63D08103">
      <w:pPr>
        <w:rPr>
          <w:rFonts w:ascii="仿宋" w:hAnsi="仿宋" w:eastAsia="仿宋"/>
          <w:b/>
          <w:sz w:val="52"/>
        </w:rPr>
      </w:pPr>
    </w:p>
    <w:p w14:paraId="2F9E107B">
      <w:pPr>
        <w:jc w:val="center"/>
        <w:rPr>
          <w:rFonts w:ascii="仿宋" w:hAnsi="仿宋" w:eastAsia="仿宋"/>
          <w:b/>
          <w:sz w:val="52"/>
        </w:rPr>
      </w:pPr>
    </w:p>
    <w:p w14:paraId="37E68F4C">
      <w:pPr>
        <w:ind w:firstLine="964" w:firstLineChars="300"/>
        <w:rPr>
          <w:rFonts w:ascii="仿宋" w:hAnsi="仿宋" w:eastAsia="仿宋"/>
          <w:b/>
          <w:sz w:val="32"/>
        </w:rPr>
      </w:pPr>
    </w:p>
    <w:p w14:paraId="2ACF73BB">
      <w:pPr>
        <w:rPr>
          <w:rFonts w:ascii="仿宋" w:hAnsi="仿宋" w:eastAsia="仿宋"/>
          <w:b/>
          <w:sz w:val="32"/>
        </w:rPr>
      </w:pPr>
    </w:p>
    <w:p w14:paraId="2533768E">
      <w:pPr>
        <w:ind w:firstLine="964" w:firstLineChars="300"/>
        <w:rPr>
          <w:rFonts w:ascii="仿宋" w:hAnsi="仿宋" w:eastAsia="仿宋"/>
          <w:b/>
          <w:sz w:val="32"/>
        </w:rPr>
      </w:pPr>
    </w:p>
    <w:p w14:paraId="1ADAC452">
      <w:pPr>
        <w:spacing w:line="720" w:lineRule="auto"/>
        <w:ind w:left="321" w:hanging="321" w:hangingChars="100"/>
        <w:rPr>
          <w:rFonts w:hint="default" w:ascii="仿宋" w:hAnsi="仿宋" w:eastAsia="仿宋" w:cs="宋体"/>
          <w:bCs/>
          <w:kern w:val="0"/>
          <w:sz w:val="28"/>
          <w:szCs w:val="28"/>
          <w:u w:val="single"/>
          <w:lang w:val="en-US" w:eastAsia="zh-CN"/>
        </w:rPr>
      </w:pPr>
      <w:r>
        <w:rPr>
          <w:rFonts w:hint="eastAsia" w:ascii="仿宋" w:hAnsi="仿宋" w:eastAsia="仿宋"/>
          <w:b/>
          <w:sz w:val="32"/>
        </w:rPr>
        <w:t xml:space="preserve"> </w:t>
      </w:r>
      <w:r>
        <w:rPr>
          <w:rFonts w:ascii="仿宋" w:hAnsi="仿宋" w:eastAsia="仿宋"/>
          <w:b/>
          <w:sz w:val="32"/>
        </w:rPr>
        <w:t xml:space="preserve"> </w:t>
      </w:r>
      <w:r>
        <w:rPr>
          <w:rFonts w:hint="eastAsia" w:ascii="仿宋" w:hAnsi="仿宋" w:eastAsia="仿宋" w:cs="宋体"/>
          <w:bCs/>
          <w:kern w:val="0"/>
          <w:sz w:val="32"/>
          <w:szCs w:val="32"/>
        </w:rPr>
        <w:t>甲    方：</w:t>
      </w:r>
      <w:r>
        <w:rPr>
          <w:rFonts w:hint="eastAsia" w:ascii="仿宋" w:hAnsi="仿宋" w:eastAsia="仿宋" w:cs="宋体"/>
          <w:bCs/>
          <w:kern w:val="0"/>
          <w:sz w:val="28"/>
          <w:szCs w:val="28"/>
          <w:u w:val="single"/>
          <w:lang w:val="en-US" w:eastAsia="zh-CN"/>
        </w:rPr>
        <w:t xml:space="preserve">                                 </w:t>
      </w:r>
    </w:p>
    <w:p w14:paraId="5CC9459F">
      <w:pPr>
        <w:spacing w:line="720" w:lineRule="auto"/>
        <w:ind w:left="281" w:leftChars="134" w:firstLine="160" w:firstLineChars="50"/>
        <w:rPr>
          <w:rFonts w:hint="default" w:ascii="仿宋" w:hAnsi="仿宋" w:eastAsia="仿宋" w:cs="宋体"/>
          <w:bCs/>
          <w:kern w:val="0"/>
          <w:sz w:val="28"/>
          <w:szCs w:val="28"/>
          <w:u w:val="single"/>
          <w:lang w:val="en-US"/>
        </w:rPr>
      </w:pPr>
      <w:r>
        <w:rPr>
          <w:rFonts w:hint="eastAsia" w:ascii="仿宋" w:hAnsi="仿宋" w:eastAsia="仿宋" w:cs="宋体"/>
          <w:bCs/>
          <w:kern w:val="0"/>
          <w:sz w:val="32"/>
          <w:szCs w:val="32"/>
        </w:rPr>
        <w:t>乙    方：</w:t>
      </w:r>
      <w:r>
        <w:rPr>
          <w:rFonts w:hint="eastAsia" w:ascii="仿宋" w:hAnsi="仿宋" w:eastAsia="仿宋" w:cs="宋体"/>
          <w:bCs/>
          <w:kern w:val="0"/>
          <w:sz w:val="28"/>
          <w:szCs w:val="28"/>
          <w:u w:val="single"/>
          <w:lang w:val="en-US" w:eastAsia="zh-CN"/>
        </w:rPr>
        <w:t xml:space="preserve">                                </w:t>
      </w:r>
    </w:p>
    <w:p w14:paraId="6EEB03CC">
      <w:pPr>
        <w:widowControl/>
        <w:spacing w:line="720" w:lineRule="auto"/>
        <w:ind w:firstLine="320" w:firstLineChars="100"/>
        <w:rPr>
          <w:rFonts w:ascii="仿宋" w:hAnsi="仿宋" w:eastAsia="仿宋" w:cs="宋体"/>
          <w:bCs/>
          <w:kern w:val="0"/>
          <w:sz w:val="28"/>
          <w:szCs w:val="28"/>
          <w:u w:val="single"/>
        </w:rPr>
      </w:pPr>
      <w:r>
        <w:rPr>
          <w:rFonts w:hint="eastAsia" w:ascii="仿宋" w:hAnsi="仿宋" w:eastAsia="仿宋" w:cs="宋体"/>
          <w:bCs/>
          <w:kern w:val="0"/>
          <w:sz w:val="32"/>
          <w:szCs w:val="32"/>
        </w:rPr>
        <w:t xml:space="preserve">签订时间： </w:t>
      </w:r>
      <w:r>
        <w:rPr>
          <w:rFonts w:hint="eastAsia" w:ascii="仿宋" w:hAnsi="仿宋" w:eastAsia="仿宋" w:cs="宋体"/>
          <w:bCs/>
          <w:kern w:val="0"/>
          <w:sz w:val="28"/>
          <w:szCs w:val="28"/>
          <w:u w:val="single"/>
        </w:rPr>
        <w:t xml:space="preserve">     年      月      日   </w:t>
      </w:r>
    </w:p>
    <w:p w14:paraId="71244682">
      <w:pPr>
        <w:widowControl/>
        <w:jc w:val="left"/>
        <w:rPr>
          <w:rFonts w:ascii="仿宋" w:hAnsi="仿宋" w:eastAsia="仿宋"/>
          <w:b/>
          <w:sz w:val="36"/>
          <w:szCs w:val="36"/>
        </w:rPr>
      </w:pPr>
      <w:r>
        <w:rPr>
          <w:rFonts w:ascii="仿宋" w:hAnsi="仿宋" w:eastAsia="仿宋"/>
          <w:b/>
          <w:sz w:val="36"/>
          <w:szCs w:val="36"/>
        </w:rPr>
        <w:br w:type="page"/>
      </w:r>
    </w:p>
    <w:p w14:paraId="0F24B4FA">
      <w:pPr>
        <w:jc w:val="center"/>
        <w:rPr>
          <w:rFonts w:ascii="仿宋" w:hAnsi="仿宋" w:eastAsia="仿宋" w:cs="宋体"/>
          <w:b/>
          <w:spacing w:val="-20"/>
          <w:sz w:val="44"/>
          <w:szCs w:val="44"/>
        </w:rPr>
      </w:pPr>
      <w:r>
        <w:rPr>
          <w:rFonts w:hint="eastAsia" w:ascii="仿宋" w:hAnsi="仿宋" w:eastAsia="仿宋" w:cs="宋体"/>
          <w:b/>
          <w:spacing w:val="-20"/>
          <w:sz w:val="44"/>
          <w:szCs w:val="44"/>
          <w:lang w:val="en-US" w:eastAsia="zh-CN"/>
        </w:rPr>
        <w:t>2025年大明宫遗址区道路保洁、绿化养护、设施维护事宜委托服务合同</w:t>
      </w:r>
      <w:r>
        <w:rPr>
          <w:rFonts w:hint="eastAsia" w:ascii="仿宋" w:hAnsi="仿宋" w:eastAsia="仿宋" w:cs="宋体"/>
          <w:b/>
          <w:spacing w:val="-20"/>
          <w:sz w:val="44"/>
          <w:szCs w:val="44"/>
        </w:rPr>
        <w:t>（</w:t>
      </w:r>
      <w:r>
        <w:rPr>
          <w:rFonts w:hint="eastAsia" w:ascii="仿宋" w:hAnsi="仿宋" w:eastAsia="仿宋" w:cs="宋体"/>
          <w:b/>
          <w:spacing w:val="-20"/>
          <w:sz w:val="44"/>
          <w:szCs w:val="44"/>
          <w:lang w:val="en-US" w:eastAsia="zh-CN"/>
        </w:rPr>
        <w:t>保洁</w:t>
      </w:r>
      <w:r>
        <w:rPr>
          <w:rFonts w:hint="eastAsia" w:ascii="仿宋" w:hAnsi="仿宋" w:eastAsia="仿宋" w:cs="宋体"/>
          <w:b/>
          <w:spacing w:val="-20"/>
          <w:sz w:val="44"/>
          <w:szCs w:val="44"/>
        </w:rPr>
        <w:t>第</w:t>
      </w:r>
      <w:r>
        <w:rPr>
          <w:rFonts w:hint="eastAsia" w:ascii="仿宋" w:hAnsi="仿宋" w:eastAsia="仿宋" w:cs="宋体"/>
          <w:b/>
          <w:spacing w:val="-20"/>
          <w:sz w:val="44"/>
          <w:szCs w:val="44"/>
          <w:lang w:val="en-US" w:eastAsia="zh-CN"/>
        </w:rPr>
        <w:t xml:space="preserve">  </w:t>
      </w:r>
      <w:r>
        <w:rPr>
          <w:rFonts w:hint="eastAsia" w:ascii="仿宋" w:hAnsi="仿宋" w:eastAsia="仿宋" w:cs="宋体"/>
          <w:b/>
          <w:spacing w:val="-20"/>
          <w:sz w:val="44"/>
          <w:szCs w:val="44"/>
        </w:rPr>
        <w:t>标段）</w:t>
      </w:r>
    </w:p>
    <w:p w14:paraId="75288499">
      <w:pPr>
        <w:widowControl/>
        <w:spacing w:line="500" w:lineRule="exact"/>
        <w:ind w:firstLine="480" w:firstLineChars="200"/>
        <w:jc w:val="left"/>
        <w:rPr>
          <w:rFonts w:hint="default" w:ascii="仿宋" w:hAnsi="仿宋" w:eastAsia="仿宋" w:cs="仿宋"/>
          <w:kern w:val="0"/>
          <w:sz w:val="24"/>
          <w:lang w:val="en-US" w:eastAsia="zh-CN"/>
        </w:rPr>
      </w:pPr>
      <w:r>
        <w:rPr>
          <w:rFonts w:hint="eastAsia" w:ascii="仿宋" w:hAnsi="仿宋" w:eastAsia="仿宋" w:cs="仿宋"/>
          <w:kern w:val="0"/>
          <w:sz w:val="24"/>
        </w:rPr>
        <w:t>甲方：西安曲江大明宫遗址区保护办公室</w:t>
      </w:r>
    </w:p>
    <w:p w14:paraId="19F474E7">
      <w:pPr>
        <w:widowControl/>
        <w:spacing w:line="500" w:lineRule="exact"/>
        <w:ind w:firstLine="480" w:firstLineChars="200"/>
        <w:jc w:val="left"/>
        <w:rPr>
          <w:rFonts w:hint="default" w:ascii="仿宋" w:hAnsi="仿宋" w:eastAsia="仿宋" w:cs="仿宋"/>
          <w:sz w:val="24"/>
          <w:u w:val="single"/>
          <w:lang w:val="en-US"/>
        </w:rPr>
      </w:pPr>
      <w:r>
        <w:rPr>
          <w:rFonts w:hint="eastAsia" w:ascii="仿宋" w:hAnsi="仿宋" w:eastAsia="仿宋" w:cs="仿宋"/>
          <w:kern w:val="0"/>
          <w:sz w:val="24"/>
        </w:rPr>
        <w:t>乙方：</w:t>
      </w:r>
      <w:r>
        <w:rPr>
          <w:rFonts w:hint="eastAsia" w:ascii="仿宋" w:hAnsi="仿宋" w:eastAsia="仿宋" w:cs="仿宋"/>
          <w:sz w:val="24"/>
          <w:u w:val="single"/>
          <w:lang w:val="en-US" w:eastAsia="zh-CN"/>
        </w:rPr>
        <w:t xml:space="preserve">                                </w:t>
      </w:r>
    </w:p>
    <w:p w14:paraId="253E200F">
      <w:pPr>
        <w:snapToGrid w:val="0"/>
        <w:spacing w:line="540" w:lineRule="exact"/>
        <w:ind w:firstLine="482"/>
        <w:rPr>
          <w:rFonts w:ascii="仿宋" w:hAnsi="仿宋" w:eastAsia="仿宋" w:cs="仿宋"/>
          <w:sz w:val="24"/>
        </w:rPr>
      </w:pPr>
      <w:r>
        <w:rPr>
          <w:rFonts w:hint="eastAsia" w:ascii="仿宋" w:hAnsi="仿宋" w:eastAsia="仿宋" w:cs="仿宋"/>
          <w:sz w:val="24"/>
        </w:rPr>
        <w:t>依</w:t>
      </w:r>
      <w:r>
        <w:rPr>
          <w:rFonts w:hint="eastAsia" w:ascii="仿宋" w:hAnsi="仿宋" w:eastAsia="仿宋" w:cs="仿宋"/>
          <w:sz w:val="24"/>
          <w:lang w:val="en-US" w:eastAsia="zh-CN"/>
        </w:rPr>
        <w:t>据</w:t>
      </w:r>
      <w:r>
        <w:rPr>
          <w:rFonts w:hint="eastAsia" w:ascii="仿宋" w:hAnsi="仿宋" w:eastAsia="仿宋" w:cs="仿宋"/>
          <w:sz w:val="24"/>
        </w:rPr>
        <w:t>《中华人民共和国民法典》、《中华人民共和国建筑法》及其他有关法律、法规之规定，</w:t>
      </w:r>
      <w:r>
        <w:rPr>
          <w:rFonts w:ascii="仿宋" w:hAnsi="仿宋" w:eastAsia="仿宋" w:cs="仿宋"/>
          <w:sz w:val="24"/>
        </w:rPr>
        <w:t>为进一步优化大明宫保护办辖区发展环境，实现城市精细化管理，</w:t>
      </w:r>
      <w:r>
        <w:rPr>
          <w:rFonts w:hint="eastAsia" w:ascii="仿宋" w:hAnsi="仿宋" w:eastAsia="仿宋" w:cs="仿宋"/>
          <w:sz w:val="24"/>
        </w:rPr>
        <w:t>现就乙方承包</w:t>
      </w:r>
      <w:r>
        <w:rPr>
          <w:rFonts w:hint="eastAsia" w:ascii="仿宋" w:hAnsi="仿宋" w:eastAsia="仿宋" w:cs="仿宋"/>
          <w:sz w:val="24"/>
          <w:u w:val="single"/>
          <w:lang w:eastAsia="zh-CN"/>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事宜，经双方协商一致，订立本合同，以兹共同遵守。</w:t>
      </w:r>
    </w:p>
    <w:p w14:paraId="68A6EE4B">
      <w:pPr>
        <w:spacing w:line="500" w:lineRule="exact"/>
        <w:ind w:firstLine="482" w:firstLineChars="200"/>
        <w:rPr>
          <w:rFonts w:ascii="仿宋" w:hAnsi="仿宋" w:eastAsia="仿宋" w:cs="仿宋"/>
          <w:b/>
          <w:bCs/>
          <w:kern w:val="0"/>
          <w:sz w:val="24"/>
        </w:rPr>
      </w:pPr>
      <w:r>
        <w:rPr>
          <w:rFonts w:hint="eastAsia" w:ascii="仿宋" w:hAnsi="仿宋" w:eastAsia="仿宋" w:cs="仿宋"/>
          <w:b/>
          <w:bCs/>
          <w:kern w:val="0"/>
          <w:sz w:val="24"/>
        </w:rPr>
        <w:t>第一条</w:t>
      </w:r>
      <w:r>
        <w:rPr>
          <w:rFonts w:ascii="仿宋" w:hAnsi="仿宋" w:eastAsia="仿宋" w:cs="仿宋"/>
          <w:b/>
          <w:bCs/>
          <w:kern w:val="0"/>
          <w:sz w:val="24"/>
        </w:rPr>
        <w:t xml:space="preserve">  </w:t>
      </w:r>
      <w:r>
        <w:rPr>
          <w:rFonts w:hint="eastAsia" w:ascii="仿宋" w:hAnsi="仿宋" w:eastAsia="仿宋" w:cs="仿宋"/>
          <w:b/>
          <w:bCs/>
          <w:kern w:val="0"/>
          <w:sz w:val="24"/>
        </w:rPr>
        <w:t>承包范围与内容</w:t>
      </w:r>
    </w:p>
    <w:p w14:paraId="7F0EC9A9">
      <w:pPr>
        <w:snapToGrid w:val="0"/>
        <w:spacing w:line="540" w:lineRule="exact"/>
        <w:ind w:firstLine="482"/>
        <w:rPr>
          <w:rFonts w:ascii="仿宋" w:hAnsi="仿宋" w:eastAsia="仿宋" w:cs="仿宋"/>
          <w:sz w:val="24"/>
        </w:rPr>
      </w:pPr>
      <w:r>
        <w:rPr>
          <w:rFonts w:hint="eastAsia" w:ascii="仿宋" w:hAnsi="仿宋" w:eastAsia="仿宋" w:cs="仿宋"/>
          <w:sz w:val="24"/>
          <w:lang w:val="en-US" w:eastAsia="zh-CN"/>
        </w:rPr>
        <w:t>乙方</w:t>
      </w:r>
      <w:r>
        <w:rPr>
          <w:rFonts w:hint="eastAsia" w:ascii="仿宋" w:hAnsi="仿宋" w:eastAsia="仿宋" w:cs="仿宋"/>
          <w:sz w:val="24"/>
        </w:rPr>
        <w:t>承包范围包括甲方建成未移交的市政道路、口袋公园、卫生间等区域的物业保洁、保洁设施维护（详见附件），具体服务内容主要包括：</w:t>
      </w:r>
    </w:p>
    <w:p w14:paraId="56E31A44">
      <w:pPr>
        <w:spacing w:line="560" w:lineRule="exact"/>
        <w:ind w:firstLine="480" w:firstLineChars="200"/>
        <w:rPr>
          <w:rFonts w:ascii="仿宋" w:hAnsi="仿宋" w:eastAsia="仿宋" w:cs="仿宋"/>
          <w:sz w:val="24"/>
        </w:rPr>
      </w:pPr>
      <w:r>
        <w:rPr>
          <w:rFonts w:hint="eastAsia" w:ascii="仿宋" w:hAnsi="仿宋" w:eastAsia="仿宋" w:cs="仿宋"/>
          <w:sz w:val="24"/>
        </w:rPr>
        <w:t>1、保洁服务</w:t>
      </w:r>
    </w:p>
    <w:p w14:paraId="2D1B61F1">
      <w:pPr>
        <w:spacing w:line="560" w:lineRule="exact"/>
        <w:ind w:firstLine="480" w:firstLineChars="200"/>
        <w:rPr>
          <w:rFonts w:ascii="仿宋" w:hAnsi="仿宋" w:eastAsia="仿宋" w:cs="仿宋"/>
          <w:sz w:val="24"/>
        </w:rPr>
      </w:pPr>
      <w:r>
        <w:rPr>
          <w:rFonts w:hint="eastAsia" w:ascii="仿宋" w:hAnsi="仿宋" w:eastAsia="仿宋" w:cs="仿宋"/>
          <w:sz w:val="24"/>
        </w:rPr>
        <w:t>（1）服务范围包含</w:t>
      </w:r>
      <w:r>
        <w:rPr>
          <w:rFonts w:hint="eastAsia" w:ascii="仿宋" w:hAnsi="仿宋" w:eastAsia="仿宋" w:cs="仿宋"/>
          <w:sz w:val="24"/>
          <w:lang w:val="en-US" w:eastAsia="zh-CN"/>
        </w:rPr>
        <w:t>大</w:t>
      </w:r>
      <w:r>
        <w:rPr>
          <w:rFonts w:hint="eastAsia" w:ascii="仿宋" w:hAnsi="仿宋" w:eastAsia="仿宋" w:cs="仿宋"/>
          <w:sz w:val="24"/>
        </w:rPr>
        <w:t>明宫遗址区内建成未移交道路快车道（快车道除八府庄区域外由甲方清扫机械日常普扫），慢车道、人行道、绿化带等的日常保洁、治污减霾、垃圾清理等工作。</w:t>
      </w:r>
    </w:p>
    <w:p w14:paraId="59FA8090">
      <w:pPr>
        <w:spacing w:line="560" w:lineRule="exact"/>
        <w:ind w:firstLine="480" w:firstLineChars="200"/>
        <w:rPr>
          <w:rFonts w:ascii="仿宋" w:hAnsi="仿宋" w:eastAsia="仿宋" w:cs="仿宋"/>
          <w:sz w:val="24"/>
        </w:rPr>
      </w:pPr>
      <w:r>
        <w:rPr>
          <w:rFonts w:hint="eastAsia" w:ascii="仿宋" w:hAnsi="仿宋" w:eastAsia="仿宋" w:cs="仿宋"/>
          <w:sz w:val="24"/>
        </w:rPr>
        <w:t>（2）日常保洁服务内容包括区域内路面、道路设施、灯杆、墙体、墙瓦、收水井、井篦子等市政设施的保洁及树坑清理，路面洒水、野广告清除以及甲方安排的其它工作。</w:t>
      </w:r>
    </w:p>
    <w:p w14:paraId="1284A6B6">
      <w:pPr>
        <w:spacing w:line="560" w:lineRule="exact"/>
        <w:ind w:firstLine="480" w:firstLineChars="200"/>
        <w:rPr>
          <w:rFonts w:ascii="仿宋" w:hAnsi="仿宋" w:eastAsia="仿宋" w:cs="仿宋"/>
          <w:sz w:val="24"/>
        </w:rPr>
      </w:pPr>
      <w:r>
        <w:rPr>
          <w:rFonts w:hint="eastAsia" w:ascii="仿宋" w:hAnsi="仿宋" w:eastAsia="仿宋" w:cs="仿宋"/>
          <w:sz w:val="24"/>
        </w:rPr>
        <w:t>2、保洁设施维护维修服务</w:t>
      </w:r>
    </w:p>
    <w:p w14:paraId="06BB6222">
      <w:pPr>
        <w:spacing w:line="560" w:lineRule="exact"/>
        <w:ind w:firstLine="480" w:firstLineChars="200"/>
        <w:rPr>
          <w:rFonts w:ascii="仿宋" w:hAnsi="仿宋" w:eastAsia="仿宋" w:cs="仿宋"/>
          <w:sz w:val="24"/>
        </w:rPr>
      </w:pPr>
      <w:r>
        <w:rPr>
          <w:rFonts w:hint="eastAsia" w:ascii="仿宋" w:hAnsi="仿宋" w:eastAsia="仿宋" w:cs="仿宋"/>
          <w:sz w:val="24"/>
        </w:rPr>
        <w:t>（1）管理维护维修范围为甲方指定区域内的保洁设施。</w:t>
      </w:r>
    </w:p>
    <w:p w14:paraId="41073402">
      <w:pPr>
        <w:spacing w:line="560" w:lineRule="exact"/>
        <w:ind w:firstLine="480" w:firstLineChars="200"/>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lang w:val="en-US" w:eastAsia="zh-CN"/>
        </w:rPr>
        <w:t>保洁</w:t>
      </w:r>
      <w:r>
        <w:rPr>
          <w:rFonts w:hint="eastAsia" w:ascii="仿宋" w:hAnsi="仿宋" w:eastAsia="仿宋" w:cs="仿宋"/>
          <w:sz w:val="24"/>
        </w:rPr>
        <w:t>设施维护维修内容包括：保洁设施的检查、维护、维修和更换，包括垃圾桶、工具箱等项目的检查、维护、维修和更换</w:t>
      </w:r>
      <w:r>
        <w:rPr>
          <w:rFonts w:hint="eastAsia" w:ascii="仿宋" w:hAnsi="仿宋" w:eastAsia="仿宋" w:cs="仿宋"/>
          <w:sz w:val="24"/>
          <w:lang w:eastAsia="zh-CN"/>
        </w:rPr>
        <w:t>，</w:t>
      </w:r>
      <w:r>
        <w:rPr>
          <w:rFonts w:hint="eastAsia" w:ascii="仿宋" w:hAnsi="仿宋" w:eastAsia="仿宋" w:cs="仿宋"/>
          <w:sz w:val="24"/>
        </w:rPr>
        <w:t>以及甲方安排的其他工作。</w:t>
      </w:r>
    </w:p>
    <w:p w14:paraId="1775FBFA">
      <w:pPr>
        <w:spacing w:line="500" w:lineRule="exact"/>
        <w:ind w:firstLine="482" w:firstLineChars="200"/>
        <w:rPr>
          <w:rFonts w:ascii="仿宋" w:hAnsi="仿宋" w:eastAsia="仿宋" w:cs="仿宋"/>
          <w:b/>
          <w:bCs/>
          <w:kern w:val="0"/>
          <w:sz w:val="24"/>
        </w:rPr>
      </w:pPr>
      <w:r>
        <w:rPr>
          <w:rFonts w:hint="eastAsia" w:ascii="仿宋" w:hAnsi="仿宋" w:eastAsia="仿宋" w:cs="仿宋"/>
          <w:b/>
          <w:bCs/>
          <w:kern w:val="0"/>
          <w:sz w:val="24"/>
        </w:rPr>
        <w:t>第二条</w:t>
      </w:r>
      <w:r>
        <w:rPr>
          <w:rFonts w:ascii="仿宋" w:hAnsi="仿宋" w:eastAsia="仿宋" w:cs="仿宋"/>
          <w:b/>
          <w:bCs/>
          <w:kern w:val="0"/>
          <w:sz w:val="24"/>
        </w:rPr>
        <w:t xml:space="preserve">  </w:t>
      </w:r>
      <w:r>
        <w:rPr>
          <w:rFonts w:hint="eastAsia" w:ascii="仿宋" w:hAnsi="仿宋" w:eastAsia="仿宋" w:cs="仿宋"/>
          <w:b/>
          <w:bCs/>
          <w:kern w:val="0"/>
          <w:sz w:val="24"/>
        </w:rPr>
        <w:t>服务期限</w:t>
      </w:r>
    </w:p>
    <w:p w14:paraId="718123EC">
      <w:pPr>
        <w:spacing w:line="500" w:lineRule="exact"/>
        <w:ind w:firstLine="484" w:firstLineChars="202"/>
        <w:rPr>
          <w:rFonts w:ascii="仿宋" w:hAnsi="仿宋" w:eastAsia="仿宋" w:cs="仿宋"/>
          <w:b/>
          <w:bCs/>
          <w:kern w:val="0"/>
          <w:sz w:val="24"/>
        </w:rPr>
      </w:pPr>
      <w:r>
        <w:rPr>
          <w:rFonts w:hint="eastAsia" w:ascii="仿宋" w:hAnsi="仿宋" w:eastAsia="仿宋" w:cs="仿宋"/>
          <w:bCs/>
          <w:kern w:val="0"/>
          <w:sz w:val="24"/>
        </w:rPr>
        <w:t>本合同</w:t>
      </w:r>
      <w:r>
        <w:rPr>
          <w:rFonts w:hint="eastAsia" w:ascii="仿宋" w:hAnsi="仿宋" w:eastAsia="仿宋" w:cs="仿宋"/>
          <w:bCs/>
          <w:kern w:val="0"/>
          <w:sz w:val="24"/>
          <w:lang w:val="en-US" w:eastAsia="zh-CN"/>
        </w:rPr>
        <w:t>暂定</w:t>
      </w:r>
      <w:r>
        <w:rPr>
          <w:rFonts w:hint="eastAsia" w:ascii="仿宋" w:hAnsi="仿宋" w:eastAsia="仿宋" w:cs="仿宋"/>
          <w:bCs/>
          <w:kern w:val="0"/>
          <w:sz w:val="24"/>
        </w:rPr>
        <w:t>期限</w:t>
      </w:r>
      <w:r>
        <w:rPr>
          <w:rFonts w:hint="eastAsia" w:ascii="仿宋" w:hAnsi="仿宋" w:eastAsia="仿宋" w:cs="仿宋"/>
          <w:bCs/>
          <w:kern w:val="0"/>
          <w:sz w:val="24"/>
          <w:lang w:val="en-US" w:eastAsia="zh-CN"/>
        </w:rPr>
        <w:t>为12个月，自</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年</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月</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日起至</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年</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月</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日止（具体</w:t>
      </w:r>
      <w:r>
        <w:rPr>
          <w:rFonts w:hint="eastAsia" w:ascii="仿宋" w:hAnsi="仿宋" w:eastAsia="仿宋" w:cs="仿宋"/>
          <w:bCs/>
          <w:kern w:val="0"/>
          <w:sz w:val="24"/>
          <w:lang w:val="en-US" w:eastAsia="zh-CN"/>
        </w:rPr>
        <w:t>起始日</w:t>
      </w:r>
      <w:r>
        <w:rPr>
          <w:rFonts w:hint="eastAsia" w:ascii="仿宋" w:hAnsi="仿宋" w:eastAsia="仿宋" w:cs="仿宋"/>
          <w:bCs/>
          <w:kern w:val="0"/>
          <w:sz w:val="24"/>
        </w:rPr>
        <w:t>以甲方实际通知为准）。如在此期间道路部分移交有关主管部门（以甲方书面通知乙方的终止时间为准），则相应的已移交部分的委托期限终止，费用则按照本合同价款的计算方法、单价和实际工作期限</w:t>
      </w:r>
      <w:r>
        <w:rPr>
          <w:rFonts w:hint="eastAsia" w:ascii="仿宋" w:hAnsi="仿宋" w:eastAsia="仿宋" w:cs="仿宋"/>
          <w:bCs/>
          <w:kern w:val="0"/>
          <w:sz w:val="24"/>
          <w:lang w:val="en-US" w:eastAsia="zh-CN"/>
        </w:rPr>
        <w:t>据</w:t>
      </w:r>
      <w:r>
        <w:rPr>
          <w:rFonts w:hint="eastAsia" w:ascii="仿宋" w:hAnsi="仿宋" w:eastAsia="仿宋" w:cs="仿宋"/>
          <w:bCs/>
          <w:kern w:val="0"/>
          <w:sz w:val="24"/>
        </w:rPr>
        <w:t>实结算。在合同履行过程中，范围如有增加，以甲方出具的委托单为准，并参照合同约定费用清单据实结算。</w:t>
      </w:r>
    </w:p>
    <w:p w14:paraId="22325869">
      <w:pPr>
        <w:spacing w:line="500" w:lineRule="exact"/>
        <w:ind w:firstLine="482" w:firstLineChars="200"/>
        <w:rPr>
          <w:rFonts w:ascii="仿宋" w:hAnsi="仿宋" w:eastAsia="仿宋" w:cs="仿宋"/>
          <w:b/>
          <w:bCs/>
          <w:kern w:val="0"/>
          <w:sz w:val="24"/>
        </w:rPr>
      </w:pPr>
      <w:r>
        <w:rPr>
          <w:rFonts w:hint="eastAsia" w:ascii="仿宋" w:hAnsi="仿宋" w:eastAsia="仿宋" w:cs="仿宋"/>
          <w:b/>
          <w:bCs/>
          <w:kern w:val="0"/>
          <w:sz w:val="24"/>
        </w:rPr>
        <w:t>第三条</w:t>
      </w:r>
      <w:r>
        <w:rPr>
          <w:rFonts w:ascii="仿宋" w:hAnsi="仿宋" w:eastAsia="仿宋" w:cs="仿宋"/>
          <w:b/>
          <w:bCs/>
          <w:kern w:val="0"/>
          <w:sz w:val="24"/>
        </w:rPr>
        <w:t xml:space="preserve">  </w:t>
      </w:r>
      <w:r>
        <w:rPr>
          <w:rFonts w:hint="eastAsia" w:ascii="仿宋" w:hAnsi="仿宋" w:eastAsia="仿宋" w:cs="仿宋"/>
          <w:b/>
          <w:bCs/>
          <w:kern w:val="0"/>
          <w:sz w:val="24"/>
        </w:rPr>
        <w:t>服务费用</w:t>
      </w:r>
    </w:p>
    <w:p w14:paraId="6111C462">
      <w:pPr>
        <w:snapToGrid w:val="0"/>
        <w:spacing w:line="520" w:lineRule="exact"/>
        <w:ind w:left="3119" w:leftChars="228" w:hanging="2640" w:hangingChars="1100"/>
        <w:rPr>
          <w:rFonts w:hint="eastAsia" w:ascii="仿宋" w:hAnsi="仿宋" w:eastAsia="仿宋" w:cs="仿宋"/>
          <w:bCs/>
          <w:kern w:val="0"/>
          <w:sz w:val="24"/>
        </w:rPr>
      </w:pPr>
      <w:r>
        <w:rPr>
          <w:rFonts w:hint="eastAsia" w:ascii="仿宋" w:hAnsi="仿宋" w:eastAsia="仿宋" w:cs="仿宋"/>
          <w:bCs/>
          <w:kern w:val="0"/>
          <w:sz w:val="24"/>
        </w:rPr>
        <w:t>本合同为固定单价合同，暂定服务总费用为人民币（大写）：</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w:t>
      </w:r>
      <w:r>
        <w:rPr>
          <w:rFonts w:hint="eastAsia" w:ascii="仿宋" w:hAnsi="仿宋" w:eastAsia="仿宋" w:cs="仿宋"/>
          <w:bCs/>
          <w:kern w:val="0"/>
          <w:sz w:val="24"/>
          <w:lang w:val="en-US" w:eastAsia="zh-CN"/>
        </w:rPr>
        <w:t>小</w:t>
      </w:r>
      <w:r>
        <w:rPr>
          <w:rFonts w:hint="eastAsia" w:ascii="仿宋" w:hAnsi="仿宋" w:eastAsia="仿宋" w:cs="仿宋"/>
          <w:bCs/>
          <w:kern w:val="0"/>
          <w:sz w:val="24"/>
        </w:rPr>
        <w:t>写）：</w:t>
      </w:r>
      <w:r>
        <w:rPr>
          <w:rFonts w:hint="eastAsia" w:ascii="仿宋" w:hAnsi="仿宋" w:eastAsia="仿宋"/>
          <w:sz w:val="24"/>
          <w:lang w:val="en-US" w:eastAsia="zh-CN"/>
        </w:rPr>
        <w:t>¥</w:t>
      </w:r>
      <w:r>
        <w:rPr>
          <w:rFonts w:hint="eastAsia" w:ascii="仿宋" w:hAnsi="仿宋" w:eastAsia="仿宋" w:cs="仿宋"/>
          <w:bCs/>
          <w:kern w:val="0"/>
          <w:sz w:val="24"/>
          <w:u w:val="single"/>
          <w:lang w:val="en-US" w:eastAsia="zh-CN"/>
        </w:rPr>
        <w:t xml:space="preserve">       元</w:t>
      </w:r>
      <w:r>
        <w:rPr>
          <w:rFonts w:hint="eastAsia" w:ascii="仿宋" w:hAnsi="仿宋" w:eastAsia="仿宋" w:cs="仿宋"/>
          <w:bCs/>
          <w:kern w:val="0"/>
          <w:sz w:val="24"/>
        </w:rPr>
        <w:t xml:space="preserve"> ，包含税率</w:t>
      </w:r>
      <w:r>
        <w:rPr>
          <w:rFonts w:hint="eastAsia" w:ascii="仿宋" w:hAnsi="仿宋" w:eastAsia="仿宋" w:cs="仿宋"/>
          <w:bCs/>
          <w:kern w:val="0"/>
          <w:sz w:val="24"/>
          <w:u w:val="single"/>
        </w:rPr>
        <w:t xml:space="preserve"> </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u w:val="single"/>
        </w:rPr>
        <w:t xml:space="preserve"> </w:t>
      </w:r>
      <w:r>
        <w:rPr>
          <w:rFonts w:hint="eastAsia" w:ascii="仿宋" w:hAnsi="仿宋" w:eastAsia="仿宋" w:cs="仿宋"/>
          <w:bCs/>
          <w:kern w:val="0"/>
          <w:sz w:val="24"/>
        </w:rPr>
        <w:t>。</w:t>
      </w:r>
    </w:p>
    <w:p w14:paraId="1948647B">
      <w:pPr>
        <w:snapToGrid w:val="0"/>
        <w:spacing w:line="520" w:lineRule="exact"/>
        <w:ind w:firstLine="480" w:firstLineChars="200"/>
        <w:rPr>
          <w:rFonts w:hint="eastAsia" w:ascii="仿宋" w:hAnsi="仿宋" w:eastAsia="仿宋" w:cs="仿宋"/>
          <w:bCs/>
          <w:kern w:val="0"/>
          <w:sz w:val="24"/>
        </w:rPr>
      </w:pPr>
      <w:r>
        <w:rPr>
          <w:rFonts w:hint="eastAsia" w:ascii="仿宋" w:hAnsi="仿宋" w:eastAsia="仿宋" w:cs="仿宋"/>
          <w:bCs/>
          <w:kern w:val="0"/>
          <w:sz w:val="24"/>
        </w:rPr>
        <w:t>最终价款以实际发生为准进行结算。</w:t>
      </w:r>
    </w:p>
    <w:p w14:paraId="5CFA14F3">
      <w:pPr>
        <w:spacing w:line="500" w:lineRule="exact"/>
        <w:ind w:firstLine="482" w:firstLineChars="200"/>
        <w:rPr>
          <w:rFonts w:ascii="仿宋" w:hAnsi="仿宋" w:eastAsia="仿宋" w:cs="仿宋"/>
          <w:b/>
          <w:sz w:val="24"/>
        </w:rPr>
      </w:pPr>
      <w:r>
        <w:rPr>
          <w:rFonts w:hint="eastAsia" w:ascii="仿宋" w:hAnsi="仿宋" w:eastAsia="仿宋" w:cs="仿宋"/>
          <w:b/>
          <w:sz w:val="24"/>
        </w:rPr>
        <w:t>第四条 结算及付款方式</w:t>
      </w:r>
    </w:p>
    <w:p w14:paraId="1CE03297">
      <w:pPr>
        <w:spacing w:line="500" w:lineRule="exact"/>
        <w:ind w:firstLine="480" w:firstLineChars="200"/>
        <w:rPr>
          <w:rFonts w:ascii="仿宋" w:hAnsi="仿宋" w:eastAsia="仿宋" w:cs="仿宋"/>
          <w:bCs/>
          <w:sz w:val="24"/>
        </w:rPr>
      </w:pPr>
      <w:r>
        <w:rPr>
          <w:rFonts w:ascii="仿宋" w:hAnsi="仿宋" w:eastAsia="仿宋" w:cs="仿宋"/>
          <w:bCs/>
          <w:sz w:val="24"/>
        </w:rPr>
        <w:t>1、甲方按</w:t>
      </w:r>
      <w:r>
        <w:rPr>
          <w:rFonts w:hint="eastAsia" w:ascii="仿宋" w:hAnsi="仿宋" w:eastAsia="仿宋" w:cs="仿宋"/>
          <w:bCs/>
          <w:sz w:val="24"/>
        </w:rPr>
        <w:t>季度</w:t>
      </w:r>
      <w:r>
        <w:rPr>
          <w:rFonts w:ascii="仿宋" w:hAnsi="仿宋" w:eastAsia="仿宋" w:cs="仿宋"/>
          <w:bCs/>
          <w:sz w:val="24"/>
        </w:rPr>
        <w:t>向乙方支付</w:t>
      </w:r>
      <w:r>
        <w:rPr>
          <w:rFonts w:hint="eastAsia" w:ascii="仿宋" w:hAnsi="仿宋" w:eastAsia="仿宋" w:cs="仿宋"/>
          <w:bCs/>
          <w:sz w:val="24"/>
        </w:rPr>
        <w:t>保洁维护</w:t>
      </w:r>
      <w:r>
        <w:rPr>
          <w:rFonts w:ascii="仿宋" w:hAnsi="仿宋" w:eastAsia="仿宋" w:cs="仿宋"/>
          <w:bCs/>
          <w:sz w:val="24"/>
        </w:rPr>
        <w:t>费用，</w:t>
      </w:r>
      <w:r>
        <w:rPr>
          <w:rFonts w:hint="eastAsia" w:ascii="仿宋" w:hAnsi="仿宋" w:eastAsia="仿宋" w:cs="仿宋"/>
          <w:bCs/>
          <w:sz w:val="24"/>
        </w:rPr>
        <w:t>每季度服务期满后20个工作日内，甲方根据考核结果向</w:t>
      </w:r>
      <w:r>
        <w:rPr>
          <w:rFonts w:ascii="仿宋" w:hAnsi="仿宋" w:eastAsia="仿宋" w:cs="仿宋"/>
          <w:bCs/>
          <w:sz w:val="24"/>
        </w:rPr>
        <w:t>乙</w:t>
      </w:r>
      <w:r>
        <w:rPr>
          <w:rFonts w:hint="eastAsia" w:ascii="仿宋" w:hAnsi="仿宋" w:eastAsia="仿宋" w:cs="仿宋"/>
          <w:bCs/>
          <w:sz w:val="24"/>
        </w:rPr>
        <w:t>方支付上季度服务费用，以此类推</w:t>
      </w:r>
      <w:r>
        <w:rPr>
          <w:rFonts w:hint="eastAsia" w:ascii="仿宋" w:hAnsi="仿宋" w:eastAsia="仿宋" w:cs="仿宋"/>
          <w:bCs/>
          <w:sz w:val="24"/>
          <w:lang w:eastAsia="zh-CN"/>
        </w:rPr>
        <w:t>。</w:t>
      </w:r>
      <w:r>
        <w:rPr>
          <w:rFonts w:hint="eastAsia" w:ascii="仿宋" w:hAnsi="仿宋" w:eastAsia="仿宋" w:cs="仿宋"/>
          <w:bCs/>
          <w:sz w:val="24"/>
        </w:rPr>
        <w:t>每次付款前，乙方需提供等额正式发票。如乙方未按时提供发票，甲方有权暂停付款且不承担违约责任，甲方付款时间可不受本合同约束直至乙方提供发票。</w:t>
      </w:r>
    </w:p>
    <w:p w14:paraId="2B96855D">
      <w:pPr>
        <w:spacing w:line="500" w:lineRule="exact"/>
        <w:ind w:firstLine="480" w:firstLineChars="200"/>
        <w:rPr>
          <w:rFonts w:ascii="仿宋" w:hAnsi="仿宋" w:eastAsia="仿宋"/>
          <w:bCs/>
          <w:kern w:val="0"/>
          <w:sz w:val="24"/>
        </w:rPr>
      </w:pPr>
      <w:r>
        <w:rPr>
          <w:rFonts w:hint="eastAsia" w:ascii="仿宋" w:hAnsi="仿宋" w:eastAsia="仿宋"/>
          <w:bCs/>
          <w:kern w:val="0"/>
          <w:sz w:val="24"/>
        </w:rPr>
        <w:t>2、每月</w:t>
      </w:r>
      <w:r>
        <w:rPr>
          <w:rFonts w:hint="eastAsia" w:ascii="仿宋" w:hAnsi="仿宋" w:eastAsia="仿宋"/>
          <w:bCs/>
          <w:kern w:val="0"/>
          <w:sz w:val="24"/>
          <w:lang w:val="en-US" w:eastAsia="zh-CN"/>
        </w:rPr>
        <w:t>5</w:t>
      </w:r>
      <w:r>
        <w:rPr>
          <w:rFonts w:hint="eastAsia" w:ascii="仿宋" w:hAnsi="仿宋" w:eastAsia="仿宋"/>
          <w:bCs/>
          <w:kern w:val="0"/>
          <w:sz w:val="24"/>
        </w:rPr>
        <w:t>日前，甲方</w:t>
      </w:r>
      <w:r>
        <w:rPr>
          <w:rFonts w:hint="eastAsia" w:ascii="仿宋" w:hAnsi="仿宋" w:eastAsia="仿宋"/>
          <w:bCs/>
          <w:kern w:val="0"/>
          <w:sz w:val="24"/>
          <w:lang w:val="en-US" w:eastAsia="zh-CN"/>
        </w:rPr>
        <w:t>按月</w:t>
      </w:r>
      <w:r>
        <w:rPr>
          <w:rFonts w:hint="eastAsia" w:ascii="仿宋" w:hAnsi="仿宋" w:eastAsia="仿宋"/>
          <w:bCs/>
          <w:kern w:val="0"/>
          <w:sz w:val="24"/>
        </w:rPr>
        <w:t>对乙方</w:t>
      </w:r>
      <w:r>
        <w:rPr>
          <w:rFonts w:hint="eastAsia" w:ascii="仿宋" w:hAnsi="仿宋" w:eastAsia="仿宋"/>
          <w:bCs/>
          <w:kern w:val="0"/>
          <w:sz w:val="24"/>
          <w:lang w:val="en-US" w:eastAsia="zh-CN"/>
        </w:rPr>
        <w:t>上个</w:t>
      </w:r>
      <w:r>
        <w:rPr>
          <w:rFonts w:hint="eastAsia" w:ascii="仿宋" w:hAnsi="仿宋" w:eastAsia="仿宋"/>
          <w:bCs/>
          <w:kern w:val="0"/>
          <w:sz w:val="24"/>
        </w:rPr>
        <w:t>月的服务内容进行考核。</w:t>
      </w:r>
    </w:p>
    <w:p w14:paraId="400F6874">
      <w:pPr>
        <w:spacing w:line="500" w:lineRule="exact"/>
        <w:ind w:firstLine="480" w:firstLineChars="200"/>
        <w:rPr>
          <w:rFonts w:ascii="仿宋" w:hAnsi="仿宋" w:eastAsia="仿宋"/>
          <w:bCs/>
          <w:kern w:val="0"/>
          <w:sz w:val="24"/>
        </w:rPr>
      </w:pPr>
      <w:r>
        <w:rPr>
          <w:rFonts w:hint="eastAsia" w:ascii="仿宋" w:hAnsi="仿宋" w:eastAsia="仿宋"/>
          <w:bCs/>
          <w:kern w:val="0"/>
          <w:sz w:val="24"/>
        </w:rPr>
        <w:t>3、在本合同履行过程中，区域或范围如有增加，以甲方出具的委托单为准，并参照合同约定费用清单据实结算，与合同金额一并支付给乙方。</w:t>
      </w:r>
    </w:p>
    <w:p w14:paraId="4FFAD49F">
      <w:pPr>
        <w:snapToGrid w:val="0"/>
        <w:spacing w:line="520" w:lineRule="exact"/>
        <w:ind w:firstLine="480" w:firstLineChars="200"/>
        <w:rPr>
          <w:rFonts w:ascii="仿宋" w:hAnsi="仿宋" w:eastAsia="仿宋"/>
          <w:bCs/>
          <w:kern w:val="0"/>
          <w:sz w:val="24"/>
        </w:rPr>
      </w:pPr>
      <w:r>
        <w:rPr>
          <w:rFonts w:hint="eastAsia" w:ascii="仿宋" w:hAnsi="仿宋" w:eastAsia="仿宋"/>
          <w:bCs/>
          <w:kern w:val="0"/>
          <w:sz w:val="24"/>
        </w:rPr>
        <w:t>4、甲方零星委托事项产生的费用待服务期届满时办理结算，结算完成后一次性向乙方支付相关费用。</w:t>
      </w:r>
    </w:p>
    <w:p w14:paraId="73E8F6E3">
      <w:pPr>
        <w:snapToGrid w:val="0"/>
        <w:spacing w:line="520" w:lineRule="exact"/>
        <w:ind w:firstLine="480" w:firstLineChars="200"/>
        <w:rPr>
          <w:rFonts w:ascii="仿宋" w:hAnsi="仿宋" w:eastAsia="仿宋"/>
          <w:sz w:val="24"/>
        </w:rPr>
      </w:pPr>
      <w:r>
        <w:rPr>
          <w:rFonts w:hint="eastAsia" w:ascii="仿宋" w:hAnsi="仿宋" w:eastAsia="仿宋"/>
          <w:sz w:val="24"/>
        </w:rPr>
        <w:t>5</w:t>
      </w:r>
      <w:r>
        <w:rPr>
          <w:rFonts w:ascii="仿宋" w:hAnsi="仿宋" w:eastAsia="仿宋"/>
          <w:sz w:val="24"/>
        </w:rPr>
        <w:t>、结算依据：</w:t>
      </w:r>
    </w:p>
    <w:p w14:paraId="56DCD31C">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本合同为固定单价合同，市容保洁</w:t>
      </w:r>
      <w:r>
        <w:rPr>
          <w:rFonts w:hint="eastAsia" w:ascii="仿宋" w:hAnsi="仿宋" w:eastAsia="仿宋"/>
          <w:bCs/>
          <w:kern w:val="0"/>
          <w:sz w:val="24"/>
          <w:lang w:eastAsia="zh-CN"/>
        </w:rPr>
        <w:t>、保洁设施维护</w:t>
      </w:r>
      <w:r>
        <w:rPr>
          <w:rFonts w:hint="eastAsia" w:ascii="仿宋" w:hAnsi="仿宋" w:eastAsia="仿宋"/>
          <w:bCs/>
          <w:kern w:val="0"/>
          <w:sz w:val="24"/>
        </w:rPr>
        <w:t>单价结算时不予调整，以乙方完成的实际工程量进行结算。</w:t>
      </w:r>
    </w:p>
    <w:p w14:paraId="4FB0ECB6">
      <w:pPr>
        <w:snapToGrid w:val="0"/>
        <w:spacing w:line="520" w:lineRule="exact"/>
        <w:ind w:left="120" w:leftChars="57" w:firstLine="360" w:firstLineChars="150"/>
        <w:rPr>
          <w:rFonts w:ascii="仿宋" w:hAnsi="仿宋" w:eastAsia="仿宋" w:cs="仿宋"/>
          <w:bCs/>
          <w:sz w:val="24"/>
        </w:rPr>
      </w:pPr>
      <w:r>
        <w:rPr>
          <w:rFonts w:hint="eastAsia" w:ascii="仿宋" w:hAnsi="仿宋" w:eastAsia="仿宋" w:cs="仿宋"/>
          <w:bCs/>
          <w:sz w:val="24"/>
        </w:rPr>
        <w:t>6</w:t>
      </w:r>
      <w:r>
        <w:rPr>
          <w:rFonts w:ascii="仿宋" w:hAnsi="仿宋" w:eastAsia="仿宋" w:cs="仿宋"/>
          <w:bCs/>
          <w:sz w:val="24"/>
        </w:rPr>
        <w:t>、甲方以银行转账方式向乙方支付合同费用，乙方指定银行收款账户信息如下：</w:t>
      </w:r>
    </w:p>
    <w:p w14:paraId="5F67C012">
      <w:pPr>
        <w:spacing w:line="500" w:lineRule="exact"/>
        <w:ind w:firstLine="480" w:firstLineChars="200"/>
        <w:rPr>
          <w:rFonts w:ascii="仿宋" w:hAnsi="仿宋" w:eastAsia="仿宋" w:cs="仿宋"/>
          <w:bCs/>
          <w:sz w:val="24"/>
        </w:rPr>
      </w:pPr>
      <w:r>
        <w:rPr>
          <w:rFonts w:ascii="仿宋" w:hAnsi="仿宋" w:eastAsia="仿宋" w:cs="仿宋"/>
          <w:bCs/>
          <w:sz w:val="24"/>
        </w:rPr>
        <w:t>单位名称：</w:t>
      </w:r>
      <w:r>
        <w:rPr>
          <w:rFonts w:hint="eastAsia" w:ascii="仿宋" w:hAnsi="仿宋" w:eastAsia="仿宋" w:cs="仿宋"/>
          <w:bCs/>
          <w:sz w:val="24"/>
          <w:lang w:val="en-US" w:eastAsia="zh-CN"/>
        </w:rPr>
        <w:t xml:space="preserve"> </w:t>
      </w:r>
    </w:p>
    <w:p w14:paraId="10948999">
      <w:pPr>
        <w:spacing w:line="500" w:lineRule="exact"/>
        <w:ind w:firstLine="480" w:firstLineChars="200"/>
        <w:rPr>
          <w:rFonts w:ascii="仿宋" w:hAnsi="仿宋" w:eastAsia="仿宋" w:cs="仿宋"/>
          <w:bCs/>
          <w:sz w:val="24"/>
        </w:rPr>
      </w:pPr>
      <w:r>
        <w:rPr>
          <w:rFonts w:ascii="仿宋" w:hAnsi="仿宋" w:eastAsia="仿宋" w:cs="仿宋"/>
          <w:bCs/>
          <w:sz w:val="24"/>
        </w:rPr>
        <w:t>银行账号：</w:t>
      </w:r>
      <w:r>
        <w:rPr>
          <w:rFonts w:hint="eastAsia" w:ascii="仿宋" w:hAnsi="仿宋" w:eastAsia="仿宋" w:cs="仿宋"/>
          <w:bCs/>
          <w:sz w:val="24"/>
          <w:lang w:val="en-US" w:eastAsia="zh-CN"/>
        </w:rPr>
        <w:t xml:space="preserve"> </w:t>
      </w:r>
    </w:p>
    <w:p w14:paraId="2AB07AB8">
      <w:pPr>
        <w:spacing w:line="500" w:lineRule="exact"/>
        <w:ind w:firstLine="480" w:firstLineChars="200"/>
        <w:rPr>
          <w:rFonts w:ascii="仿宋" w:hAnsi="仿宋" w:eastAsia="仿宋" w:cs="仿宋"/>
          <w:bCs/>
          <w:sz w:val="24"/>
        </w:rPr>
      </w:pPr>
      <w:r>
        <w:rPr>
          <w:rFonts w:ascii="仿宋" w:hAnsi="仿宋" w:eastAsia="仿宋" w:cs="仿宋"/>
          <w:bCs/>
          <w:sz w:val="24"/>
        </w:rPr>
        <w:t>开户银行：</w:t>
      </w:r>
      <w:r>
        <w:rPr>
          <w:rFonts w:hint="eastAsia" w:ascii="仿宋" w:hAnsi="仿宋" w:eastAsia="仿宋" w:cs="仿宋"/>
          <w:bCs/>
          <w:sz w:val="24"/>
          <w:lang w:val="en-US" w:eastAsia="zh-CN"/>
        </w:rPr>
        <w:t xml:space="preserve"> </w:t>
      </w:r>
    </w:p>
    <w:p w14:paraId="73C68479">
      <w:pPr>
        <w:spacing w:line="500" w:lineRule="exact"/>
        <w:ind w:firstLine="482" w:firstLineChars="200"/>
        <w:rPr>
          <w:rFonts w:ascii="仿宋" w:hAnsi="仿宋" w:eastAsia="仿宋" w:cs="仿宋"/>
          <w:b/>
          <w:sz w:val="24"/>
        </w:rPr>
      </w:pPr>
      <w:r>
        <w:rPr>
          <w:rFonts w:hint="eastAsia" w:ascii="仿宋" w:hAnsi="仿宋" w:eastAsia="仿宋" w:cs="仿宋"/>
          <w:b/>
          <w:sz w:val="24"/>
        </w:rPr>
        <w:t>第五条</w:t>
      </w:r>
      <w:r>
        <w:rPr>
          <w:rFonts w:ascii="仿宋" w:hAnsi="仿宋" w:eastAsia="仿宋" w:cs="仿宋"/>
          <w:b/>
          <w:sz w:val="24"/>
        </w:rPr>
        <w:t xml:space="preserve"> </w:t>
      </w:r>
      <w:r>
        <w:rPr>
          <w:rFonts w:hint="eastAsia" w:ascii="仿宋" w:hAnsi="仿宋" w:eastAsia="仿宋" w:cs="仿宋"/>
          <w:b/>
          <w:sz w:val="24"/>
        </w:rPr>
        <w:t>质量及考核标准</w:t>
      </w:r>
    </w:p>
    <w:p w14:paraId="4B82CD02">
      <w:pPr>
        <w:spacing w:line="500" w:lineRule="exact"/>
        <w:ind w:firstLine="480" w:firstLineChars="200"/>
        <w:rPr>
          <w:rFonts w:ascii="仿宋" w:hAnsi="仿宋" w:eastAsia="仿宋" w:cs="仿宋"/>
          <w:bCs/>
          <w:sz w:val="24"/>
        </w:rPr>
      </w:pPr>
      <w:r>
        <w:rPr>
          <w:rFonts w:hint="eastAsia" w:ascii="仿宋" w:hAnsi="仿宋" w:eastAsia="仿宋" w:cs="仿宋"/>
          <w:bCs/>
          <w:sz w:val="24"/>
        </w:rPr>
        <w:t>1、乙方</w:t>
      </w:r>
      <w:r>
        <w:rPr>
          <w:rFonts w:ascii="仿宋" w:hAnsi="仿宋" w:eastAsia="仿宋" w:cs="仿宋"/>
          <w:bCs/>
          <w:sz w:val="24"/>
        </w:rPr>
        <w:t>按照</w:t>
      </w:r>
      <w:r>
        <w:rPr>
          <w:rFonts w:hint="eastAsia" w:ascii="仿宋" w:hAnsi="仿宋" w:eastAsia="仿宋" w:cs="仿宋"/>
          <w:bCs/>
          <w:sz w:val="24"/>
        </w:rPr>
        <w:t>《大明宫保护办社会事业管理标准体系》实施服务，并接受甲方按照</w:t>
      </w:r>
      <w:r>
        <w:rPr>
          <w:rFonts w:ascii="仿宋" w:hAnsi="仿宋" w:eastAsia="仿宋" w:cs="仿宋"/>
          <w:bCs/>
          <w:sz w:val="24"/>
        </w:rPr>
        <w:t>《西安曲江大明宫遗址区社会事业标准化管理体系考核评价办法（</w:t>
      </w:r>
      <w:r>
        <w:rPr>
          <w:rFonts w:hint="eastAsia" w:ascii="仿宋" w:hAnsi="仿宋" w:eastAsia="仿宋" w:cs="仿宋"/>
          <w:bCs/>
          <w:sz w:val="24"/>
        </w:rPr>
        <w:t>修订</w:t>
      </w:r>
      <w:r>
        <w:rPr>
          <w:rFonts w:ascii="仿宋" w:hAnsi="仿宋" w:eastAsia="仿宋" w:cs="仿宋"/>
          <w:bCs/>
          <w:sz w:val="24"/>
        </w:rPr>
        <w:t>）》对乙方工作进行考核打分，考核分数与服务费用挂钩</w:t>
      </w:r>
      <w:r>
        <w:rPr>
          <w:rFonts w:hint="eastAsia" w:ascii="仿宋" w:hAnsi="仿宋" w:eastAsia="仿宋" w:cs="仿宋"/>
          <w:bCs/>
          <w:sz w:val="24"/>
        </w:rPr>
        <w:t>。</w:t>
      </w:r>
    </w:p>
    <w:p w14:paraId="3D2D83A3">
      <w:pPr>
        <w:spacing w:line="500" w:lineRule="exact"/>
        <w:ind w:firstLine="480" w:firstLineChars="200"/>
        <w:rPr>
          <w:rFonts w:ascii="仿宋" w:hAnsi="仿宋" w:eastAsia="仿宋" w:cs="仿宋"/>
          <w:bCs/>
          <w:sz w:val="24"/>
        </w:rPr>
      </w:pPr>
      <w:r>
        <w:rPr>
          <w:rFonts w:hint="eastAsia" w:ascii="仿宋" w:hAnsi="仿宋" w:eastAsia="仿宋" w:cs="仿宋"/>
          <w:bCs/>
          <w:sz w:val="24"/>
        </w:rPr>
        <w:t>2、甲方根据考核结果对乙方进行奖惩。</w:t>
      </w:r>
    </w:p>
    <w:tbl>
      <w:tblPr>
        <w:tblStyle w:val="9"/>
        <w:tblpPr w:leftFromText="180" w:rightFromText="180" w:vertAnchor="text" w:horzAnchor="page" w:tblpXSpec="center" w:tblpY="193"/>
        <w:tblOverlap w:val="never"/>
        <w:tblW w:w="7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3"/>
        <w:gridCol w:w="1098"/>
        <w:gridCol w:w="2536"/>
        <w:gridCol w:w="2462"/>
      </w:tblGrid>
      <w:tr w14:paraId="75079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3" w:type="dxa"/>
            <w:tcBorders>
              <w:top w:val="single" w:color="auto" w:sz="4" w:space="0"/>
              <w:left w:val="single" w:color="auto" w:sz="4" w:space="0"/>
              <w:bottom w:val="single" w:color="auto" w:sz="4" w:space="0"/>
              <w:right w:val="single" w:color="auto" w:sz="4" w:space="0"/>
            </w:tcBorders>
            <w:noWrap w:val="0"/>
            <w:vAlign w:val="center"/>
          </w:tcPr>
          <w:p w14:paraId="14AB83AA">
            <w:pPr>
              <w:spacing w:line="360" w:lineRule="exact"/>
              <w:jc w:val="center"/>
              <w:rPr>
                <w:rFonts w:ascii="仿宋" w:hAnsi="仿宋" w:eastAsia="仿宋"/>
                <w:sz w:val="24"/>
              </w:rPr>
            </w:pPr>
            <w:r>
              <w:rPr>
                <w:rFonts w:ascii="仿宋" w:hAnsi="仿宋" w:eastAsia="仿宋"/>
                <w:sz w:val="24"/>
              </w:rPr>
              <w:t>区域等级</w:t>
            </w:r>
          </w:p>
        </w:tc>
        <w:tc>
          <w:tcPr>
            <w:tcW w:w="1098" w:type="dxa"/>
            <w:tcBorders>
              <w:top w:val="single" w:color="auto" w:sz="4" w:space="0"/>
              <w:left w:val="single" w:color="auto" w:sz="4" w:space="0"/>
              <w:bottom w:val="single" w:color="auto" w:sz="4" w:space="0"/>
              <w:right w:val="single" w:color="auto" w:sz="4" w:space="0"/>
            </w:tcBorders>
            <w:noWrap w:val="0"/>
            <w:vAlign w:val="center"/>
          </w:tcPr>
          <w:p w14:paraId="2617969D">
            <w:pPr>
              <w:spacing w:line="360" w:lineRule="exact"/>
              <w:jc w:val="center"/>
              <w:rPr>
                <w:rFonts w:ascii="仿宋" w:hAnsi="仿宋" w:eastAsia="仿宋"/>
                <w:sz w:val="24"/>
              </w:rPr>
            </w:pPr>
            <w:r>
              <w:rPr>
                <w:rFonts w:ascii="仿宋" w:hAnsi="仿宋" w:eastAsia="仿宋"/>
                <w:sz w:val="24"/>
              </w:rPr>
              <w:t>服务</w:t>
            </w:r>
          </w:p>
          <w:p w14:paraId="488703DF">
            <w:pPr>
              <w:spacing w:line="360" w:lineRule="exact"/>
              <w:jc w:val="center"/>
              <w:rPr>
                <w:rFonts w:ascii="仿宋" w:hAnsi="仿宋" w:eastAsia="仿宋"/>
                <w:sz w:val="24"/>
              </w:rPr>
            </w:pPr>
            <w:r>
              <w:rPr>
                <w:rFonts w:ascii="仿宋" w:hAnsi="仿宋" w:eastAsia="仿宋"/>
                <w:sz w:val="24"/>
              </w:rPr>
              <w:t>等级</w:t>
            </w:r>
          </w:p>
        </w:tc>
        <w:tc>
          <w:tcPr>
            <w:tcW w:w="2536" w:type="dxa"/>
            <w:tcBorders>
              <w:top w:val="single" w:color="auto" w:sz="4" w:space="0"/>
              <w:left w:val="single" w:color="auto" w:sz="4" w:space="0"/>
              <w:bottom w:val="single" w:color="auto" w:sz="4" w:space="0"/>
              <w:right w:val="single" w:color="auto" w:sz="4" w:space="0"/>
            </w:tcBorders>
            <w:noWrap w:val="0"/>
            <w:vAlign w:val="center"/>
          </w:tcPr>
          <w:p w14:paraId="5E31F878">
            <w:pPr>
              <w:spacing w:line="360" w:lineRule="exact"/>
              <w:jc w:val="center"/>
              <w:rPr>
                <w:rFonts w:ascii="仿宋" w:hAnsi="仿宋" w:eastAsia="仿宋"/>
                <w:sz w:val="24"/>
              </w:rPr>
            </w:pPr>
            <w:r>
              <w:rPr>
                <w:rFonts w:ascii="仿宋" w:hAnsi="仿宋" w:eastAsia="仿宋"/>
                <w:sz w:val="24"/>
              </w:rPr>
              <w:t>分值区间</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7FA8D322">
            <w:pPr>
              <w:spacing w:line="360" w:lineRule="exact"/>
              <w:jc w:val="center"/>
              <w:rPr>
                <w:rFonts w:ascii="仿宋" w:hAnsi="仿宋" w:eastAsia="仿宋"/>
                <w:sz w:val="24"/>
              </w:rPr>
            </w:pPr>
            <w:r>
              <w:rPr>
                <w:rFonts w:ascii="仿宋" w:hAnsi="仿宋" w:eastAsia="仿宋"/>
                <w:sz w:val="24"/>
              </w:rPr>
              <w:t>服务费发放比例</w:t>
            </w:r>
          </w:p>
        </w:tc>
      </w:tr>
      <w:tr w14:paraId="7E762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3" w:type="dxa"/>
            <w:vMerge w:val="restart"/>
            <w:tcBorders>
              <w:top w:val="single" w:color="auto" w:sz="4" w:space="0"/>
              <w:left w:val="single" w:color="auto" w:sz="4" w:space="0"/>
              <w:right w:val="single" w:color="auto" w:sz="4" w:space="0"/>
            </w:tcBorders>
            <w:noWrap w:val="0"/>
            <w:vAlign w:val="center"/>
          </w:tcPr>
          <w:p w14:paraId="61AC05D6">
            <w:pPr>
              <w:spacing w:line="360" w:lineRule="exact"/>
              <w:jc w:val="center"/>
              <w:rPr>
                <w:rFonts w:ascii="仿宋" w:hAnsi="仿宋" w:eastAsia="仿宋"/>
                <w:spacing w:val="-20"/>
                <w:sz w:val="24"/>
              </w:rPr>
            </w:pPr>
            <w:r>
              <w:rPr>
                <w:rFonts w:ascii="仿宋" w:hAnsi="仿宋" w:eastAsia="仿宋"/>
                <w:spacing w:val="-20"/>
                <w:sz w:val="24"/>
              </w:rPr>
              <w:t>全部区域</w:t>
            </w:r>
          </w:p>
        </w:tc>
        <w:tc>
          <w:tcPr>
            <w:tcW w:w="1098" w:type="dxa"/>
            <w:tcBorders>
              <w:top w:val="single" w:color="auto" w:sz="4" w:space="0"/>
              <w:left w:val="single" w:color="auto" w:sz="4" w:space="0"/>
              <w:right w:val="single" w:color="auto" w:sz="4" w:space="0"/>
            </w:tcBorders>
            <w:noWrap w:val="0"/>
            <w:vAlign w:val="center"/>
          </w:tcPr>
          <w:p w14:paraId="517CF3A4">
            <w:pPr>
              <w:spacing w:line="360" w:lineRule="exact"/>
              <w:jc w:val="center"/>
              <w:rPr>
                <w:rFonts w:ascii="仿宋" w:hAnsi="仿宋" w:eastAsia="仿宋"/>
                <w:sz w:val="24"/>
              </w:rPr>
            </w:pPr>
            <w:r>
              <w:rPr>
                <w:rFonts w:ascii="仿宋" w:hAnsi="仿宋" w:eastAsia="仿宋"/>
                <w:sz w:val="24"/>
              </w:rPr>
              <w:t>A</w:t>
            </w:r>
          </w:p>
        </w:tc>
        <w:tc>
          <w:tcPr>
            <w:tcW w:w="2536" w:type="dxa"/>
            <w:tcBorders>
              <w:top w:val="single" w:color="auto" w:sz="4" w:space="0"/>
              <w:left w:val="single" w:color="auto" w:sz="4" w:space="0"/>
              <w:bottom w:val="single" w:color="auto" w:sz="4" w:space="0"/>
              <w:right w:val="single" w:color="auto" w:sz="4" w:space="0"/>
            </w:tcBorders>
            <w:noWrap w:val="0"/>
            <w:vAlign w:val="center"/>
          </w:tcPr>
          <w:p w14:paraId="0D912ECD">
            <w:pPr>
              <w:spacing w:line="360" w:lineRule="exact"/>
              <w:jc w:val="center"/>
              <w:rPr>
                <w:rFonts w:ascii="仿宋" w:hAnsi="仿宋" w:eastAsia="仿宋"/>
                <w:sz w:val="24"/>
              </w:rPr>
            </w:pPr>
            <w:r>
              <w:rPr>
                <w:rFonts w:ascii="仿宋" w:hAnsi="仿宋" w:eastAsia="仿宋"/>
                <w:sz w:val="24"/>
              </w:rPr>
              <w:t>≥90分</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3F6B71B6">
            <w:pPr>
              <w:spacing w:line="360" w:lineRule="exact"/>
              <w:jc w:val="center"/>
              <w:rPr>
                <w:rFonts w:ascii="仿宋" w:hAnsi="仿宋" w:eastAsia="仿宋"/>
                <w:sz w:val="24"/>
              </w:rPr>
            </w:pPr>
            <w:r>
              <w:rPr>
                <w:rFonts w:hint="eastAsia" w:ascii="仿宋" w:hAnsi="仿宋" w:eastAsia="仿宋"/>
                <w:sz w:val="24"/>
              </w:rPr>
              <w:t>根据服务情况酌情奖励</w:t>
            </w:r>
          </w:p>
        </w:tc>
      </w:tr>
      <w:tr w14:paraId="312A3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3" w:type="dxa"/>
            <w:vMerge w:val="continue"/>
            <w:tcBorders>
              <w:left w:val="single" w:color="auto" w:sz="4" w:space="0"/>
              <w:right w:val="single" w:color="auto" w:sz="4" w:space="0"/>
            </w:tcBorders>
            <w:noWrap w:val="0"/>
            <w:vAlign w:val="center"/>
          </w:tcPr>
          <w:p w14:paraId="1C9D3E91">
            <w:pPr>
              <w:spacing w:line="360" w:lineRule="exact"/>
              <w:jc w:val="center"/>
              <w:rPr>
                <w:rFonts w:ascii="仿宋" w:hAnsi="仿宋" w:eastAsia="仿宋"/>
                <w:sz w:val="24"/>
              </w:rPr>
            </w:pPr>
          </w:p>
        </w:tc>
        <w:tc>
          <w:tcPr>
            <w:tcW w:w="1098" w:type="dxa"/>
            <w:tcBorders>
              <w:left w:val="single" w:color="auto" w:sz="4" w:space="0"/>
              <w:right w:val="single" w:color="auto" w:sz="4" w:space="0"/>
            </w:tcBorders>
            <w:noWrap w:val="0"/>
            <w:vAlign w:val="center"/>
          </w:tcPr>
          <w:p w14:paraId="1B91BE73">
            <w:pPr>
              <w:spacing w:line="360" w:lineRule="exact"/>
              <w:jc w:val="center"/>
              <w:rPr>
                <w:rFonts w:ascii="仿宋" w:hAnsi="仿宋" w:eastAsia="仿宋"/>
                <w:sz w:val="24"/>
              </w:rPr>
            </w:pPr>
            <w:r>
              <w:rPr>
                <w:rFonts w:ascii="仿宋" w:hAnsi="仿宋" w:eastAsia="仿宋"/>
                <w:sz w:val="24"/>
              </w:rPr>
              <w:t>B</w:t>
            </w:r>
          </w:p>
        </w:tc>
        <w:tc>
          <w:tcPr>
            <w:tcW w:w="2536" w:type="dxa"/>
            <w:tcBorders>
              <w:top w:val="single" w:color="auto" w:sz="4" w:space="0"/>
              <w:left w:val="single" w:color="auto" w:sz="4" w:space="0"/>
              <w:bottom w:val="single" w:color="auto" w:sz="4" w:space="0"/>
              <w:right w:val="single" w:color="auto" w:sz="4" w:space="0"/>
            </w:tcBorders>
            <w:noWrap w:val="0"/>
            <w:vAlign w:val="center"/>
          </w:tcPr>
          <w:p w14:paraId="2E64301D">
            <w:pPr>
              <w:spacing w:line="360" w:lineRule="exact"/>
              <w:jc w:val="center"/>
              <w:rPr>
                <w:rFonts w:ascii="仿宋" w:hAnsi="仿宋" w:eastAsia="仿宋"/>
                <w:sz w:val="24"/>
              </w:rPr>
            </w:pPr>
            <w:r>
              <w:rPr>
                <w:rFonts w:ascii="仿宋" w:hAnsi="仿宋" w:eastAsia="仿宋"/>
                <w:sz w:val="24"/>
              </w:rPr>
              <w:t>80（含80分）-90分</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34FD868C">
            <w:pPr>
              <w:spacing w:line="360" w:lineRule="exact"/>
              <w:jc w:val="center"/>
              <w:rPr>
                <w:rFonts w:ascii="仿宋" w:hAnsi="仿宋" w:eastAsia="仿宋"/>
                <w:sz w:val="24"/>
              </w:rPr>
            </w:pPr>
            <w:r>
              <w:rPr>
                <w:rFonts w:ascii="仿宋" w:hAnsi="仿宋" w:eastAsia="仿宋"/>
                <w:sz w:val="24"/>
              </w:rPr>
              <w:t>全额发放</w:t>
            </w:r>
          </w:p>
        </w:tc>
      </w:tr>
      <w:tr w14:paraId="288B8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3" w:type="dxa"/>
            <w:vMerge w:val="continue"/>
            <w:tcBorders>
              <w:left w:val="single" w:color="auto" w:sz="4" w:space="0"/>
              <w:right w:val="single" w:color="auto" w:sz="4" w:space="0"/>
            </w:tcBorders>
            <w:noWrap w:val="0"/>
            <w:vAlign w:val="center"/>
          </w:tcPr>
          <w:p w14:paraId="66DE6AEA">
            <w:pPr>
              <w:spacing w:line="360" w:lineRule="exact"/>
              <w:jc w:val="center"/>
              <w:rPr>
                <w:rFonts w:ascii="仿宋" w:hAnsi="仿宋" w:eastAsia="仿宋"/>
                <w:sz w:val="24"/>
              </w:rPr>
            </w:pPr>
          </w:p>
        </w:tc>
        <w:tc>
          <w:tcPr>
            <w:tcW w:w="1098" w:type="dxa"/>
            <w:tcBorders>
              <w:left w:val="single" w:color="auto" w:sz="4" w:space="0"/>
              <w:right w:val="single" w:color="auto" w:sz="4" w:space="0"/>
            </w:tcBorders>
            <w:noWrap w:val="0"/>
            <w:vAlign w:val="center"/>
          </w:tcPr>
          <w:p w14:paraId="5D488610">
            <w:pPr>
              <w:spacing w:line="360" w:lineRule="exact"/>
              <w:jc w:val="center"/>
              <w:rPr>
                <w:rFonts w:ascii="仿宋" w:hAnsi="仿宋" w:eastAsia="仿宋"/>
                <w:sz w:val="24"/>
              </w:rPr>
            </w:pPr>
            <w:r>
              <w:rPr>
                <w:rFonts w:ascii="仿宋" w:hAnsi="仿宋" w:eastAsia="仿宋"/>
                <w:sz w:val="24"/>
              </w:rPr>
              <w:t>C</w:t>
            </w:r>
          </w:p>
        </w:tc>
        <w:tc>
          <w:tcPr>
            <w:tcW w:w="2536" w:type="dxa"/>
            <w:tcBorders>
              <w:top w:val="single" w:color="auto" w:sz="4" w:space="0"/>
              <w:left w:val="single" w:color="auto" w:sz="4" w:space="0"/>
              <w:bottom w:val="single" w:color="auto" w:sz="4" w:space="0"/>
              <w:right w:val="single" w:color="auto" w:sz="4" w:space="0"/>
            </w:tcBorders>
            <w:noWrap w:val="0"/>
            <w:vAlign w:val="center"/>
          </w:tcPr>
          <w:p w14:paraId="39C779AA">
            <w:pPr>
              <w:spacing w:line="360" w:lineRule="exact"/>
              <w:jc w:val="center"/>
              <w:rPr>
                <w:rFonts w:ascii="仿宋" w:hAnsi="仿宋" w:eastAsia="仿宋"/>
                <w:sz w:val="24"/>
              </w:rPr>
            </w:pPr>
            <w:r>
              <w:rPr>
                <w:rFonts w:ascii="仿宋" w:hAnsi="仿宋" w:eastAsia="仿宋"/>
                <w:sz w:val="24"/>
              </w:rPr>
              <w:t>70（含70分）-80分</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2C17575C">
            <w:pPr>
              <w:spacing w:line="360" w:lineRule="exact"/>
              <w:jc w:val="center"/>
              <w:rPr>
                <w:rFonts w:ascii="仿宋" w:hAnsi="仿宋" w:eastAsia="仿宋"/>
                <w:sz w:val="24"/>
              </w:rPr>
            </w:pPr>
            <w:r>
              <w:rPr>
                <w:rFonts w:ascii="仿宋" w:hAnsi="仿宋" w:eastAsia="仿宋"/>
                <w:sz w:val="24"/>
              </w:rPr>
              <w:t>服务费扣3%</w:t>
            </w:r>
          </w:p>
        </w:tc>
      </w:tr>
      <w:tr w14:paraId="03396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3" w:type="dxa"/>
            <w:vMerge w:val="continue"/>
            <w:tcBorders>
              <w:left w:val="single" w:color="auto" w:sz="4" w:space="0"/>
              <w:right w:val="single" w:color="auto" w:sz="4" w:space="0"/>
            </w:tcBorders>
            <w:noWrap w:val="0"/>
            <w:vAlign w:val="center"/>
          </w:tcPr>
          <w:p w14:paraId="659769DC">
            <w:pPr>
              <w:spacing w:line="360" w:lineRule="exact"/>
              <w:jc w:val="center"/>
              <w:rPr>
                <w:rFonts w:ascii="仿宋" w:hAnsi="仿宋" w:eastAsia="仿宋"/>
                <w:sz w:val="24"/>
              </w:rPr>
            </w:pPr>
          </w:p>
        </w:tc>
        <w:tc>
          <w:tcPr>
            <w:tcW w:w="1098" w:type="dxa"/>
            <w:tcBorders>
              <w:left w:val="single" w:color="auto" w:sz="4" w:space="0"/>
              <w:right w:val="single" w:color="auto" w:sz="4" w:space="0"/>
            </w:tcBorders>
            <w:noWrap w:val="0"/>
            <w:vAlign w:val="center"/>
          </w:tcPr>
          <w:p w14:paraId="1C46D1D5">
            <w:pPr>
              <w:spacing w:line="360" w:lineRule="exact"/>
              <w:jc w:val="center"/>
              <w:rPr>
                <w:rFonts w:ascii="仿宋" w:hAnsi="仿宋" w:eastAsia="仿宋"/>
                <w:sz w:val="24"/>
              </w:rPr>
            </w:pPr>
            <w:r>
              <w:rPr>
                <w:rFonts w:ascii="仿宋" w:hAnsi="仿宋" w:eastAsia="仿宋"/>
                <w:sz w:val="24"/>
              </w:rPr>
              <w:t>D</w:t>
            </w:r>
          </w:p>
        </w:tc>
        <w:tc>
          <w:tcPr>
            <w:tcW w:w="2536" w:type="dxa"/>
            <w:tcBorders>
              <w:top w:val="single" w:color="auto" w:sz="4" w:space="0"/>
              <w:left w:val="single" w:color="auto" w:sz="4" w:space="0"/>
              <w:bottom w:val="single" w:color="auto" w:sz="4" w:space="0"/>
              <w:right w:val="single" w:color="auto" w:sz="4" w:space="0"/>
            </w:tcBorders>
            <w:noWrap w:val="0"/>
            <w:vAlign w:val="center"/>
          </w:tcPr>
          <w:p w14:paraId="4C81F97C">
            <w:pPr>
              <w:spacing w:line="360" w:lineRule="exact"/>
              <w:jc w:val="center"/>
              <w:rPr>
                <w:rFonts w:ascii="仿宋" w:hAnsi="仿宋" w:eastAsia="仿宋"/>
                <w:sz w:val="24"/>
              </w:rPr>
            </w:pPr>
            <w:r>
              <w:rPr>
                <w:rFonts w:ascii="仿宋" w:hAnsi="仿宋" w:eastAsia="仿宋"/>
                <w:sz w:val="24"/>
              </w:rPr>
              <w:t>60（含60分）-70分</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5AD8756C">
            <w:pPr>
              <w:spacing w:line="360" w:lineRule="exact"/>
              <w:jc w:val="center"/>
              <w:rPr>
                <w:rFonts w:ascii="仿宋" w:hAnsi="仿宋" w:eastAsia="仿宋"/>
                <w:sz w:val="24"/>
              </w:rPr>
            </w:pPr>
            <w:r>
              <w:rPr>
                <w:rFonts w:ascii="仿宋" w:hAnsi="仿宋" w:eastAsia="仿宋"/>
                <w:sz w:val="24"/>
              </w:rPr>
              <w:t>服务费扣5%</w:t>
            </w:r>
          </w:p>
        </w:tc>
      </w:tr>
      <w:tr w14:paraId="55CF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3" w:type="dxa"/>
            <w:vMerge w:val="continue"/>
            <w:tcBorders>
              <w:left w:val="single" w:color="auto" w:sz="4" w:space="0"/>
              <w:right w:val="single" w:color="auto" w:sz="4" w:space="0"/>
            </w:tcBorders>
            <w:noWrap w:val="0"/>
            <w:vAlign w:val="center"/>
          </w:tcPr>
          <w:p w14:paraId="5CEF47F2">
            <w:pPr>
              <w:spacing w:line="360" w:lineRule="exact"/>
              <w:jc w:val="center"/>
              <w:rPr>
                <w:rFonts w:ascii="仿宋" w:hAnsi="仿宋" w:eastAsia="仿宋"/>
                <w:sz w:val="24"/>
              </w:rPr>
            </w:pPr>
          </w:p>
        </w:tc>
        <w:tc>
          <w:tcPr>
            <w:tcW w:w="1098" w:type="dxa"/>
            <w:tcBorders>
              <w:left w:val="single" w:color="auto" w:sz="4" w:space="0"/>
              <w:right w:val="single" w:color="auto" w:sz="4" w:space="0"/>
            </w:tcBorders>
            <w:noWrap w:val="0"/>
            <w:vAlign w:val="center"/>
          </w:tcPr>
          <w:p w14:paraId="2552CBD3">
            <w:pPr>
              <w:spacing w:line="360" w:lineRule="exact"/>
              <w:jc w:val="center"/>
              <w:rPr>
                <w:rFonts w:ascii="仿宋" w:hAnsi="仿宋" w:eastAsia="仿宋"/>
                <w:sz w:val="24"/>
              </w:rPr>
            </w:pPr>
            <w:r>
              <w:rPr>
                <w:rFonts w:ascii="仿宋" w:hAnsi="仿宋" w:eastAsia="仿宋"/>
                <w:sz w:val="24"/>
              </w:rPr>
              <w:t>E</w:t>
            </w:r>
          </w:p>
        </w:tc>
        <w:tc>
          <w:tcPr>
            <w:tcW w:w="2536" w:type="dxa"/>
            <w:tcBorders>
              <w:top w:val="single" w:color="auto" w:sz="4" w:space="0"/>
              <w:left w:val="single" w:color="auto" w:sz="4" w:space="0"/>
              <w:bottom w:val="single" w:color="auto" w:sz="4" w:space="0"/>
              <w:right w:val="single" w:color="auto" w:sz="4" w:space="0"/>
            </w:tcBorders>
            <w:noWrap w:val="0"/>
            <w:vAlign w:val="center"/>
          </w:tcPr>
          <w:p w14:paraId="3F5C8FF3">
            <w:pPr>
              <w:spacing w:line="360" w:lineRule="exact"/>
              <w:jc w:val="center"/>
              <w:rPr>
                <w:rFonts w:ascii="仿宋" w:hAnsi="仿宋" w:eastAsia="仿宋"/>
                <w:sz w:val="24"/>
              </w:rPr>
            </w:pPr>
            <w:r>
              <w:rPr>
                <w:rFonts w:ascii="仿宋" w:hAnsi="仿宋" w:eastAsia="仿宋"/>
                <w:sz w:val="24"/>
              </w:rPr>
              <w:t>60分以下</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1A500006">
            <w:pPr>
              <w:spacing w:line="360" w:lineRule="exact"/>
              <w:jc w:val="center"/>
              <w:rPr>
                <w:rFonts w:ascii="仿宋" w:hAnsi="仿宋" w:eastAsia="仿宋"/>
                <w:sz w:val="24"/>
              </w:rPr>
            </w:pPr>
            <w:r>
              <w:rPr>
                <w:rFonts w:ascii="仿宋" w:hAnsi="仿宋" w:eastAsia="仿宋"/>
                <w:sz w:val="24"/>
              </w:rPr>
              <w:t>服务费扣10%</w:t>
            </w:r>
          </w:p>
        </w:tc>
      </w:tr>
    </w:tbl>
    <w:p w14:paraId="0F223E82">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3、考核一票否决</w:t>
      </w:r>
    </w:p>
    <w:p w14:paraId="0FFC7409">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发生如下情况时，甲方有权终止合同：</w:t>
      </w:r>
    </w:p>
    <w:p w14:paraId="7C396185">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（1）发生安全事故，导致人员死亡，受委托专业服务公司承担主要责任的；</w:t>
      </w:r>
    </w:p>
    <w:p w14:paraId="44AD56D9">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（2）发生恶性投诉事件，导致</w:t>
      </w:r>
      <w:r>
        <w:rPr>
          <w:rFonts w:hint="eastAsia" w:ascii="仿宋" w:hAnsi="仿宋" w:eastAsia="仿宋"/>
          <w:bCs/>
          <w:kern w:val="0"/>
          <w:sz w:val="24"/>
          <w:lang w:val="en-US" w:eastAsia="zh-CN"/>
        </w:rPr>
        <w:t>甲方</w:t>
      </w:r>
      <w:r>
        <w:rPr>
          <w:rFonts w:hint="eastAsia" w:ascii="仿宋" w:hAnsi="仿宋" w:eastAsia="仿宋"/>
          <w:bCs/>
          <w:kern w:val="0"/>
          <w:sz w:val="24"/>
        </w:rPr>
        <w:t>蒙受重大名誉损失的；</w:t>
      </w:r>
    </w:p>
    <w:p w14:paraId="78E12C3B">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（3）发生省、市领导直接批示督办的；</w:t>
      </w:r>
    </w:p>
    <w:p w14:paraId="1F9A8391">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（4）其他对</w:t>
      </w:r>
      <w:r>
        <w:rPr>
          <w:rFonts w:hint="eastAsia" w:ascii="仿宋" w:hAnsi="仿宋" w:eastAsia="仿宋"/>
          <w:bCs/>
          <w:kern w:val="0"/>
          <w:sz w:val="24"/>
          <w:lang w:val="en-US" w:eastAsia="zh-CN"/>
        </w:rPr>
        <w:t>甲方</w:t>
      </w:r>
      <w:r>
        <w:rPr>
          <w:rFonts w:hint="eastAsia" w:ascii="仿宋" w:hAnsi="仿宋" w:eastAsia="仿宋"/>
          <w:bCs/>
          <w:kern w:val="0"/>
          <w:sz w:val="24"/>
        </w:rPr>
        <w:t>造成不良影响的。</w:t>
      </w:r>
    </w:p>
    <w:p w14:paraId="2342AB39">
      <w:pPr>
        <w:spacing w:line="500" w:lineRule="exact"/>
        <w:ind w:firstLine="482" w:firstLineChars="200"/>
        <w:rPr>
          <w:rFonts w:ascii="仿宋" w:hAnsi="仿宋" w:eastAsia="仿宋" w:cs="仿宋"/>
          <w:b/>
          <w:sz w:val="24"/>
        </w:rPr>
      </w:pPr>
      <w:r>
        <w:rPr>
          <w:rFonts w:hint="eastAsia" w:ascii="仿宋" w:hAnsi="仿宋" w:eastAsia="仿宋" w:cs="仿宋"/>
          <w:b/>
          <w:sz w:val="24"/>
        </w:rPr>
        <w:t>第六条 甲方的权利与义务</w:t>
      </w:r>
      <w:r>
        <w:rPr>
          <w:rFonts w:ascii="仿宋" w:hAnsi="仿宋" w:eastAsia="仿宋" w:cs="仿宋"/>
          <w:b/>
          <w:sz w:val="24"/>
        </w:rPr>
        <w:t xml:space="preserve"> </w:t>
      </w:r>
    </w:p>
    <w:p w14:paraId="25C21B30">
      <w:pPr>
        <w:tabs>
          <w:tab w:val="left" w:pos="768"/>
          <w:tab w:val="left" w:pos="1080"/>
        </w:tabs>
        <w:spacing w:line="500" w:lineRule="exact"/>
        <w:ind w:firstLine="480" w:firstLineChars="200"/>
        <w:rPr>
          <w:rFonts w:hint="eastAsia" w:ascii="仿宋" w:hAnsi="仿宋" w:eastAsia="仿宋"/>
          <w:bCs/>
          <w:kern w:val="0"/>
          <w:sz w:val="24"/>
        </w:rPr>
      </w:pPr>
      <w:r>
        <w:rPr>
          <w:rFonts w:ascii="仿宋" w:hAnsi="仿宋" w:eastAsia="仿宋"/>
          <w:bCs/>
          <w:kern w:val="0"/>
          <w:sz w:val="24"/>
        </w:rPr>
        <w:t>1、甲方有权根据本合同的约定及</w:t>
      </w:r>
      <w:r>
        <w:rPr>
          <w:rFonts w:hint="eastAsia" w:ascii="仿宋" w:hAnsi="仿宋" w:eastAsia="仿宋"/>
          <w:bCs/>
          <w:kern w:val="0"/>
          <w:sz w:val="24"/>
        </w:rPr>
        <w:t>《大明宫保护办社会事业管理标准体系》中《保洁管理卷》</w:t>
      </w:r>
      <w:r>
        <w:rPr>
          <w:rFonts w:hint="eastAsia" w:ascii="仿宋" w:hAnsi="仿宋" w:eastAsia="仿宋" w:cs="仿宋"/>
          <w:sz w:val="24"/>
        </w:rPr>
        <w:t>、</w:t>
      </w:r>
      <w:r>
        <w:rPr>
          <w:rFonts w:ascii="仿宋" w:hAnsi="仿宋" w:eastAsia="仿宋"/>
          <w:bCs/>
          <w:kern w:val="0"/>
          <w:sz w:val="24"/>
        </w:rPr>
        <w:t>《西安曲江大明宫遗址区社会事业标准化管理体系考核评价办法（</w:t>
      </w:r>
      <w:r>
        <w:rPr>
          <w:rFonts w:hint="eastAsia" w:ascii="仿宋" w:hAnsi="仿宋" w:eastAsia="仿宋"/>
          <w:bCs/>
          <w:kern w:val="0"/>
          <w:sz w:val="24"/>
        </w:rPr>
        <w:t>修订</w:t>
      </w:r>
      <w:r>
        <w:rPr>
          <w:rFonts w:ascii="仿宋" w:hAnsi="仿宋" w:eastAsia="仿宋"/>
          <w:bCs/>
          <w:kern w:val="0"/>
          <w:sz w:val="24"/>
        </w:rPr>
        <w:t>）》</w:t>
      </w:r>
      <w:r>
        <w:rPr>
          <w:rFonts w:hint="eastAsia" w:ascii="仿宋" w:hAnsi="仿宋" w:eastAsia="仿宋"/>
          <w:bCs/>
          <w:kern w:val="0"/>
          <w:sz w:val="24"/>
        </w:rPr>
        <w:t>，随时检查乙方工作，并提出意见和建议。如乙方工作达不到本合同的约定及《大明宫保护办社会事业管理标准体系》中《保洁管理标准分册》</w:t>
      </w:r>
      <w:r>
        <w:rPr>
          <w:rFonts w:hint="eastAsia" w:ascii="仿宋" w:hAnsi="仿宋" w:eastAsia="仿宋" w:cs="仿宋"/>
          <w:sz w:val="24"/>
        </w:rPr>
        <w:t>、</w:t>
      </w:r>
      <w:r>
        <w:rPr>
          <w:rFonts w:ascii="仿宋" w:hAnsi="仿宋" w:eastAsia="仿宋"/>
          <w:bCs/>
          <w:kern w:val="0"/>
          <w:sz w:val="24"/>
        </w:rPr>
        <w:t>《西安曲江大明宫遗址区社会事业标准化管理体系考核评价办法（</w:t>
      </w:r>
      <w:r>
        <w:rPr>
          <w:rFonts w:hint="eastAsia" w:ascii="仿宋" w:hAnsi="仿宋" w:eastAsia="仿宋"/>
          <w:bCs/>
          <w:kern w:val="0"/>
          <w:sz w:val="24"/>
        </w:rPr>
        <w:t>修订</w:t>
      </w:r>
      <w:r>
        <w:rPr>
          <w:rFonts w:ascii="仿宋" w:hAnsi="仿宋" w:eastAsia="仿宋"/>
          <w:bCs/>
          <w:kern w:val="0"/>
          <w:sz w:val="24"/>
        </w:rPr>
        <w:t>）》</w:t>
      </w:r>
      <w:r>
        <w:rPr>
          <w:rFonts w:hint="eastAsia" w:ascii="仿宋" w:hAnsi="仿宋" w:eastAsia="仿宋"/>
          <w:bCs/>
          <w:kern w:val="0"/>
          <w:sz w:val="24"/>
        </w:rPr>
        <w:t>规定的要求，甲方有权扣除相应维护费用。</w:t>
      </w:r>
    </w:p>
    <w:p w14:paraId="468B7CF8">
      <w:pPr>
        <w:spacing w:line="500" w:lineRule="exact"/>
        <w:ind w:firstLine="480" w:firstLineChars="200"/>
        <w:rPr>
          <w:rFonts w:ascii="仿宋" w:hAnsi="仿宋" w:eastAsia="仿宋"/>
          <w:bCs/>
          <w:kern w:val="0"/>
          <w:sz w:val="24"/>
        </w:rPr>
      </w:pPr>
      <w:r>
        <w:rPr>
          <w:rFonts w:ascii="仿宋" w:hAnsi="仿宋" w:eastAsia="仿宋"/>
          <w:bCs/>
          <w:kern w:val="0"/>
          <w:sz w:val="24"/>
        </w:rPr>
        <w:t>2</w:t>
      </w:r>
      <w:r>
        <w:rPr>
          <w:rFonts w:hint="eastAsia" w:ascii="仿宋" w:hAnsi="仿宋" w:eastAsia="仿宋"/>
          <w:bCs/>
          <w:kern w:val="0"/>
          <w:sz w:val="24"/>
        </w:rPr>
        <w:t>、甲方</w:t>
      </w:r>
      <w:r>
        <w:rPr>
          <w:rFonts w:hint="eastAsia" w:ascii="仿宋" w:hAnsi="仿宋" w:eastAsia="仿宋"/>
          <w:bCs/>
          <w:kern w:val="0"/>
          <w:sz w:val="24"/>
          <w:lang w:val="en-US" w:eastAsia="zh-CN"/>
        </w:rPr>
        <w:t>有权</w:t>
      </w:r>
      <w:r>
        <w:rPr>
          <w:rFonts w:hint="eastAsia" w:ascii="仿宋" w:hAnsi="仿宋" w:eastAsia="仿宋"/>
          <w:bCs/>
          <w:kern w:val="0"/>
          <w:sz w:val="24"/>
        </w:rPr>
        <w:t>全面监督、指导乙方工作，对乙方的工作计划完成情况进行考核。</w:t>
      </w:r>
    </w:p>
    <w:p w14:paraId="2C4C0397">
      <w:pPr>
        <w:spacing w:line="500" w:lineRule="exact"/>
        <w:ind w:firstLine="480" w:firstLineChars="200"/>
        <w:rPr>
          <w:rFonts w:ascii="仿宋" w:hAnsi="仿宋" w:eastAsia="仿宋"/>
          <w:bCs/>
          <w:kern w:val="0"/>
          <w:sz w:val="24"/>
        </w:rPr>
      </w:pPr>
      <w:r>
        <w:rPr>
          <w:rFonts w:ascii="仿宋" w:hAnsi="仿宋" w:eastAsia="仿宋"/>
          <w:bCs/>
          <w:kern w:val="0"/>
          <w:sz w:val="24"/>
        </w:rPr>
        <w:t>3</w:t>
      </w:r>
      <w:r>
        <w:rPr>
          <w:rFonts w:hint="eastAsia" w:ascii="仿宋" w:hAnsi="仿宋" w:eastAsia="仿宋"/>
          <w:bCs/>
          <w:kern w:val="0"/>
          <w:sz w:val="24"/>
        </w:rPr>
        <w:t>、甲方应按约定及时向乙方付款，以保证乙方服务工作正常进行。</w:t>
      </w:r>
    </w:p>
    <w:p w14:paraId="08941496">
      <w:pPr>
        <w:tabs>
          <w:tab w:val="left" w:pos="768"/>
          <w:tab w:val="left" w:pos="1080"/>
        </w:tabs>
        <w:spacing w:line="500" w:lineRule="exact"/>
        <w:ind w:firstLine="480" w:firstLineChars="200"/>
        <w:rPr>
          <w:rFonts w:ascii="仿宋" w:hAnsi="仿宋" w:eastAsia="仿宋"/>
          <w:bCs/>
          <w:kern w:val="0"/>
          <w:sz w:val="24"/>
        </w:rPr>
      </w:pPr>
      <w:r>
        <w:rPr>
          <w:rFonts w:ascii="仿宋" w:hAnsi="仿宋" w:eastAsia="仿宋"/>
          <w:bCs/>
          <w:kern w:val="0"/>
          <w:sz w:val="24"/>
        </w:rPr>
        <w:t>4、协调处理项目场地周围地下管线和邻近建筑物、构筑物（含文物保护建筑）、古树名木的保护工作</w:t>
      </w:r>
      <w:r>
        <w:rPr>
          <w:rFonts w:hint="eastAsia" w:ascii="仿宋" w:hAnsi="仿宋" w:eastAsia="仿宋"/>
          <w:bCs/>
          <w:kern w:val="0"/>
          <w:sz w:val="24"/>
        </w:rPr>
        <w:t>。</w:t>
      </w:r>
    </w:p>
    <w:p w14:paraId="39566D1D">
      <w:pPr>
        <w:spacing w:line="500" w:lineRule="exact"/>
        <w:ind w:firstLine="482" w:firstLineChars="200"/>
        <w:rPr>
          <w:rFonts w:ascii="仿宋" w:hAnsi="仿宋" w:eastAsia="仿宋" w:cs="仿宋"/>
          <w:sz w:val="24"/>
        </w:rPr>
      </w:pPr>
      <w:r>
        <w:rPr>
          <w:rFonts w:hint="eastAsia" w:ascii="仿宋" w:hAnsi="仿宋" w:eastAsia="仿宋" w:cs="仿宋"/>
          <w:b/>
          <w:sz w:val="24"/>
        </w:rPr>
        <w:t>第七条</w:t>
      </w:r>
      <w:r>
        <w:rPr>
          <w:rFonts w:ascii="仿宋" w:hAnsi="仿宋" w:eastAsia="仿宋" w:cs="仿宋"/>
          <w:b/>
          <w:sz w:val="24"/>
        </w:rPr>
        <w:t xml:space="preserve"> </w:t>
      </w:r>
      <w:r>
        <w:rPr>
          <w:rFonts w:ascii="仿宋" w:hAnsi="仿宋" w:eastAsia="仿宋" w:cs="仿宋"/>
          <w:sz w:val="24"/>
        </w:rPr>
        <w:t xml:space="preserve"> </w:t>
      </w:r>
      <w:r>
        <w:rPr>
          <w:rFonts w:hint="eastAsia" w:ascii="仿宋" w:hAnsi="仿宋" w:eastAsia="仿宋" w:cs="仿宋"/>
          <w:b/>
          <w:sz w:val="24"/>
        </w:rPr>
        <w:t>乙方的权利与义务</w:t>
      </w:r>
    </w:p>
    <w:p w14:paraId="5D63509C">
      <w:pPr>
        <w:tabs>
          <w:tab w:val="left" w:pos="768"/>
          <w:tab w:val="left" w:pos="1080"/>
        </w:tabs>
        <w:spacing w:line="500" w:lineRule="exact"/>
        <w:ind w:firstLine="480" w:firstLineChars="200"/>
        <w:rPr>
          <w:rFonts w:ascii="仿宋" w:hAnsi="仿宋" w:eastAsia="仿宋"/>
          <w:bCs/>
          <w:kern w:val="0"/>
          <w:sz w:val="24"/>
        </w:rPr>
      </w:pPr>
      <w:r>
        <w:rPr>
          <w:rFonts w:ascii="仿宋" w:hAnsi="仿宋" w:eastAsia="仿宋"/>
          <w:bCs/>
          <w:kern w:val="0"/>
          <w:sz w:val="24"/>
        </w:rPr>
        <w:t>1、</w:t>
      </w:r>
      <w:r>
        <w:rPr>
          <w:rFonts w:hint="eastAsia" w:ascii="仿宋" w:hAnsi="仿宋" w:eastAsia="仿宋"/>
          <w:bCs/>
          <w:kern w:val="0"/>
          <w:sz w:val="24"/>
        </w:rPr>
        <w:t>乙方应组建一支专业的项目管理团队，进行日常巡查、维护管理、考核团队，聘请保洁、设施管理专业人士参与工作，担任专项技术指导。</w:t>
      </w:r>
    </w:p>
    <w:p w14:paraId="59D5650E">
      <w:pPr>
        <w:spacing w:line="500" w:lineRule="exact"/>
        <w:ind w:firstLine="480" w:firstLineChars="200"/>
        <w:rPr>
          <w:rFonts w:ascii="仿宋" w:hAnsi="仿宋" w:eastAsia="仿宋"/>
          <w:bCs/>
          <w:kern w:val="0"/>
          <w:sz w:val="24"/>
        </w:rPr>
      </w:pPr>
      <w:r>
        <w:rPr>
          <w:rFonts w:hint="eastAsia" w:ascii="仿宋" w:hAnsi="仿宋" w:eastAsia="仿宋"/>
          <w:bCs/>
          <w:kern w:val="0"/>
          <w:sz w:val="24"/>
        </w:rPr>
        <w:t>2、乙方应按本合同约定服从</w:t>
      </w:r>
      <w:r>
        <w:rPr>
          <w:rFonts w:ascii="仿宋" w:hAnsi="仿宋" w:eastAsia="仿宋"/>
          <w:bCs/>
          <w:kern w:val="0"/>
          <w:sz w:val="24"/>
        </w:rPr>
        <w:t>甲方</w:t>
      </w:r>
      <w:r>
        <w:rPr>
          <w:rFonts w:hint="eastAsia" w:ascii="仿宋" w:hAnsi="仿宋" w:eastAsia="仿宋"/>
          <w:bCs/>
          <w:kern w:val="0"/>
          <w:sz w:val="24"/>
        </w:rPr>
        <w:t>对于工作质量及管理工作的监督，同时制定服务体系报甲方审核，以确保工作质量，达到甲方实际工作要求</w:t>
      </w:r>
      <w:r>
        <w:rPr>
          <w:rFonts w:ascii="仿宋" w:hAnsi="仿宋" w:eastAsia="仿宋"/>
          <w:bCs/>
          <w:kern w:val="0"/>
          <w:sz w:val="24"/>
        </w:rPr>
        <w:t>。</w:t>
      </w:r>
    </w:p>
    <w:p w14:paraId="64D40825">
      <w:pPr>
        <w:spacing w:line="500" w:lineRule="exact"/>
        <w:ind w:firstLine="480" w:firstLineChars="200"/>
        <w:rPr>
          <w:rFonts w:ascii="仿宋" w:hAnsi="仿宋" w:eastAsia="仿宋"/>
          <w:bCs/>
          <w:kern w:val="0"/>
          <w:sz w:val="24"/>
        </w:rPr>
      </w:pPr>
      <w:r>
        <w:rPr>
          <w:rFonts w:hint="eastAsia" w:ascii="仿宋" w:hAnsi="仿宋" w:eastAsia="仿宋"/>
          <w:bCs/>
          <w:kern w:val="0"/>
          <w:sz w:val="24"/>
        </w:rPr>
        <w:t>3</w:t>
      </w:r>
      <w:r>
        <w:rPr>
          <w:rFonts w:ascii="仿宋" w:hAnsi="仿宋" w:eastAsia="仿宋"/>
          <w:bCs/>
          <w:kern w:val="0"/>
          <w:sz w:val="24"/>
        </w:rPr>
        <w:t>、对</w:t>
      </w:r>
      <w:r>
        <w:rPr>
          <w:rFonts w:hint="eastAsia" w:ascii="仿宋" w:hAnsi="仿宋" w:eastAsia="仿宋"/>
          <w:bCs/>
          <w:kern w:val="0"/>
          <w:sz w:val="24"/>
        </w:rPr>
        <w:t>保洁</w:t>
      </w:r>
      <w:r>
        <w:rPr>
          <w:rFonts w:ascii="仿宋" w:hAnsi="仿宋" w:eastAsia="仿宋"/>
          <w:bCs/>
          <w:kern w:val="0"/>
          <w:sz w:val="24"/>
        </w:rPr>
        <w:t>工作不到位之处，应根据甲方意见或建议及时进行整改，由此发生的费用由乙方承担。</w:t>
      </w:r>
    </w:p>
    <w:p w14:paraId="29E98378">
      <w:pPr>
        <w:spacing w:line="500" w:lineRule="exact"/>
        <w:ind w:firstLine="480" w:firstLineChars="200"/>
        <w:rPr>
          <w:rFonts w:ascii="仿宋" w:hAnsi="仿宋" w:eastAsia="仿宋"/>
          <w:bCs/>
          <w:kern w:val="0"/>
          <w:sz w:val="24"/>
        </w:rPr>
      </w:pPr>
      <w:r>
        <w:rPr>
          <w:rFonts w:hint="eastAsia" w:ascii="仿宋" w:hAnsi="仿宋" w:eastAsia="仿宋"/>
          <w:bCs/>
          <w:kern w:val="0"/>
          <w:sz w:val="24"/>
        </w:rPr>
        <w:t>4</w:t>
      </w:r>
      <w:r>
        <w:rPr>
          <w:rFonts w:ascii="仿宋" w:hAnsi="仿宋" w:eastAsia="仿宋"/>
          <w:bCs/>
          <w:kern w:val="0"/>
          <w:sz w:val="24"/>
        </w:rPr>
        <w:t>、乙方在</w:t>
      </w:r>
      <w:r>
        <w:rPr>
          <w:rFonts w:hint="eastAsia" w:ascii="仿宋" w:hAnsi="仿宋" w:eastAsia="仿宋"/>
          <w:bCs/>
          <w:kern w:val="0"/>
          <w:sz w:val="24"/>
        </w:rPr>
        <w:t>保洁</w:t>
      </w:r>
      <w:r>
        <w:rPr>
          <w:rFonts w:hint="eastAsia" w:ascii="仿宋" w:hAnsi="仿宋" w:eastAsia="仿宋"/>
          <w:bCs/>
          <w:kern w:val="0"/>
          <w:sz w:val="24"/>
          <w:lang w:eastAsia="zh-CN"/>
        </w:rPr>
        <w:t>、</w:t>
      </w:r>
      <w:r>
        <w:rPr>
          <w:rFonts w:hint="eastAsia" w:ascii="仿宋" w:hAnsi="仿宋" w:eastAsia="仿宋"/>
          <w:bCs/>
          <w:kern w:val="0"/>
          <w:sz w:val="24"/>
          <w:lang w:val="en-US" w:eastAsia="zh-CN"/>
        </w:rPr>
        <w:t>设施</w:t>
      </w:r>
      <w:r>
        <w:rPr>
          <w:rFonts w:hint="eastAsia" w:ascii="仿宋" w:hAnsi="仿宋" w:eastAsia="仿宋"/>
          <w:bCs/>
          <w:kern w:val="0"/>
          <w:sz w:val="24"/>
        </w:rPr>
        <w:t>维护</w:t>
      </w:r>
      <w:r>
        <w:rPr>
          <w:rFonts w:ascii="仿宋" w:hAnsi="仿宋" w:eastAsia="仿宋"/>
          <w:bCs/>
          <w:kern w:val="0"/>
          <w:sz w:val="24"/>
        </w:rPr>
        <w:t>工作中应做到工完场清，文明作业。</w:t>
      </w:r>
    </w:p>
    <w:p w14:paraId="25AD39A2">
      <w:pPr>
        <w:spacing w:line="500" w:lineRule="exact"/>
        <w:ind w:firstLine="480" w:firstLineChars="200"/>
        <w:rPr>
          <w:rFonts w:ascii="仿宋" w:hAnsi="仿宋" w:eastAsia="仿宋"/>
          <w:bCs/>
          <w:kern w:val="0"/>
          <w:sz w:val="24"/>
        </w:rPr>
      </w:pPr>
      <w:r>
        <w:rPr>
          <w:rFonts w:hint="eastAsia" w:ascii="仿宋" w:hAnsi="仿宋" w:eastAsia="仿宋"/>
          <w:bCs/>
          <w:kern w:val="0"/>
          <w:sz w:val="24"/>
        </w:rPr>
        <w:t>5</w:t>
      </w:r>
      <w:r>
        <w:rPr>
          <w:rFonts w:ascii="仿宋" w:hAnsi="仿宋" w:eastAsia="仿宋"/>
          <w:bCs/>
          <w:kern w:val="0"/>
          <w:sz w:val="24"/>
        </w:rPr>
        <w:t>、乙方自行负责</w:t>
      </w:r>
      <w:r>
        <w:rPr>
          <w:rFonts w:hint="eastAsia" w:ascii="仿宋" w:hAnsi="仿宋" w:eastAsia="仿宋"/>
          <w:bCs/>
          <w:kern w:val="0"/>
          <w:sz w:val="24"/>
        </w:rPr>
        <w:t>保洁</w:t>
      </w:r>
      <w:r>
        <w:rPr>
          <w:rFonts w:hint="eastAsia" w:ascii="仿宋" w:hAnsi="仿宋" w:eastAsia="仿宋"/>
          <w:bCs/>
          <w:kern w:val="0"/>
          <w:sz w:val="24"/>
          <w:lang w:eastAsia="zh-CN"/>
        </w:rPr>
        <w:t>、</w:t>
      </w:r>
      <w:r>
        <w:rPr>
          <w:rFonts w:hint="eastAsia" w:ascii="仿宋" w:hAnsi="仿宋" w:eastAsia="仿宋"/>
          <w:bCs/>
          <w:kern w:val="0"/>
          <w:sz w:val="24"/>
          <w:lang w:val="en-US" w:eastAsia="zh-CN"/>
        </w:rPr>
        <w:t>设施</w:t>
      </w:r>
      <w:r>
        <w:rPr>
          <w:rFonts w:hint="eastAsia" w:ascii="仿宋" w:hAnsi="仿宋" w:eastAsia="仿宋"/>
          <w:bCs/>
          <w:kern w:val="0"/>
          <w:sz w:val="24"/>
        </w:rPr>
        <w:t>维护</w:t>
      </w:r>
      <w:r>
        <w:rPr>
          <w:rFonts w:ascii="仿宋" w:hAnsi="仿宋" w:eastAsia="仿宋"/>
          <w:bCs/>
          <w:kern w:val="0"/>
          <w:sz w:val="24"/>
        </w:rPr>
        <w:t>过程中的安全保障责任。</w:t>
      </w:r>
    </w:p>
    <w:p w14:paraId="617FCE16">
      <w:pPr>
        <w:spacing w:line="500" w:lineRule="exact"/>
        <w:ind w:firstLine="480" w:firstLineChars="200"/>
        <w:rPr>
          <w:rFonts w:ascii="仿宋" w:hAnsi="仿宋" w:eastAsia="仿宋"/>
          <w:bCs/>
          <w:kern w:val="0"/>
          <w:sz w:val="24"/>
        </w:rPr>
      </w:pPr>
      <w:r>
        <w:rPr>
          <w:rFonts w:hint="eastAsia" w:ascii="仿宋" w:hAnsi="仿宋" w:eastAsia="仿宋"/>
          <w:bCs/>
          <w:kern w:val="0"/>
          <w:sz w:val="24"/>
        </w:rPr>
        <w:t>6</w:t>
      </w:r>
      <w:r>
        <w:rPr>
          <w:rFonts w:ascii="仿宋" w:hAnsi="仿宋" w:eastAsia="仿宋"/>
          <w:bCs/>
          <w:kern w:val="0"/>
          <w:sz w:val="24"/>
        </w:rPr>
        <w:t>、乙方应根据季节的变化合理安排工作，</w:t>
      </w:r>
      <w:r>
        <w:rPr>
          <w:rFonts w:hint="eastAsia" w:ascii="仿宋" w:hAnsi="仿宋" w:eastAsia="仿宋"/>
          <w:bCs/>
          <w:kern w:val="0"/>
          <w:sz w:val="24"/>
        </w:rPr>
        <w:t>每月向甲方报送本月工作计划及上月工作完成情况。</w:t>
      </w:r>
    </w:p>
    <w:p w14:paraId="3A9DCBB4">
      <w:pPr>
        <w:spacing w:line="500" w:lineRule="exact"/>
        <w:ind w:firstLine="480" w:firstLineChars="200"/>
        <w:rPr>
          <w:rFonts w:ascii="仿宋" w:hAnsi="仿宋" w:eastAsia="仿宋"/>
          <w:bCs/>
          <w:kern w:val="0"/>
          <w:sz w:val="24"/>
        </w:rPr>
      </w:pPr>
      <w:r>
        <w:rPr>
          <w:rFonts w:hint="eastAsia" w:ascii="仿宋" w:hAnsi="仿宋" w:eastAsia="仿宋"/>
          <w:bCs/>
          <w:kern w:val="0"/>
          <w:sz w:val="24"/>
        </w:rPr>
        <w:t>7</w:t>
      </w:r>
      <w:r>
        <w:rPr>
          <w:rFonts w:ascii="仿宋" w:hAnsi="仿宋" w:eastAsia="仿宋"/>
          <w:bCs/>
          <w:kern w:val="0"/>
          <w:sz w:val="24"/>
        </w:rPr>
        <w:t>、</w:t>
      </w:r>
      <w:r>
        <w:rPr>
          <w:rFonts w:hint="eastAsia" w:ascii="仿宋" w:hAnsi="仿宋" w:eastAsia="仿宋"/>
          <w:bCs/>
          <w:kern w:val="0"/>
          <w:sz w:val="24"/>
        </w:rPr>
        <w:t>乙方应与其人员建立合法劳动合同关系或劳务合同关系，以及社会保险关系，保证足额发放工人工资</w:t>
      </w:r>
      <w:r>
        <w:rPr>
          <w:rFonts w:hint="eastAsia" w:ascii="仿宋" w:hAnsi="仿宋" w:eastAsia="仿宋"/>
          <w:bCs/>
          <w:kern w:val="0"/>
          <w:sz w:val="24"/>
          <w:lang w:eastAsia="zh-CN"/>
        </w:rPr>
        <w:t>、</w:t>
      </w:r>
      <w:r>
        <w:rPr>
          <w:rFonts w:hint="eastAsia" w:ascii="仿宋" w:hAnsi="仿宋" w:eastAsia="仿宋"/>
          <w:bCs/>
          <w:kern w:val="0"/>
          <w:sz w:val="24"/>
        </w:rPr>
        <w:t>福利，发放标准符合国家及省市等相关劳动保障规定，同时保证给工人购买人身意外伤害保险，一旦发现未按时足额发放工资行为，</w:t>
      </w:r>
      <w:r>
        <w:rPr>
          <w:rFonts w:hint="eastAsia" w:ascii="仿宋" w:hAnsi="仿宋" w:eastAsia="仿宋"/>
          <w:bCs/>
          <w:kern w:val="0"/>
          <w:sz w:val="24"/>
          <w:lang w:val="en-US" w:eastAsia="zh-CN"/>
        </w:rPr>
        <w:t>甲方有权</w:t>
      </w:r>
      <w:r>
        <w:rPr>
          <w:rFonts w:hint="eastAsia" w:ascii="仿宋" w:hAnsi="仿宋" w:eastAsia="仿宋"/>
          <w:bCs/>
          <w:kern w:val="0"/>
          <w:sz w:val="24"/>
        </w:rPr>
        <w:t>按三倍价格予以处罚。乙方人员与甲方无任何劳动合同关系或劳务合同关系及社会保险关系，乙方人员工资、假期、福利、社保等均与甲方无关，若因前述关系发生纠纷的，均由乙方自行负责处理并承担所有责任，且乙方处理此等纠纷不应影响本合同的正常履行，导致甲方承担责任的，甲方有权向乙方追偿。</w:t>
      </w:r>
    </w:p>
    <w:p w14:paraId="20AB0FF7">
      <w:pPr>
        <w:spacing w:line="500" w:lineRule="exact"/>
        <w:ind w:firstLine="480" w:firstLineChars="200"/>
        <w:rPr>
          <w:rFonts w:ascii="仿宋" w:hAnsi="仿宋" w:eastAsia="仿宋"/>
          <w:bCs/>
          <w:kern w:val="0"/>
          <w:sz w:val="24"/>
        </w:rPr>
      </w:pPr>
      <w:r>
        <w:rPr>
          <w:rFonts w:hint="eastAsia" w:ascii="仿宋" w:hAnsi="仿宋" w:eastAsia="仿宋"/>
          <w:bCs/>
          <w:kern w:val="0"/>
          <w:sz w:val="24"/>
        </w:rPr>
        <w:t>8、乙方委派的</w:t>
      </w:r>
      <w:r>
        <w:rPr>
          <w:rFonts w:hint="eastAsia" w:ascii="仿宋" w:hAnsi="仿宋" w:eastAsia="仿宋"/>
          <w:bCs/>
          <w:kern w:val="0"/>
          <w:sz w:val="24"/>
          <w:lang w:val="en-US" w:eastAsia="zh-CN"/>
        </w:rPr>
        <w:t>人员</w:t>
      </w:r>
      <w:r>
        <w:rPr>
          <w:rFonts w:hint="eastAsia" w:ascii="仿宋" w:hAnsi="仿宋" w:eastAsia="仿宋"/>
          <w:bCs/>
          <w:kern w:val="0"/>
          <w:sz w:val="24"/>
        </w:rPr>
        <w:t>必须身体健康、仪容端正、品德良好、无违法犯罪记录。</w:t>
      </w:r>
    </w:p>
    <w:p w14:paraId="0D136273">
      <w:pPr>
        <w:spacing w:line="500" w:lineRule="exact"/>
        <w:ind w:firstLine="480" w:firstLineChars="200"/>
        <w:rPr>
          <w:rFonts w:ascii="仿宋" w:hAnsi="仿宋" w:eastAsia="仿宋"/>
          <w:bCs/>
          <w:kern w:val="0"/>
          <w:sz w:val="24"/>
        </w:rPr>
      </w:pPr>
      <w:r>
        <w:rPr>
          <w:rFonts w:hint="eastAsia" w:ascii="仿宋" w:hAnsi="仿宋" w:eastAsia="仿宋"/>
          <w:bCs/>
          <w:kern w:val="0"/>
          <w:sz w:val="24"/>
        </w:rPr>
        <w:t>9、乙方保证对作业人员进行相应的作业流程、岗位规范等岗位技能培训，工作人员必须统一着装上岗，文明作业。</w:t>
      </w:r>
    </w:p>
    <w:p w14:paraId="2D98CC89">
      <w:pPr>
        <w:spacing w:line="500" w:lineRule="exact"/>
        <w:ind w:firstLine="480" w:firstLineChars="200"/>
        <w:rPr>
          <w:rFonts w:ascii="仿宋" w:hAnsi="仿宋" w:eastAsia="仿宋"/>
          <w:bCs/>
          <w:kern w:val="0"/>
          <w:sz w:val="24"/>
        </w:rPr>
      </w:pPr>
      <w:r>
        <w:rPr>
          <w:rFonts w:hint="eastAsia" w:ascii="仿宋" w:hAnsi="仿宋" w:eastAsia="仿宋"/>
          <w:bCs/>
          <w:kern w:val="0"/>
          <w:sz w:val="24"/>
        </w:rPr>
        <w:t>10、</w:t>
      </w:r>
      <w:r>
        <w:rPr>
          <w:rFonts w:ascii="仿宋" w:hAnsi="仿宋" w:eastAsia="仿宋"/>
          <w:bCs/>
          <w:kern w:val="0"/>
          <w:sz w:val="24"/>
        </w:rPr>
        <w:t>乙方应在</w:t>
      </w:r>
      <w:r>
        <w:rPr>
          <w:rFonts w:hint="eastAsia" w:ascii="仿宋" w:hAnsi="仿宋" w:eastAsia="仿宋"/>
          <w:bCs/>
          <w:kern w:val="0"/>
          <w:sz w:val="24"/>
        </w:rPr>
        <w:t>服务</w:t>
      </w:r>
      <w:r>
        <w:rPr>
          <w:rFonts w:ascii="仿宋" w:hAnsi="仿宋" w:eastAsia="仿宋"/>
          <w:bCs/>
          <w:kern w:val="0"/>
          <w:sz w:val="24"/>
        </w:rPr>
        <w:t>期满时，负责将</w:t>
      </w:r>
      <w:r>
        <w:rPr>
          <w:rFonts w:hint="eastAsia" w:ascii="仿宋" w:hAnsi="仿宋" w:eastAsia="仿宋"/>
          <w:bCs/>
          <w:kern w:val="0"/>
          <w:sz w:val="24"/>
        </w:rPr>
        <w:t>服务</w:t>
      </w:r>
      <w:r>
        <w:rPr>
          <w:rFonts w:ascii="仿宋" w:hAnsi="仿宋" w:eastAsia="仿宋"/>
          <w:bCs/>
          <w:kern w:val="0"/>
          <w:sz w:val="24"/>
        </w:rPr>
        <w:t>管理的所有资料及</w:t>
      </w:r>
      <w:r>
        <w:rPr>
          <w:rFonts w:hint="eastAsia" w:ascii="仿宋" w:hAnsi="仿宋" w:eastAsia="仿宋"/>
          <w:bCs/>
          <w:kern w:val="0"/>
          <w:sz w:val="24"/>
          <w:lang w:val="en-US" w:eastAsia="zh-CN"/>
        </w:rPr>
        <w:t>保洁设施</w:t>
      </w:r>
      <w:r>
        <w:rPr>
          <w:rFonts w:ascii="仿宋" w:hAnsi="仿宋" w:eastAsia="仿宋"/>
          <w:bCs/>
          <w:kern w:val="0"/>
          <w:sz w:val="24"/>
        </w:rPr>
        <w:t>完好地移交给甲方。</w:t>
      </w:r>
    </w:p>
    <w:p w14:paraId="6BDAD73B">
      <w:pPr>
        <w:spacing w:line="500" w:lineRule="exact"/>
        <w:ind w:firstLine="480" w:firstLineChars="200"/>
        <w:rPr>
          <w:rFonts w:ascii="仿宋" w:hAnsi="仿宋" w:eastAsia="仿宋" w:cs="仿宋"/>
          <w:sz w:val="24"/>
        </w:rPr>
      </w:pPr>
      <w:r>
        <w:rPr>
          <w:rFonts w:hint="eastAsia" w:ascii="仿宋" w:hAnsi="仿宋" w:eastAsia="仿宋" w:cs="仿宋"/>
          <w:sz w:val="24"/>
        </w:rPr>
        <w:t>11</w:t>
      </w:r>
      <w:r>
        <w:rPr>
          <w:rFonts w:ascii="仿宋" w:hAnsi="仿宋" w:eastAsia="仿宋" w:cs="仿宋"/>
          <w:sz w:val="24"/>
        </w:rPr>
        <w:t>、在本合同履行期间，所发生的一切安全责任事故均由乙方负责；导致甲方承担责任或遭受损失的，甲方有权向乙方追偿或索赔。</w:t>
      </w:r>
    </w:p>
    <w:p w14:paraId="5EDB83F8">
      <w:pPr>
        <w:spacing w:line="500" w:lineRule="exact"/>
        <w:ind w:firstLine="480" w:firstLineChars="200"/>
        <w:rPr>
          <w:rFonts w:hint="default" w:ascii="仿宋" w:hAnsi="仿宋" w:eastAsia="仿宋" w:cs="Times New Roman"/>
          <w:bCs/>
          <w:kern w:val="0"/>
          <w:sz w:val="24"/>
        </w:rPr>
      </w:pPr>
      <w:r>
        <w:rPr>
          <w:rFonts w:hint="eastAsia" w:ascii="仿宋" w:hAnsi="仿宋" w:eastAsia="仿宋" w:cs="Times New Roman"/>
          <w:bCs/>
          <w:kern w:val="0"/>
          <w:sz w:val="24"/>
          <w:lang w:val="en-US" w:eastAsia="zh-CN"/>
        </w:rPr>
        <w:t>12</w:t>
      </w:r>
      <w:r>
        <w:rPr>
          <w:rFonts w:hint="default" w:ascii="仿宋" w:hAnsi="仿宋" w:eastAsia="仿宋" w:cs="Times New Roman"/>
          <w:bCs/>
          <w:kern w:val="0"/>
          <w:sz w:val="24"/>
          <w:lang w:val="en-US" w:eastAsia="zh-CN"/>
        </w:rPr>
        <w:t>、</w:t>
      </w:r>
      <w:r>
        <w:rPr>
          <w:rFonts w:hint="default" w:ascii="仿宋" w:hAnsi="仿宋" w:eastAsia="仿宋" w:cs="Times New Roman"/>
          <w:bCs/>
          <w:kern w:val="0"/>
          <w:sz w:val="24"/>
        </w:rPr>
        <w:t>乙方</w:t>
      </w:r>
      <w:r>
        <w:rPr>
          <w:rFonts w:hint="default" w:ascii="仿宋" w:hAnsi="仿宋" w:eastAsia="仿宋" w:cs="Times New Roman"/>
          <w:bCs/>
          <w:kern w:val="0"/>
          <w:sz w:val="24"/>
          <w:lang w:val="en-US" w:eastAsia="zh-CN"/>
        </w:rPr>
        <w:t>及乙方人员为履行本合同项下义务</w:t>
      </w:r>
      <w:r>
        <w:rPr>
          <w:rFonts w:hint="default" w:ascii="仿宋" w:hAnsi="仿宋" w:eastAsia="仿宋" w:cs="Times New Roman"/>
          <w:bCs/>
          <w:kern w:val="0"/>
          <w:sz w:val="24"/>
        </w:rPr>
        <w:t>造成</w:t>
      </w:r>
      <w:r>
        <w:rPr>
          <w:rFonts w:hint="default" w:ascii="仿宋" w:hAnsi="仿宋" w:eastAsia="仿宋" w:cs="Times New Roman"/>
          <w:bCs/>
          <w:kern w:val="0"/>
          <w:sz w:val="24"/>
          <w:lang w:val="en-US" w:eastAsia="zh-CN"/>
        </w:rPr>
        <w:t>自身、</w:t>
      </w:r>
      <w:r>
        <w:rPr>
          <w:rFonts w:hint="default" w:ascii="仿宋" w:hAnsi="仿宋" w:eastAsia="仿宋" w:cs="Times New Roman"/>
          <w:bCs/>
          <w:kern w:val="0"/>
          <w:sz w:val="24"/>
        </w:rPr>
        <w:t>甲方或第三方人身伤害、财产损失的，由乙方承担全部赔偿责任，</w:t>
      </w:r>
      <w:r>
        <w:rPr>
          <w:rFonts w:ascii="仿宋" w:hAnsi="仿宋" w:eastAsia="仿宋" w:cs="仿宋"/>
          <w:sz w:val="24"/>
        </w:rPr>
        <w:t>导致甲方承担责任</w:t>
      </w:r>
      <w:r>
        <w:rPr>
          <w:rFonts w:ascii="仿宋" w:hAnsi="仿宋" w:eastAsia="仿宋" w:cs="Times New Roman"/>
          <w:bCs/>
          <w:kern w:val="0"/>
          <w:sz w:val="24"/>
        </w:rPr>
        <w:t>或遭受损失的，</w:t>
      </w:r>
      <w:r>
        <w:rPr>
          <w:rFonts w:hint="default" w:ascii="仿宋" w:hAnsi="仿宋" w:eastAsia="仿宋" w:cs="Times New Roman"/>
          <w:bCs/>
          <w:kern w:val="0"/>
          <w:sz w:val="24"/>
        </w:rPr>
        <w:t>甲方有权向乙方追偿</w:t>
      </w:r>
      <w:r>
        <w:rPr>
          <w:rFonts w:ascii="仿宋" w:hAnsi="仿宋" w:eastAsia="仿宋" w:cs="Times New Roman"/>
          <w:bCs/>
          <w:kern w:val="0"/>
          <w:sz w:val="24"/>
        </w:rPr>
        <w:t>或索赔</w:t>
      </w:r>
      <w:r>
        <w:rPr>
          <w:rFonts w:hint="default" w:ascii="仿宋" w:hAnsi="仿宋" w:eastAsia="仿宋" w:cs="Times New Roman"/>
          <w:bCs/>
          <w:kern w:val="0"/>
          <w:sz w:val="24"/>
        </w:rPr>
        <w:t>。</w:t>
      </w:r>
    </w:p>
    <w:p w14:paraId="0735DE07">
      <w:pPr>
        <w:spacing w:line="500" w:lineRule="exact"/>
        <w:ind w:left="0" w:right="0" w:firstLine="480" w:firstLineChars="200"/>
        <w:outlineLvl w:val="9"/>
        <w:rPr>
          <w:rFonts w:hint="default" w:ascii="仿宋" w:hAnsi="仿宋" w:eastAsia="仿宋" w:cs="Times New Roman"/>
          <w:b w:val="0"/>
          <w:bCs/>
          <w:kern w:val="0"/>
          <w:sz w:val="24"/>
        </w:rPr>
      </w:pPr>
      <w:r>
        <w:rPr>
          <w:rFonts w:hint="default" w:ascii="仿宋" w:hAnsi="仿宋" w:eastAsia="仿宋" w:cs="Times New Roman"/>
          <w:b w:val="0"/>
          <w:bCs/>
          <w:kern w:val="0"/>
          <w:sz w:val="24"/>
        </w:rPr>
        <w:t>1</w:t>
      </w:r>
      <w:r>
        <w:rPr>
          <w:rFonts w:hint="eastAsia" w:ascii="仿宋" w:hAnsi="仿宋" w:eastAsia="仿宋" w:cs="Times New Roman"/>
          <w:b w:val="0"/>
          <w:bCs/>
          <w:kern w:val="0"/>
          <w:sz w:val="24"/>
          <w:lang w:val="en-US" w:eastAsia="zh-CN"/>
        </w:rPr>
        <w:t>3</w:t>
      </w:r>
      <w:r>
        <w:rPr>
          <w:rFonts w:hint="default" w:ascii="仿宋" w:hAnsi="仿宋" w:eastAsia="仿宋" w:cs="Times New Roman"/>
          <w:b w:val="0"/>
          <w:bCs/>
          <w:kern w:val="0"/>
          <w:sz w:val="24"/>
        </w:rPr>
        <w:t>、</w:t>
      </w:r>
      <w:r>
        <w:rPr>
          <w:rFonts w:hint="default" w:ascii="仿宋" w:hAnsi="仿宋" w:eastAsia="仿宋" w:cs="Times New Roman"/>
          <w:b w:val="0"/>
          <w:bCs/>
          <w:kern w:val="0"/>
          <w:sz w:val="24"/>
          <w:lang w:val="en-US" w:eastAsia="zh-CN"/>
        </w:rPr>
        <w:t>乙方</w:t>
      </w:r>
      <w:r>
        <w:rPr>
          <w:rFonts w:hint="default" w:ascii="仿宋" w:hAnsi="仿宋" w:eastAsia="仿宋" w:cs="Times New Roman"/>
          <w:b w:val="0"/>
          <w:bCs/>
          <w:kern w:val="0"/>
          <w:sz w:val="24"/>
        </w:rPr>
        <w:t>在</w:t>
      </w:r>
      <w:r>
        <w:rPr>
          <w:rFonts w:hint="eastAsia" w:ascii="仿宋" w:hAnsi="仿宋" w:eastAsia="仿宋" w:cs="Times New Roman"/>
          <w:bCs/>
          <w:kern w:val="0"/>
          <w:sz w:val="24"/>
          <w:lang w:val="en-US" w:eastAsia="zh-CN"/>
        </w:rPr>
        <w:t>服务</w:t>
      </w:r>
      <w:r>
        <w:rPr>
          <w:rFonts w:hint="default" w:ascii="仿宋" w:hAnsi="仿宋" w:eastAsia="仿宋" w:cs="Times New Roman"/>
          <w:b w:val="0"/>
          <w:bCs/>
          <w:kern w:val="0"/>
          <w:sz w:val="24"/>
        </w:rPr>
        <w:t>期间，应确保工作范围内</w:t>
      </w:r>
      <w:r>
        <w:rPr>
          <w:rFonts w:hint="eastAsia" w:ascii="仿宋" w:hAnsi="仿宋" w:eastAsia="仿宋" w:cs="Times New Roman"/>
          <w:b w:val="0"/>
          <w:bCs/>
          <w:kern w:val="0"/>
          <w:sz w:val="24"/>
          <w:lang w:val="en-US" w:eastAsia="zh-CN"/>
        </w:rPr>
        <w:t>所服务财产的</w:t>
      </w:r>
      <w:r>
        <w:rPr>
          <w:rFonts w:hint="default" w:ascii="仿宋" w:hAnsi="仿宋" w:eastAsia="仿宋" w:cs="Times New Roman"/>
          <w:b w:val="0"/>
          <w:bCs/>
          <w:kern w:val="0"/>
          <w:sz w:val="24"/>
        </w:rPr>
        <w:t>安全，如因</w:t>
      </w:r>
      <w:r>
        <w:rPr>
          <w:rFonts w:hint="default" w:ascii="仿宋" w:hAnsi="仿宋" w:eastAsia="仿宋"/>
          <w:bCs/>
          <w:kern w:val="0"/>
          <w:sz w:val="24"/>
          <w:lang w:val="en-US" w:eastAsia="zh-CN"/>
        </w:rPr>
        <w:t>乙方</w:t>
      </w:r>
      <w:r>
        <w:rPr>
          <w:rFonts w:hint="eastAsia" w:ascii="仿宋" w:hAnsi="仿宋" w:eastAsia="仿宋" w:cs="Times New Roman"/>
          <w:bCs/>
          <w:kern w:val="0"/>
          <w:sz w:val="24"/>
          <w:lang w:val="en-US" w:eastAsia="zh-CN"/>
        </w:rPr>
        <w:t>服务</w:t>
      </w:r>
      <w:r>
        <w:rPr>
          <w:rFonts w:hint="default" w:ascii="仿宋" w:hAnsi="仿宋" w:eastAsia="仿宋" w:cs="Times New Roman"/>
          <w:b w:val="0"/>
          <w:bCs/>
          <w:kern w:val="0"/>
          <w:sz w:val="24"/>
        </w:rPr>
        <w:t>不当引起</w:t>
      </w:r>
      <w:r>
        <w:rPr>
          <w:rFonts w:hint="eastAsia" w:ascii="仿宋" w:hAnsi="仿宋" w:eastAsia="仿宋" w:cs="Times New Roman"/>
          <w:b w:val="0"/>
          <w:bCs/>
          <w:kern w:val="0"/>
          <w:sz w:val="24"/>
          <w:lang w:val="en-US" w:eastAsia="zh-CN"/>
        </w:rPr>
        <w:t>该财产</w:t>
      </w:r>
      <w:r>
        <w:rPr>
          <w:rFonts w:hint="default" w:ascii="仿宋" w:hAnsi="仿宋" w:eastAsia="仿宋" w:cs="Times New Roman"/>
          <w:b w:val="0"/>
          <w:bCs/>
          <w:kern w:val="0"/>
          <w:sz w:val="24"/>
        </w:rPr>
        <w:t>遭到损坏，</w:t>
      </w:r>
      <w:r>
        <w:rPr>
          <w:rFonts w:hint="default" w:ascii="仿宋" w:hAnsi="仿宋" w:eastAsia="仿宋" w:cs="Times New Roman"/>
          <w:b w:val="0"/>
          <w:bCs/>
          <w:kern w:val="0"/>
          <w:sz w:val="24"/>
          <w:lang w:val="en-US" w:eastAsia="zh-CN"/>
        </w:rPr>
        <w:t>乙方</w:t>
      </w:r>
      <w:r>
        <w:rPr>
          <w:rFonts w:hint="default" w:ascii="仿宋" w:hAnsi="仿宋" w:eastAsia="仿宋" w:cs="Times New Roman"/>
          <w:b w:val="0"/>
          <w:bCs/>
          <w:kern w:val="0"/>
          <w:sz w:val="24"/>
        </w:rPr>
        <w:t>负责无偿修复。如不能修复，</w:t>
      </w:r>
      <w:r>
        <w:rPr>
          <w:rFonts w:hint="default" w:ascii="仿宋" w:hAnsi="仿宋" w:eastAsia="仿宋" w:cs="Times New Roman"/>
          <w:b w:val="0"/>
          <w:bCs/>
          <w:kern w:val="0"/>
          <w:sz w:val="24"/>
          <w:lang w:val="en-US" w:eastAsia="zh-CN"/>
        </w:rPr>
        <w:t>乙方</w:t>
      </w:r>
      <w:r>
        <w:rPr>
          <w:rFonts w:hint="default" w:ascii="仿宋" w:hAnsi="仿宋" w:eastAsia="仿宋" w:cs="Times New Roman"/>
          <w:b w:val="0"/>
          <w:bCs/>
          <w:kern w:val="0"/>
          <w:sz w:val="24"/>
        </w:rPr>
        <w:t>应照价赔偿。</w:t>
      </w:r>
    </w:p>
    <w:p w14:paraId="7DC80535">
      <w:pPr>
        <w:spacing w:line="500" w:lineRule="exact"/>
        <w:ind w:firstLine="480" w:firstLineChars="200"/>
        <w:rPr>
          <w:rFonts w:hint="default" w:ascii="仿宋" w:hAnsi="仿宋" w:eastAsia="仿宋" w:cs="Times New Roman"/>
          <w:b w:val="0"/>
          <w:bCs/>
          <w:kern w:val="0"/>
          <w:sz w:val="24"/>
        </w:rPr>
      </w:pPr>
      <w:r>
        <w:rPr>
          <w:rFonts w:hint="eastAsia" w:ascii="仿宋" w:hAnsi="仿宋" w:eastAsia="仿宋" w:cs="Times New Roman"/>
          <w:b w:val="0"/>
          <w:bCs/>
          <w:kern w:val="0"/>
          <w:sz w:val="24"/>
          <w:lang w:val="en-US" w:eastAsia="zh-CN"/>
        </w:rPr>
        <w:t>14、</w:t>
      </w:r>
      <w:r>
        <w:rPr>
          <w:rFonts w:hint="default" w:ascii="仿宋" w:hAnsi="仿宋" w:eastAsia="仿宋" w:cs="Times New Roman"/>
          <w:b w:val="0"/>
          <w:bCs/>
          <w:kern w:val="0"/>
          <w:sz w:val="24"/>
        </w:rPr>
        <w:t>未经甲方书面许可，乙方不得将本项目部分或全部委托第三方完成。</w:t>
      </w:r>
    </w:p>
    <w:p w14:paraId="77550602">
      <w:pPr>
        <w:spacing w:line="500" w:lineRule="exact"/>
        <w:ind w:firstLine="482" w:firstLineChars="200"/>
        <w:rPr>
          <w:rFonts w:ascii="仿宋" w:hAnsi="仿宋" w:eastAsia="仿宋" w:cs="仿宋"/>
          <w:sz w:val="24"/>
        </w:rPr>
      </w:pPr>
      <w:r>
        <w:rPr>
          <w:rFonts w:hint="eastAsia" w:ascii="仿宋" w:hAnsi="仿宋" w:eastAsia="仿宋" w:cs="仿宋"/>
          <w:b/>
          <w:bCs/>
          <w:sz w:val="24"/>
        </w:rPr>
        <w:t>第八条</w:t>
      </w:r>
      <w:r>
        <w:rPr>
          <w:rFonts w:ascii="仿宋" w:hAnsi="仿宋" w:eastAsia="仿宋" w:cs="仿宋"/>
          <w:b/>
          <w:bCs/>
          <w:sz w:val="24"/>
        </w:rPr>
        <w:t xml:space="preserve"> </w:t>
      </w:r>
      <w:r>
        <w:rPr>
          <w:rFonts w:hint="eastAsia" w:ascii="仿宋" w:hAnsi="仿宋" w:eastAsia="仿宋" w:cs="仿宋"/>
          <w:b/>
          <w:sz w:val="24"/>
        </w:rPr>
        <w:t>合同解除</w:t>
      </w:r>
    </w:p>
    <w:p w14:paraId="62AC4558">
      <w:pPr>
        <w:spacing w:line="500" w:lineRule="exact"/>
        <w:ind w:firstLine="480" w:firstLineChars="200"/>
        <w:rPr>
          <w:rFonts w:ascii="仿宋" w:hAnsi="仿宋" w:eastAsia="仿宋" w:cs="仿宋"/>
          <w:sz w:val="24"/>
        </w:rPr>
      </w:pPr>
      <w:r>
        <w:rPr>
          <w:rFonts w:ascii="仿宋" w:hAnsi="仿宋" w:eastAsia="仿宋" w:cs="仿宋"/>
          <w:sz w:val="24"/>
        </w:rPr>
        <w:t>1、本合同履行过程中，任何一方无故解除本合同的，应提前30</w:t>
      </w:r>
      <w:r>
        <w:rPr>
          <w:rFonts w:hint="eastAsia" w:ascii="仿宋" w:hAnsi="仿宋" w:eastAsia="仿宋" w:cs="仿宋"/>
          <w:sz w:val="24"/>
        </w:rPr>
        <w:t>天书面通知对方后方可解除本合同。</w:t>
      </w:r>
    </w:p>
    <w:p w14:paraId="7E97499D">
      <w:pPr>
        <w:spacing w:line="500" w:lineRule="exact"/>
        <w:ind w:firstLine="480" w:firstLineChars="200"/>
        <w:rPr>
          <w:rFonts w:ascii="仿宋" w:hAnsi="仿宋" w:eastAsia="仿宋" w:cs="仿宋"/>
          <w:sz w:val="24"/>
        </w:rPr>
      </w:pPr>
      <w:r>
        <w:rPr>
          <w:rFonts w:ascii="仿宋" w:hAnsi="仿宋" w:eastAsia="仿宋" w:cs="仿宋"/>
          <w:sz w:val="24"/>
        </w:rPr>
        <w:t>2、本合同解除后，双方对经甲方认可的乙方已完成工作进行结算、清付。</w:t>
      </w:r>
    </w:p>
    <w:p w14:paraId="3E2D3D6B">
      <w:pPr>
        <w:spacing w:line="500" w:lineRule="exact"/>
        <w:ind w:firstLine="482" w:firstLineChars="200"/>
        <w:rPr>
          <w:rFonts w:ascii="仿宋" w:hAnsi="仿宋" w:eastAsia="仿宋" w:cs="仿宋"/>
          <w:b/>
          <w:sz w:val="24"/>
        </w:rPr>
      </w:pPr>
      <w:r>
        <w:rPr>
          <w:rFonts w:hint="eastAsia" w:ascii="仿宋" w:hAnsi="仿宋" w:eastAsia="仿宋" w:cs="仿宋"/>
          <w:b/>
          <w:sz w:val="24"/>
        </w:rPr>
        <w:t>第九条</w:t>
      </w:r>
      <w:r>
        <w:rPr>
          <w:rFonts w:ascii="仿宋" w:hAnsi="仿宋" w:eastAsia="仿宋" w:cs="仿宋"/>
          <w:b/>
          <w:sz w:val="24"/>
        </w:rPr>
        <w:t xml:space="preserve">  </w:t>
      </w:r>
      <w:r>
        <w:rPr>
          <w:rFonts w:hint="eastAsia" w:ascii="仿宋" w:hAnsi="仿宋" w:eastAsia="仿宋" w:cs="仿宋"/>
          <w:b/>
          <w:sz w:val="24"/>
        </w:rPr>
        <w:t>违约责任</w:t>
      </w:r>
    </w:p>
    <w:p w14:paraId="37F5670F">
      <w:pPr>
        <w:spacing w:line="500" w:lineRule="exact"/>
        <w:ind w:firstLine="480" w:firstLineChars="200"/>
        <w:rPr>
          <w:rFonts w:ascii="仿宋" w:hAnsi="仿宋" w:eastAsia="仿宋" w:cs="仿宋"/>
          <w:sz w:val="24"/>
        </w:rPr>
      </w:pPr>
      <w:r>
        <w:rPr>
          <w:rFonts w:hint="eastAsia" w:ascii="仿宋" w:hAnsi="仿宋" w:eastAsia="仿宋" w:cs="仿宋"/>
          <w:sz w:val="24"/>
        </w:rPr>
        <w:t>甲、乙双方一致确认，任何一方违反本合同约定，即视为违约，违约方应按照守约方的损失承担违约责任。</w:t>
      </w:r>
    </w:p>
    <w:p w14:paraId="351C6C40">
      <w:pPr>
        <w:spacing w:line="500" w:lineRule="exact"/>
        <w:ind w:firstLine="472" w:firstLineChars="196"/>
        <w:rPr>
          <w:rFonts w:ascii="仿宋" w:hAnsi="仿宋" w:eastAsia="仿宋" w:cs="仿宋"/>
          <w:bCs/>
          <w:sz w:val="24"/>
        </w:rPr>
      </w:pPr>
      <w:r>
        <w:rPr>
          <w:rFonts w:hint="eastAsia" w:ascii="仿宋" w:hAnsi="仿宋" w:eastAsia="仿宋" w:cs="仿宋"/>
          <w:b/>
          <w:bCs/>
          <w:sz w:val="24"/>
        </w:rPr>
        <w:t>第十条</w:t>
      </w:r>
      <w:r>
        <w:rPr>
          <w:rFonts w:ascii="仿宋" w:hAnsi="仿宋" w:eastAsia="仿宋" w:cs="仿宋"/>
          <w:b/>
          <w:bCs/>
          <w:sz w:val="24"/>
        </w:rPr>
        <w:t xml:space="preserve">  </w:t>
      </w:r>
      <w:r>
        <w:rPr>
          <w:rFonts w:hint="eastAsia" w:ascii="仿宋" w:hAnsi="仿宋" w:eastAsia="仿宋" w:cs="仿宋"/>
          <w:b/>
          <w:bCs/>
          <w:sz w:val="24"/>
        </w:rPr>
        <w:t>争议解决</w:t>
      </w:r>
    </w:p>
    <w:p w14:paraId="725B8317">
      <w:pPr>
        <w:spacing w:line="500" w:lineRule="exact"/>
        <w:ind w:firstLine="516" w:firstLineChars="215"/>
        <w:rPr>
          <w:rFonts w:ascii="仿宋" w:hAnsi="仿宋" w:eastAsia="仿宋" w:cs="仿宋"/>
          <w:sz w:val="24"/>
        </w:rPr>
      </w:pPr>
      <w:r>
        <w:rPr>
          <w:rFonts w:hint="eastAsia" w:ascii="仿宋" w:hAnsi="仿宋" w:eastAsia="仿宋" w:cs="仿宋"/>
          <w:sz w:val="24"/>
        </w:rPr>
        <w:t>本合同履行过程中发生的争议，由双方协商解决；协商不成的，双方均有权向本工程所在地有管辖权的人民法院提起诉讼。</w:t>
      </w:r>
    </w:p>
    <w:p w14:paraId="547620B6">
      <w:pPr>
        <w:spacing w:line="500" w:lineRule="exact"/>
        <w:ind w:firstLine="518" w:firstLineChars="215"/>
        <w:rPr>
          <w:rFonts w:ascii="仿宋" w:hAnsi="仿宋" w:eastAsia="仿宋" w:cs="仿宋"/>
          <w:b/>
          <w:sz w:val="24"/>
        </w:rPr>
      </w:pPr>
      <w:r>
        <w:rPr>
          <w:rFonts w:hint="eastAsia" w:ascii="仿宋" w:hAnsi="仿宋" w:eastAsia="仿宋" w:cs="仿宋"/>
          <w:b/>
          <w:sz w:val="24"/>
        </w:rPr>
        <w:t>第十一条</w:t>
      </w:r>
      <w:r>
        <w:rPr>
          <w:rFonts w:ascii="仿宋" w:hAnsi="仿宋" w:eastAsia="仿宋" w:cs="仿宋"/>
          <w:b/>
          <w:sz w:val="24"/>
        </w:rPr>
        <w:t xml:space="preserve">  </w:t>
      </w:r>
      <w:r>
        <w:rPr>
          <w:rFonts w:hint="eastAsia" w:ascii="仿宋" w:hAnsi="仿宋" w:eastAsia="仿宋" w:cs="仿宋"/>
          <w:b/>
          <w:sz w:val="24"/>
        </w:rPr>
        <w:t>不可抗力</w:t>
      </w:r>
    </w:p>
    <w:p w14:paraId="012B4D6B">
      <w:pPr>
        <w:spacing w:line="500" w:lineRule="exact"/>
        <w:ind w:firstLine="480" w:firstLineChars="200"/>
        <w:rPr>
          <w:rFonts w:ascii="仿宋" w:hAnsi="仿宋" w:eastAsia="仿宋" w:cs="仿宋"/>
          <w:sz w:val="24"/>
        </w:rPr>
      </w:pPr>
      <w:r>
        <w:rPr>
          <w:rFonts w:hint="eastAsia" w:ascii="仿宋" w:hAnsi="仿宋" w:eastAsia="仿宋" w:cs="仿宋"/>
          <w:sz w:val="24"/>
        </w:rPr>
        <w:t>本合同履行过程中，如遇不可抗力事件导致本合同全部或部分无法履行、延迟履行，双方互不承担违约责任；如不可抗力事件造成重大损失由甲、乙双方商议解决补救办法。</w:t>
      </w:r>
    </w:p>
    <w:p w14:paraId="76E745CB">
      <w:pPr>
        <w:spacing w:line="500" w:lineRule="exact"/>
        <w:ind w:firstLine="588" w:firstLineChars="244"/>
        <w:rPr>
          <w:rFonts w:ascii="仿宋" w:hAnsi="仿宋" w:eastAsia="仿宋" w:cs="仿宋"/>
          <w:bCs/>
          <w:sz w:val="24"/>
        </w:rPr>
      </w:pPr>
      <w:r>
        <w:rPr>
          <w:rFonts w:hint="eastAsia" w:ascii="仿宋" w:hAnsi="仿宋" w:eastAsia="仿宋" w:cs="仿宋"/>
          <w:b/>
          <w:bCs/>
          <w:sz w:val="24"/>
        </w:rPr>
        <w:t>第十二条</w:t>
      </w:r>
      <w:r>
        <w:rPr>
          <w:rFonts w:ascii="仿宋" w:hAnsi="仿宋" w:eastAsia="仿宋" w:cs="仿宋"/>
          <w:b/>
          <w:bCs/>
          <w:sz w:val="24"/>
        </w:rPr>
        <w:t xml:space="preserve"> </w:t>
      </w:r>
      <w:r>
        <w:rPr>
          <w:rFonts w:hint="eastAsia" w:ascii="仿宋" w:hAnsi="仿宋" w:eastAsia="仿宋" w:cs="仿宋"/>
          <w:b/>
          <w:bCs/>
          <w:sz w:val="24"/>
        </w:rPr>
        <w:t>附则</w:t>
      </w:r>
    </w:p>
    <w:p w14:paraId="58CBF912">
      <w:pPr>
        <w:widowControl/>
        <w:spacing w:before="156" w:beforeLines="50" w:after="156" w:afterLines="50" w:line="500" w:lineRule="exact"/>
        <w:ind w:firstLine="480" w:firstLineChars="200"/>
        <w:jc w:val="left"/>
        <w:rPr>
          <w:rFonts w:ascii="仿宋" w:hAnsi="仿宋" w:eastAsia="仿宋" w:cs="仿宋"/>
          <w:sz w:val="24"/>
        </w:rPr>
      </w:pPr>
      <w:r>
        <w:rPr>
          <w:rFonts w:ascii="仿宋" w:hAnsi="仿宋" w:eastAsia="仿宋" w:cs="仿宋"/>
          <w:sz w:val="24"/>
        </w:rPr>
        <w:t>1、本合同未尽事宜，双方可另行签订补充协议，补充协议是本合同的重要组成部分</w:t>
      </w:r>
      <w:r>
        <w:rPr>
          <w:rFonts w:hint="eastAsia" w:ascii="仿宋" w:hAnsi="仿宋" w:eastAsia="仿宋" w:cs="仿宋"/>
          <w:sz w:val="24"/>
        </w:rPr>
        <w:t>。</w:t>
      </w:r>
    </w:p>
    <w:p w14:paraId="2D4912CF">
      <w:pPr>
        <w:widowControl/>
        <w:spacing w:before="156" w:beforeLines="50" w:after="156" w:afterLines="50" w:line="500" w:lineRule="exact"/>
        <w:ind w:firstLine="480" w:firstLineChars="200"/>
        <w:jc w:val="left"/>
        <w:rPr>
          <w:rFonts w:ascii="仿宋" w:hAnsi="仿宋" w:eastAsia="仿宋" w:cs="仿宋"/>
          <w:sz w:val="24"/>
        </w:rPr>
      </w:pPr>
      <w:r>
        <w:rPr>
          <w:rFonts w:hint="eastAsia" w:ascii="仿宋" w:hAnsi="仿宋" w:eastAsia="仿宋" w:cs="仿宋"/>
          <w:sz w:val="24"/>
        </w:rPr>
        <w:t>2、本合同附件是本合同的重要组成部分，与本合同具有同等法律效力。</w:t>
      </w:r>
    </w:p>
    <w:p w14:paraId="0AD20593">
      <w:pPr>
        <w:widowControl/>
        <w:spacing w:before="156" w:beforeLines="50" w:after="156" w:afterLines="50" w:line="500" w:lineRule="exact"/>
        <w:ind w:firstLine="480" w:firstLineChars="200"/>
        <w:jc w:val="left"/>
        <w:rPr>
          <w:rFonts w:ascii="仿宋" w:hAnsi="仿宋" w:eastAsia="仿宋" w:cs="仿宋"/>
          <w:sz w:val="24"/>
        </w:rPr>
      </w:pPr>
      <w:r>
        <w:rPr>
          <w:rFonts w:hint="eastAsia" w:ascii="仿宋" w:hAnsi="仿宋" w:eastAsia="仿宋" w:cs="仿宋"/>
          <w:sz w:val="24"/>
        </w:rPr>
        <w:t>3</w:t>
      </w:r>
      <w:r>
        <w:rPr>
          <w:rFonts w:ascii="仿宋" w:hAnsi="仿宋" w:eastAsia="仿宋" w:cs="仿宋"/>
          <w:sz w:val="24"/>
        </w:rPr>
        <w:t>、本合同自双方签字</w:t>
      </w:r>
      <w:r>
        <w:rPr>
          <w:rFonts w:hint="eastAsia" w:ascii="仿宋" w:hAnsi="仿宋" w:eastAsia="仿宋" w:cs="仿宋"/>
          <w:sz w:val="24"/>
        </w:rPr>
        <w:t>、盖章或盖章之日起生效。</w:t>
      </w:r>
    </w:p>
    <w:p w14:paraId="738655B9">
      <w:pPr>
        <w:widowControl/>
        <w:spacing w:before="156" w:beforeLines="50" w:after="156" w:afterLines="50" w:line="360" w:lineRule="auto"/>
        <w:ind w:firstLine="480" w:firstLineChars="200"/>
        <w:jc w:val="left"/>
        <w:rPr>
          <w:rFonts w:ascii="仿宋" w:hAnsi="仿宋" w:eastAsia="仿宋" w:cs="仿宋"/>
          <w:sz w:val="24"/>
        </w:rPr>
      </w:pPr>
      <w:r>
        <w:rPr>
          <w:rFonts w:hint="eastAsia" w:ascii="仿宋" w:hAnsi="仿宋" w:eastAsia="仿宋" w:cs="仿宋"/>
          <w:sz w:val="24"/>
        </w:rPr>
        <w:t>4</w:t>
      </w:r>
      <w:r>
        <w:rPr>
          <w:rFonts w:ascii="仿宋" w:hAnsi="仿宋" w:eastAsia="仿宋" w:cs="仿宋"/>
          <w:sz w:val="24"/>
        </w:rPr>
        <w:t>、本合同壹式捌份，双方各执肆份，具有同等法律效力。</w:t>
      </w:r>
    </w:p>
    <w:p w14:paraId="0359E3E6">
      <w:pPr>
        <w:widowControl/>
        <w:spacing w:line="360" w:lineRule="auto"/>
        <w:jc w:val="left"/>
        <w:rPr>
          <w:rFonts w:ascii="仿宋" w:hAnsi="仿宋" w:eastAsia="仿宋" w:cs="仿宋"/>
          <w:sz w:val="24"/>
        </w:rPr>
      </w:pPr>
      <w:r>
        <w:rPr>
          <w:rFonts w:hint="eastAsia" w:ascii="仿宋" w:hAnsi="仿宋" w:eastAsia="仿宋" w:cs="仿宋"/>
          <w:sz w:val="24"/>
        </w:rPr>
        <w:t>（本页以下无正文，接签署部分）</w:t>
      </w:r>
      <w:r>
        <w:rPr>
          <w:rFonts w:hint="eastAsia" w:ascii="仿宋" w:hAnsi="仿宋" w:eastAsia="仿宋" w:cs="仿宋"/>
          <w:sz w:val="24"/>
        </w:rPr>
        <w:br w:type="page"/>
      </w:r>
    </w:p>
    <w:p w14:paraId="4615253B">
      <w:pPr>
        <w:widowControl/>
        <w:spacing w:line="360" w:lineRule="auto"/>
        <w:jc w:val="left"/>
        <w:rPr>
          <w:rFonts w:ascii="仿宋" w:hAnsi="仿宋" w:eastAsia="仿宋" w:cs="仿宋"/>
          <w:sz w:val="24"/>
        </w:rPr>
      </w:pPr>
      <w:r>
        <w:rPr>
          <w:rFonts w:hint="eastAsia" w:ascii="仿宋" w:hAnsi="仿宋" w:eastAsia="仿宋" w:cs="仿宋"/>
          <w:sz w:val="24"/>
        </w:rPr>
        <w:t>（以下无本合同正文，为本合同签署页）</w:t>
      </w:r>
    </w:p>
    <w:p w14:paraId="4538034B">
      <w:pPr>
        <w:widowControl/>
        <w:spacing w:line="360" w:lineRule="auto"/>
        <w:ind w:firstLine="480" w:firstLineChars="200"/>
        <w:jc w:val="left"/>
        <w:rPr>
          <w:rFonts w:ascii="仿宋" w:hAnsi="仿宋" w:eastAsia="仿宋" w:cs="仿宋"/>
          <w:kern w:val="0"/>
          <w:sz w:val="24"/>
        </w:rPr>
      </w:pPr>
    </w:p>
    <w:p w14:paraId="2770D215">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甲方：（公章）西安曲江大明宫遗址区保护办公室</w:t>
      </w:r>
    </w:p>
    <w:p w14:paraId="37B2677F">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地</w:t>
      </w:r>
      <w:r>
        <w:rPr>
          <w:rFonts w:ascii="仿宋" w:hAnsi="仿宋" w:eastAsia="仿宋" w:cs="仿宋"/>
          <w:kern w:val="0"/>
          <w:sz w:val="24"/>
        </w:rPr>
        <w:t xml:space="preserve">    </w:t>
      </w:r>
      <w:r>
        <w:rPr>
          <w:rFonts w:hint="eastAsia" w:ascii="仿宋" w:hAnsi="仿宋" w:eastAsia="仿宋" w:cs="仿宋"/>
          <w:kern w:val="0"/>
          <w:sz w:val="24"/>
        </w:rPr>
        <w:t>址：</w:t>
      </w:r>
      <w:r>
        <w:rPr>
          <w:rFonts w:ascii="仿宋" w:hAnsi="仿宋" w:eastAsia="仿宋" w:cs="仿宋"/>
          <w:kern w:val="0"/>
          <w:sz w:val="24"/>
          <w:u w:val="single"/>
        </w:rPr>
        <w:t xml:space="preserve">                                      </w:t>
      </w:r>
    </w:p>
    <w:p w14:paraId="56D4FE92">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法定代表人</w:t>
      </w:r>
    </w:p>
    <w:p w14:paraId="07A5EDC5">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或委托代理人：</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p>
    <w:p w14:paraId="1758EC3B">
      <w:pPr>
        <w:widowControl/>
        <w:jc w:val="left"/>
        <w:rPr>
          <w:rFonts w:ascii="仿宋" w:hAnsi="仿宋" w:eastAsia="仿宋" w:cs="仿宋"/>
          <w:kern w:val="0"/>
          <w:sz w:val="24"/>
        </w:rPr>
      </w:pPr>
    </w:p>
    <w:p w14:paraId="71CEDADB">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乙方：（公章）</w:t>
      </w:r>
      <w:r>
        <w:rPr>
          <w:rFonts w:ascii="仿宋" w:hAnsi="仿宋" w:eastAsia="仿宋" w:cs="仿宋"/>
          <w:sz w:val="24"/>
          <w:u w:val="single"/>
        </w:rPr>
        <w:t xml:space="preserve">  </w:t>
      </w:r>
      <w:r>
        <w:rPr>
          <w:rFonts w:hint="eastAsia" w:ascii="仿宋" w:hAnsi="仿宋" w:eastAsia="仿宋" w:cs="仿宋"/>
          <w:sz w:val="24"/>
          <w:u w:val="single"/>
        </w:rPr>
        <w:t xml:space="preserve">                                 </w:t>
      </w:r>
    </w:p>
    <w:p w14:paraId="734B3CAA">
      <w:pPr>
        <w:widowControl/>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地</w:t>
      </w:r>
      <w:r>
        <w:rPr>
          <w:rFonts w:ascii="仿宋" w:hAnsi="仿宋" w:eastAsia="仿宋" w:cs="仿宋"/>
          <w:kern w:val="0"/>
          <w:sz w:val="24"/>
        </w:rPr>
        <w:t xml:space="preserve">    </w:t>
      </w:r>
      <w:r>
        <w:rPr>
          <w:rFonts w:hint="eastAsia" w:ascii="仿宋" w:hAnsi="仿宋" w:eastAsia="仿宋" w:cs="仿宋"/>
          <w:kern w:val="0"/>
          <w:sz w:val="24"/>
        </w:rPr>
        <w:t>址：</w:t>
      </w:r>
      <w:r>
        <w:rPr>
          <w:rFonts w:ascii="仿宋" w:hAnsi="仿宋" w:eastAsia="仿宋" w:cs="仿宋"/>
          <w:sz w:val="24"/>
          <w:u w:val="single"/>
        </w:rPr>
        <w:t xml:space="preserve">  </w:t>
      </w:r>
      <w:r>
        <w:rPr>
          <w:rFonts w:hint="eastAsia" w:ascii="仿宋" w:hAnsi="仿宋" w:eastAsia="仿宋" w:cs="仿宋"/>
          <w:sz w:val="24"/>
          <w:u w:val="single"/>
        </w:rPr>
        <w:t xml:space="preserve">                                 </w:t>
      </w:r>
    </w:p>
    <w:p w14:paraId="6C3B9D6E">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法定代表人</w:t>
      </w:r>
    </w:p>
    <w:p w14:paraId="7A921F1F">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或委托代理人：</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ascii="仿宋" w:hAnsi="仿宋" w:eastAsia="仿宋" w:cs="仿宋"/>
          <w:kern w:val="0"/>
          <w:sz w:val="24"/>
          <w:u w:val="single"/>
        </w:rPr>
        <w:t xml:space="preserve">     </w:t>
      </w:r>
    </w:p>
    <w:p w14:paraId="6A3C007A">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电</w:t>
      </w:r>
      <w:r>
        <w:rPr>
          <w:rFonts w:ascii="仿宋" w:hAnsi="仿宋" w:eastAsia="仿宋" w:cs="仿宋"/>
          <w:kern w:val="0"/>
          <w:sz w:val="24"/>
        </w:rPr>
        <w:t xml:space="preserve">    </w:t>
      </w:r>
      <w:r>
        <w:rPr>
          <w:rFonts w:hint="eastAsia" w:ascii="仿宋" w:hAnsi="仿宋" w:eastAsia="仿宋" w:cs="仿宋"/>
          <w:kern w:val="0"/>
          <w:sz w:val="24"/>
        </w:rPr>
        <w:t>话：</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ascii="仿宋" w:hAnsi="仿宋" w:eastAsia="仿宋" w:cs="仿宋"/>
          <w:kern w:val="0"/>
          <w:sz w:val="24"/>
          <w:u w:val="single"/>
        </w:rPr>
        <w:t xml:space="preserve">      </w:t>
      </w:r>
    </w:p>
    <w:p w14:paraId="56F62CCC">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传</w:t>
      </w:r>
      <w:r>
        <w:rPr>
          <w:rFonts w:ascii="仿宋" w:hAnsi="仿宋" w:eastAsia="仿宋" w:cs="仿宋"/>
          <w:kern w:val="0"/>
          <w:sz w:val="24"/>
        </w:rPr>
        <w:t xml:space="preserve">    </w:t>
      </w:r>
      <w:r>
        <w:rPr>
          <w:rFonts w:hint="eastAsia" w:ascii="仿宋" w:hAnsi="仿宋" w:eastAsia="仿宋" w:cs="仿宋"/>
          <w:kern w:val="0"/>
          <w:sz w:val="24"/>
        </w:rPr>
        <w:t>真：</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ascii="仿宋" w:hAnsi="仿宋" w:eastAsia="仿宋" w:cs="仿宋"/>
          <w:kern w:val="0"/>
          <w:sz w:val="24"/>
          <w:u w:val="single"/>
        </w:rPr>
        <w:t xml:space="preserve">      </w:t>
      </w:r>
    </w:p>
    <w:p w14:paraId="1B37DC85">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开户银行：</w:t>
      </w:r>
      <w:r>
        <w:rPr>
          <w:rFonts w:ascii="仿宋" w:hAnsi="仿宋" w:eastAsia="仿宋" w:cs="仿宋"/>
          <w:sz w:val="24"/>
          <w:u w:val="single"/>
        </w:rPr>
        <w:t xml:space="preserve">  </w:t>
      </w:r>
      <w:r>
        <w:rPr>
          <w:rFonts w:hint="eastAsia" w:ascii="仿宋" w:hAnsi="仿宋" w:eastAsia="仿宋" w:cs="仿宋"/>
          <w:sz w:val="24"/>
          <w:u w:val="single"/>
        </w:rPr>
        <w:t xml:space="preserve">                                 </w:t>
      </w:r>
    </w:p>
    <w:p w14:paraId="177BAFCE">
      <w:pPr>
        <w:ind w:firstLine="480" w:firstLineChars="200"/>
        <w:rPr>
          <w:rFonts w:hint="eastAsia" w:ascii="仿宋" w:hAnsi="仿宋" w:eastAsia="仿宋" w:cs="仿宋"/>
          <w:kern w:val="0"/>
          <w:sz w:val="24"/>
          <w:u w:val="single"/>
        </w:rPr>
      </w:pPr>
      <w:r>
        <w:rPr>
          <w:rFonts w:hint="eastAsia" w:ascii="仿宋" w:hAnsi="仿宋" w:eastAsia="仿宋" w:cs="仿宋"/>
          <w:kern w:val="0"/>
          <w:sz w:val="24"/>
        </w:rPr>
        <w:t>账</w:t>
      </w:r>
      <w:r>
        <w:rPr>
          <w:rFonts w:ascii="仿宋" w:hAnsi="仿宋" w:eastAsia="仿宋" w:cs="仿宋"/>
          <w:kern w:val="0"/>
          <w:sz w:val="24"/>
        </w:rPr>
        <w:t xml:space="preserve">    </w:t>
      </w:r>
      <w:r>
        <w:rPr>
          <w:rFonts w:hint="eastAsia" w:ascii="仿宋" w:hAnsi="仿宋" w:eastAsia="仿宋" w:cs="仿宋"/>
          <w:kern w:val="0"/>
          <w:sz w:val="24"/>
        </w:rPr>
        <w:t>号：</w:t>
      </w:r>
      <w:r>
        <w:rPr>
          <w:rFonts w:ascii="仿宋" w:hAnsi="仿宋" w:eastAsia="仿宋" w:cs="仿宋"/>
          <w:sz w:val="24"/>
          <w:u w:val="single"/>
        </w:rPr>
        <w:t xml:space="preserve">  </w:t>
      </w:r>
      <w:r>
        <w:rPr>
          <w:rFonts w:hint="eastAsia" w:ascii="仿宋" w:hAnsi="仿宋" w:eastAsia="仿宋" w:cs="仿宋"/>
          <w:sz w:val="24"/>
          <w:u w:val="single"/>
        </w:rPr>
        <w:t xml:space="preserve">                                 </w:t>
      </w:r>
    </w:p>
    <w:p w14:paraId="0E4A1C5A">
      <w:pPr>
        <w:rPr>
          <w:rFonts w:hint="eastAsia" w:ascii="仿宋" w:hAnsi="仿宋" w:eastAsia="仿宋" w:cs="仿宋"/>
          <w:kern w:val="0"/>
          <w:sz w:val="24"/>
          <w:u w:val="single"/>
        </w:rPr>
      </w:pPr>
      <w:r>
        <w:rPr>
          <w:rFonts w:hint="eastAsia" w:ascii="仿宋" w:hAnsi="仿宋" w:eastAsia="仿宋" w:cs="仿宋"/>
          <w:kern w:val="0"/>
          <w:sz w:val="24"/>
          <w:u w:val="single"/>
        </w:rPr>
        <w:br w:type="page"/>
      </w:r>
    </w:p>
    <w:p w14:paraId="5B13C3FA">
      <w:pPr>
        <w:pStyle w:val="6"/>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p>
    <w:tbl>
      <w:tblPr>
        <w:tblStyle w:val="9"/>
        <w:tblW w:w="9247" w:type="dxa"/>
        <w:tblInd w:w="93" w:type="dxa"/>
        <w:tblLayout w:type="fixed"/>
        <w:tblCellMar>
          <w:top w:w="0" w:type="dxa"/>
          <w:left w:w="108" w:type="dxa"/>
          <w:bottom w:w="0" w:type="dxa"/>
          <w:right w:w="108" w:type="dxa"/>
        </w:tblCellMar>
      </w:tblPr>
      <w:tblGrid>
        <w:gridCol w:w="1018"/>
        <w:gridCol w:w="2911"/>
        <w:gridCol w:w="4300"/>
        <w:gridCol w:w="1018"/>
      </w:tblGrid>
      <w:tr w14:paraId="28EE1718">
        <w:tblPrEx>
          <w:tblCellMar>
            <w:top w:w="0" w:type="dxa"/>
            <w:left w:w="108" w:type="dxa"/>
            <w:bottom w:w="0" w:type="dxa"/>
            <w:right w:w="108" w:type="dxa"/>
          </w:tblCellMar>
        </w:tblPrEx>
        <w:trPr>
          <w:trHeight w:val="747" w:hRule="atLeast"/>
        </w:trPr>
        <w:tc>
          <w:tcPr>
            <w:tcW w:w="9247" w:type="dxa"/>
            <w:gridSpan w:val="4"/>
            <w:tcBorders>
              <w:top w:val="nil"/>
              <w:left w:val="nil"/>
              <w:bottom w:val="nil"/>
              <w:right w:val="nil"/>
            </w:tcBorders>
            <w:noWrap w:val="0"/>
            <w:vAlign w:val="center"/>
          </w:tcPr>
          <w:p w14:paraId="581A572B">
            <w:pPr>
              <w:pStyle w:val="3"/>
              <w:jc w:val="center"/>
              <w:rPr>
                <w:rFonts w:hint="eastAsia" w:ascii="仿宋" w:hAnsi="仿宋" w:eastAsia="仿宋" w:cs="宋体"/>
                <w:b/>
                <w:bCs/>
                <w:color w:val="000000"/>
                <w:sz w:val="32"/>
                <w:szCs w:val="32"/>
              </w:rPr>
            </w:pPr>
            <w:r>
              <w:rPr>
                <w:rFonts w:hint="eastAsia" w:ascii="仿宋" w:hAnsi="仿宋" w:eastAsia="仿宋" w:cs="宋体"/>
                <w:b/>
                <w:bCs/>
                <w:color w:val="000000"/>
                <w:sz w:val="32"/>
                <w:szCs w:val="32"/>
              </w:rPr>
              <w:t>大明宫遗址区道路日常维护费用汇总（第</w:t>
            </w:r>
            <w:r>
              <w:rPr>
                <w:rFonts w:hint="eastAsia" w:ascii="仿宋" w:hAnsi="仿宋" w:eastAsia="仿宋" w:cs="宋体"/>
                <w:b/>
                <w:bCs/>
                <w:color w:val="000000"/>
                <w:sz w:val="32"/>
                <w:szCs w:val="32"/>
                <w:lang w:val="en-US" w:eastAsia="zh-CN"/>
              </w:rPr>
              <w:t xml:space="preserve">  </w:t>
            </w:r>
            <w:r>
              <w:rPr>
                <w:rFonts w:hint="eastAsia" w:ascii="仿宋" w:hAnsi="仿宋" w:eastAsia="仿宋" w:cs="宋体"/>
                <w:b/>
                <w:bCs/>
                <w:color w:val="000000"/>
                <w:sz w:val="32"/>
                <w:szCs w:val="32"/>
              </w:rPr>
              <w:t>标段）</w:t>
            </w:r>
          </w:p>
          <w:p w14:paraId="58E58C8B">
            <w:pPr>
              <w:widowControl/>
              <w:jc w:val="center"/>
              <w:rPr>
                <w:rFonts w:ascii="仿宋" w:hAnsi="仿宋" w:eastAsia="仿宋" w:cs="宋体"/>
                <w:b/>
                <w:bCs/>
                <w:color w:val="000000"/>
                <w:kern w:val="0"/>
                <w:sz w:val="32"/>
                <w:szCs w:val="32"/>
              </w:rPr>
            </w:pPr>
          </w:p>
        </w:tc>
      </w:tr>
      <w:tr w14:paraId="595AEC31">
        <w:tblPrEx>
          <w:tblCellMar>
            <w:top w:w="0" w:type="dxa"/>
            <w:left w:w="108" w:type="dxa"/>
            <w:bottom w:w="0" w:type="dxa"/>
            <w:right w:w="108" w:type="dxa"/>
          </w:tblCellMar>
        </w:tblPrEx>
        <w:trPr>
          <w:trHeight w:val="913" w:hRule="atLeast"/>
        </w:trPr>
        <w:tc>
          <w:tcPr>
            <w:tcW w:w="1018" w:type="dxa"/>
            <w:tcBorders>
              <w:top w:val="single" w:color="000000" w:sz="4" w:space="0"/>
              <w:left w:val="single" w:color="000000" w:sz="4" w:space="0"/>
              <w:bottom w:val="single" w:color="000000" w:sz="4" w:space="0"/>
              <w:right w:val="single" w:color="000000" w:sz="4" w:space="0"/>
            </w:tcBorders>
            <w:noWrap/>
            <w:vAlign w:val="center"/>
          </w:tcPr>
          <w:p w14:paraId="46995159">
            <w:pPr>
              <w:widowControl/>
              <w:jc w:val="center"/>
              <w:rPr>
                <w:rFonts w:ascii="仿宋" w:hAnsi="仿宋" w:eastAsia="仿宋" w:cs="宋体"/>
                <w:b/>
                <w:bCs/>
                <w:color w:val="000000"/>
                <w:kern w:val="0"/>
                <w:sz w:val="22"/>
                <w:szCs w:val="22"/>
              </w:rPr>
            </w:pPr>
            <w:r>
              <w:rPr>
                <w:rFonts w:hint="eastAsia" w:ascii="仿宋" w:hAnsi="仿宋" w:eastAsia="仿宋" w:cs="宋体"/>
                <w:b/>
                <w:bCs/>
                <w:color w:val="000000"/>
                <w:kern w:val="0"/>
                <w:sz w:val="22"/>
                <w:szCs w:val="22"/>
              </w:rPr>
              <w:t>序号</w:t>
            </w:r>
          </w:p>
        </w:tc>
        <w:tc>
          <w:tcPr>
            <w:tcW w:w="2911" w:type="dxa"/>
            <w:tcBorders>
              <w:top w:val="single" w:color="000000" w:sz="4" w:space="0"/>
              <w:left w:val="single" w:color="000000" w:sz="4" w:space="0"/>
              <w:bottom w:val="single" w:color="000000" w:sz="4" w:space="0"/>
              <w:right w:val="single" w:color="000000" w:sz="4" w:space="0"/>
            </w:tcBorders>
            <w:noWrap/>
            <w:vAlign w:val="center"/>
          </w:tcPr>
          <w:p w14:paraId="32F3C09A">
            <w:pPr>
              <w:widowControl/>
              <w:jc w:val="center"/>
              <w:rPr>
                <w:rFonts w:ascii="仿宋" w:hAnsi="仿宋" w:eastAsia="仿宋" w:cs="宋体"/>
                <w:b/>
                <w:bCs/>
                <w:color w:val="000000"/>
                <w:kern w:val="0"/>
                <w:sz w:val="22"/>
                <w:szCs w:val="22"/>
              </w:rPr>
            </w:pPr>
            <w:r>
              <w:rPr>
                <w:rFonts w:hint="eastAsia" w:ascii="仿宋" w:hAnsi="仿宋" w:eastAsia="仿宋" w:cs="宋体"/>
                <w:b/>
                <w:bCs/>
                <w:color w:val="000000"/>
                <w:kern w:val="0"/>
                <w:sz w:val="22"/>
                <w:szCs w:val="22"/>
              </w:rPr>
              <w:t>类别</w:t>
            </w:r>
          </w:p>
        </w:tc>
        <w:tc>
          <w:tcPr>
            <w:tcW w:w="4300" w:type="dxa"/>
            <w:tcBorders>
              <w:top w:val="single" w:color="000000" w:sz="4" w:space="0"/>
              <w:left w:val="single" w:color="000000" w:sz="4" w:space="0"/>
              <w:bottom w:val="single" w:color="000000" w:sz="4" w:space="0"/>
              <w:right w:val="single" w:color="000000" w:sz="4" w:space="0"/>
            </w:tcBorders>
            <w:noWrap w:val="0"/>
            <w:vAlign w:val="center"/>
          </w:tcPr>
          <w:p w14:paraId="019DEB0A">
            <w:pPr>
              <w:widowControl/>
              <w:jc w:val="center"/>
              <w:rPr>
                <w:rFonts w:ascii="仿宋" w:hAnsi="仿宋" w:eastAsia="仿宋" w:cs="宋体"/>
                <w:b/>
                <w:bCs/>
                <w:color w:val="000000"/>
                <w:kern w:val="0"/>
                <w:sz w:val="22"/>
                <w:szCs w:val="22"/>
              </w:rPr>
            </w:pPr>
            <w:r>
              <w:rPr>
                <w:rFonts w:hint="eastAsia" w:ascii="仿宋" w:hAnsi="仿宋" w:eastAsia="仿宋" w:cs="宋体"/>
                <w:b/>
                <w:bCs/>
                <w:color w:val="000000"/>
                <w:kern w:val="0"/>
                <w:sz w:val="22"/>
                <w:szCs w:val="22"/>
              </w:rPr>
              <w:t>金额（元）</w:t>
            </w:r>
          </w:p>
        </w:tc>
        <w:tc>
          <w:tcPr>
            <w:tcW w:w="1018" w:type="dxa"/>
            <w:tcBorders>
              <w:top w:val="single" w:color="000000" w:sz="4" w:space="0"/>
              <w:left w:val="single" w:color="000000" w:sz="4" w:space="0"/>
              <w:bottom w:val="single" w:color="000000" w:sz="4" w:space="0"/>
              <w:right w:val="single" w:color="000000" w:sz="4" w:space="0"/>
            </w:tcBorders>
            <w:noWrap/>
            <w:vAlign w:val="center"/>
          </w:tcPr>
          <w:p w14:paraId="21B5CA91">
            <w:pPr>
              <w:widowControl/>
              <w:jc w:val="center"/>
              <w:rPr>
                <w:rFonts w:ascii="仿宋" w:hAnsi="仿宋" w:eastAsia="仿宋" w:cs="宋体"/>
                <w:b/>
                <w:bCs/>
                <w:color w:val="000000"/>
                <w:kern w:val="0"/>
                <w:sz w:val="22"/>
                <w:szCs w:val="22"/>
              </w:rPr>
            </w:pPr>
            <w:r>
              <w:rPr>
                <w:rFonts w:hint="eastAsia" w:ascii="仿宋" w:hAnsi="仿宋" w:eastAsia="仿宋" w:cs="宋体"/>
                <w:b/>
                <w:bCs/>
                <w:color w:val="000000"/>
                <w:kern w:val="0"/>
                <w:sz w:val="22"/>
                <w:szCs w:val="22"/>
              </w:rPr>
              <w:t>备注</w:t>
            </w:r>
          </w:p>
        </w:tc>
      </w:tr>
      <w:tr w14:paraId="07072DB3">
        <w:tblPrEx>
          <w:tblCellMar>
            <w:top w:w="0" w:type="dxa"/>
            <w:left w:w="108" w:type="dxa"/>
            <w:bottom w:w="0" w:type="dxa"/>
            <w:right w:w="108" w:type="dxa"/>
          </w:tblCellMar>
        </w:tblPrEx>
        <w:trPr>
          <w:trHeight w:val="913" w:hRule="atLeast"/>
        </w:trPr>
        <w:tc>
          <w:tcPr>
            <w:tcW w:w="1018" w:type="dxa"/>
            <w:tcBorders>
              <w:top w:val="single" w:color="000000" w:sz="4" w:space="0"/>
              <w:left w:val="single" w:color="000000" w:sz="4" w:space="0"/>
              <w:bottom w:val="single" w:color="000000" w:sz="4" w:space="0"/>
              <w:right w:val="single" w:color="000000" w:sz="4" w:space="0"/>
            </w:tcBorders>
            <w:noWrap/>
            <w:vAlign w:val="center"/>
          </w:tcPr>
          <w:p w14:paraId="764E4640">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1</w:t>
            </w:r>
          </w:p>
        </w:tc>
        <w:tc>
          <w:tcPr>
            <w:tcW w:w="2911" w:type="dxa"/>
            <w:tcBorders>
              <w:top w:val="single" w:color="000000" w:sz="4" w:space="0"/>
              <w:left w:val="single" w:color="000000" w:sz="4" w:space="0"/>
              <w:bottom w:val="single" w:color="000000" w:sz="4" w:space="0"/>
              <w:right w:val="single" w:color="000000" w:sz="4" w:space="0"/>
            </w:tcBorders>
            <w:noWrap/>
            <w:vAlign w:val="center"/>
          </w:tcPr>
          <w:p w14:paraId="29108120">
            <w:pPr>
              <w:widowControl/>
              <w:jc w:val="both"/>
              <w:rPr>
                <w:rFonts w:ascii="仿宋" w:hAnsi="仿宋" w:eastAsia="仿宋" w:cs="宋体"/>
                <w:color w:val="000000"/>
                <w:kern w:val="0"/>
                <w:sz w:val="22"/>
                <w:szCs w:val="22"/>
              </w:rPr>
            </w:pPr>
          </w:p>
        </w:tc>
        <w:tc>
          <w:tcPr>
            <w:tcW w:w="4300" w:type="dxa"/>
            <w:tcBorders>
              <w:top w:val="single" w:color="000000" w:sz="4" w:space="0"/>
              <w:left w:val="single" w:color="000000" w:sz="4" w:space="0"/>
              <w:bottom w:val="single" w:color="000000" w:sz="4" w:space="0"/>
              <w:right w:val="single" w:color="000000" w:sz="4" w:space="0"/>
            </w:tcBorders>
            <w:noWrap w:val="0"/>
            <w:vAlign w:val="center"/>
          </w:tcPr>
          <w:p w14:paraId="386FCAA4">
            <w:pPr>
              <w:widowControl/>
              <w:jc w:val="center"/>
              <w:rPr>
                <w:rFonts w:hint="default" w:ascii="仿宋" w:hAnsi="仿宋" w:eastAsia="仿宋" w:cs="宋体"/>
                <w:color w:val="000000"/>
                <w:kern w:val="0"/>
                <w:sz w:val="22"/>
                <w:szCs w:val="22"/>
                <w:lang w:val="en-US" w:eastAsia="zh-CN"/>
              </w:rPr>
            </w:pPr>
          </w:p>
        </w:tc>
        <w:tc>
          <w:tcPr>
            <w:tcW w:w="1018" w:type="dxa"/>
            <w:tcBorders>
              <w:top w:val="single" w:color="000000" w:sz="4" w:space="0"/>
              <w:left w:val="single" w:color="000000" w:sz="4" w:space="0"/>
              <w:bottom w:val="single" w:color="000000" w:sz="4" w:space="0"/>
              <w:right w:val="single" w:color="000000" w:sz="4" w:space="0"/>
            </w:tcBorders>
            <w:noWrap/>
            <w:vAlign w:val="center"/>
          </w:tcPr>
          <w:p w14:paraId="1D3EF195">
            <w:pPr>
              <w:widowControl/>
              <w:jc w:val="center"/>
              <w:rPr>
                <w:rFonts w:ascii="仿宋" w:hAnsi="仿宋" w:eastAsia="仿宋" w:cs="宋体"/>
                <w:color w:val="000000"/>
                <w:kern w:val="0"/>
                <w:sz w:val="22"/>
                <w:szCs w:val="22"/>
              </w:rPr>
            </w:pPr>
          </w:p>
        </w:tc>
      </w:tr>
      <w:tr w14:paraId="238756A3">
        <w:tblPrEx>
          <w:tblCellMar>
            <w:top w:w="0" w:type="dxa"/>
            <w:left w:w="108" w:type="dxa"/>
            <w:bottom w:w="0" w:type="dxa"/>
            <w:right w:w="108" w:type="dxa"/>
          </w:tblCellMar>
        </w:tblPrEx>
        <w:trPr>
          <w:trHeight w:val="913" w:hRule="atLeast"/>
        </w:trPr>
        <w:tc>
          <w:tcPr>
            <w:tcW w:w="1018" w:type="dxa"/>
            <w:tcBorders>
              <w:top w:val="single" w:color="000000" w:sz="4" w:space="0"/>
              <w:left w:val="single" w:color="000000" w:sz="4" w:space="0"/>
              <w:bottom w:val="single" w:color="000000" w:sz="4" w:space="0"/>
              <w:right w:val="single" w:color="000000" w:sz="4" w:space="0"/>
            </w:tcBorders>
            <w:noWrap/>
            <w:vAlign w:val="center"/>
          </w:tcPr>
          <w:p w14:paraId="3D21BA7D">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2</w:t>
            </w:r>
          </w:p>
        </w:tc>
        <w:tc>
          <w:tcPr>
            <w:tcW w:w="2911" w:type="dxa"/>
            <w:tcBorders>
              <w:top w:val="single" w:color="000000" w:sz="4" w:space="0"/>
              <w:left w:val="single" w:color="000000" w:sz="4" w:space="0"/>
              <w:bottom w:val="single" w:color="000000" w:sz="4" w:space="0"/>
              <w:right w:val="single" w:color="000000" w:sz="4" w:space="0"/>
            </w:tcBorders>
            <w:noWrap/>
            <w:vAlign w:val="center"/>
          </w:tcPr>
          <w:p w14:paraId="2E660A9E">
            <w:pPr>
              <w:widowControl/>
              <w:jc w:val="both"/>
              <w:rPr>
                <w:rFonts w:ascii="仿宋" w:hAnsi="仿宋" w:eastAsia="仿宋" w:cs="宋体"/>
                <w:color w:val="000000"/>
                <w:kern w:val="0"/>
                <w:sz w:val="22"/>
                <w:szCs w:val="22"/>
              </w:rPr>
            </w:pPr>
          </w:p>
        </w:tc>
        <w:tc>
          <w:tcPr>
            <w:tcW w:w="4300" w:type="dxa"/>
            <w:tcBorders>
              <w:top w:val="single" w:color="000000" w:sz="4" w:space="0"/>
              <w:left w:val="single" w:color="000000" w:sz="4" w:space="0"/>
              <w:bottom w:val="single" w:color="000000" w:sz="4" w:space="0"/>
              <w:right w:val="single" w:color="000000" w:sz="4" w:space="0"/>
            </w:tcBorders>
            <w:noWrap w:val="0"/>
            <w:vAlign w:val="center"/>
          </w:tcPr>
          <w:p w14:paraId="45B16FFB">
            <w:pPr>
              <w:widowControl/>
              <w:jc w:val="center"/>
              <w:rPr>
                <w:rFonts w:hint="default" w:ascii="仿宋" w:hAnsi="仿宋" w:eastAsia="仿宋" w:cs="宋体"/>
                <w:color w:val="000000"/>
                <w:kern w:val="0"/>
                <w:sz w:val="22"/>
                <w:szCs w:val="22"/>
                <w:lang w:val="en-US" w:eastAsia="zh-CN"/>
              </w:rPr>
            </w:pPr>
          </w:p>
        </w:tc>
        <w:tc>
          <w:tcPr>
            <w:tcW w:w="1018" w:type="dxa"/>
            <w:tcBorders>
              <w:top w:val="single" w:color="000000" w:sz="4" w:space="0"/>
              <w:left w:val="single" w:color="000000" w:sz="4" w:space="0"/>
              <w:bottom w:val="single" w:color="000000" w:sz="4" w:space="0"/>
              <w:right w:val="single" w:color="000000" w:sz="4" w:space="0"/>
            </w:tcBorders>
            <w:noWrap/>
            <w:vAlign w:val="center"/>
          </w:tcPr>
          <w:p w14:paraId="4FF29DA2">
            <w:pPr>
              <w:widowControl/>
              <w:jc w:val="center"/>
              <w:rPr>
                <w:rFonts w:ascii="仿宋" w:hAnsi="仿宋" w:eastAsia="仿宋" w:cs="宋体"/>
                <w:color w:val="000000"/>
                <w:kern w:val="0"/>
                <w:sz w:val="22"/>
                <w:szCs w:val="22"/>
              </w:rPr>
            </w:pPr>
          </w:p>
        </w:tc>
      </w:tr>
      <w:tr w14:paraId="55C2111E">
        <w:tblPrEx>
          <w:tblCellMar>
            <w:top w:w="0" w:type="dxa"/>
            <w:left w:w="108" w:type="dxa"/>
            <w:bottom w:w="0" w:type="dxa"/>
            <w:right w:w="108" w:type="dxa"/>
          </w:tblCellMar>
        </w:tblPrEx>
        <w:trPr>
          <w:trHeight w:val="913" w:hRule="atLeast"/>
        </w:trPr>
        <w:tc>
          <w:tcPr>
            <w:tcW w:w="1018" w:type="dxa"/>
            <w:tcBorders>
              <w:top w:val="single" w:color="000000" w:sz="4" w:space="0"/>
              <w:left w:val="single" w:color="000000" w:sz="4" w:space="0"/>
              <w:bottom w:val="single" w:color="000000" w:sz="4" w:space="0"/>
              <w:right w:val="single" w:color="000000" w:sz="4" w:space="0"/>
            </w:tcBorders>
            <w:noWrap/>
            <w:vAlign w:val="center"/>
          </w:tcPr>
          <w:p w14:paraId="05A360FC">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3</w:t>
            </w:r>
          </w:p>
        </w:tc>
        <w:tc>
          <w:tcPr>
            <w:tcW w:w="2911" w:type="dxa"/>
            <w:tcBorders>
              <w:top w:val="single" w:color="000000" w:sz="4" w:space="0"/>
              <w:left w:val="nil"/>
              <w:bottom w:val="single" w:color="000000" w:sz="4" w:space="0"/>
              <w:right w:val="single" w:color="000000" w:sz="4" w:space="0"/>
            </w:tcBorders>
            <w:noWrap/>
            <w:vAlign w:val="center"/>
          </w:tcPr>
          <w:p w14:paraId="3C3AB917">
            <w:pPr>
              <w:widowControl/>
              <w:jc w:val="both"/>
              <w:rPr>
                <w:rFonts w:ascii="仿宋" w:hAnsi="仿宋" w:eastAsia="仿宋" w:cs="宋体"/>
                <w:color w:val="000000"/>
                <w:kern w:val="0"/>
                <w:sz w:val="22"/>
                <w:szCs w:val="22"/>
              </w:rPr>
            </w:pPr>
          </w:p>
        </w:tc>
        <w:tc>
          <w:tcPr>
            <w:tcW w:w="4300" w:type="dxa"/>
            <w:tcBorders>
              <w:top w:val="single" w:color="000000" w:sz="4" w:space="0"/>
              <w:left w:val="single" w:color="000000" w:sz="4" w:space="0"/>
              <w:bottom w:val="single" w:color="000000" w:sz="4" w:space="0"/>
              <w:right w:val="single" w:color="000000" w:sz="4" w:space="0"/>
            </w:tcBorders>
            <w:noWrap w:val="0"/>
            <w:vAlign w:val="center"/>
          </w:tcPr>
          <w:p w14:paraId="243781EB">
            <w:pPr>
              <w:widowControl/>
              <w:jc w:val="center"/>
              <w:rPr>
                <w:rFonts w:hint="default" w:ascii="仿宋" w:hAnsi="仿宋" w:eastAsia="仿宋" w:cs="宋体"/>
                <w:color w:val="000000"/>
                <w:kern w:val="0"/>
                <w:sz w:val="22"/>
                <w:szCs w:val="22"/>
                <w:lang w:val="en-US" w:eastAsia="zh-CN"/>
              </w:rPr>
            </w:pPr>
          </w:p>
        </w:tc>
        <w:tc>
          <w:tcPr>
            <w:tcW w:w="1018" w:type="dxa"/>
            <w:tcBorders>
              <w:top w:val="single" w:color="000000" w:sz="4" w:space="0"/>
              <w:left w:val="single" w:color="000000" w:sz="4" w:space="0"/>
              <w:bottom w:val="single" w:color="000000" w:sz="4" w:space="0"/>
              <w:right w:val="single" w:color="000000" w:sz="4" w:space="0"/>
            </w:tcBorders>
            <w:noWrap/>
            <w:vAlign w:val="center"/>
          </w:tcPr>
          <w:p w14:paraId="243AB04A">
            <w:pPr>
              <w:widowControl/>
              <w:jc w:val="center"/>
              <w:rPr>
                <w:rFonts w:ascii="仿宋" w:hAnsi="仿宋" w:eastAsia="仿宋" w:cs="宋体"/>
                <w:color w:val="000000"/>
                <w:kern w:val="0"/>
                <w:sz w:val="22"/>
                <w:szCs w:val="22"/>
              </w:rPr>
            </w:pPr>
          </w:p>
        </w:tc>
      </w:tr>
      <w:tr w14:paraId="6D9E6D8D">
        <w:tblPrEx>
          <w:tblCellMar>
            <w:top w:w="0" w:type="dxa"/>
            <w:left w:w="108" w:type="dxa"/>
            <w:bottom w:w="0" w:type="dxa"/>
            <w:right w:w="108" w:type="dxa"/>
          </w:tblCellMar>
        </w:tblPrEx>
        <w:trPr>
          <w:trHeight w:val="913" w:hRule="atLeast"/>
        </w:trPr>
        <w:tc>
          <w:tcPr>
            <w:tcW w:w="3929" w:type="dxa"/>
            <w:gridSpan w:val="2"/>
            <w:tcBorders>
              <w:top w:val="single" w:color="000000" w:sz="4" w:space="0"/>
              <w:left w:val="single" w:color="000000" w:sz="4" w:space="0"/>
              <w:bottom w:val="single" w:color="000000" w:sz="4" w:space="0"/>
              <w:right w:val="single" w:color="000000" w:sz="4" w:space="0"/>
            </w:tcBorders>
            <w:noWrap/>
            <w:vAlign w:val="center"/>
          </w:tcPr>
          <w:p w14:paraId="3177A9A3">
            <w:pPr>
              <w:widowControl/>
              <w:jc w:val="center"/>
              <w:rPr>
                <w:rFonts w:ascii="仿宋" w:hAnsi="仿宋" w:eastAsia="仿宋" w:cs="宋体"/>
                <w:b/>
                <w:bCs/>
                <w:color w:val="000000"/>
                <w:kern w:val="0"/>
                <w:sz w:val="22"/>
                <w:szCs w:val="22"/>
              </w:rPr>
            </w:pPr>
            <w:r>
              <w:rPr>
                <w:rFonts w:hint="eastAsia" w:ascii="仿宋" w:hAnsi="仿宋" w:eastAsia="仿宋" w:cs="宋体"/>
                <w:b/>
                <w:bCs/>
                <w:color w:val="000000"/>
                <w:kern w:val="0"/>
                <w:sz w:val="22"/>
                <w:szCs w:val="22"/>
              </w:rPr>
              <w:t>总计（元）</w:t>
            </w:r>
          </w:p>
        </w:tc>
        <w:tc>
          <w:tcPr>
            <w:tcW w:w="4300" w:type="dxa"/>
            <w:tcBorders>
              <w:top w:val="single" w:color="000000" w:sz="4" w:space="0"/>
              <w:left w:val="single" w:color="000000" w:sz="4" w:space="0"/>
              <w:bottom w:val="single" w:color="000000" w:sz="4" w:space="0"/>
              <w:right w:val="single" w:color="000000" w:sz="4" w:space="0"/>
            </w:tcBorders>
            <w:noWrap w:val="0"/>
            <w:vAlign w:val="center"/>
          </w:tcPr>
          <w:p w14:paraId="3F8F7DF9">
            <w:pPr>
              <w:widowControl/>
              <w:jc w:val="center"/>
              <w:rPr>
                <w:rFonts w:hint="default" w:ascii="仿宋" w:hAnsi="仿宋" w:eastAsia="仿宋" w:cs="宋体"/>
                <w:b/>
                <w:bCs/>
                <w:color w:val="000000"/>
                <w:kern w:val="0"/>
                <w:sz w:val="22"/>
                <w:szCs w:val="22"/>
                <w:lang w:val="en-US" w:eastAsia="zh-CN"/>
              </w:rPr>
            </w:pPr>
          </w:p>
        </w:tc>
        <w:tc>
          <w:tcPr>
            <w:tcW w:w="1018" w:type="dxa"/>
            <w:tcBorders>
              <w:top w:val="single" w:color="000000" w:sz="4" w:space="0"/>
              <w:left w:val="single" w:color="000000" w:sz="4" w:space="0"/>
              <w:bottom w:val="single" w:color="000000" w:sz="4" w:space="0"/>
              <w:right w:val="single" w:color="000000" w:sz="4" w:space="0"/>
            </w:tcBorders>
            <w:noWrap/>
            <w:vAlign w:val="center"/>
          </w:tcPr>
          <w:p w14:paraId="3EBF7BF2">
            <w:pPr>
              <w:widowControl/>
              <w:jc w:val="center"/>
              <w:rPr>
                <w:rFonts w:ascii="仿宋" w:hAnsi="仿宋" w:eastAsia="仿宋" w:cs="宋体"/>
                <w:color w:val="000000"/>
                <w:kern w:val="0"/>
                <w:sz w:val="22"/>
                <w:szCs w:val="22"/>
              </w:rPr>
            </w:pPr>
          </w:p>
        </w:tc>
      </w:tr>
    </w:tbl>
    <w:p w14:paraId="60AD62C3">
      <w:pPr>
        <w:rPr>
          <w:rFonts w:hint="eastAsia" w:ascii="仿宋" w:hAnsi="仿宋" w:eastAsia="仿宋" w:cs="仿宋"/>
          <w:sz w:val="32"/>
          <w:szCs w:val="32"/>
        </w:rPr>
      </w:pPr>
      <w:bookmarkStart w:id="0" w:name="_Toc150501180"/>
      <w:r>
        <w:rPr>
          <w:rFonts w:hint="eastAsia" w:ascii="仿宋" w:hAnsi="仿宋" w:eastAsia="仿宋" w:cs="仿宋"/>
          <w:sz w:val="32"/>
          <w:szCs w:val="32"/>
        </w:rPr>
        <w:br w:type="page"/>
      </w:r>
    </w:p>
    <w:p w14:paraId="2AAFE664">
      <w:pPr>
        <w:pStyle w:val="2"/>
        <w:ind w:firstLine="0" w:firstLineChars="0"/>
        <w:jc w:val="center"/>
        <w:outlineLvl w:val="1"/>
        <w:rPr>
          <w:rFonts w:hint="eastAsia" w:ascii="仿宋" w:hAnsi="仿宋" w:eastAsia="仿宋" w:cs="仿宋"/>
          <w:sz w:val="32"/>
          <w:szCs w:val="32"/>
        </w:rPr>
      </w:pPr>
      <w:r>
        <w:rPr>
          <w:rFonts w:hint="eastAsia" w:ascii="仿宋" w:hAnsi="仿宋" w:eastAsia="仿宋" w:cs="仿宋"/>
          <w:sz w:val="32"/>
          <w:szCs w:val="32"/>
        </w:rPr>
        <w:t>投标分项报价表</w:t>
      </w:r>
      <w:bookmarkEnd w:id="0"/>
    </w:p>
    <w:p w14:paraId="473676DF">
      <w:pPr>
        <w:rPr>
          <w:rFonts w:hint="default"/>
          <w:lang w:val="en-US" w:eastAsia="zh-CN"/>
        </w:rPr>
      </w:pPr>
    </w:p>
    <w:p w14:paraId="17D486B4">
      <w:r>
        <w:br w:type="page"/>
      </w:r>
    </w:p>
    <w:p w14:paraId="5BCBBF52">
      <w:pPr>
        <w:rPr>
          <w:rFonts w:hint="eastAsia" w:ascii="仿宋" w:hAnsi="仿宋" w:eastAsia="仿宋" w:cs="宋体"/>
          <w:b/>
          <w:spacing w:val="-20"/>
          <w:sz w:val="44"/>
          <w:szCs w:val="44"/>
        </w:rPr>
      </w:pPr>
      <w:bookmarkStart w:id="6" w:name="_GoBack"/>
      <w:bookmarkEnd w:id="6"/>
      <w:bookmarkStart w:id="1" w:name="_Toc702"/>
      <w:bookmarkStart w:id="2" w:name="_Toc532473493"/>
      <w:bookmarkStart w:id="3" w:name="_Toc216582812"/>
      <w:bookmarkStart w:id="4" w:name="_Toc728"/>
      <w:bookmarkStart w:id="5" w:name="_Toc515647802"/>
    </w:p>
    <w:p w14:paraId="3D9D5805">
      <w:pPr>
        <w:jc w:val="center"/>
        <w:rPr>
          <w:rFonts w:hint="eastAsia" w:ascii="仿宋" w:hAnsi="仿宋" w:eastAsia="仿宋" w:cs="宋体"/>
          <w:b/>
          <w:spacing w:val="-20"/>
          <w:sz w:val="44"/>
          <w:szCs w:val="44"/>
        </w:rPr>
      </w:pPr>
    </w:p>
    <w:p w14:paraId="4ECF016E">
      <w:pPr>
        <w:jc w:val="center"/>
        <w:rPr>
          <w:rFonts w:hint="eastAsia" w:ascii="仿宋" w:hAnsi="仿宋" w:eastAsia="仿宋" w:cs="宋体"/>
          <w:b/>
          <w:spacing w:val="-20"/>
          <w:sz w:val="44"/>
          <w:szCs w:val="44"/>
        </w:rPr>
      </w:pPr>
    </w:p>
    <w:p w14:paraId="4032748D">
      <w:pPr>
        <w:pStyle w:val="6"/>
        <w:rPr>
          <w:rFonts w:hint="eastAsia" w:ascii="仿宋" w:hAnsi="仿宋" w:eastAsia="仿宋"/>
        </w:rPr>
      </w:pPr>
    </w:p>
    <w:p w14:paraId="55D42E71">
      <w:pPr>
        <w:jc w:val="center"/>
        <w:rPr>
          <w:rFonts w:hint="eastAsia" w:ascii="仿宋" w:hAnsi="仿宋" w:eastAsia="仿宋"/>
          <w:b/>
          <w:sz w:val="44"/>
          <w:szCs w:val="44"/>
          <w:lang w:val="en-US" w:eastAsia="zh-CN"/>
        </w:rPr>
      </w:pPr>
      <w:r>
        <w:rPr>
          <w:rFonts w:hint="eastAsia" w:ascii="仿宋" w:hAnsi="仿宋" w:eastAsia="仿宋"/>
          <w:b/>
          <w:sz w:val="44"/>
          <w:szCs w:val="44"/>
          <w:lang w:val="en-US" w:eastAsia="zh-CN"/>
        </w:rPr>
        <w:t>2025年大明宫遗址区道路保洁、绿化养护、设施维护事宜委托服务合同</w:t>
      </w:r>
    </w:p>
    <w:p w14:paraId="5304BF33">
      <w:pPr>
        <w:jc w:val="center"/>
        <w:rPr>
          <w:rFonts w:ascii="仿宋" w:hAnsi="仿宋" w:eastAsia="仿宋"/>
          <w:b/>
          <w:sz w:val="44"/>
          <w:szCs w:val="44"/>
        </w:rPr>
      </w:pPr>
      <w:r>
        <w:rPr>
          <w:rFonts w:hint="eastAsia" w:ascii="仿宋" w:hAnsi="仿宋" w:eastAsia="仿宋"/>
          <w:b/>
          <w:sz w:val="44"/>
          <w:szCs w:val="44"/>
          <w:lang w:val="en-US" w:eastAsia="zh-CN"/>
        </w:rPr>
        <w:t>（绿化养护标段）</w:t>
      </w:r>
    </w:p>
    <w:p w14:paraId="008C2427">
      <w:pPr>
        <w:rPr>
          <w:rFonts w:ascii="仿宋" w:hAnsi="仿宋" w:eastAsia="仿宋"/>
          <w:b/>
          <w:sz w:val="52"/>
        </w:rPr>
      </w:pPr>
    </w:p>
    <w:p w14:paraId="110F38F6">
      <w:pPr>
        <w:jc w:val="center"/>
        <w:rPr>
          <w:rFonts w:ascii="仿宋" w:hAnsi="仿宋" w:eastAsia="仿宋"/>
          <w:b/>
          <w:sz w:val="52"/>
        </w:rPr>
      </w:pPr>
    </w:p>
    <w:p w14:paraId="6E7CAA80">
      <w:pPr>
        <w:pStyle w:val="6"/>
        <w:rPr>
          <w:rFonts w:ascii="仿宋" w:hAnsi="仿宋" w:eastAsia="仿宋"/>
          <w:b/>
          <w:sz w:val="52"/>
        </w:rPr>
      </w:pPr>
    </w:p>
    <w:p w14:paraId="119F7DA1">
      <w:pPr>
        <w:pStyle w:val="4"/>
        <w:rPr>
          <w:rFonts w:ascii="仿宋" w:hAnsi="仿宋" w:eastAsia="仿宋"/>
          <w:b w:val="0"/>
          <w:sz w:val="52"/>
        </w:rPr>
      </w:pPr>
    </w:p>
    <w:p w14:paraId="50B7CA27"/>
    <w:p w14:paraId="1EA5AC19">
      <w:pPr>
        <w:ind w:firstLine="964" w:firstLineChars="300"/>
        <w:rPr>
          <w:rFonts w:ascii="仿宋" w:hAnsi="仿宋" w:eastAsia="仿宋"/>
          <w:b/>
          <w:sz w:val="32"/>
        </w:rPr>
      </w:pPr>
    </w:p>
    <w:p w14:paraId="0E65A495">
      <w:pPr>
        <w:rPr>
          <w:rFonts w:ascii="仿宋" w:hAnsi="仿宋" w:eastAsia="仿宋"/>
          <w:b/>
          <w:sz w:val="32"/>
        </w:rPr>
      </w:pPr>
    </w:p>
    <w:p w14:paraId="3907F655">
      <w:pPr>
        <w:ind w:firstLine="964" w:firstLineChars="300"/>
        <w:rPr>
          <w:rFonts w:ascii="仿宋" w:hAnsi="仿宋" w:eastAsia="仿宋"/>
          <w:b/>
          <w:sz w:val="32"/>
        </w:rPr>
      </w:pPr>
    </w:p>
    <w:p w14:paraId="21313947">
      <w:pPr>
        <w:spacing w:line="720" w:lineRule="auto"/>
        <w:ind w:left="321" w:hanging="321" w:hangingChars="100"/>
        <w:rPr>
          <w:rFonts w:hint="default" w:ascii="仿宋" w:hAnsi="仿宋" w:eastAsia="仿宋" w:cs="宋体"/>
          <w:bCs/>
          <w:kern w:val="0"/>
          <w:sz w:val="28"/>
          <w:szCs w:val="28"/>
          <w:u w:val="single"/>
          <w:lang w:val="en-US" w:eastAsia="zh-CN"/>
        </w:rPr>
      </w:pPr>
      <w:r>
        <w:rPr>
          <w:rFonts w:hint="eastAsia" w:ascii="仿宋" w:hAnsi="仿宋" w:eastAsia="仿宋"/>
          <w:b/>
          <w:sz w:val="32"/>
        </w:rPr>
        <w:t xml:space="preserve"> </w:t>
      </w:r>
      <w:r>
        <w:rPr>
          <w:rFonts w:ascii="仿宋" w:hAnsi="仿宋" w:eastAsia="仿宋"/>
          <w:b/>
          <w:sz w:val="32"/>
        </w:rPr>
        <w:t xml:space="preserve"> </w:t>
      </w:r>
      <w:r>
        <w:rPr>
          <w:rFonts w:hint="eastAsia" w:ascii="仿宋" w:hAnsi="仿宋" w:eastAsia="仿宋" w:cs="宋体"/>
          <w:bCs/>
          <w:kern w:val="0"/>
          <w:sz w:val="32"/>
          <w:szCs w:val="32"/>
        </w:rPr>
        <w:t>甲    方：</w:t>
      </w:r>
      <w:r>
        <w:rPr>
          <w:rFonts w:hint="eastAsia" w:ascii="仿宋" w:hAnsi="仿宋" w:eastAsia="仿宋" w:cs="宋体"/>
          <w:bCs/>
          <w:kern w:val="0"/>
          <w:sz w:val="28"/>
          <w:szCs w:val="28"/>
          <w:u w:val="single"/>
          <w:lang w:val="en-US" w:eastAsia="zh-CN"/>
        </w:rPr>
        <w:t xml:space="preserve">                                             </w:t>
      </w:r>
    </w:p>
    <w:p w14:paraId="372E92DA">
      <w:pPr>
        <w:spacing w:line="720" w:lineRule="auto"/>
        <w:ind w:left="281" w:leftChars="134" w:firstLine="160" w:firstLineChars="50"/>
        <w:rPr>
          <w:rFonts w:ascii="仿宋" w:hAnsi="仿宋" w:eastAsia="仿宋" w:cs="宋体"/>
          <w:bCs/>
          <w:kern w:val="0"/>
          <w:sz w:val="28"/>
          <w:szCs w:val="28"/>
          <w:u w:val="single"/>
        </w:rPr>
      </w:pPr>
      <w:r>
        <w:rPr>
          <w:rFonts w:hint="eastAsia" w:ascii="仿宋" w:hAnsi="仿宋" w:eastAsia="仿宋" w:cs="宋体"/>
          <w:bCs/>
          <w:kern w:val="0"/>
          <w:sz w:val="32"/>
          <w:szCs w:val="32"/>
        </w:rPr>
        <w:t>乙    方：</w:t>
      </w:r>
      <w:r>
        <w:rPr>
          <w:rFonts w:hint="eastAsia" w:ascii="仿宋" w:hAnsi="仿宋" w:eastAsia="仿宋" w:cs="宋体"/>
          <w:bCs/>
          <w:kern w:val="0"/>
          <w:sz w:val="28"/>
          <w:szCs w:val="28"/>
          <w:u w:val="single"/>
        </w:rPr>
        <w:t xml:space="preserve">  </w:t>
      </w:r>
      <w:r>
        <w:rPr>
          <w:rFonts w:hint="eastAsia" w:ascii="仿宋" w:hAnsi="仿宋" w:eastAsia="仿宋" w:cs="宋体"/>
          <w:bCs/>
          <w:kern w:val="0"/>
          <w:sz w:val="28"/>
          <w:szCs w:val="28"/>
          <w:u w:val="single"/>
          <w:lang w:val="en-US" w:eastAsia="zh-CN"/>
        </w:rPr>
        <w:t xml:space="preserve">                                        </w:t>
      </w:r>
      <w:r>
        <w:rPr>
          <w:rFonts w:hint="eastAsia" w:ascii="仿宋" w:hAnsi="仿宋" w:eastAsia="仿宋" w:cs="宋体"/>
          <w:bCs/>
          <w:kern w:val="0"/>
          <w:sz w:val="28"/>
          <w:szCs w:val="28"/>
          <w:u w:val="single"/>
        </w:rPr>
        <w:t xml:space="preserve">  </w:t>
      </w:r>
    </w:p>
    <w:p w14:paraId="20F6A69D">
      <w:pPr>
        <w:widowControl/>
        <w:spacing w:line="720" w:lineRule="auto"/>
        <w:ind w:firstLine="320" w:firstLineChars="100"/>
        <w:rPr>
          <w:rFonts w:ascii="仿宋" w:hAnsi="仿宋" w:eastAsia="仿宋" w:cs="宋体"/>
          <w:bCs/>
          <w:kern w:val="0"/>
          <w:sz w:val="28"/>
          <w:szCs w:val="28"/>
          <w:u w:val="single"/>
        </w:rPr>
      </w:pPr>
      <w:r>
        <w:rPr>
          <w:rFonts w:hint="eastAsia" w:ascii="仿宋" w:hAnsi="仿宋" w:eastAsia="仿宋" w:cs="宋体"/>
          <w:bCs/>
          <w:kern w:val="0"/>
          <w:sz w:val="32"/>
          <w:szCs w:val="32"/>
        </w:rPr>
        <w:t xml:space="preserve">签订时间： </w:t>
      </w:r>
      <w:r>
        <w:rPr>
          <w:rFonts w:hint="eastAsia" w:ascii="仿宋" w:hAnsi="仿宋" w:eastAsia="仿宋" w:cs="宋体"/>
          <w:bCs/>
          <w:kern w:val="0"/>
          <w:sz w:val="28"/>
          <w:szCs w:val="28"/>
          <w:u w:val="single"/>
        </w:rPr>
        <w:t xml:space="preserve">     </w:t>
      </w:r>
      <w:r>
        <w:rPr>
          <w:rFonts w:hint="eastAsia" w:ascii="仿宋" w:hAnsi="仿宋" w:eastAsia="仿宋" w:cs="宋体"/>
          <w:bCs/>
          <w:kern w:val="0"/>
          <w:sz w:val="28"/>
          <w:szCs w:val="28"/>
          <w:u w:val="single"/>
          <w:lang w:val="en-US" w:eastAsia="zh-CN"/>
        </w:rPr>
        <w:t xml:space="preserve">      </w:t>
      </w:r>
      <w:r>
        <w:rPr>
          <w:rFonts w:hint="eastAsia" w:ascii="仿宋" w:hAnsi="仿宋" w:eastAsia="仿宋" w:cs="宋体"/>
          <w:bCs/>
          <w:kern w:val="0"/>
          <w:sz w:val="28"/>
          <w:szCs w:val="28"/>
          <w:u w:val="single"/>
        </w:rPr>
        <w:t xml:space="preserve"> 年</w:t>
      </w:r>
      <w:r>
        <w:rPr>
          <w:rFonts w:hint="eastAsia" w:ascii="仿宋" w:hAnsi="仿宋" w:eastAsia="仿宋" w:cs="宋体"/>
          <w:bCs/>
          <w:kern w:val="0"/>
          <w:sz w:val="28"/>
          <w:szCs w:val="28"/>
          <w:u w:val="single"/>
          <w:lang w:val="en-US" w:eastAsia="zh-CN"/>
        </w:rPr>
        <w:t xml:space="preserve">    </w:t>
      </w:r>
      <w:r>
        <w:rPr>
          <w:rFonts w:hint="eastAsia" w:ascii="仿宋" w:hAnsi="仿宋" w:eastAsia="仿宋" w:cs="宋体"/>
          <w:bCs/>
          <w:kern w:val="0"/>
          <w:sz w:val="28"/>
          <w:szCs w:val="28"/>
          <w:u w:val="single"/>
        </w:rPr>
        <w:t xml:space="preserve">      月 </w:t>
      </w:r>
      <w:r>
        <w:rPr>
          <w:rFonts w:hint="eastAsia" w:ascii="仿宋" w:hAnsi="仿宋" w:eastAsia="仿宋" w:cs="宋体"/>
          <w:bCs/>
          <w:kern w:val="0"/>
          <w:sz w:val="28"/>
          <w:szCs w:val="28"/>
          <w:u w:val="single"/>
          <w:lang w:val="en-US" w:eastAsia="zh-CN"/>
        </w:rPr>
        <w:t xml:space="preserve"> </w:t>
      </w:r>
      <w:r>
        <w:rPr>
          <w:rFonts w:hint="eastAsia" w:ascii="仿宋" w:hAnsi="仿宋" w:eastAsia="仿宋" w:cs="宋体"/>
          <w:bCs/>
          <w:kern w:val="0"/>
          <w:sz w:val="28"/>
          <w:szCs w:val="28"/>
          <w:u w:val="single"/>
        </w:rPr>
        <w:t xml:space="preserve">     日         </w:t>
      </w:r>
    </w:p>
    <w:p w14:paraId="12F42F4A">
      <w:pPr>
        <w:widowControl/>
        <w:jc w:val="left"/>
        <w:rPr>
          <w:rFonts w:ascii="仿宋" w:hAnsi="仿宋" w:eastAsia="仿宋"/>
          <w:b/>
          <w:sz w:val="36"/>
          <w:szCs w:val="36"/>
        </w:rPr>
        <w:sectPr>
          <w:footerReference r:id="rId3" w:type="default"/>
          <w:pgSz w:w="11907" w:h="16840"/>
          <w:pgMar w:top="1474" w:right="1814" w:bottom="1474" w:left="1814" w:header="851" w:footer="851" w:gutter="0"/>
          <w:pgBorders>
            <w:top w:val="none" w:sz="0" w:space="0"/>
            <w:left w:val="none" w:sz="0" w:space="0"/>
            <w:bottom w:val="none" w:sz="0" w:space="0"/>
            <w:right w:val="none" w:sz="0" w:space="0"/>
          </w:pgBorders>
          <w:cols w:space="720" w:num="1"/>
          <w:docGrid w:linePitch="462" w:charSpace="0"/>
        </w:sectPr>
      </w:pPr>
    </w:p>
    <w:p w14:paraId="05781D70">
      <w:pPr>
        <w:jc w:val="center"/>
        <w:rPr>
          <w:rFonts w:ascii="仿宋" w:hAnsi="仿宋" w:eastAsia="仿宋"/>
          <w:b/>
          <w:sz w:val="36"/>
          <w:szCs w:val="36"/>
        </w:rPr>
      </w:pPr>
      <w:r>
        <w:rPr>
          <w:rFonts w:hint="eastAsia" w:ascii="仿宋" w:hAnsi="仿宋" w:eastAsia="仿宋"/>
          <w:b/>
          <w:sz w:val="36"/>
          <w:szCs w:val="36"/>
          <w:lang w:val="en-US" w:eastAsia="zh-CN"/>
        </w:rPr>
        <w:t>2025年大明宫遗址区道路保洁、绿化养护、设施维护事宜（绿化养护标段）</w:t>
      </w:r>
    </w:p>
    <w:p w14:paraId="7D764434">
      <w:pPr>
        <w:rPr>
          <w:rFonts w:ascii="仿宋" w:hAnsi="仿宋" w:eastAsia="仿宋"/>
          <w:b/>
          <w:sz w:val="36"/>
          <w:szCs w:val="36"/>
        </w:rPr>
      </w:pPr>
    </w:p>
    <w:p w14:paraId="2C84AEAB">
      <w:pPr>
        <w:widowControl/>
        <w:spacing w:line="500" w:lineRule="exact"/>
        <w:ind w:firstLine="480" w:firstLineChars="200"/>
        <w:jc w:val="left"/>
        <w:rPr>
          <w:rFonts w:hint="default" w:ascii="仿宋" w:hAnsi="仿宋" w:eastAsia="仿宋" w:cs="仿宋"/>
          <w:kern w:val="0"/>
          <w:sz w:val="24"/>
          <w:lang w:val="en-US" w:eastAsia="zh-CN"/>
        </w:rPr>
      </w:pPr>
      <w:r>
        <w:rPr>
          <w:rFonts w:hint="eastAsia" w:ascii="仿宋" w:hAnsi="仿宋" w:eastAsia="仿宋" w:cs="仿宋"/>
          <w:kern w:val="0"/>
          <w:sz w:val="24"/>
        </w:rPr>
        <w:t>甲方：</w:t>
      </w:r>
      <w:r>
        <w:rPr>
          <w:rFonts w:hint="eastAsia" w:ascii="仿宋" w:hAnsi="仿宋" w:eastAsia="仿宋" w:cs="仿宋"/>
          <w:sz w:val="24"/>
          <w:u w:val="single"/>
          <w:lang w:val="en-US" w:eastAsia="zh-CN"/>
        </w:rPr>
        <w:t xml:space="preserve">                              </w:t>
      </w:r>
    </w:p>
    <w:p w14:paraId="671E862A">
      <w:pPr>
        <w:widowControl/>
        <w:spacing w:line="500" w:lineRule="exact"/>
        <w:ind w:firstLine="480" w:firstLineChars="200"/>
        <w:jc w:val="left"/>
        <w:rPr>
          <w:rFonts w:hint="default" w:ascii="仿宋" w:hAnsi="仿宋" w:eastAsia="仿宋" w:cs="仿宋"/>
          <w:sz w:val="24"/>
          <w:u w:val="single"/>
          <w:lang w:val="en-US"/>
        </w:rPr>
      </w:pPr>
      <w:r>
        <w:rPr>
          <w:rFonts w:hint="eastAsia" w:ascii="仿宋" w:hAnsi="仿宋" w:eastAsia="仿宋" w:cs="仿宋"/>
          <w:kern w:val="0"/>
          <w:sz w:val="24"/>
        </w:rPr>
        <w:t>乙方：</w:t>
      </w:r>
      <w:r>
        <w:rPr>
          <w:rFonts w:hint="eastAsia" w:ascii="仿宋" w:hAnsi="仿宋" w:eastAsia="仿宋" w:cs="仿宋"/>
          <w:sz w:val="24"/>
          <w:u w:val="single"/>
          <w:lang w:val="en-US" w:eastAsia="zh-CN"/>
        </w:rPr>
        <w:t xml:space="preserve">                              </w:t>
      </w:r>
    </w:p>
    <w:p w14:paraId="3063C0FD">
      <w:pPr>
        <w:snapToGrid w:val="0"/>
        <w:spacing w:line="540" w:lineRule="exact"/>
        <w:ind w:firstLine="482"/>
        <w:rPr>
          <w:rFonts w:ascii="仿宋" w:hAnsi="仿宋" w:eastAsia="仿宋" w:cs="仿宋"/>
          <w:sz w:val="24"/>
        </w:rPr>
      </w:pPr>
      <w:r>
        <w:rPr>
          <w:rFonts w:hint="eastAsia" w:ascii="仿宋" w:hAnsi="仿宋" w:eastAsia="仿宋" w:cs="仿宋"/>
          <w:sz w:val="24"/>
        </w:rPr>
        <w:t>依</w:t>
      </w:r>
      <w:r>
        <w:rPr>
          <w:rFonts w:hint="eastAsia" w:ascii="仿宋" w:hAnsi="仿宋" w:eastAsia="仿宋" w:cs="仿宋"/>
          <w:sz w:val="24"/>
          <w:lang w:val="en-US" w:eastAsia="zh-CN"/>
        </w:rPr>
        <w:t>据</w:t>
      </w:r>
      <w:r>
        <w:rPr>
          <w:rFonts w:hint="eastAsia" w:ascii="仿宋" w:hAnsi="仿宋" w:eastAsia="仿宋" w:cs="仿宋"/>
          <w:sz w:val="24"/>
        </w:rPr>
        <w:t>《中华人民共和国民法典》、《中华人民共和国建筑法》及其他有关法律、法规之规定，</w:t>
      </w:r>
      <w:r>
        <w:rPr>
          <w:rFonts w:ascii="仿宋" w:hAnsi="仿宋" w:eastAsia="仿宋" w:cs="仿宋"/>
          <w:sz w:val="24"/>
        </w:rPr>
        <w:t>为进一步优化大明宫保护办辖区发展环境，实现城市精细化管理，</w:t>
      </w:r>
      <w:r>
        <w:rPr>
          <w:rFonts w:hint="eastAsia" w:ascii="仿宋" w:hAnsi="仿宋" w:eastAsia="仿宋" w:cs="仿宋"/>
          <w:sz w:val="24"/>
        </w:rPr>
        <w:t>现就乙方承包</w:t>
      </w:r>
      <w:r>
        <w:rPr>
          <w:rFonts w:hint="eastAsia" w:ascii="仿宋" w:hAnsi="仿宋" w:eastAsia="仿宋" w:cs="仿宋"/>
          <w:sz w:val="24"/>
          <w:u w:val="single"/>
        </w:rPr>
        <w:t>2025年大明宫遗址区道路保洁、绿化养护、设施维护事宜</w:t>
      </w:r>
      <w:r>
        <w:rPr>
          <w:rFonts w:hint="eastAsia" w:ascii="仿宋" w:hAnsi="仿宋" w:eastAsia="仿宋" w:cs="仿宋"/>
          <w:sz w:val="24"/>
          <w:u w:val="single"/>
          <w:lang w:val="en-US" w:eastAsia="zh-CN"/>
        </w:rPr>
        <w:t>委托服务合同（绿化养护标段）</w:t>
      </w:r>
      <w:r>
        <w:rPr>
          <w:rFonts w:hint="eastAsia" w:ascii="仿宋" w:hAnsi="仿宋" w:eastAsia="仿宋" w:cs="仿宋"/>
          <w:sz w:val="24"/>
        </w:rPr>
        <w:t>事宜，经双方协商一致，订立本合同，以兹共同遵守。</w:t>
      </w:r>
    </w:p>
    <w:p w14:paraId="478E3A3A">
      <w:pPr>
        <w:spacing w:line="500" w:lineRule="exact"/>
        <w:ind w:firstLine="482" w:firstLineChars="200"/>
        <w:rPr>
          <w:rFonts w:ascii="仿宋" w:hAnsi="仿宋" w:eastAsia="仿宋" w:cs="仿宋"/>
          <w:b/>
          <w:bCs/>
          <w:kern w:val="0"/>
          <w:sz w:val="24"/>
        </w:rPr>
      </w:pPr>
      <w:r>
        <w:rPr>
          <w:rFonts w:hint="eastAsia" w:ascii="仿宋" w:hAnsi="仿宋" w:eastAsia="仿宋" w:cs="仿宋"/>
          <w:b/>
          <w:bCs/>
          <w:kern w:val="0"/>
          <w:sz w:val="24"/>
        </w:rPr>
        <w:t>第一条</w:t>
      </w:r>
      <w:r>
        <w:rPr>
          <w:rFonts w:ascii="仿宋" w:hAnsi="仿宋" w:eastAsia="仿宋" w:cs="仿宋"/>
          <w:b/>
          <w:bCs/>
          <w:kern w:val="0"/>
          <w:sz w:val="24"/>
        </w:rPr>
        <w:t xml:space="preserve">  </w:t>
      </w:r>
      <w:r>
        <w:rPr>
          <w:rFonts w:hint="eastAsia" w:ascii="仿宋" w:hAnsi="仿宋" w:eastAsia="仿宋" w:cs="仿宋"/>
          <w:b/>
          <w:bCs/>
          <w:kern w:val="0"/>
          <w:sz w:val="24"/>
        </w:rPr>
        <w:t>承包范围与内容</w:t>
      </w:r>
    </w:p>
    <w:p w14:paraId="59E84F77">
      <w:pPr>
        <w:snapToGrid w:val="0"/>
        <w:spacing w:line="540" w:lineRule="exact"/>
        <w:ind w:firstLine="482"/>
        <w:rPr>
          <w:rFonts w:ascii="仿宋" w:hAnsi="仿宋" w:eastAsia="仿宋" w:cs="仿宋"/>
          <w:sz w:val="24"/>
        </w:rPr>
      </w:pPr>
      <w:r>
        <w:rPr>
          <w:rFonts w:hint="eastAsia" w:ascii="仿宋" w:hAnsi="仿宋" w:eastAsia="仿宋" w:cs="仿宋"/>
          <w:sz w:val="24"/>
          <w:lang w:val="en-US" w:eastAsia="zh-CN"/>
        </w:rPr>
        <w:t>乙方</w:t>
      </w:r>
      <w:r>
        <w:rPr>
          <w:rFonts w:hint="eastAsia" w:ascii="仿宋" w:hAnsi="仿宋" w:eastAsia="仿宋" w:cs="仿宋"/>
          <w:sz w:val="24"/>
        </w:rPr>
        <w:t>承包范围包括甲方建成未移交的市政道路、口袋公园、城市绿带等区域的绿化养护，具体服务内容主要包括：</w:t>
      </w:r>
    </w:p>
    <w:p w14:paraId="4D2F5194">
      <w:pPr>
        <w:spacing w:line="560" w:lineRule="exact"/>
        <w:ind w:firstLine="480" w:firstLineChars="200"/>
        <w:rPr>
          <w:rFonts w:ascii="仿宋" w:hAnsi="仿宋" w:eastAsia="仿宋" w:cs="仿宋"/>
          <w:sz w:val="24"/>
        </w:rPr>
      </w:pPr>
      <w:r>
        <w:rPr>
          <w:rFonts w:hint="eastAsia" w:ascii="仿宋" w:hAnsi="仿宋" w:eastAsia="仿宋" w:cs="仿宋"/>
          <w:sz w:val="24"/>
        </w:rPr>
        <w:t>大明宫遗址区内建成未移交道路绿化带日常养护。绿化日常养护工作包括但不仅限于：浇水、除杂、施肥、修剪、病虫害防治、中耕松土、斑秃治理、补栽、垃圾清理以及防风防汛等应急工作、防人为损坏等秩序维护工作。甲方如需更新、提升改造道路景观由双方另行签订协议确定。</w:t>
      </w:r>
    </w:p>
    <w:p w14:paraId="5594DFFF">
      <w:pPr>
        <w:spacing w:line="500" w:lineRule="exact"/>
        <w:ind w:firstLine="482" w:firstLineChars="200"/>
        <w:rPr>
          <w:rFonts w:ascii="仿宋" w:hAnsi="仿宋" w:eastAsia="仿宋" w:cs="仿宋"/>
          <w:b/>
          <w:bCs/>
          <w:kern w:val="0"/>
          <w:sz w:val="24"/>
        </w:rPr>
      </w:pPr>
      <w:r>
        <w:rPr>
          <w:rFonts w:hint="eastAsia" w:ascii="仿宋" w:hAnsi="仿宋" w:eastAsia="仿宋" w:cs="仿宋"/>
          <w:b/>
          <w:bCs/>
          <w:kern w:val="0"/>
          <w:sz w:val="24"/>
        </w:rPr>
        <w:t>第二条</w:t>
      </w:r>
      <w:r>
        <w:rPr>
          <w:rFonts w:ascii="仿宋" w:hAnsi="仿宋" w:eastAsia="仿宋" w:cs="仿宋"/>
          <w:b/>
          <w:bCs/>
          <w:kern w:val="0"/>
          <w:sz w:val="24"/>
        </w:rPr>
        <w:t xml:space="preserve">  </w:t>
      </w:r>
      <w:r>
        <w:rPr>
          <w:rFonts w:hint="eastAsia" w:ascii="仿宋" w:hAnsi="仿宋" w:eastAsia="仿宋" w:cs="仿宋"/>
          <w:b/>
          <w:bCs/>
          <w:kern w:val="0"/>
          <w:sz w:val="24"/>
        </w:rPr>
        <w:t>服务期限</w:t>
      </w:r>
    </w:p>
    <w:p w14:paraId="11F55DB5">
      <w:pPr>
        <w:spacing w:line="500" w:lineRule="exact"/>
        <w:ind w:firstLine="484" w:firstLineChars="202"/>
        <w:rPr>
          <w:rFonts w:ascii="仿宋" w:hAnsi="仿宋" w:eastAsia="仿宋" w:cs="仿宋"/>
          <w:b/>
          <w:bCs/>
          <w:kern w:val="0"/>
          <w:sz w:val="24"/>
        </w:rPr>
      </w:pPr>
      <w:r>
        <w:rPr>
          <w:rFonts w:hint="eastAsia" w:ascii="仿宋" w:hAnsi="仿宋" w:eastAsia="仿宋" w:cs="仿宋"/>
          <w:bCs/>
          <w:kern w:val="0"/>
          <w:sz w:val="24"/>
        </w:rPr>
        <w:t>本合同期限</w:t>
      </w:r>
      <w:r>
        <w:rPr>
          <w:rFonts w:hint="eastAsia" w:ascii="仿宋" w:hAnsi="仿宋" w:eastAsia="仿宋" w:cs="仿宋"/>
          <w:bCs/>
          <w:kern w:val="0"/>
          <w:sz w:val="24"/>
          <w:lang w:val="en-US" w:eastAsia="zh-CN"/>
        </w:rPr>
        <w:t>暂定期限为12个月，自</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年</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月</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日起至</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年</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月</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日（具体</w:t>
      </w:r>
      <w:r>
        <w:rPr>
          <w:rFonts w:hint="eastAsia" w:ascii="仿宋" w:hAnsi="仿宋" w:eastAsia="仿宋" w:cs="仿宋"/>
          <w:bCs/>
          <w:kern w:val="0"/>
          <w:sz w:val="24"/>
          <w:lang w:val="en-US" w:eastAsia="zh-CN"/>
        </w:rPr>
        <w:t>起始日</w:t>
      </w:r>
      <w:r>
        <w:rPr>
          <w:rFonts w:hint="eastAsia" w:ascii="仿宋" w:hAnsi="仿宋" w:eastAsia="仿宋" w:cs="仿宋"/>
          <w:bCs/>
          <w:kern w:val="0"/>
          <w:sz w:val="24"/>
        </w:rPr>
        <w:t>以甲方实际通知为准）。如在此期间道路部分移交有关主管部门（以甲方书面通知乙方的终止时间为准），则相应的已移交部分的委托期限终止，费用则按照本合同价款的计算方法、单价和实际工作期限按实结算。在合同履行过程中，范围如有增加，以甲方出具的委托单为准，并参照合同约定费用清单据实结算。</w:t>
      </w:r>
    </w:p>
    <w:p w14:paraId="1A69B08E">
      <w:pPr>
        <w:spacing w:line="500" w:lineRule="exact"/>
        <w:ind w:firstLine="482" w:firstLineChars="200"/>
        <w:rPr>
          <w:rFonts w:ascii="仿宋" w:hAnsi="仿宋" w:eastAsia="仿宋" w:cs="仿宋"/>
          <w:b/>
          <w:bCs/>
          <w:kern w:val="0"/>
          <w:sz w:val="24"/>
        </w:rPr>
      </w:pPr>
      <w:r>
        <w:rPr>
          <w:rFonts w:hint="eastAsia" w:ascii="仿宋" w:hAnsi="仿宋" w:eastAsia="仿宋" w:cs="仿宋"/>
          <w:b/>
          <w:bCs/>
          <w:kern w:val="0"/>
          <w:sz w:val="24"/>
        </w:rPr>
        <w:t>第三条</w:t>
      </w:r>
      <w:r>
        <w:rPr>
          <w:rFonts w:ascii="仿宋" w:hAnsi="仿宋" w:eastAsia="仿宋" w:cs="仿宋"/>
          <w:b/>
          <w:bCs/>
          <w:kern w:val="0"/>
          <w:sz w:val="24"/>
        </w:rPr>
        <w:t xml:space="preserve">  </w:t>
      </w:r>
      <w:r>
        <w:rPr>
          <w:rFonts w:hint="eastAsia" w:ascii="仿宋" w:hAnsi="仿宋" w:eastAsia="仿宋" w:cs="仿宋"/>
          <w:b/>
          <w:bCs/>
          <w:kern w:val="0"/>
          <w:sz w:val="24"/>
        </w:rPr>
        <w:t>服务费用</w:t>
      </w:r>
    </w:p>
    <w:p w14:paraId="2D7A5127">
      <w:pPr>
        <w:snapToGrid w:val="0"/>
        <w:spacing w:line="520" w:lineRule="exact"/>
        <w:ind w:firstLine="480" w:firstLineChars="200"/>
        <w:rPr>
          <w:rFonts w:ascii="仿宋" w:hAnsi="仿宋" w:eastAsia="仿宋"/>
          <w:sz w:val="24"/>
        </w:rPr>
      </w:pPr>
      <w:r>
        <w:rPr>
          <w:rFonts w:hint="eastAsia" w:ascii="仿宋" w:hAnsi="仿宋" w:eastAsia="仿宋" w:cs="仿宋"/>
          <w:bCs/>
          <w:kern w:val="0"/>
          <w:sz w:val="24"/>
        </w:rPr>
        <w:t>本合同为固定单价合同，暂定服务总费用为人民币（大写）：</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（小写：￥</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u w:val="none"/>
          <w:lang w:val="en-US" w:eastAsia="zh-CN"/>
        </w:rPr>
        <w:t>元</w:t>
      </w:r>
      <w:r>
        <w:rPr>
          <w:rFonts w:hint="eastAsia" w:ascii="仿宋" w:hAnsi="仿宋" w:eastAsia="仿宋" w:cs="仿宋"/>
          <w:bCs/>
          <w:kern w:val="0"/>
          <w:sz w:val="24"/>
        </w:rPr>
        <w:t>） ，包含税率</w:t>
      </w:r>
      <w:r>
        <w:rPr>
          <w:rFonts w:hint="eastAsia" w:ascii="仿宋" w:hAnsi="仿宋" w:eastAsia="仿宋" w:cs="仿宋"/>
          <w:bCs/>
          <w:kern w:val="0"/>
          <w:sz w:val="24"/>
          <w:u w:val="single"/>
        </w:rPr>
        <w:t xml:space="preserve"> </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u w:val="none"/>
          <w:lang w:val="en-US" w:eastAsia="zh-CN"/>
        </w:rPr>
        <w:t>%（详见附件），</w:t>
      </w:r>
      <w:r>
        <w:rPr>
          <w:rFonts w:hint="eastAsia" w:ascii="仿宋" w:hAnsi="仿宋" w:eastAsia="仿宋"/>
          <w:sz w:val="24"/>
        </w:rPr>
        <w:t>最终价款以实际发生为准进行结算。</w:t>
      </w:r>
    </w:p>
    <w:p w14:paraId="516B83F5">
      <w:pPr>
        <w:spacing w:line="500" w:lineRule="exact"/>
        <w:ind w:firstLine="482" w:firstLineChars="200"/>
        <w:rPr>
          <w:rFonts w:ascii="仿宋" w:hAnsi="仿宋" w:eastAsia="仿宋" w:cs="仿宋"/>
          <w:b/>
          <w:sz w:val="24"/>
        </w:rPr>
      </w:pPr>
      <w:r>
        <w:rPr>
          <w:rFonts w:hint="eastAsia" w:ascii="仿宋" w:hAnsi="仿宋" w:eastAsia="仿宋" w:cs="仿宋"/>
          <w:b/>
          <w:sz w:val="24"/>
        </w:rPr>
        <w:t>第四条 结算及付款方式</w:t>
      </w:r>
    </w:p>
    <w:p w14:paraId="3AE4931E">
      <w:pPr>
        <w:spacing w:line="500" w:lineRule="exact"/>
        <w:ind w:firstLine="480" w:firstLineChars="200"/>
        <w:rPr>
          <w:rFonts w:ascii="仿宋" w:hAnsi="仿宋" w:eastAsia="仿宋" w:cs="仿宋"/>
          <w:bCs/>
          <w:sz w:val="24"/>
        </w:rPr>
      </w:pPr>
      <w:r>
        <w:rPr>
          <w:rFonts w:ascii="仿宋" w:hAnsi="仿宋" w:eastAsia="仿宋" w:cs="仿宋"/>
          <w:bCs/>
          <w:sz w:val="24"/>
        </w:rPr>
        <w:t>1、甲方按</w:t>
      </w:r>
      <w:r>
        <w:rPr>
          <w:rFonts w:hint="eastAsia" w:ascii="仿宋" w:hAnsi="仿宋" w:eastAsia="仿宋" w:cs="仿宋"/>
          <w:bCs/>
          <w:sz w:val="24"/>
          <w:lang w:val="en-US" w:eastAsia="zh-CN"/>
        </w:rPr>
        <w:t>月</w:t>
      </w:r>
      <w:r>
        <w:rPr>
          <w:rFonts w:ascii="仿宋" w:hAnsi="仿宋" w:eastAsia="仿宋" w:cs="仿宋"/>
          <w:bCs/>
          <w:sz w:val="24"/>
        </w:rPr>
        <w:t>向乙方支付</w:t>
      </w:r>
      <w:r>
        <w:rPr>
          <w:rFonts w:hint="eastAsia" w:ascii="仿宋" w:hAnsi="仿宋" w:eastAsia="仿宋" w:cs="仿宋"/>
          <w:bCs/>
          <w:sz w:val="24"/>
        </w:rPr>
        <w:t>绿化养护、设施维护</w:t>
      </w:r>
      <w:r>
        <w:rPr>
          <w:rFonts w:ascii="仿宋" w:hAnsi="仿宋" w:eastAsia="仿宋" w:cs="仿宋"/>
          <w:bCs/>
          <w:sz w:val="24"/>
        </w:rPr>
        <w:t>费用，</w:t>
      </w:r>
      <w:r>
        <w:rPr>
          <w:rFonts w:hint="eastAsia" w:ascii="仿宋" w:hAnsi="仿宋" w:eastAsia="仿宋" w:cs="仿宋"/>
          <w:bCs/>
          <w:sz w:val="24"/>
        </w:rPr>
        <w:t>每</w:t>
      </w:r>
      <w:r>
        <w:rPr>
          <w:rFonts w:hint="eastAsia" w:ascii="仿宋" w:hAnsi="仿宋" w:eastAsia="仿宋" w:cs="仿宋"/>
          <w:bCs/>
          <w:sz w:val="24"/>
          <w:lang w:val="en-US" w:eastAsia="zh-CN"/>
        </w:rPr>
        <w:t>月</w:t>
      </w:r>
      <w:r>
        <w:rPr>
          <w:rFonts w:hint="eastAsia" w:ascii="仿宋" w:hAnsi="仿宋" w:eastAsia="仿宋" w:cs="仿宋"/>
          <w:bCs/>
          <w:sz w:val="24"/>
        </w:rPr>
        <w:t>服务期满后</w:t>
      </w:r>
      <w:r>
        <w:rPr>
          <w:rFonts w:hint="eastAsia" w:ascii="仿宋" w:hAnsi="仿宋" w:eastAsia="仿宋" w:cs="仿宋"/>
          <w:bCs/>
          <w:sz w:val="24"/>
          <w:lang w:val="en-US" w:eastAsia="zh-CN"/>
        </w:rPr>
        <w:t>20</w:t>
      </w:r>
      <w:r>
        <w:rPr>
          <w:rFonts w:hint="eastAsia" w:ascii="仿宋" w:hAnsi="仿宋" w:eastAsia="仿宋" w:cs="仿宋"/>
          <w:bCs/>
          <w:sz w:val="24"/>
        </w:rPr>
        <w:t>个工作日内，甲方根据考核结果向</w:t>
      </w:r>
      <w:r>
        <w:rPr>
          <w:rFonts w:ascii="仿宋" w:hAnsi="仿宋" w:eastAsia="仿宋" w:cs="仿宋"/>
          <w:bCs/>
          <w:sz w:val="24"/>
        </w:rPr>
        <w:t>乙</w:t>
      </w:r>
      <w:r>
        <w:rPr>
          <w:rFonts w:hint="eastAsia" w:ascii="仿宋" w:hAnsi="仿宋" w:eastAsia="仿宋" w:cs="仿宋"/>
          <w:bCs/>
          <w:sz w:val="24"/>
        </w:rPr>
        <w:t>方支付上</w:t>
      </w:r>
      <w:r>
        <w:rPr>
          <w:rFonts w:hint="eastAsia" w:ascii="仿宋" w:hAnsi="仿宋" w:eastAsia="仿宋" w:cs="仿宋"/>
          <w:bCs/>
          <w:sz w:val="24"/>
          <w:lang w:val="en-US" w:eastAsia="zh-CN"/>
        </w:rPr>
        <w:t>月</w:t>
      </w:r>
      <w:r>
        <w:rPr>
          <w:rFonts w:hint="eastAsia" w:ascii="仿宋" w:hAnsi="仿宋" w:eastAsia="仿宋" w:cs="仿宋"/>
          <w:bCs/>
          <w:sz w:val="24"/>
        </w:rPr>
        <w:t>服务费用，以此类推</w:t>
      </w:r>
      <w:r>
        <w:rPr>
          <w:rFonts w:hint="eastAsia" w:ascii="仿宋" w:hAnsi="仿宋" w:eastAsia="仿宋" w:cs="仿宋"/>
          <w:bCs/>
          <w:sz w:val="24"/>
          <w:lang w:eastAsia="zh-CN"/>
        </w:rPr>
        <w:t>。</w:t>
      </w:r>
      <w:r>
        <w:rPr>
          <w:rFonts w:hint="eastAsia" w:ascii="仿宋" w:hAnsi="仿宋" w:eastAsia="仿宋" w:cs="仿宋"/>
          <w:bCs/>
          <w:sz w:val="24"/>
        </w:rPr>
        <w:t>每次付款前，乙方需提供等额正式发票</w:t>
      </w:r>
      <w:r>
        <w:rPr>
          <w:rFonts w:hint="eastAsia" w:ascii="仿宋" w:hAnsi="仿宋" w:eastAsia="仿宋" w:cs="仿宋"/>
          <w:bCs/>
          <w:sz w:val="24"/>
          <w:lang w:eastAsia="zh-CN"/>
        </w:rPr>
        <w:t>，</w:t>
      </w:r>
      <w:r>
        <w:rPr>
          <w:rFonts w:hint="eastAsia" w:ascii="仿宋" w:hAnsi="仿宋" w:eastAsia="仿宋" w:cs="仿宋"/>
          <w:bCs/>
          <w:sz w:val="24"/>
          <w:lang w:val="en-US" w:eastAsia="zh-CN"/>
        </w:rPr>
        <w:t>农民工工资清单</w:t>
      </w:r>
      <w:r>
        <w:rPr>
          <w:rFonts w:hint="eastAsia" w:ascii="仿宋" w:hAnsi="仿宋" w:eastAsia="仿宋" w:cs="仿宋"/>
          <w:bCs/>
          <w:sz w:val="24"/>
        </w:rPr>
        <w:t>。如乙方未按时提供发票，甲方有权暂停付款且不承担违约责任，甲方付款时间可不受本合同约束直至乙方提供发票。</w:t>
      </w:r>
    </w:p>
    <w:p w14:paraId="48A79A56">
      <w:pPr>
        <w:spacing w:line="500" w:lineRule="exact"/>
        <w:ind w:firstLine="480" w:firstLineChars="200"/>
        <w:rPr>
          <w:rFonts w:ascii="仿宋" w:hAnsi="仿宋" w:eastAsia="仿宋"/>
          <w:bCs/>
          <w:kern w:val="0"/>
          <w:sz w:val="24"/>
        </w:rPr>
      </w:pPr>
      <w:r>
        <w:rPr>
          <w:rFonts w:hint="eastAsia" w:ascii="仿宋" w:hAnsi="仿宋" w:eastAsia="仿宋"/>
          <w:bCs/>
          <w:kern w:val="0"/>
          <w:sz w:val="24"/>
        </w:rPr>
        <w:t>2、每月</w:t>
      </w:r>
      <w:r>
        <w:rPr>
          <w:rFonts w:hint="eastAsia" w:ascii="仿宋" w:hAnsi="仿宋" w:eastAsia="仿宋"/>
          <w:bCs/>
          <w:kern w:val="0"/>
          <w:sz w:val="24"/>
          <w:lang w:val="en-US" w:eastAsia="zh-CN"/>
        </w:rPr>
        <w:t>5</w:t>
      </w:r>
      <w:r>
        <w:rPr>
          <w:rFonts w:hint="eastAsia" w:ascii="仿宋" w:hAnsi="仿宋" w:eastAsia="仿宋"/>
          <w:bCs/>
          <w:kern w:val="0"/>
          <w:sz w:val="24"/>
        </w:rPr>
        <w:t>日前，甲方对乙方</w:t>
      </w:r>
      <w:r>
        <w:rPr>
          <w:rFonts w:hint="eastAsia" w:ascii="仿宋" w:hAnsi="仿宋" w:eastAsia="仿宋"/>
          <w:bCs/>
          <w:kern w:val="0"/>
          <w:sz w:val="24"/>
          <w:lang w:val="en-US" w:eastAsia="zh-CN"/>
        </w:rPr>
        <w:t>上个</w:t>
      </w:r>
      <w:r>
        <w:rPr>
          <w:rFonts w:hint="eastAsia" w:ascii="仿宋" w:hAnsi="仿宋" w:eastAsia="仿宋"/>
          <w:bCs/>
          <w:kern w:val="0"/>
          <w:sz w:val="24"/>
        </w:rPr>
        <w:t>月的服务内容进行考核。</w:t>
      </w:r>
    </w:p>
    <w:p w14:paraId="0DEE80B7">
      <w:pPr>
        <w:spacing w:line="500" w:lineRule="exact"/>
        <w:ind w:firstLine="480" w:firstLineChars="200"/>
        <w:rPr>
          <w:rFonts w:ascii="仿宋" w:hAnsi="仿宋" w:eastAsia="仿宋"/>
          <w:bCs/>
          <w:kern w:val="0"/>
          <w:sz w:val="24"/>
        </w:rPr>
      </w:pPr>
      <w:r>
        <w:rPr>
          <w:rFonts w:hint="eastAsia" w:ascii="仿宋" w:hAnsi="仿宋" w:eastAsia="仿宋"/>
          <w:bCs/>
          <w:kern w:val="0"/>
          <w:sz w:val="24"/>
        </w:rPr>
        <w:t>3、在本合同履行过程中，区域或范围如有增加，以甲方出具的委托单为准，并参照合同约定费用清单据实结算，与合同金额一并支付给乙方。</w:t>
      </w:r>
    </w:p>
    <w:p w14:paraId="7CB65E08">
      <w:pPr>
        <w:snapToGrid w:val="0"/>
        <w:spacing w:line="520" w:lineRule="exact"/>
        <w:ind w:firstLine="480" w:firstLineChars="200"/>
        <w:rPr>
          <w:rFonts w:ascii="仿宋" w:hAnsi="仿宋" w:eastAsia="仿宋"/>
          <w:bCs/>
          <w:kern w:val="0"/>
          <w:sz w:val="24"/>
        </w:rPr>
      </w:pPr>
      <w:r>
        <w:rPr>
          <w:rFonts w:hint="eastAsia" w:ascii="仿宋" w:hAnsi="仿宋" w:eastAsia="仿宋"/>
          <w:bCs/>
          <w:kern w:val="0"/>
          <w:sz w:val="24"/>
        </w:rPr>
        <w:t>4、甲方零星委托事项产生的费用待服务期届满时办理结算，结算完成后一次性向乙方支付相关费用。</w:t>
      </w:r>
    </w:p>
    <w:p w14:paraId="4E4E3E87">
      <w:pPr>
        <w:snapToGrid w:val="0"/>
        <w:spacing w:line="520" w:lineRule="exact"/>
        <w:ind w:firstLine="480" w:firstLineChars="200"/>
        <w:rPr>
          <w:rFonts w:ascii="仿宋" w:hAnsi="仿宋" w:eastAsia="仿宋"/>
          <w:sz w:val="24"/>
        </w:rPr>
      </w:pPr>
      <w:r>
        <w:rPr>
          <w:rFonts w:hint="eastAsia" w:ascii="仿宋" w:hAnsi="仿宋" w:eastAsia="仿宋"/>
          <w:sz w:val="24"/>
        </w:rPr>
        <w:t>5</w:t>
      </w:r>
      <w:r>
        <w:rPr>
          <w:rFonts w:ascii="仿宋" w:hAnsi="仿宋" w:eastAsia="仿宋"/>
          <w:sz w:val="24"/>
        </w:rPr>
        <w:t>、结算依据：</w:t>
      </w:r>
    </w:p>
    <w:p w14:paraId="149AE78B">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w:t>
      </w:r>
      <w:r>
        <w:rPr>
          <w:rFonts w:ascii="仿宋" w:hAnsi="仿宋" w:eastAsia="仿宋"/>
          <w:bCs/>
          <w:kern w:val="0"/>
          <w:sz w:val="24"/>
        </w:rPr>
        <w:t>1）</w:t>
      </w:r>
      <w:r>
        <w:rPr>
          <w:rFonts w:hint="eastAsia" w:ascii="仿宋" w:hAnsi="仿宋" w:eastAsia="仿宋"/>
          <w:bCs/>
          <w:kern w:val="0"/>
          <w:sz w:val="24"/>
        </w:rPr>
        <w:t>本合同为固定单价合同，</w:t>
      </w:r>
      <w:r>
        <w:rPr>
          <w:rFonts w:hint="eastAsia" w:ascii="仿宋" w:hAnsi="仿宋" w:eastAsia="仿宋"/>
          <w:bCs/>
          <w:kern w:val="0"/>
          <w:sz w:val="24"/>
          <w:lang w:val="en-US" w:eastAsia="zh-CN"/>
        </w:rPr>
        <w:t>维护</w:t>
      </w:r>
      <w:r>
        <w:rPr>
          <w:rFonts w:hint="eastAsia" w:ascii="仿宋" w:hAnsi="仿宋" w:eastAsia="仿宋"/>
          <w:bCs/>
          <w:kern w:val="0"/>
          <w:sz w:val="24"/>
        </w:rPr>
        <w:t>单价结算时不予调整，以乙方完成的实际工程量进行结算。</w:t>
      </w:r>
    </w:p>
    <w:p w14:paraId="06BA3C2C">
      <w:pPr>
        <w:spacing w:line="520" w:lineRule="exact"/>
        <w:ind w:left="120" w:leftChars="57" w:firstLine="360" w:firstLineChars="150"/>
        <w:rPr>
          <w:rFonts w:hint="eastAsia" w:ascii="仿宋" w:hAnsi="仿宋" w:eastAsia="仿宋"/>
          <w:bCs/>
          <w:kern w:val="0"/>
          <w:sz w:val="24"/>
          <w:lang w:val="en-US" w:eastAsia="zh-CN"/>
        </w:rPr>
      </w:pPr>
      <w:r>
        <w:rPr>
          <w:rFonts w:hint="eastAsia" w:ascii="仿宋" w:hAnsi="仿宋" w:eastAsia="仿宋"/>
          <w:bCs/>
          <w:kern w:val="0"/>
          <w:sz w:val="24"/>
        </w:rPr>
        <w:t>（2）本合同履行期间，甲方如需更新、改造或补植（非因乙方原因死亡的树木）等工作内容及甲方零星委托事项结算时价格依据《陕西省建设工程费用规则》(2025)、《陕西省房屋建筑与装饰工程基价表》(2025)、《陕西省通用安装工程基价表》(2025)、《陕西省市政工程基价表》(2025)</w:t>
      </w:r>
      <w:r>
        <w:rPr>
          <w:rFonts w:hint="eastAsia" w:ascii="仿宋" w:hAnsi="仿宋" w:eastAsia="仿宋"/>
          <w:bCs/>
          <w:kern w:val="0"/>
          <w:sz w:val="24"/>
          <w:lang w:eastAsia="zh-CN"/>
        </w:rPr>
        <w:t>、</w:t>
      </w:r>
      <w:r>
        <w:rPr>
          <w:rFonts w:hint="eastAsia" w:ascii="仿宋" w:hAnsi="仿宋" w:eastAsia="仿宋"/>
          <w:bCs/>
          <w:kern w:val="0"/>
          <w:sz w:val="24"/>
        </w:rPr>
        <w:t>《陕西省园林绿化工程基价表》(2025)</w:t>
      </w:r>
      <w:r>
        <w:rPr>
          <w:rFonts w:ascii="仿宋" w:hAnsi="仿宋" w:eastAsia="仿宋"/>
          <w:bCs/>
          <w:kern w:val="0"/>
          <w:sz w:val="24"/>
        </w:rPr>
        <w:t>、</w:t>
      </w:r>
      <w:r>
        <w:rPr>
          <w:rFonts w:hint="eastAsia" w:ascii="仿宋" w:hAnsi="仿宋" w:eastAsia="仿宋"/>
          <w:bCs/>
          <w:kern w:val="0"/>
          <w:sz w:val="24"/>
          <w:lang w:eastAsia="zh-CN"/>
        </w:rPr>
        <w:t>《陕西省园林绿化工程消耗量定额》(2025)</w:t>
      </w:r>
      <w:r>
        <w:rPr>
          <w:rFonts w:hint="eastAsia" w:ascii="仿宋" w:hAnsi="仿宋" w:eastAsia="仿宋"/>
          <w:bCs/>
          <w:kern w:val="0"/>
          <w:sz w:val="24"/>
          <w:lang w:val="en-US" w:eastAsia="zh-CN"/>
        </w:rPr>
        <w:t>等</w:t>
      </w:r>
      <w:r>
        <w:rPr>
          <w:rFonts w:hint="eastAsia" w:ascii="仿宋" w:hAnsi="仿宋" w:eastAsia="仿宋"/>
          <w:bCs/>
          <w:kern w:val="0"/>
          <w:sz w:val="24"/>
        </w:rPr>
        <w:t>政府相关配套费用文件、规定的政策性调价文件、大明宫保护办相关配套费用文件，经甲、乙双方确认的实际完成合格工程量、甲方认质认价单、结算资料等编制结算。</w:t>
      </w:r>
      <w:r>
        <w:rPr>
          <w:rFonts w:hint="eastAsia" w:ascii="仿宋" w:hAnsi="仿宋" w:eastAsia="仿宋"/>
          <w:bCs/>
          <w:kern w:val="0"/>
          <w:sz w:val="24"/>
          <w:lang w:val="en-US" w:eastAsia="zh-CN"/>
        </w:rPr>
        <w:t xml:space="preserve">    </w:t>
      </w:r>
    </w:p>
    <w:p w14:paraId="244E16C1">
      <w:pPr>
        <w:spacing w:line="520" w:lineRule="exact"/>
        <w:ind w:left="120" w:leftChars="57" w:firstLine="360" w:firstLineChars="150"/>
        <w:rPr>
          <w:rFonts w:hint="eastAsia" w:ascii="仿宋" w:hAnsi="仿宋" w:eastAsia="仿宋" w:cs="Times New Roman"/>
          <w:b w:val="0"/>
          <w:bCs/>
          <w:color w:val="auto"/>
          <w:kern w:val="0"/>
          <w:sz w:val="24"/>
          <w:lang w:val="en-US" w:eastAsia="zh-CN"/>
        </w:rPr>
      </w:pPr>
      <w:r>
        <w:rPr>
          <w:rFonts w:hint="eastAsia" w:ascii="仿宋" w:hAnsi="仿宋" w:eastAsia="仿宋" w:cs="Times New Roman"/>
          <w:b w:val="0"/>
          <w:bCs/>
          <w:color w:val="auto"/>
          <w:kern w:val="0"/>
          <w:sz w:val="24"/>
          <w:lang w:val="en-US" w:eastAsia="zh-CN"/>
        </w:rPr>
        <w:t>6、根据《关于加强环卫园林领域社会化服务用工人员工资支付保障工作的通知》（市人社发【2025】8号）文件精神，乙方应在服务合同或协议签订之日起30 日内，到相关金融机构开立农民工工资专用账户，同时与开户银行签订资金管理三方协议，乙方应当在工资专用账户开立后的 15 日内将相关账户信息报送甲方备案。该专用账户将专项用于甲方支付乙方招用的养护工人工资。</w:t>
      </w:r>
    </w:p>
    <w:p w14:paraId="1071AEED">
      <w:pPr>
        <w:spacing w:line="520" w:lineRule="exact"/>
        <w:ind w:left="120" w:leftChars="57" w:firstLine="360" w:firstLineChars="150"/>
        <w:rPr>
          <w:rFonts w:hint="eastAsia" w:ascii="仿宋" w:hAnsi="仿宋" w:eastAsia="仿宋" w:cs="Times New Roman"/>
          <w:b w:val="0"/>
          <w:bCs/>
          <w:color w:val="auto"/>
          <w:kern w:val="0"/>
          <w:sz w:val="24"/>
          <w:lang w:val="en-US" w:eastAsia="zh-CN"/>
        </w:rPr>
      </w:pPr>
      <w:r>
        <w:rPr>
          <w:rFonts w:hint="eastAsia" w:ascii="仿宋" w:hAnsi="仿宋" w:eastAsia="仿宋" w:cs="Times New Roman"/>
          <w:b w:val="0"/>
          <w:bCs/>
          <w:color w:val="auto"/>
          <w:kern w:val="0"/>
          <w:sz w:val="24"/>
          <w:lang w:val="en-US" w:eastAsia="zh-CN"/>
        </w:rPr>
        <w:t>7、乙方涉及的一线作业人员工资相关费用作为月养护费用的组成部分一并报送，乙方应根据《农民工工资协议》（见附件）要求，每月按时提供</w:t>
      </w:r>
      <w:r>
        <w:rPr>
          <w:rFonts w:hint="eastAsia" w:ascii="仿宋" w:hAnsi="仿宋" w:eastAsia="仿宋" w:cs="Times New Roman"/>
          <w:b w:val="0"/>
          <w:bCs/>
          <w:kern w:val="0"/>
          <w:sz w:val="24"/>
          <w:lang w:val="en-US" w:eastAsia="zh-CN"/>
        </w:rPr>
        <w:t>考勤表、</w:t>
      </w:r>
      <w:r>
        <w:rPr>
          <w:rFonts w:hint="eastAsia" w:ascii="仿宋" w:hAnsi="仿宋" w:eastAsia="仿宋" w:cs="Times New Roman"/>
          <w:b w:val="0"/>
          <w:bCs/>
          <w:color w:val="auto"/>
          <w:kern w:val="0"/>
          <w:sz w:val="24"/>
          <w:lang w:val="en-US" w:eastAsia="zh-CN"/>
        </w:rPr>
        <w:t>工资单、明细表（包含但不仅限于工人姓名、性别、身份证号、工资账户和开户行信息）等甲方所需的全部资料。</w:t>
      </w:r>
    </w:p>
    <w:p w14:paraId="4C1FC6F6">
      <w:pPr>
        <w:spacing w:line="520" w:lineRule="exact"/>
        <w:ind w:left="120" w:leftChars="57" w:firstLine="360" w:firstLineChars="150"/>
        <w:rPr>
          <w:rFonts w:hint="default" w:ascii="仿宋" w:hAnsi="仿宋" w:eastAsia="仿宋" w:cs="Times New Roman"/>
          <w:b w:val="0"/>
          <w:bCs/>
          <w:color w:val="auto"/>
          <w:kern w:val="0"/>
          <w:sz w:val="24"/>
          <w:lang w:val="en-US"/>
        </w:rPr>
      </w:pPr>
      <w:r>
        <w:rPr>
          <w:rFonts w:hint="eastAsia" w:ascii="仿宋" w:hAnsi="仿宋" w:eastAsia="仿宋" w:cs="Times New Roman"/>
          <w:b w:val="0"/>
          <w:bCs/>
          <w:color w:val="auto"/>
          <w:kern w:val="0"/>
          <w:sz w:val="24"/>
          <w:lang w:val="en-US" w:eastAsia="zh-CN"/>
        </w:rPr>
        <w:t>8、对于乙方已经垫付的农民工工资，由乙方提供</w:t>
      </w:r>
      <w:r>
        <w:rPr>
          <w:rFonts w:hint="eastAsia" w:ascii="仿宋" w:hAnsi="仿宋" w:eastAsia="仿宋" w:cs="Times New Roman"/>
          <w:b w:val="0"/>
          <w:bCs/>
          <w:kern w:val="0"/>
          <w:sz w:val="24"/>
          <w:lang w:val="en-US" w:eastAsia="zh-CN"/>
        </w:rPr>
        <w:t>工资支付凭证后，甲方</w:t>
      </w:r>
      <w:r>
        <w:rPr>
          <w:rFonts w:hint="eastAsia" w:ascii="仿宋" w:hAnsi="仿宋" w:eastAsia="仿宋" w:cs="Times New Roman"/>
          <w:b w:val="0"/>
          <w:bCs/>
          <w:color w:val="auto"/>
          <w:kern w:val="0"/>
          <w:sz w:val="24"/>
          <w:lang w:val="en-US" w:eastAsia="zh-CN"/>
        </w:rPr>
        <w:t>将该部分费用作为基本养护费用支付至乙方账户。</w:t>
      </w:r>
    </w:p>
    <w:p w14:paraId="2FDA0BFE">
      <w:pPr>
        <w:snapToGrid w:val="0"/>
        <w:spacing w:line="520" w:lineRule="exact"/>
        <w:ind w:left="120" w:leftChars="57" w:firstLine="360" w:firstLineChars="150"/>
        <w:rPr>
          <w:rFonts w:ascii="仿宋" w:hAnsi="仿宋" w:eastAsia="仿宋" w:cs="仿宋"/>
          <w:bCs/>
          <w:sz w:val="24"/>
        </w:rPr>
      </w:pPr>
      <w:r>
        <w:rPr>
          <w:rFonts w:hint="eastAsia" w:ascii="仿宋" w:hAnsi="仿宋" w:eastAsia="仿宋"/>
          <w:bCs/>
          <w:kern w:val="0"/>
          <w:sz w:val="24"/>
          <w:lang w:val="en-US" w:eastAsia="zh-CN"/>
        </w:rPr>
        <w:t>9</w:t>
      </w:r>
      <w:r>
        <w:rPr>
          <w:rFonts w:ascii="仿宋" w:hAnsi="仿宋" w:eastAsia="仿宋" w:cs="仿宋"/>
          <w:bCs/>
          <w:sz w:val="24"/>
        </w:rPr>
        <w:t>、甲方以银行转账方式向乙方支付合同费用，乙方指定银行收款账户信息如下：</w:t>
      </w:r>
    </w:p>
    <w:p w14:paraId="1035C479">
      <w:pPr>
        <w:spacing w:line="500" w:lineRule="exact"/>
        <w:ind w:firstLine="480" w:firstLineChars="200"/>
        <w:rPr>
          <w:rFonts w:hint="eastAsia" w:ascii="仿宋" w:hAnsi="仿宋" w:eastAsia="仿宋" w:cs="仿宋"/>
          <w:bCs/>
          <w:sz w:val="24"/>
          <w:lang w:val="en-US" w:eastAsia="zh-CN"/>
        </w:rPr>
      </w:pPr>
      <w:r>
        <w:rPr>
          <w:rFonts w:ascii="仿宋" w:hAnsi="仿宋" w:eastAsia="仿宋" w:cs="仿宋"/>
          <w:bCs/>
          <w:sz w:val="24"/>
        </w:rPr>
        <w:t>单位名称：</w:t>
      </w:r>
      <w:r>
        <w:rPr>
          <w:rFonts w:hint="eastAsia" w:ascii="仿宋" w:hAnsi="仿宋" w:eastAsia="仿宋" w:cs="仿宋"/>
          <w:bCs/>
          <w:sz w:val="24"/>
          <w:lang w:val="en-US" w:eastAsia="zh-CN"/>
        </w:rPr>
        <w:t xml:space="preserve"> </w:t>
      </w:r>
    </w:p>
    <w:p w14:paraId="49B61BF2">
      <w:pPr>
        <w:spacing w:line="500" w:lineRule="exact"/>
        <w:ind w:firstLine="480" w:firstLineChars="200"/>
        <w:rPr>
          <w:rFonts w:hint="eastAsia" w:ascii="仿宋" w:hAnsi="仿宋" w:eastAsia="仿宋" w:cs="仿宋"/>
          <w:bCs/>
          <w:sz w:val="24"/>
          <w:lang w:val="en-US" w:eastAsia="zh-CN"/>
        </w:rPr>
      </w:pPr>
      <w:r>
        <w:rPr>
          <w:rFonts w:ascii="仿宋" w:hAnsi="仿宋" w:eastAsia="仿宋" w:cs="仿宋"/>
          <w:bCs/>
          <w:sz w:val="24"/>
        </w:rPr>
        <w:t>银行账号：</w:t>
      </w:r>
      <w:r>
        <w:rPr>
          <w:rFonts w:hint="eastAsia" w:ascii="仿宋" w:hAnsi="仿宋" w:eastAsia="仿宋" w:cs="仿宋"/>
          <w:bCs/>
          <w:sz w:val="24"/>
          <w:lang w:val="en-US" w:eastAsia="zh-CN"/>
        </w:rPr>
        <w:t xml:space="preserve"> </w:t>
      </w:r>
    </w:p>
    <w:p w14:paraId="10ECDAFF">
      <w:pPr>
        <w:spacing w:line="500" w:lineRule="exact"/>
        <w:ind w:firstLine="480" w:firstLineChars="200"/>
        <w:rPr>
          <w:rFonts w:hint="default" w:ascii="仿宋" w:hAnsi="仿宋" w:eastAsia="仿宋" w:cs="仿宋"/>
          <w:bCs/>
          <w:sz w:val="24"/>
          <w:lang w:val="en-US" w:eastAsia="zh-CN"/>
        </w:rPr>
      </w:pPr>
      <w:r>
        <w:rPr>
          <w:rFonts w:ascii="仿宋" w:hAnsi="仿宋" w:eastAsia="仿宋" w:cs="仿宋"/>
          <w:bCs/>
          <w:sz w:val="24"/>
        </w:rPr>
        <w:t>开户银行：</w:t>
      </w:r>
      <w:r>
        <w:rPr>
          <w:rFonts w:hint="eastAsia" w:ascii="仿宋" w:hAnsi="仿宋" w:eastAsia="仿宋" w:cs="仿宋"/>
          <w:bCs/>
          <w:sz w:val="24"/>
          <w:lang w:val="en-US" w:eastAsia="zh-CN"/>
        </w:rPr>
        <w:t xml:space="preserve"> </w:t>
      </w:r>
    </w:p>
    <w:p w14:paraId="7B80C595">
      <w:pPr>
        <w:spacing w:line="500" w:lineRule="exact"/>
        <w:ind w:firstLine="482" w:firstLineChars="200"/>
        <w:rPr>
          <w:rFonts w:ascii="仿宋" w:hAnsi="仿宋" w:eastAsia="仿宋" w:cs="仿宋"/>
          <w:b/>
          <w:sz w:val="24"/>
        </w:rPr>
      </w:pPr>
      <w:r>
        <w:rPr>
          <w:rFonts w:hint="eastAsia" w:ascii="仿宋" w:hAnsi="仿宋" w:eastAsia="仿宋" w:cs="仿宋"/>
          <w:b/>
          <w:sz w:val="24"/>
        </w:rPr>
        <w:t>第五条</w:t>
      </w:r>
      <w:r>
        <w:rPr>
          <w:rFonts w:ascii="仿宋" w:hAnsi="仿宋" w:eastAsia="仿宋" w:cs="仿宋"/>
          <w:b/>
          <w:sz w:val="24"/>
        </w:rPr>
        <w:t xml:space="preserve"> </w:t>
      </w:r>
      <w:r>
        <w:rPr>
          <w:rFonts w:hint="eastAsia" w:ascii="仿宋" w:hAnsi="仿宋" w:eastAsia="仿宋" w:cs="仿宋"/>
          <w:b/>
          <w:sz w:val="24"/>
        </w:rPr>
        <w:t>质量及考核标准</w:t>
      </w:r>
    </w:p>
    <w:p w14:paraId="1BF4262A">
      <w:pPr>
        <w:spacing w:line="500" w:lineRule="exact"/>
        <w:ind w:firstLine="480" w:firstLineChars="200"/>
        <w:rPr>
          <w:rFonts w:ascii="仿宋" w:hAnsi="仿宋" w:eastAsia="仿宋" w:cs="仿宋"/>
          <w:bCs/>
          <w:sz w:val="24"/>
        </w:rPr>
      </w:pPr>
      <w:r>
        <w:rPr>
          <w:rFonts w:hint="eastAsia" w:ascii="仿宋" w:hAnsi="仿宋" w:eastAsia="仿宋" w:cs="仿宋"/>
          <w:bCs/>
          <w:sz w:val="24"/>
        </w:rPr>
        <w:t>1、乙方</w:t>
      </w:r>
      <w:r>
        <w:rPr>
          <w:rFonts w:ascii="仿宋" w:hAnsi="仿宋" w:eastAsia="仿宋" w:cs="仿宋"/>
          <w:bCs/>
          <w:sz w:val="24"/>
        </w:rPr>
        <w:t>按照</w:t>
      </w:r>
      <w:r>
        <w:rPr>
          <w:rFonts w:hint="eastAsia" w:ascii="仿宋" w:hAnsi="仿宋" w:eastAsia="仿宋"/>
          <w:bCs/>
          <w:kern w:val="0"/>
          <w:sz w:val="24"/>
          <w:lang w:val="en-US" w:eastAsia="zh-CN"/>
        </w:rPr>
        <w:t>《西安市城市精细化管理标准》、《绿化养护技术规范》、《西安市城市园林绿化植物修剪技术规程》</w:t>
      </w:r>
      <w:r>
        <w:rPr>
          <w:rFonts w:hint="eastAsia" w:ascii="仿宋" w:hAnsi="仿宋" w:eastAsia="仿宋" w:cs="仿宋"/>
          <w:bCs/>
          <w:sz w:val="24"/>
          <w:lang w:val="en-US" w:eastAsia="zh-CN"/>
        </w:rPr>
        <w:t>等要求</w:t>
      </w:r>
      <w:r>
        <w:rPr>
          <w:rFonts w:hint="eastAsia" w:ascii="仿宋" w:hAnsi="仿宋" w:eastAsia="仿宋" w:cs="仿宋"/>
          <w:bCs/>
          <w:sz w:val="24"/>
        </w:rPr>
        <w:t>实施服务，并接受甲方</w:t>
      </w:r>
      <w:r>
        <w:rPr>
          <w:rFonts w:hint="eastAsia" w:ascii="仿宋" w:hAnsi="仿宋" w:eastAsia="仿宋" w:cs="仿宋"/>
          <w:bCs/>
          <w:sz w:val="24"/>
          <w:lang w:val="en-US" w:eastAsia="zh-CN"/>
        </w:rPr>
        <w:t>月度考核</w:t>
      </w:r>
      <w:r>
        <w:rPr>
          <w:rFonts w:ascii="仿宋" w:hAnsi="仿宋" w:eastAsia="仿宋" w:cs="仿宋"/>
          <w:bCs/>
          <w:sz w:val="24"/>
        </w:rPr>
        <w:t>打分，考核分数与服务费用挂钩</w:t>
      </w:r>
      <w:r>
        <w:rPr>
          <w:rFonts w:hint="eastAsia" w:ascii="仿宋" w:hAnsi="仿宋" w:eastAsia="仿宋" w:cs="仿宋"/>
          <w:bCs/>
          <w:sz w:val="24"/>
        </w:rPr>
        <w:t>。</w:t>
      </w:r>
    </w:p>
    <w:p w14:paraId="2EB1C5D3">
      <w:pPr>
        <w:spacing w:line="500" w:lineRule="exact"/>
        <w:ind w:firstLine="480" w:firstLineChars="200"/>
        <w:rPr>
          <w:rFonts w:ascii="仿宋" w:hAnsi="仿宋" w:eastAsia="仿宋" w:cs="仿宋"/>
          <w:bCs/>
          <w:sz w:val="24"/>
        </w:rPr>
      </w:pPr>
      <w:r>
        <w:rPr>
          <w:rFonts w:hint="eastAsia" w:ascii="仿宋" w:hAnsi="仿宋" w:eastAsia="仿宋" w:cs="仿宋"/>
          <w:bCs/>
          <w:sz w:val="24"/>
        </w:rPr>
        <w:t>2、甲方根据考核结果对乙方进行奖惩。</w:t>
      </w:r>
    </w:p>
    <w:tbl>
      <w:tblPr>
        <w:tblStyle w:val="9"/>
        <w:tblpPr w:leftFromText="180" w:rightFromText="180" w:vertAnchor="text" w:horzAnchor="page" w:tblpXSpec="center" w:tblpY="19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1095"/>
        <w:gridCol w:w="2528"/>
        <w:gridCol w:w="2454"/>
      </w:tblGrid>
      <w:tr w14:paraId="0EA65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tcBorders>
              <w:top w:val="single" w:color="auto" w:sz="4" w:space="0"/>
              <w:left w:val="single" w:color="auto" w:sz="4" w:space="0"/>
              <w:bottom w:val="single" w:color="auto" w:sz="4" w:space="0"/>
              <w:right w:val="single" w:color="auto" w:sz="4" w:space="0"/>
            </w:tcBorders>
            <w:noWrap w:val="0"/>
            <w:vAlign w:val="center"/>
          </w:tcPr>
          <w:p w14:paraId="56D2A102">
            <w:pPr>
              <w:spacing w:line="360" w:lineRule="exact"/>
              <w:jc w:val="center"/>
              <w:rPr>
                <w:rFonts w:ascii="仿宋" w:hAnsi="仿宋" w:eastAsia="仿宋"/>
                <w:sz w:val="24"/>
              </w:rPr>
            </w:pPr>
            <w:r>
              <w:rPr>
                <w:rFonts w:ascii="仿宋" w:hAnsi="仿宋" w:eastAsia="仿宋"/>
                <w:sz w:val="24"/>
              </w:rPr>
              <w:t>区域等级</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794A7B5B">
            <w:pPr>
              <w:spacing w:line="360" w:lineRule="exact"/>
              <w:jc w:val="center"/>
              <w:rPr>
                <w:rFonts w:ascii="仿宋" w:hAnsi="仿宋" w:eastAsia="仿宋"/>
                <w:sz w:val="24"/>
              </w:rPr>
            </w:pPr>
            <w:r>
              <w:rPr>
                <w:rFonts w:ascii="仿宋" w:hAnsi="仿宋" w:eastAsia="仿宋"/>
                <w:sz w:val="24"/>
              </w:rPr>
              <w:t>服务</w:t>
            </w:r>
          </w:p>
          <w:p w14:paraId="6D01CC31">
            <w:pPr>
              <w:spacing w:line="360" w:lineRule="exact"/>
              <w:jc w:val="center"/>
              <w:rPr>
                <w:rFonts w:ascii="仿宋" w:hAnsi="仿宋" w:eastAsia="仿宋"/>
                <w:sz w:val="24"/>
              </w:rPr>
            </w:pPr>
            <w:r>
              <w:rPr>
                <w:rFonts w:ascii="仿宋" w:hAnsi="仿宋" w:eastAsia="仿宋"/>
                <w:sz w:val="24"/>
              </w:rPr>
              <w:t>等级</w:t>
            </w:r>
          </w:p>
        </w:tc>
        <w:tc>
          <w:tcPr>
            <w:tcW w:w="2528" w:type="dxa"/>
            <w:tcBorders>
              <w:top w:val="single" w:color="auto" w:sz="4" w:space="0"/>
              <w:left w:val="single" w:color="auto" w:sz="4" w:space="0"/>
              <w:bottom w:val="single" w:color="auto" w:sz="4" w:space="0"/>
              <w:right w:val="single" w:color="auto" w:sz="4" w:space="0"/>
            </w:tcBorders>
            <w:noWrap w:val="0"/>
            <w:vAlign w:val="center"/>
          </w:tcPr>
          <w:p w14:paraId="7318B2B1">
            <w:pPr>
              <w:spacing w:line="360" w:lineRule="exact"/>
              <w:jc w:val="center"/>
              <w:rPr>
                <w:rFonts w:ascii="仿宋" w:hAnsi="仿宋" w:eastAsia="仿宋"/>
                <w:sz w:val="24"/>
              </w:rPr>
            </w:pPr>
            <w:r>
              <w:rPr>
                <w:rFonts w:ascii="仿宋" w:hAnsi="仿宋" w:eastAsia="仿宋"/>
                <w:sz w:val="24"/>
              </w:rPr>
              <w:t>分值区间</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1C2639E8">
            <w:pPr>
              <w:spacing w:line="360" w:lineRule="exact"/>
              <w:jc w:val="center"/>
              <w:rPr>
                <w:rFonts w:ascii="仿宋" w:hAnsi="仿宋" w:eastAsia="仿宋"/>
                <w:sz w:val="24"/>
              </w:rPr>
            </w:pPr>
            <w:r>
              <w:rPr>
                <w:rFonts w:ascii="仿宋" w:hAnsi="仿宋" w:eastAsia="仿宋"/>
                <w:sz w:val="24"/>
              </w:rPr>
              <w:t>服务费发放比例</w:t>
            </w:r>
          </w:p>
        </w:tc>
      </w:tr>
      <w:tr w14:paraId="7C28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restart"/>
            <w:tcBorders>
              <w:top w:val="single" w:color="auto" w:sz="4" w:space="0"/>
              <w:left w:val="single" w:color="auto" w:sz="4" w:space="0"/>
              <w:right w:val="single" w:color="auto" w:sz="4" w:space="0"/>
            </w:tcBorders>
            <w:noWrap w:val="0"/>
            <w:vAlign w:val="center"/>
          </w:tcPr>
          <w:p w14:paraId="1F81AFE4">
            <w:pPr>
              <w:spacing w:line="360" w:lineRule="exact"/>
              <w:jc w:val="center"/>
              <w:rPr>
                <w:rFonts w:ascii="仿宋" w:hAnsi="仿宋" w:eastAsia="仿宋"/>
                <w:spacing w:val="-20"/>
                <w:sz w:val="24"/>
              </w:rPr>
            </w:pPr>
            <w:r>
              <w:rPr>
                <w:rFonts w:ascii="仿宋" w:hAnsi="仿宋" w:eastAsia="仿宋"/>
                <w:spacing w:val="-20"/>
                <w:sz w:val="24"/>
              </w:rPr>
              <w:t>全部区域</w:t>
            </w:r>
          </w:p>
        </w:tc>
        <w:tc>
          <w:tcPr>
            <w:tcW w:w="1095" w:type="dxa"/>
            <w:tcBorders>
              <w:top w:val="single" w:color="auto" w:sz="4" w:space="0"/>
              <w:left w:val="single" w:color="auto" w:sz="4" w:space="0"/>
              <w:right w:val="single" w:color="auto" w:sz="4" w:space="0"/>
            </w:tcBorders>
            <w:noWrap w:val="0"/>
            <w:vAlign w:val="center"/>
          </w:tcPr>
          <w:p w14:paraId="2A8B3716">
            <w:pPr>
              <w:spacing w:line="360" w:lineRule="exact"/>
              <w:jc w:val="center"/>
              <w:rPr>
                <w:rFonts w:ascii="仿宋" w:hAnsi="仿宋" w:eastAsia="仿宋"/>
                <w:sz w:val="24"/>
              </w:rPr>
            </w:pPr>
            <w:r>
              <w:rPr>
                <w:rFonts w:ascii="仿宋" w:hAnsi="仿宋" w:eastAsia="仿宋"/>
                <w:sz w:val="24"/>
              </w:rPr>
              <w:t>A</w:t>
            </w:r>
          </w:p>
        </w:tc>
        <w:tc>
          <w:tcPr>
            <w:tcW w:w="2528" w:type="dxa"/>
            <w:tcBorders>
              <w:top w:val="single" w:color="auto" w:sz="4" w:space="0"/>
              <w:left w:val="single" w:color="auto" w:sz="4" w:space="0"/>
              <w:bottom w:val="single" w:color="auto" w:sz="4" w:space="0"/>
              <w:right w:val="single" w:color="auto" w:sz="4" w:space="0"/>
            </w:tcBorders>
            <w:noWrap w:val="0"/>
            <w:vAlign w:val="center"/>
          </w:tcPr>
          <w:p w14:paraId="24BC11C0">
            <w:pPr>
              <w:spacing w:line="360" w:lineRule="exact"/>
              <w:jc w:val="center"/>
              <w:rPr>
                <w:rFonts w:ascii="仿宋" w:hAnsi="仿宋" w:eastAsia="仿宋"/>
                <w:sz w:val="24"/>
              </w:rPr>
            </w:pPr>
            <w:r>
              <w:rPr>
                <w:rFonts w:ascii="仿宋" w:hAnsi="仿宋" w:eastAsia="仿宋"/>
                <w:sz w:val="24"/>
              </w:rPr>
              <w:t>≥90分</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4A8D6EB8">
            <w:pPr>
              <w:spacing w:line="360" w:lineRule="exact"/>
              <w:jc w:val="center"/>
              <w:rPr>
                <w:rFonts w:ascii="仿宋" w:hAnsi="仿宋" w:eastAsia="仿宋"/>
                <w:sz w:val="24"/>
              </w:rPr>
            </w:pPr>
            <w:r>
              <w:rPr>
                <w:rFonts w:hint="eastAsia" w:ascii="仿宋" w:hAnsi="仿宋" w:eastAsia="仿宋"/>
                <w:sz w:val="24"/>
              </w:rPr>
              <w:t>根据服务情况酌情奖励</w:t>
            </w:r>
          </w:p>
        </w:tc>
      </w:tr>
      <w:tr w14:paraId="709C3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tcBorders>
              <w:left w:val="single" w:color="auto" w:sz="4" w:space="0"/>
              <w:right w:val="single" w:color="auto" w:sz="4" w:space="0"/>
            </w:tcBorders>
            <w:noWrap w:val="0"/>
            <w:vAlign w:val="center"/>
          </w:tcPr>
          <w:p w14:paraId="069ED74B">
            <w:pPr>
              <w:spacing w:line="360" w:lineRule="exact"/>
              <w:jc w:val="center"/>
              <w:rPr>
                <w:rFonts w:ascii="仿宋" w:hAnsi="仿宋" w:eastAsia="仿宋"/>
                <w:sz w:val="24"/>
              </w:rPr>
            </w:pPr>
          </w:p>
        </w:tc>
        <w:tc>
          <w:tcPr>
            <w:tcW w:w="1095" w:type="dxa"/>
            <w:tcBorders>
              <w:left w:val="single" w:color="auto" w:sz="4" w:space="0"/>
              <w:right w:val="single" w:color="auto" w:sz="4" w:space="0"/>
            </w:tcBorders>
            <w:noWrap w:val="0"/>
            <w:vAlign w:val="center"/>
          </w:tcPr>
          <w:p w14:paraId="24A2C32D">
            <w:pPr>
              <w:spacing w:line="360" w:lineRule="exact"/>
              <w:jc w:val="center"/>
              <w:rPr>
                <w:rFonts w:ascii="仿宋" w:hAnsi="仿宋" w:eastAsia="仿宋"/>
                <w:sz w:val="24"/>
              </w:rPr>
            </w:pPr>
            <w:r>
              <w:rPr>
                <w:rFonts w:ascii="仿宋" w:hAnsi="仿宋" w:eastAsia="仿宋"/>
                <w:sz w:val="24"/>
              </w:rPr>
              <w:t>B</w:t>
            </w:r>
          </w:p>
        </w:tc>
        <w:tc>
          <w:tcPr>
            <w:tcW w:w="2528" w:type="dxa"/>
            <w:tcBorders>
              <w:top w:val="single" w:color="auto" w:sz="4" w:space="0"/>
              <w:left w:val="single" w:color="auto" w:sz="4" w:space="0"/>
              <w:bottom w:val="single" w:color="auto" w:sz="4" w:space="0"/>
              <w:right w:val="single" w:color="auto" w:sz="4" w:space="0"/>
            </w:tcBorders>
            <w:noWrap w:val="0"/>
            <w:vAlign w:val="center"/>
          </w:tcPr>
          <w:p w14:paraId="57D3AA50">
            <w:pPr>
              <w:spacing w:line="360" w:lineRule="exact"/>
              <w:jc w:val="center"/>
              <w:rPr>
                <w:rFonts w:ascii="仿宋" w:hAnsi="仿宋" w:eastAsia="仿宋"/>
                <w:sz w:val="24"/>
              </w:rPr>
            </w:pPr>
            <w:r>
              <w:rPr>
                <w:rFonts w:ascii="仿宋" w:hAnsi="仿宋" w:eastAsia="仿宋"/>
                <w:sz w:val="24"/>
              </w:rPr>
              <w:t>80（含80分）-90分</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5D0FF5EA">
            <w:pPr>
              <w:spacing w:line="360" w:lineRule="exact"/>
              <w:jc w:val="center"/>
              <w:rPr>
                <w:rFonts w:ascii="仿宋" w:hAnsi="仿宋" w:eastAsia="仿宋"/>
                <w:sz w:val="24"/>
              </w:rPr>
            </w:pPr>
            <w:r>
              <w:rPr>
                <w:rFonts w:ascii="仿宋" w:hAnsi="仿宋" w:eastAsia="仿宋"/>
                <w:sz w:val="24"/>
              </w:rPr>
              <w:t>全额发放</w:t>
            </w:r>
          </w:p>
        </w:tc>
      </w:tr>
      <w:tr w14:paraId="6161C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tcBorders>
              <w:left w:val="single" w:color="auto" w:sz="4" w:space="0"/>
              <w:right w:val="single" w:color="auto" w:sz="4" w:space="0"/>
            </w:tcBorders>
            <w:noWrap w:val="0"/>
            <w:vAlign w:val="center"/>
          </w:tcPr>
          <w:p w14:paraId="0294F780">
            <w:pPr>
              <w:spacing w:line="360" w:lineRule="exact"/>
              <w:jc w:val="center"/>
              <w:rPr>
                <w:rFonts w:ascii="仿宋" w:hAnsi="仿宋" w:eastAsia="仿宋"/>
                <w:sz w:val="24"/>
              </w:rPr>
            </w:pPr>
          </w:p>
        </w:tc>
        <w:tc>
          <w:tcPr>
            <w:tcW w:w="1095" w:type="dxa"/>
            <w:tcBorders>
              <w:left w:val="single" w:color="auto" w:sz="4" w:space="0"/>
              <w:right w:val="single" w:color="auto" w:sz="4" w:space="0"/>
            </w:tcBorders>
            <w:noWrap w:val="0"/>
            <w:vAlign w:val="center"/>
          </w:tcPr>
          <w:p w14:paraId="7E0A86A7">
            <w:pPr>
              <w:spacing w:line="360" w:lineRule="exact"/>
              <w:jc w:val="center"/>
              <w:rPr>
                <w:rFonts w:ascii="仿宋" w:hAnsi="仿宋" w:eastAsia="仿宋"/>
                <w:sz w:val="24"/>
              </w:rPr>
            </w:pPr>
            <w:r>
              <w:rPr>
                <w:rFonts w:ascii="仿宋" w:hAnsi="仿宋" w:eastAsia="仿宋"/>
                <w:sz w:val="24"/>
              </w:rPr>
              <w:t>C</w:t>
            </w:r>
          </w:p>
        </w:tc>
        <w:tc>
          <w:tcPr>
            <w:tcW w:w="2528" w:type="dxa"/>
            <w:tcBorders>
              <w:top w:val="single" w:color="auto" w:sz="4" w:space="0"/>
              <w:left w:val="single" w:color="auto" w:sz="4" w:space="0"/>
              <w:bottom w:val="single" w:color="auto" w:sz="4" w:space="0"/>
              <w:right w:val="single" w:color="auto" w:sz="4" w:space="0"/>
            </w:tcBorders>
            <w:noWrap w:val="0"/>
            <w:vAlign w:val="center"/>
          </w:tcPr>
          <w:p w14:paraId="70DBA7C2">
            <w:pPr>
              <w:spacing w:line="360" w:lineRule="exact"/>
              <w:jc w:val="center"/>
              <w:rPr>
                <w:rFonts w:ascii="仿宋" w:hAnsi="仿宋" w:eastAsia="仿宋"/>
                <w:sz w:val="24"/>
              </w:rPr>
            </w:pPr>
            <w:r>
              <w:rPr>
                <w:rFonts w:ascii="仿宋" w:hAnsi="仿宋" w:eastAsia="仿宋"/>
                <w:sz w:val="24"/>
              </w:rPr>
              <w:t>70（含70分）-80分</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612CBBB2">
            <w:pPr>
              <w:spacing w:line="360" w:lineRule="exact"/>
              <w:jc w:val="center"/>
              <w:rPr>
                <w:rFonts w:ascii="仿宋" w:hAnsi="仿宋" w:eastAsia="仿宋"/>
                <w:sz w:val="24"/>
              </w:rPr>
            </w:pPr>
            <w:r>
              <w:rPr>
                <w:rFonts w:ascii="仿宋" w:hAnsi="仿宋" w:eastAsia="仿宋"/>
                <w:sz w:val="24"/>
              </w:rPr>
              <w:t>服务费扣3%</w:t>
            </w:r>
          </w:p>
        </w:tc>
      </w:tr>
      <w:tr w14:paraId="49344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tcBorders>
              <w:left w:val="single" w:color="auto" w:sz="4" w:space="0"/>
              <w:right w:val="single" w:color="auto" w:sz="4" w:space="0"/>
            </w:tcBorders>
            <w:noWrap w:val="0"/>
            <w:vAlign w:val="center"/>
          </w:tcPr>
          <w:p w14:paraId="02B097EC">
            <w:pPr>
              <w:spacing w:line="360" w:lineRule="exact"/>
              <w:jc w:val="center"/>
              <w:rPr>
                <w:rFonts w:ascii="仿宋" w:hAnsi="仿宋" w:eastAsia="仿宋"/>
                <w:sz w:val="24"/>
              </w:rPr>
            </w:pPr>
          </w:p>
        </w:tc>
        <w:tc>
          <w:tcPr>
            <w:tcW w:w="1095" w:type="dxa"/>
            <w:tcBorders>
              <w:left w:val="single" w:color="auto" w:sz="4" w:space="0"/>
              <w:right w:val="single" w:color="auto" w:sz="4" w:space="0"/>
            </w:tcBorders>
            <w:noWrap w:val="0"/>
            <w:vAlign w:val="center"/>
          </w:tcPr>
          <w:p w14:paraId="2B5C8EA0">
            <w:pPr>
              <w:spacing w:line="360" w:lineRule="exact"/>
              <w:jc w:val="center"/>
              <w:rPr>
                <w:rFonts w:ascii="仿宋" w:hAnsi="仿宋" w:eastAsia="仿宋"/>
                <w:sz w:val="24"/>
              </w:rPr>
            </w:pPr>
            <w:r>
              <w:rPr>
                <w:rFonts w:ascii="仿宋" w:hAnsi="仿宋" w:eastAsia="仿宋"/>
                <w:sz w:val="24"/>
              </w:rPr>
              <w:t>D</w:t>
            </w:r>
          </w:p>
        </w:tc>
        <w:tc>
          <w:tcPr>
            <w:tcW w:w="2528" w:type="dxa"/>
            <w:tcBorders>
              <w:top w:val="single" w:color="auto" w:sz="4" w:space="0"/>
              <w:left w:val="single" w:color="auto" w:sz="4" w:space="0"/>
              <w:bottom w:val="single" w:color="auto" w:sz="4" w:space="0"/>
              <w:right w:val="single" w:color="auto" w:sz="4" w:space="0"/>
            </w:tcBorders>
            <w:noWrap w:val="0"/>
            <w:vAlign w:val="center"/>
          </w:tcPr>
          <w:p w14:paraId="4C7DE560">
            <w:pPr>
              <w:spacing w:line="360" w:lineRule="exact"/>
              <w:jc w:val="center"/>
              <w:rPr>
                <w:rFonts w:ascii="仿宋" w:hAnsi="仿宋" w:eastAsia="仿宋"/>
                <w:sz w:val="24"/>
              </w:rPr>
            </w:pPr>
            <w:r>
              <w:rPr>
                <w:rFonts w:ascii="仿宋" w:hAnsi="仿宋" w:eastAsia="仿宋"/>
                <w:sz w:val="24"/>
              </w:rPr>
              <w:t>60（含60分）-70分</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53278879">
            <w:pPr>
              <w:spacing w:line="360" w:lineRule="exact"/>
              <w:jc w:val="center"/>
              <w:rPr>
                <w:rFonts w:ascii="仿宋" w:hAnsi="仿宋" w:eastAsia="仿宋"/>
                <w:sz w:val="24"/>
              </w:rPr>
            </w:pPr>
            <w:r>
              <w:rPr>
                <w:rFonts w:ascii="仿宋" w:hAnsi="仿宋" w:eastAsia="仿宋"/>
                <w:sz w:val="24"/>
              </w:rPr>
              <w:t>服务费扣5%</w:t>
            </w:r>
          </w:p>
        </w:tc>
      </w:tr>
      <w:tr w14:paraId="0BCD1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tcBorders>
              <w:left w:val="single" w:color="auto" w:sz="4" w:space="0"/>
              <w:right w:val="single" w:color="auto" w:sz="4" w:space="0"/>
            </w:tcBorders>
            <w:noWrap w:val="0"/>
            <w:vAlign w:val="center"/>
          </w:tcPr>
          <w:p w14:paraId="19CEB804">
            <w:pPr>
              <w:spacing w:line="360" w:lineRule="exact"/>
              <w:jc w:val="center"/>
              <w:rPr>
                <w:rFonts w:ascii="仿宋" w:hAnsi="仿宋" w:eastAsia="仿宋"/>
                <w:sz w:val="24"/>
              </w:rPr>
            </w:pPr>
          </w:p>
        </w:tc>
        <w:tc>
          <w:tcPr>
            <w:tcW w:w="1095" w:type="dxa"/>
            <w:tcBorders>
              <w:left w:val="single" w:color="auto" w:sz="4" w:space="0"/>
              <w:right w:val="single" w:color="auto" w:sz="4" w:space="0"/>
            </w:tcBorders>
            <w:noWrap w:val="0"/>
            <w:vAlign w:val="center"/>
          </w:tcPr>
          <w:p w14:paraId="728825AD">
            <w:pPr>
              <w:spacing w:line="360" w:lineRule="exact"/>
              <w:jc w:val="center"/>
              <w:rPr>
                <w:rFonts w:ascii="仿宋" w:hAnsi="仿宋" w:eastAsia="仿宋"/>
                <w:sz w:val="24"/>
              </w:rPr>
            </w:pPr>
            <w:r>
              <w:rPr>
                <w:rFonts w:ascii="仿宋" w:hAnsi="仿宋" w:eastAsia="仿宋"/>
                <w:sz w:val="24"/>
              </w:rPr>
              <w:t>E</w:t>
            </w:r>
          </w:p>
        </w:tc>
        <w:tc>
          <w:tcPr>
            <w:tcW w:w="2528" w:type="dxa"/>
            <w:tcBorders>
              <w:top w:val="single" w:color="auto" w:sz="4" w:space="0"/>
              <w:left w:val="single" w:color="auto" w:sz="4" w:space="0"/>
              <w:bottom w:val="single" w:color="auto" w:sz="4" w:space="0"/>
              <w:right w:val="single" w:color="auto" w:sz="4" w:space="0"/>
            </w:tcBorders>
            <w:noWrap w:val="0"/>
            <w:vAlign w:val="center"/>
          </w:tcPr>
          <w:p w14:paraId="694DAD58">
            <w:pPr>
              <w:spacing w:line="360" w:lineRule="exact"/>
              <w:jc w:val="center"/>
              <w:rPr>
                <w:rFonts w:ascii="仿宋" w:hAnsi="仿宋" w:eastAsia="仿宋"/>
                <w:sz w:val="24"/>
              </w:rPr>
            </w:pPr>
            <w:r>
              <w:rPr>
                <w:rFonts w:ascii="仿宋" w:hAnsi="仿宋" w:eastAsia="仿宋"/>
                <w:sz w:val="24"/>
              </w:rPr>
              <w:t>60分以下</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21C049B7">
            <w:pPr>
              <w:spacing w:line="360" w:lineRule="exact"/>
              <w:jc w:val="center"/>
              <w:rPr>
                <w:rFonts w:ascii="仿宋" w:hAnsi="仿宋" w:eastAsia="仿宋"/>
                <w:sz w:val="24"/>
              </w:rPr>
            </w:pPr>
            <w:r>
              <w:rPr>
                <w:rFonts w:ascii="仿宋" w:hAnsi="仿宋" w:eastAsia="仿宋"/>
                <w:sz w:val="24"/>
              </w:rPr>
              <w:t>服务费扣10%</w:t>
            </w:r>
          </w:p>
        </w:tc>
      </w:tr>
    </w:tbl>
    <w:p w14:paraId="7FBD5F16">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3、考核一票否决</w:t>
      </w:r>
    </w:p>
    <w:p w14:paraId="610564E8">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发生如下情况时，甲方有权终止合同：</w:t>
      </w:r>
    </w:p>
    <w:p w14:paraId="321429E2">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（1）发生安全事故，导致人员死亡，受委托专业服务公司承担主要责任的；</w:t>
      </w:r>
    </w:p>
    <w:p w14:paraId="5B7F2040">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（2）发生恶性投诉事件，导致</w:t>
      </w:r>
      <w:r>
        <w:rPr>
          <w:rFonts w:hint="eastAsia" w:ascii="仿宋" w:hAnsi="仿宋" w:eastAsia="仿宋"/>
          <w:bCs/>
          <w:kern w:val="0"/>
          <w:sz w:val="24"/>
          <w:lang w:val="en-US" w:eastAsia="zh-CN"/>
        </w:rPr>
        <w:t>甲方</w:t>
      </w:r>
      <w:r>
        <w:rPr>
          <w:rFonts w:hint="eastAsia" w:ascii="仿宋" w:hAnsi="仿宋" w:eastAsia="仿宋"/>
          <w:bCs/>
          <w:kern w:val="0"/>
          <w:sz w:val="24"/>
        </w:rPr>
        <w:t>蒙受重大名誉损失的；</w:t>
      </w:r>
    </w:p>
    <w:p w14:paraId="7623492C">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（3）发生省、市领导直接批示督办的；</w:t>
      </w:r>
    </w:p>
    <w:p w14:paraId="55066D73">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（4）其他对</w:t>
      </w:r>
      <w:r>
        <w:rPr>
          <w:rFonts w:hint="eastAsia" w:ascii="仿宋" w:hAnsi="仿宋" w:eastAsia="仿宋"/>
          <w:bCs/>
          <w:kern w:val="0"/>
          <w:sz w:val="24"/>
          <w:lang w:val="en-US" w:eastAsia="zh-CN"/>
        </w:rPr>
        <w:t>甲方</w:t>
      </w:r>
      <w:r>
        <w:rPr>
          <w:rFonts w:hint="eastAsia" w:ascii="仿宋" w:hAnsi="仿宋" w:eastAsia="仿宋"/>
          <w:bCs/>
          <w:kern w:val="0"/>
          <w:sz w:val="24"/>
        </w:rPr>
        <w:t>造成不良影响的。</w:t>
      </w:r>
    </w:p>
    <w:p w14:paraId="7674D0EF">
      <w:pPr>
        <w:spacing w:line="500" w:lineRule="exact"/>
        <w:ind w:firstLine="482" w:firstLineChars="200"/>
        <w:rPr>
          <w:rFonts w:ascii="仿宋" w:hAnsi="仿宋" w:eastAsia="仿宋" w:cs="仿宋"/>
          <w:b/>
          <w:sz w:val="24"/>
        </w:rPr>
      </w:pPr>
      <w:r>
        <w:rPr>
          <w:rFonts w:hint="eastAsia" w:ascii="仿宋" w:hAnsi="仿宋" w:eastAsia="仿宋" w:cs="仿宋"/>
          <w:b/>
          <w:sz w:val="24"/>
        </w:rPr>
        <w:t>第六条 甲方的权利与义务</w:t>
      </w:r>
      <w:r>
        <w:rPr>
          <w:rFonts w:ascii="仿宋" w:hAnsi="仿宋" w:eastAsia="仿宋" w:cs="仿宋"/>
          <w:b/>
          <w:sz w:val="24"/>
        </w:rPr>
        <w:t xml:space="preserve"> </w:t>
      </w:r>
    </w:p>
    <w:p w14:paraId="6CDAD224">
      <w:pPr>
        <w:tabs>
          <w:tab w:val="left" w:pos="768"/>
          <w:tab w:val="left" w:pos="1080"/>
        </w:tabs>
        <w:spacing w:line="500" w:lineRule="exact"/>
        <w:ind w:firstLine="480" w:firstLineChars="200"/>
        <w:rPr>
          <w:rFonts w:ascii="仿宋" w:hAnsi="仿宋" w:eastAsia="仿宋"/>
          <w:bCs/>
          <w:kern w:val="0"/>
          <w:sz w:val="24"/>
        </w:rPr>
      </w:pPr>
      <w:r>
        <w:rPr>
          <w:rFonts w:ascii="仿宋" w:hAnsi="仿宋" w:eastAsia="仿宋"/>
          <w:bCs/>
          <w:kern w:val="0"/>
          <w:sz w:val="24"/>
        </w:rPr>
        <w:t>1、甲方有权根据本合同</w:t>
      </w:r>
      <w:r>
        <w:rPr>
          <w:rFonts w:hint="eastAsia" w:ascii="仿宋" w:hAnsi="仿宋" w:eastAsia="仿宋"/>
          <w:bCs/>
          <w:kern w:val="0"/>
          <w:sz w:val="24"/>
          <w:lang w:val="en-US" w:eastAsia="zh-CN"/>
        </w:rPr>
        <w:t>按照《西安市城市精细化管理标准》、《绿化养护技术规范》、《西安市城市园林绿化植物修剪技术规程》等</w:t>
      </w:r>
      <w:r>
        <w:rPr>
          <w:rFonts w:hint="eastAsia" w:ascii="仿宋" w:hAnsi="仿宋" w:eastAsia="仿宋"/>
          <w:bCs/>
          <w:kern w:val="0"/>
          <w:sz w:val="24"/>
        </w:rPr>
        <w:t>随时检查乙方工作，并提出意见和建议。如乙方工作达不到</w:t>
      </w:r>
      <w:r>
        <w:rPr>
          <w:rFonts w:hint="eastAsia" w:ascii="仿宋" w:hAnsi="仿宋" w:eastAsia="仿宋"/>
          <w:bCs/>
          <w:kern w:val="0"/>
          <w:sz w:val="24"/>
          <w:lang w:val="en-US" w:eastAsia="zh-CN"/>
        </w:rPr>
        <w:t>甲方</w:t>
      </w:r>
      <w:r>
        <w:rPr>
          <w:rFonts w:hint="eastAsia" w:ascii="仿宋" w:hAnsi="仿宋" w:eastAsia="仿宋"/>
          <w:bCs/>
          <w:kern w:val="0"/>
          <w:sz w:val="24"/>
        </w:rPr>
        <w:t>要求，甲方有权扣除相应维护费用。</w:t>
      </w:r>
    </w:p>
    <w:p w14:paraId="328E4A3E">
      <w:pPr>
        <w:spacing w:line="500" w:lineRule="exact"/>
        <w:ind w:firstLine="480" w:firstLineChars="200"/>
        <w:rPr>
          <w:rFonts w:ascii="仿宋" w:hAnsi="仿宋" w:eastAsia="仿宋"/>
          <w:bCs/>
          <w:kern w:val="0"/>
          <w:sz w:val="24"/>
        </w:rPr>
      </w:pPr>
      <w:r>
        <w:rPr>
          <w:rFonts w:ascii="仿宋" w:hAnsi="仿宋" w:eastAsia="仿宋"/>
          <w:bCs/>
          <w:kern w:val="0"/>
          <w:sz w:val="24"/>
        </w:rPr>
        <w:t>2</w:t>
      </w:r>
      <w:r>
        <w:rPr>
          <w:rFonts w:hint="eastAsia" w:ascii="仿宋" w:hAnsi="仿宋" w:eastAsia="仿宋"/>
          <w:bCs/>
          <w:kern w:val="0"/>
          <w:sz w:val="24"/>
        </w:rPr>
        <w:t>、甲方</w:t>
      </w:r>
      <w:r>
        <w:rPr>
          <w:rFonts w:hint="eastAsia" w:ascii="仿宋" w:hAnsi="仿宋" w:eastAsia="仿宋"/>
          <w:bCs/>
          <w:kern w:val="0"/>
          <w:sz w:val="24"/>
          <w:lang w:val="en-US" w:eastAsia="zh-CN"/>
        </w:rPr>
        <w:t>有权</w:t>
      </w:r>
      <w:r>
        <w:rPr>
          <w:rFonts w:hint="eastAsia" w:ascii="仿宋" w:hAnsi="仿宋" w:eastAsia="仿宋"/>
          <w:bCs/>
          <w:kern w:val="0"/>
          <w:sz w:val="24"/>
        </w:rPr>
        <w:t>全面监督、指导乙方工作，对乙方的工作计划完成情况进行考核。</w:t>
      </w:r>
    </w:p>
    <w:p w14:paraId="4D8F1365">
      <w:pPr>
        <w:spacing w:line="500" w:lineRule="exact"/>
        <w:ind w:firstLine="480" w:firstLineChars="200"/>
        <w:rPr>
          <w:rFonts w:ascii="仿宋" w:hAnsi="仿宋" w:eastAsia="仿宋"/>
          <w:bCs/>
          <w:kern w:val="0"/>
          <w:sz w:val="24"/>
        </w:rPr>
      </w:pPr>
      <w:r>
        <w:rPr>
          <w:rFonts w:ascii="仿宋" w:hAnsi="仿宋" w:eastAsia="仿宋"/>
          <w:bCs/>
          <w:kern w:val="0"/>
          <w:sz w:val="24"/>
        </w:rPr>
        <w:t>3</w:t>
      </w:r>
      <w:r>
        <w:rPr>
          <w:rFonts w:hint="eastAsia" w:ascii="仿宋" w:hAnsi="仿宋" w:eastAsia="仿宋"/>
          <w:bCs/>
          <w:kern w:val="0"/>
          <w:sz w:val="24"/>
        </w:rPr>
        <w:t>、甲方应按约定及时向乙方付款，以保证乙方服务工作正常进行。</w:t>
      </w:r>
    </w:p>
    <w:p w14:paraId="27750230">
      <w:pPr>
        <w:tabs>
          <w:tab w:val="left" w:pos="768"/>
          <w:tab w:val="left" w:pos="1080"/>
        </w:tabs>
        <w:spacing w:line="500" w:lineRule="exact"/>
        <w:ind w:firstLine="480" w:firstLineChars="200"/>
        <w:rPr>
          <w:rFonts w:ascii="仿宋" w:hAnsi="仿宋" w:eastAsia="仿宋"/>
          <w:bCs/>
          <w:kern w:val="0"/>
          <w:sz w:val="24"/>
        </w:rPr>
      </w:pPr>
      <w:r>
        <w:rPr>
          <w:rFonts w:ascii="仿宋" w:hAnsi="仿宋" w:eastAsia="仿宋"/>
          <w:bCs/>
          <w:kern w:val="0"/>
          <w:sz w:val="24"/>
        </w:rPr>
        <w:t>4、协调处理项目场地周围地下管线和邻近建筑物、构筑物（含文物保护建筑）、古树名木的保护工作</w:t>
      </w:r>
      <w:r>
        <w:rPr>
          <w:rFonts w:hint="eastAsia" w:ascii="仿宋" w:hAnsi="仿宋" w:eastAsia="仿宋"/>
          <w:bCs/>
          <w:kern w:val="0"/>
          <w:sz w:val="24"/>
        </w:rPr>
        <w:t>。</w:t>
      </w:r>
    </w:p>
    <w:p w14:paraId="2629CA47">
      <w:pPr>
        <w:spacing w:line="500" w:lineRule="exact"/>
        <w:ind w:firstLine="482" w:firstLineChars="200"/>
        <w:rPr>
          <w:rFonts w:ascii="仿宋" w:hAnsi="仿宋" w:eastAsia="仿宋" w:cs="仿宋"/>
          <w:sz w:val="24"/>
        </w:rPr>
      </w:pPr>
      <w:r>
        <w:rPr>
          <w:rFonts w:hint="eastAsia" w:ascii="仿宋" w:hAnsi="仿宋" w:eastAsia="仿宋" w:cs="仿宋"/>
          <w:b/>
          <w:sz w:val="24"/>
        </w:rPr>
        <w:t>第七条</w:t>
      </w:r>
      <w:r>
        <w:rPr>
          <w:rFonts w:ascii="仿宋" w:hAnsi="仿宋" w:eastAsia="仿宋" w:cs="仿宋"/>
          <w:b/>
          <w:sz w:val="24"/>
        </w:rPr>
        <w:t xml:space="preserve"> </w:t>
      </w:r>
      <w:r>
        <w:rPr>
          <w:rFonts w:ascii="仿宋" w:hAnsi="仿宋" w:eastAsia="仿宋" w:cs="仿宋"/>
          <w:sz w:val="24"/>
        </w:rPr>
        <w:t xml:space="preserve"> </w:t>
      </w:r>
      <w:r>
        <w:rPr>
          <w:rFonts w:hint="eastAsia" w:ascii="仿宋" w:hAnsi="仿宋" w:eastAsia="仿宋" w:cs="仿宋"/>
          <w:b/>
          <w:sz w:val="24"/>
        </w:rPr>
        <w:t>乙方的权利与义务</w:t>
      </w:r>
    </w:p>
    <w:p w14:paraId="60D9F543">
      <w:pPr>
        <w:tabs>
          <w:tab w:val="left" w:pos="768"/>
          <w:tab w:val="left" w:pos="1080"/>
        </w:tabs>
        <w:spacing w:line="500" w:lineRule="exact"/>
        <w:ind w:firstLine="480" w:firstLineChars="200"/>
        <w:rPr>
          <w:rFonts w:ascii="仿宋" w:hAnsi="仿宋" w:eastAsia="仿宋"/>
          <w:bCs/>
          <w:kern w:val="0"/>
          <w:sz w:val="24"/>
        </w:rPr>
      </w:pPr>
      <w:r>
        <w:rPr>
          <w:rFonts w:ascii="仿宋" w:hAnsi="仿宋" w:eastAsia="仿宋"/>
          <w:bCs/>
          <w:kern w:val="0"/>
          <w:sz w:val="24"/>
        </w:rPr>
        <w:t>1、</w:t>
      </w:r>
      <w:r>
        <w:rPr>
          <w:rFonts w:hint="eastAsia" w:ascii="仿宋" w:hAnsi="仿宋" w:eastAsia="仿宋"/>
          <w:bCs/>
          <w:kern w:val="0"/>
          <w:sz w:val="24"/>
        </w:rPr>
        <w:t>乙方应组建一支专业的项目管理团队，进行日常巡查、维护管理、考核团队，聘请园林绿化、设施管理专业人士参与工作，担任专项技术指导。</w:t>
      </w:r>
    </w:p>
    <w:p w14:paraId="4B3C927B">
      <w:pPr>
        <w:spacing w:line="500" w:lineRule="exact"/>
        <w:ind w:firstLine="480" w:firstLineChars="200"/>
        <w:rPr>
          <w:rFonts w:ascii="仿宋" w:hAnsi="仿宋" w:eastAsia="仿宋"/>
          <w:bCs/>
          <w:kern w:val="0"/>
          <w:sz w:val="24"/>
        </w:rPr>
      </w:pPr>
      <w:r>
        <w:rPr>
          <w:rFonts w:hint="eastAsia" w:ascii="仿宋" w:hAnsi="仿宋" w:eastAsia="仿宋"/>
          <w:bCs/>
          <w:kern w:val="0"/>
          <w:sz w:val="24"/>
        </w:rPr>
        <w:t>2、乙方应按本合同约定服从</w:t>
      </w:r>
      <w:r>
        <w:rPr>
          <w:rFonts w:ascii="仿宋" w:hAnsi="仿宋" w:eastAsia="仿宋"/>
          <w:bCs/>
          <w:kern w:val="0"/>
          <w:sz w:val="24"/>
        </w:rPr>
        <w:t>甲方</w:t>
      </w:r>
      <w:r>
        <w:rPr>
          <w:rFonts w:hint="eastAsia" w:ascii="仿宋" w:hAnsi="仿宋" w:eastAsia="仿宋"/>
          <w:bCs/>
          <w:kern w:val="0"/>
          <w:sz w:val="24"/>
        </w:rPr>
        <w:t>对于工作质量及管理工作的监督，同时制定服务体系报甲方审核，以确保工作质量，达到甲方实际工作要求</w:t>
      </w:r>
      <w:r>
        <w:rPr>
          <w:rFonts w:ascii="仿宋" w:hAnsi="仿宋" w:eastAsia="仿宋"/>
          <w:bCs/>
          <w:kern w:val="0"/>
          <w:sz w:val="24"/>
        </w:rPr>
        <w:t>。</w:t>
      </w:r>
    </w:p>
    <w:p w14:paraId="508BF2EF">
      <w:pPr>
        <w:spacing w:line="500" w:lineRule="exact"/>
        <w:ind w:firstLine="480" w:firstLineChars="200"/>
        <w:rPr>
          <w:rFonts w:ascii="仿宋" w:hAnsi="仿宋" w:eastAsia="仿宋"/>
          <w:bCs/>
          <w:kern w:val="0"/>
          <w:sz w:val="24"/>
        </w:rPr>
      </w:pPr>
      <w:r>
        <w:rPr>
          <w:rFonts w:hint="eastAsia" w:ascii="仿宋" w:hAnsi="仿宋" w:eastAsia="仿宋"/>
          <w:bCs/>
          <w:kern w:val="0"/>
          <w:sz w:val="24"/>
        </w:rPr>
        <w:t>3</w:t>
      </w:r>
      <w:r>
        <w:rPr>
          <w:rFonts w:ascii="仿宋" w:hAnsi="仿宋" w:eastAsia="仿宋"/>
          <w:bCs/>
          <w:kern w:val="0"/>
          <w:sz w:val="24"/>
        </w:rPr>
        <w:t>、对</w:t>
      </w:r>
      <w:r>
        <w:rPr>
          <w:rFonts w:hint="eastAsia" w:ascii="仿宋" w:hAnsi="仿宋" w:eastAsia="仿宋"/>
          <w:bCs/>
          <w:kern w:val="0"/>
          <w:sz w:val="24"/>
        </w:rPr>
        <w:t>养护、设施维护</w:t>
      </w:r>
      <w:r>
        <w:rPr>
          <w:rFonts w:ascii="仿宋" w:hAnsi="仿宋" w:eastAsia="仿宋"/>
          <w:bCs/>
          <w:kern w:val="0"/>
          <w:sz w:val="24"/>
        </w:rPr>
        <w:t>工作不到位之处，应根据甲方意见或建议及时进行整改，由此发生的费用由乙方承担。</w:t>
      </w:r>
    </w:p>
    <w:p w14:paraId="70C4ECEA">
      <w:pPr>
        <w:spacing w:line="500" w:lineRule="exact"/>
        <w:ind w:firstLine="480" w:firstLineChars="200"/>
        <w:rPr>
          <w:rFonts w:ascii="仿宋" w:hAnsi="仿宋" w:eastAsia="仿宋"/>
          <w:bCs/>
          <w:kern w:val="0"/>
          <w:sz w:val="24"/>
        </w:rPr>
      </w:pPr>
      <w:r>
        <w:rPr>
          <w:rFonts w:hint="eastAsia" w:ascii="仿宋" w:hAnsi="仿宋" w:eastAsia="仿宋"/>
          <w:bCs/>
          <w:kern w:val="0"/>
          <w:sz w:val="24"/>
        </w:rPr>
        <w:t>4</w:t>
      </w:r>
      <w:r>
        <w:rPr>
          <w:rFonts w:ascii="仿宋" w:hAnsi="仿宋" w:eastAsia="仿宋"/>
          <w:bCs/>
          <w:kern w:val="0"/>
          <w:sz w:val="24"/>
        </w:rPr>
        <w:t>、乙方在养护</w:t>
      </w:r>
      <w:r>
        <w:rPr>
          <w:rFonts w:hint="eastAsia" w:ascii="仿宋" w:hAnsi="仿宋" w:eastAsia="仿宋"/>
          <w:bCs/>
          <w:kern w:val="0"/>
          <w:sz w:val="24"/>
        </w:rPr>
        <w:t>、设施维护</w:t>
      </w:r>
      <w:r>
        <w:rPr>
          <w:rFonts w:ascii="仿宋" w:hAnsi="仿宋" w:eastAsia="仿宋"/>
          <w:bCs/>
          <w:kern w:val="0"/>
          <w:sz w:val="24"/>
        </w:rPr>
        <w:t>工作中应做到工完场清，文明作业。</w:t>
      </w:r>
    </w:p>
    <w:p w14:paraId="53726958">
      <w:pPr>
        <w:spacing w:line="500" w:lineRule="exact"/>
        <w:ind w:firstLine="480" w:firstLineChars="200"/>
        <w:rPr>
          <w:rFonts w:ascii="仿宋" w:hAnsi="仿宋" w:eastAsia="仿宋"/>
          <w:bCs/>
          <w:kern w:val="0"/>
          <w:sz w:val="24"/>
        </w:rPr>
      </w:pPr>
      <w:r>
        <w:rPr>
          <w:rFonts w:hint="eastAsia" w:ascii="仿宋" w:hAnsi="仿宋" w:eastAsia="仿宋"/>
          <w:bCs/>
          <w:kern w:val="0"/>
          <w:sz w:val="24"/>
        </w:rPr>
        <w:t>5</w:t>
      </w:r>
      <w:r>
        <w:rPr>
          <w:rFonts w:ascii="仿宋" w:hAnsi="仿宋" w:eastAsia="仿宋"/>
          <w:bCs/>
          <w:kern w:val="0"/>
          <w:sz w:val="24"/>
        </w:rPr>
        <w:t>、乙方自行负责养护</w:t>
      </w:r>
      <w:r>
        <w:rPr>
          <w:rFonts w:hint="eastAsia" w:ascii="仿宋" w:hAnsi="仿宋" w:eastAsia="仿宋"/>
          <w:bCs/>
          <w:kern w:val="0"/>
          <w:sz w:val="24"/>
        </w:rPr>
        <w:t>、设施维护</w:t>
      </w:r>
      <w:r>
        <w:rPr>
          <w:rFonts w:ascii="仿宋" w:hAnsi="仿宋" w:eastAsia="仿宋"/>
          <w:bCs/>
          <w:kern w:val="0"/>
          <w:sz w:val="24"/>
        </w:rPr>
        <w:t>过程中的安全保障责任。</w:t>
      </w:r>
    </w:p>
    <w:p w14:paraId="32464D7D">
      <w:pPr>
        <w:spacing w:line="500" w:lineRule="exact"/>
        <w:ind w:firstLine="480" w:firstLineChars="200"/>
        <w:rPr>
          <w:rFonts w:ascii="仿宋" w:hAnsi="仿宋" w:eastAsia="仿宋"/>
          <w:bCs/>
          <w:kern w:val="0"/>
          <w:sz w:val="24"/>
        </w:rPr>
      </w:pPr>
      <w:r>
        <w:rPr>
          <w:rFonts w:hint="eastAsia" w:ascii="仿宋" w:hAnsi="仿宋" w:eastAsia="仿宋"/>
          <w:bCs/>
          <w:kern w:val="0"/>
          <w:sz w:val="24"/>
        </w:rPr>
        <w:t>6</w:t>
      </w:r>
      <w:r>
        <w:rPr>
          <w:rFonts w:ascii="仿宋" w:hAnsi="仿宋" w:eastAsia="仿宋"/>
          <w:bCs/>
          <w:kern w:val="0"/>
          <w:sz w:val="24"/>
        </w:rPr>
        <w:t>、</w:t>
      </w:r>
      <w:r>
        <w:rPr>
          <w:rFonts w:hint="eastAsia" w:ascii="仿宋" w:hAnsi="仿宋" w:eastAsia="仿宋"/>
          <w:bCs/>
          <w:kern w:val="0"/>
          <w:sz w:val="24"/>
        </w:rPr>
        <w:t>乙方负责承包区域内各类苗木、设施的日常巡视检查及养护、除尘等工作，发现各类苗木、设施有损坏时，及时与甲方沟通并采取措施进行补缺恢复。</w:t>
      </w:r>
    </w:p>
    <w:p w14:paraId="03D4F3BF">
      <w:pPr>
        <w:spacing w:line="500" w:lineRule="exact"/>
        <w:ind w:firstLine="480" w:firstLineChars="200"/>
        <w:rPr>
          <w:rFonts w:ascii="仿宋" w:hAnsi="仿宋" w:eastAsia="仿宋"/>
          <w:bCs/>
          <w:kern w:val="0"/>
          <w:sz w:val="24"/>
        </w:rPr>
      </w:pPr>
      <w:r>
        <w:rPr>
          <w:rFonts w:hint="eastAsia" w:ascii="仿宋" w:hAnsi="仿宋" w:eastAsia="仿宋"/>
          <w:bCs/>
          <w:kern w:val="0"/>
          <w:sz w:val="24"/>
        </w:rPr>
        <w:t>7</w:t>
      </w:r>
      <w:r>
        <w:rPr>
          <w:rFonts w:ascii="仿宋" w:hAnsi="仿宋" w:eastAsia="仿宋"/>
          <w:bCs/>
          <w:kern w:val="0"/>
          <w:sz w:val="24"/>
        </w:rPr>
        <w:t>、乙方应根据季节的变化合理安排工作，</w:t>
      </w:r>
      <w:r>
        <w:rPr>
          <w:rFonts w:hint="eastAsia" w:ascii="仿宋" w:hAnsi="仿宋" w:eastAsia="仿宋"/>
          <w:bCs/>
          <w:kern w:val="0"/>
          <w:sz w:val="24"/>
        </w:rPr>
        <w:t>每月向甲方报送本月工作计划及上月工作完成情况。</w:t>
      </w:r>
    </w:p>
    <w:p w14:paraId="549365B9">
      <w:pPr>
        <w:spacing w:line="500" w:lineRule="exact"/>
        <w:ind w:firstLine="480" w:firstLineChars="200"/>
        <w:rPr>
          <w:rFonts w:ascii="仿宋" w:hAnsi="仿宋" w:eastAsia="仿宋"/>
          <w:bCs/>
          <w:kern w:val="0"/>
          <w:sz w:val="24"/>
        </w:rPr>
      </w:pPr>
      <w:r>
        <w:rPr>
          <w:rFonts w:hint="eastAsia" w:ascii="仿宋" w:hAnsi="仿宋" w:eastAsia="仿宋"/>
          <w:bCs/>
          <w:kern w:val="0"/>
          <w:sz w:val="24"/>
        </w:rPr>
        <w:t>8</w:t>
      </w:r>
      <w:r>
        <w:rPr>
          <w:rFonts w:ascii="仿宋" w:hAnsi="仿宋" w:eastAsia="仿宋"/>
          <w:bCs/>
          <w:kern w:val="0"/>
          <w:sz w:val="24"/>
        </w:rPr>
        <w:t>、</w:t>
      </w:r>
      <w:r>
        <w:rPr>
          <w:rFonts w:hint="eastAsia" w:ascii="仿宋" w:hAnsi="仿宋" w:eastAsia="仿宋"/>
          <w:bCs/>
          <w:kern w:val="0"/>
          <w:sz w:val="24"/>
        </w:rPr>
        <w:t>乙方应与其人员建立合法劳动合同关系或劳务合同关系，以及社会保险关系，保证足额发放工人工资，福利，发放标准符合国家及省市等相关劳动保障规定，同时保证给工人购买人身意外伤害保险，一旦发现未按时足额发放工资行为，</w:t>
      </w:r>
      <w:r>
        <w:rPr>
          <w:rFonts w:hint="eastAsia" w:ascii="仿宋" w:hAnsi="仿宋" w:eastAsia="仿宋"/>
          <w:bCs/>
          <w:kern w:val="0"/>
          <w:sz w:val="24"/>
          <w:lang w:val="en-US" w:eastAsia="zh-CN"/>
        </w:rPr>
        <w:t>甲方有权</w:t>
      </w:r>
      <w:r>
        <w:rPr>
          <w:rFonts w:hint="eastAsia" w:ascii="仿宋" w:hAnsi="仿宋" w:eastAsia="仿宋"/>
          <w:bCs/>
          <w:kern w:val="0"/>
          <w:sz w:val="24"/>
        </w:rPr>
        <w:t>按三倍价格予以处罚。乙方人员与甲方无任何劳动合同关系或劳务合同关系及社会保险关系，乙方人员工资、假期、福利、社保等均与甲方无关，若因前述关系发生纠纷的，均由乙方自行负责处理并承担所有责任，且乙方处理此等纠纷不应影响本合同的正常履行，导致甲方承担责任的，甲方有权向乙方追偿。</w:t>
      </w:r>
    </w:p>
    <w:p w14:paraId="62CF9DB0">
      <w:pPr>
        <w:spacing w:line="500" w:lineRule="exact"/>
        <w:ind w:firstLine="480" w:firstLineChars="200"/>
        <w:rPr>
          <w:rFonts w:ascii="仿宋" w:hAnsi="仿宋" w:eastAsia="仿宋"/>
          <w:bCs/>
          <w:kern w:val="0"/>
          <w:sz w:val="24"/>
        </w:rPr>
      </w:pPr>
      <w:r>
        <w:rPr>
          <w:rFonts w:hint="eastAsia" w:ascii="仿宋" w:hAnsi="仿宋" w:eastAsia="仿宋"/>
          <w:bCs/>
          <w:kern w:val="0"/>
          <w:sz w:val="24"/>
        </w:rPr>
        <w:t>9、乙方委派的</w:t>
      </w:r>
      <w:r>
        <w:rPr>
          <w:rFonts w:hint="eastAsia" w:ascii="仿宋" w:hAnsi="仿宋" w:eastAsia="仿宋"/>
          <w:bCs/>
          <w:kern w:val="0"/>
          <w:sz w:val="24"/>
          <w:lang w:val="en-US" w:eastAsia="zh-CN"/>
        </w:rPr>
        <w:t>人员</w:t>
      </w:r>
      <w:r>
        <w:rPr>
          <w:rFonts w:hint="eastAsia" w:ascii="仿宋" w:hAnsi="仿宋" w:eastAsia="仿宋"/>
          <w:bCs/>
          <w:kern w:val="0"/>
          <w:sz w:val="24"/>
        </w:rPr>
        <w:t>必须身体健康、仪容端正、品德良好、无违法犯罪记录。</w:t>
      </w:r>
    </w:p>
    <w:p w14:paraId="54B77C9A">
      <w:pPr>
        <w:spacing w:line="500" w:lineRule="exact"/>
        <w:ind w:firstLine="480" w:firstLineChars="200"/>
        <w:rPr>
          <w:rFonts w:ascii="仿宋" w:hAnsi="仿宋" w:eastAsia="仿宋"/>
          <w:bCs/>
          <w:kern w:val="0"/>
          <w:sz w:val="24"/>
        </w:rPr>
      </w:pPr>
      <w:r>
        <w:rPr>
          <w:rFonts w:hint="eastAsia" w:ascii="仿宋" w:hAnsi="仿宋" w:eastAsia="仿宋"/>
          <w:bCs/>
          <w:kern w:val="0"/>
          <w:sz w:val="24"/>
        </w:rPr>
        <w:t>10、乙方保证对作业人员进行相应的作业流程、岗位规范等岗位技能培训，工作人员必须统一着装上岗，文明作业。</w:t>
      </w:r>
    </w:p>
    <w:p w14:paraId="3BFDCB0F">
      <w:pPr>
        <w:spacing w:line="500" w:lineRule="exact"/>
        <w:ind w:firstLine="480" w:firstLineChars="200"/>
        <w:rPr>
          <w:rFonts w:ascii="仿宋" w:hAnsi="仿宋" w:eastAsia="仿宋"/>
          <w:bCs/>
          <w:kern w:val="0"/>
          <w:sz w:val="24"/>
        </w:rPr>
      </w:pPr>
      <w:r>
        <w:rPr>
          <w:rFonts w:hint="eastAsia" w:ascii="仿宋" w:hAnsi="仿宋" w:eastAsia="仿宋"/>
          <w:bCs/>
          <w:kern w:val="0"/>
          <w:sz w:val="24"/>
        </w:rPr>
        <w:t>11、</w:t>
      </w:r>
      <w:r>
        <w:rPr>
          <w:rFonts w:ascii="仿宋" w:hAnsi="仿宋" w:eastAsia="仿宋"/>
          <w:bCs/>
          <w:kern w:val="0"/>
          <w:sz w:val="24"/>
        </w:rPr>
        <w:t>乙方应在</w:t>
      </w:r>
      <w:r>
        <w:rPr>
          <w:rFonts w:hint="eastAsia" w:ascii="仿宋" w:hAnsi="仿宋" w:eastAsia="仿宋"/>
          <w:bCs/>
          <w:kern w:val="0"/>
          <w:sz w:val="24"/>
        </w:rPr>
        <w:t>服务</w:t>
      </w:r>
      <w:r>
        <w:rPr>
          <w:rFonts w:ascii="仿宋" w:hAnsi="仿宋" w:eastAsia="仿宋"/>
          <w:bCs/>
          <w:kern w:val="0"/>
          <w:sz w:val="24"/>
        </w:rPr>
        <w:t>期满时，负责将</w:t>
      </w:r>
      <w:r>
        <w:rPr>
          <w:rFonts w:hint="eastAsia" w:ascii="仿宋" w:hAnsi="仿宋" w:eastAsia="仿宋"/>
          <w:bCs/>
          <w:kern w:val="0"/>
          <w:sz w:val="24"/>
        </w:rPr>
        <w:t>服务</w:t>
      </w:r>
      <w:r>
        <w:rPr>
          <w:rFonts w:ascii="仿宋" w:hAnsi="仿宋" w:eastAsia="仿宋"/>
          <w:bCs/>
          <w:kern w:val="0"/>
          <w:sz w:val="24"/>
        </w:rPr>
        <w:t>管理的所有资料及绿地中的各类植物完好地移交给甲方。</w:t>
      </w:r>
    </w:p>
    <w:p w14:paraId="7AD5E668">
      <w:pPr>
        <w:spacing w:line="500" w:lineRule="exact"/>
        <w:ind w:firstLine="480" w:firstLineChars="200"/>
        <w:rPr>
          <w:rFonts w:ascii="仿宋" w:hAnsi="仿宋" w:eastAsia="仿宋"/>
          <w:bCs/>
          <w:kern w:val="0"/>
          <w:sz w:val="24"/>
        </w:rPr>
      </w:pPr>
      <w:r>
        <w:rPr>
          <w:rFonts w:hint="eastAsia" w:ascii="仿宋" w:hAnsi="仿宋" w:eastAsia="仿宋"/>
          <w:bCs/>
          <w:kern w:val="0"/>
          <w:sz w:val="24"/>
        </w:rPr>
        <w:t>12</w:t>
      </w:r>
      <w:r>
        <w:rPr>
          <w:rFonts w:ascii="仿宋" w:hAnsi="仿宋" w:eastAsia="仿宋"/>
          <w:bCs/>
          <w:kern w:val="0"/>
          <w:sz w:val="24"/>
        </w:rPr>
        <w:t>、乙方负责完成甲方交办的其他临时性工作（包括但不仅限于占道挖掘、临时或正式大门开设涉及的树木迁移工作及节假日摆花等），由此产生的费用依据甲方确认的工程量据实结算。</w:t>
      </w:r>
    </w:p>
    <w:p w14:paraId="2871FA97">
      <w:pPr>
        <w:spacing w:line="500" w:lineRule="exact"/>
        <w:ind w:firstLine="480" w:firstLineChars="200"/>
        <w:rPr>
          <w:rFonts w:ascii="仿宋" w:hAnsi="仿宋" w:eastAsia="仿宋" w:cs="仿宋"/>
          <w:sz w:val="24"/>
        </w:rPr>
      </w:pPr>
      <w:r>
        <w:rPr>
          <w:rFonts w:hint="eastAsia" w:ascii="仿宋" w:hAnsi="仿宋" w:eastAsia="仿宋" w:cs="仿宋"/>
          <w:sz w:val="24"/>
        </w:rPr>
        <w:t>13</w:t>
      </w:r>
      <w:r>
        <w:rPr>
          <w:rFonts w:ascii="仿宋" w:hAnsi="仿宋" w:eastAsia="仿宋" w:cs="仿宋"/>
          <w:sz w:val="24"/>
        </w:rPr>
        <w:t>、在本合同履行期间，所发生的一切安全责任事故均由乙方负责；导致甲方承担责任或遭受损失的，甲方有权向乙方追偿或索赔。</w:t>
      </w:r>
    </w:p>
    <w:p w14:paraId="4CC663BE">
      <w:pPr>
        <w:spacing w:line="500" w:lineRule="exact"/>
        <w:ind w:firstLine="480" w:firstLineChars="200"/>
        <w:rPr>
          <w:rFonts w:hint="default" w:ascii="仿宋" w:hAnsi="仿宋" w:eastAsia="仿宋" w:cs="Times New Roman"/>
          <w:bCs/>
          <w:kern w:val="0"/>
          <w:sz w:val="24"/>
        </w:rPr>
      </w:pPr>
      <w:r>
        <w:rPr>
          <w:rFonts w:hint="default" w:ascii="仿宋" w:hAnsi="仿宋" w:eastAsia="仿宋" w:cs="Times New Roman"/>
          <w:bCs/>
          <w:kern w:val="0"/>
          <w:sz w:val="24"/>
          <w:lang w:val="en-US" w:eastAsia="zh-CN"/>
        </w:rPr>
        <w:t>14、</w:t>
      </w:r>
      <w:r>
        <w:rPr>
          <w:rFonts w:hint="default" w:ascii="仿宋" w:hAnsi="仿宋" w:eastAsia="仿宋" w:cs="Times New Roman"/>
          <w:bCs/>
          <w:kern w:val="0"/>
          <w:sz w:val="24"/>
        </w:rPr>
        <w:t>乙方</w:t>
      </w:r>
      <w:r>
        <w:rPr>
          <w:rFonts w:hint="default" w:ascii="仿宋" w:hAnsi="仿宋" w:eastAsia="仿宋" w:cs="Times New Roman"/>
          <w:bCs/>
          <w:kern w:val="0"/>
          <w:sz w:val="24"/>
          <w:lang w:val="en-US" w:eastAsia="zh-CN"/>
        </w:rPr>
        <w:t>及乙方人员为履行本合同项下义务</w:t>
      </w:r>
      <w:r>
        <w:rPr>
          <w:rFonts w:hint="default" w:ascii="仿宋" w:hAnsi="仿宋" w:eastAsia="仿宋" w:cs="Times New Roman"/>
          <w:bCs/>
          <w:kern w:val="0"/>
          <w:sz w:val="24"/>
        </w:rPr>
        <w:t>造成</w:t>
      </w:r>
      <w:r>
        <w:rPr>
          <w:rFonts w:hint="default" w:ascii="仿宋" w:hAnsi="仿宋" w:eastAsia="仿宋" w:cs="Times New Roman"/>
          <w:bCs/>
          <w:kern w:val="0"/>
          <w:sz w:val="24"/>
          <w:lang w:val="en-US" w:eastAsia="zh-CN"/>
        </w:rPr>
        <w:t>自身、</w:t>
      </w:r>
      <w:r>
        <w:rPr>
          <w:rFonts w:hint="default" w:ascii="仿宋" w:hAnsi="仿宋" w:eastAsia="仿宋" w:cs="Times New Roman"/>
          <w:bCs/>
          <w:kern w:val="0"/>
          <w:sz w:val="24"/>
        </w:rPr>
        <w:t>甲方或第三方人身伤害、财产损失的，由乙方承担全部赔偿责任，</w:t>
      </w:r>
      <w:r>
        <w:rPr>
          <w:rFonts w:ascii="仿宋" w:hAnsi="仿宋" w:eastAsia="仿宋" w:cs="仿宋"/>
          <w:sz w:val="24"/>
        </w:rPr>
        <w:t>导致甲方承担责任</w:t>
      </w:r>
      <w:r>
        <w:rPr>
          <w:rFonts w:ascii="仿宋" w:hAnsi="仿宋" w:eastAsia="仿宋" w:cs="Times New Roman"/>
          <w:bCs/>
          <w:kern w:val="0"/>
          <w:sz w:val="24"/>
        </w:rPr>
        <w:t>或遭受损失的，</w:t>
      </w:r>
      <w:r>
        <w:rPr>
          <w:rFonts w:hint="default" w:ascii="仿宋" w:hAnsi="仿宋" w:eastAsia="仿宋" w:cs="Times New Roman"/>
          <w:bCs/>
          <w:kern w:val="0"/>
          <w:sz w:val="24"/>
        </w:rPr>
        <w:t>甲方有权向乙方追偿</w:t>
      </w:r>
      <w:r>
        <w:rPr>
          <w:rFonts w:ascii="仿宋" w:hAnsi="仿宋" w:eastAsia="仿宋" w:cs="Times New Roman"/>
          <w:bCs/>
          <w:kern w:val="0"/>
          <w:sz w:val="24"/>
        </w:rPr>
        <w:t>或索赔</w:t>
      </w:r>
      <w:r>
        <w:rPr>
          <w:rFonts w:hint="default" w:ascii="仿宋" w:hAnsi="仿宋" w:eastAsia="仿宋" w:cs="Times New Roman"/>
          <w:bCs/>
          <w:kern w:val="0"/>
          <w:sz w:val="24"/>
        </w:rPr>
        <w:t>。</w:t>
      </w:r>
    </w:p>
    <w:p w14:paraId="3411F7F6">
      <w:pPr>
        <w:spacing w:line="500" w:lineRule="exact"/>
        <w:ind w:left="0" w:right="0" w:firstLine="480" w:firstLineChars="200"/>
        <w:outlineLvl w:val="9"/>
        <w:rPr>
          <w:rFonts w:hint="default" w:ascii="仿宋" w:hAnsi="仿宋" w:eastAsia="仿宋" w:cs="Times New Roman"/>
          <w:b w:val="0"/>
          <w:bCs/>
          <w:kern w:val="0"/>
          <w:sz w:val="24"/>
        </w:rPr>
      </w:pPr>
      <w:r>
        <w:rPr>
          <w:rFonts w:hint="default" w:ascii="仿宋" w:hAnsi="仿宋" w:eastAsia="仿宋" w:cs="Times New Roman"/>
          <w:b w:val="0"/>
          <w:bCs/>
          <w:kern w:val="0"/>
          <w:sz w:val="24"/>
        </w:rPr>
        <w:t>15、</w:t>
      </w:r>
      <w:r>
        <w:rPr>
          <w:rFonts w:hint="default" w:ascii="仿宋" w:hAnsi="仿宋" w:eastAsia="仿宋" w:cs="Times New Roman"/>
          <w:b w:val="0"/>
          <w:bCs/>
          <w:kern w:val="0"/>
          <w:sz w:val="24"/>
          <w:lang w:val="en-US" w:eastAsia="zh-CN"/>
        </w:rPr>
        <w:t>乙方</w:t>
      </w:r>
      <w:r>
        <w:rPr>
          <w:rFonts w:hint="default" w:ascii="仿宋" w:hAnsi="仿宋" w:eastAsia="仿宋" w:cs="Times New Roman"/>
          <w:b w:val="0"/>
          <w:bCs/>
          <w:kern w:val="0"/>
          <w:sz w:val="24"/>
        </w:rPr>
        <w:t>在</w:t>
      </w:r>
      <w:r>
        <w:rPr>
          <w:rFonts w:hint="eastAsia" w:ascii="仿宋" w:hAnsi="仿宋" w:eastAsia="仿宋" w:cs="Times New Roman"/>
          <w:bCs/>
          <w:kern w:val="0"/>
          <w:sz w:val="24"/>
          <w:lang w:val="en-US" w:eastAsia="zh-CN"/>
        </w:rPr>
        <w:t>服务</w:t>
      </w:r>
      <w:r>
        <w:rPr>
          <w:rFonts w:hint="default" w:ascii="仿宋" w:hAnsi="仿宋" w:eastAsia="仿宋" w:cs="Times New Roman"/>
          <w:b w:val="0"/>
          <w:bCs/>
          <w:kern w:val="0"/>
          <w:sz w:val="24"/>
        </w:rPr>
        <w:t>期间，应确保工作范围内</w:t>
      </w:r>
      <w:r>
        <w:rPr>
          <w:rFonts w:hint="eastAsia" w:ascii="仿宋" w:hAnsi="仿宋" w:eastAsia="仿宋" w:cs="Times New Roman"/>
          <w:b w:val="0"/>
          <w:bCs/>
          <w:kern w:val="0"/>
          <w:sz w:val="24"/>
          <w:lang w:val="en-US" w:eastAsia="zh-CN"/>
        </w:rPr>
        <w:t>所服务财产的</w:t>
      </w:r>
      <w:r>
        <w:rPr>
          <w:rFonts w:hint="default" w:ascii="仿宋" w:hAnsi="仿宋" w:eastAsia="仿宋" w:cs="Times New Roman"/>
          <w:b w:val="0"/>
          <w:bCs/>
          <w:kern w:val="0"/>
          <w:sz w:val="24"/>
        </w:rPr>
        <w:t>安全，如因</w:t>
      </w:r>
      <w:r>
        <w:rPr>
          <w:rFonts w:hint="default" w:ascii="仿宋" w:hAnsi="仿宋" w:eastAsia="仿宋"/>
          <w:bCs/>
          <w:kern w:val="0"/>
          <w:sz w:val="24"/>
          <w:lang w:val="en-US" w:eastAsia="zh-CN"/>
        </w:rPr>
        <w:t>乙方</w:t>
      </w:r>
      <w:r>
        <w:rPr>
          <w:rFonts w:hint="eastAsia" w:ascii="仿宋" w:hAnsi="仿宋" w:eastAsia="仿宋" w:cs="Times New Roman"/>
          <w:bCs/>
          <w:kern w:val="0"/>
          <w:sz w:val="24"/>
          <w:lang w:val="en-US" w:eastAsia="zh-CN"/>
        </w:rPr>
        <w:t>服务</w:t>
      </w:r>
      <w:r>
        <w:rPr>
          <w:rFonts w:hint="default" w:ascii="仿宋" w:hAnsi="仿宋" w:eastAsia="仿宋" w:cs="Times New Roman"/>
          <w:b w:val="0"/>
          <w:bCs/>
          <w:kern w:val="0"/>
          <w:sz w:val="24"/>
        </w:rPr>
        <w:t>不当引起</w:t>
      </w:r>
      <w:r>
        <w:rPr>
          <w:rFonts w:hint="eastAsia" w:ascii="仿宋" w:hAnsi="仿宋" w:eastAsia="仿宋" w:cs="Times New Roman"/>
          <w:b w:val="0"/>
          <w:bCs/>
          <w:kern w:val="0"/>
          <w:sz w:val="24"/>
          <w:lang w:val="en-US" w:eastAsia="zh-CN"/>
        </w:rPr>
        <w:t>该财产</w:t>
      </w:r>
      <w:r>
        <w:rPr>
          <w:rFonts w:hint="default" w:ascii="仿宋" w:hAnsi="仿宋" w:eastAsia="仿宋" w:cs="Times New Roman"/>
          <w:b w:val="0"/>
          <w:bCs/>
          <w:kern w:val="0"/>
          <w:sz w:val="24"/>
        </w:rPr>
        <w:t>遭到损坏，</w:t>
      </w:r>
      <w:r>
        <w:rPr>
          <w:rFonts w:hint="default" w:ascii="仿宋" w:hAnsi="仿宋" w:eastAsia="仿宋" w:cs="Times New Roman"/>
          <w:b w:val="0"/>
          <w:bCs/>
          <w:kern w:val="0"/>
          <w:sz w:val="24"/>
          <w:lang w:val="en-US" w:eastAsia="zh-CN"/>
        </w:rPr>
        <w:t>乙方</w:t>
      </w:r>
      <w:r>
        <w:rPr>
          <w:rFonts w:hint="default" w:ascii="仿宋" w:hAnsi="仿宋" w:eastAsia="仿宋" w:cs="Times New Roman"/>
          <w:b w:val="0"/>
          <w:bCs/>
          <w:kern w:val="0"/>
          <w:sz w:val="24"/>
        </w:rPr>
        <w:t>负责无偿修复。如不能修复，</w:t>
      </w:r>
      <w:r>
        <w:rPr>
          <w:rFonts w:hint="default" w:ascii="仿宋" w:hAnsi="仿宋" w:eastAsia="仿宋" w:cs="Times New Roman"/>
          <w:b w:val="0"/>
          <w:bCs/>
          <w:kern w:val="0"/>
          <w:sz w:val="24"/>
          <w:lang w:val="en-US" w:eastAsia="zh-CN"/>
        </w:rPr>
        <w:t>乙方</w:t>
      </w:r>
      <w:r>
        <w:rPr>
          <w:rFonts w:hint="default" w:ascii="仿宋" w:hAnsi="仿宋" w:eastAsia="仿宋" w:cs="Times New Roman"/>
          <w:b w:val="0"/>
          <w:bCs/>
          <w:kern w:val="0"/>
          <w:sz w:val="24"/>
        </w:rPr>
        <w:t>应照价赔偿。</w:t>
      </w:r>
    </w:p>
    <w:p w14:paraId="32A86931">
      <w:pPr>
        <w:spacing w:line="500" w:lineRule="exact"/>
        <w:ind w:firstLine="480" w:firstLineChars="200"/>
        <w:rPr>
          <w:rFonts w:hint="default" w:ascii="仿宋" w:hAnsi="仿宋" w:eastAsia="仿宋" w:cs="Times New Roman"/>
          <w:b w:val="0"/>
          <w:bCs/>
          <w:kern w:val="0"/>
          <w:sz w:val="24"/>
        </w:rPr>
      </w:pPr>
      <w:r>
        <w:rPr>
          <w:rFonts w:hint="eastAsia" w:ascii="仿宋" w:hAnsi="仿宋" w:eastAsia="仿宋" w:cs="Times New Roman"/>
          <w:b w:val="0"/>
          <w:bCs/>
          <w:kern w:val="0"/>
          <w:sz w:val="24"/>
          <w:lang w:val="en-US" w:eastAsia="zh-CN"/>
        </w:rPr>
        <w:t>16、</w:t>
      </w:r>
      <w:r>
        <w:rPr>
          <w:rFonts w:hint="default" w:ascii="仿宋" w:hAnsi="仿宋" w:eastAsia="仿宋" w:cs="Times New Roman"/>
          <w:b w:val="0"/>
          <w:bCs/>
          <w:kern w:val="0"/>
          <w:sz w:val="24"/>
        </w:rPr>
        <w:t>未经甲方书面许可，乙方不得将本项目部分或全部委托第三方完成。</w:t>
      </w:r>
    </w:p>
    <w:p w14:paraId="2B505809">
      <w:pPr>
        <w:spacing w:line="500" w:lineRule="exact"/>
        <w:ind w:firstLine="482" w:firstLineChars="200"/>
        <w:rPr>
          <w:rFonts w:ascii="仿宋" w:hAnsi="仿宋" w:eastAsia="仿宋" w:cs="仿宋"/>
          <w:sz w:val="24"/>
        </w:rPr>
      </w:pPr>
      <w:r>
        <w:rPr>
          <w:rFonts w:hint="eastAsia" w:ascii="仿宋" w:hAnsi="仿宋" w:eastAsia="仿宋" w:cs="仿宋"/>
          <w:b/>
          <w:bCs/>
          <w:sz w:val="24"/>
        </w:rPr>
        <w:t>第八条</w:t>
      </w:r>
      <w:r>
        <w:rPr>
          <w:rFonts w:ascii="仿宋" w:hAnsi="仿宋" w:eastAsia="仿宋" w:cs="仿宋"/>
          <w:b/>
          <w:bCs/>
          <w:sz w:val="24"/>
        </w:rPr>
        <w:t xml:space="preserve"> </w:t>
      </w:r>
      <w:r>
        <w:rPr>
          <w:rFonts w:hint="eastAsia" w:ascii="仿宋" w:hAnsi="仿宋" w:eastAsia="仿宋" w:cs="仿宋"/>
          <w:b/>
          <w:sz w:val="24"/>
        </w:rPr>
        <w:t>合同解除</w:t>
      </w:r>
    </w:p>
    <w:p w14:paraId="30C96985">
      <w:pPr>
        <w:spacing w:line="500" w:lineRule="exact"/>
        <w:ind w:firstLine="480" w:firstLineChars="200"/>
        <w:rPr>
          <w:rFonts w:ascii="仿宋" w:hAnsi="仿宋" w:eastAsia="仿宋" w:cs="仿宋"/>
          <w:sz w:val="24"/>
        </w:rPr>
      </w:pPr>
      <w:r>
        <w:rPr>
          <w:rFonts w:ascii="仿宋" w:hAnsi="仿宋" w:eastAsia="仿宋" w:cs="仿宋"/>
          <w:sz w:val="24"/>
        </w:rPr>
        <w:t>1、本合同履行过程中，任何一方无故解除本合同的，应提前30</w:t>
      </w:r>
      <w:r>
        <w:rPr>
          <w:rFonts w:hint="eastAsia" w:ascii="仿宋" w:hAnsi="仿宋" w:eastAsia="仿宋" w:cs="仿宋"/>
          <w:sz w:val="24"/>
        </w:rPr>
        <w:t>天书面通知对方后方可解除本合同。</w:t>
      </w:r>
    </w:p>
    <w:p w14:paraId="5816C3E4">
      <w:pPr>
        <w:spacing w:line="500" w:lineRule="exact"/>
        <w:ind w:firstLine="480" w:firstLineChars="200"/>
        <w:rPr>
          <w:rFonts w:ascii="仿宋" w:hAnsi="仿宋" w:eastAsia="仿宋" w:cs="仿宋"/>
          <w:sz w:val="24"/>
        </w:rPr>
      </w:pPr>
      <w:r>
        <w:rPr>
          <w:rFonts w:ascii="仿宋" w:hAnsi="仿宋" w:eastAsia="仿宋" w:cs="仿宋"/>
          <w:sz w:val="24"/>
        </w:rPr>
        <w:t>2、本合同解除后，双方对经甲方认可的乙方已完成工作进行结算、清付。</w:t>
      </w:r>
    </w:p>
    <w:p w14:paraId="1551B0BE">
      <w:pPr>
        <w:spacing w:line="500" w:lineRule="exact"/>
        <w:ind w:firstLine="482" w:firstLineChars="200"/>
        <w:rPr>
          <w:rFonts w:ascii="仿宋" w:hAnsi="仿宋" w:eastAsia="仿宋" w:cs="仿宋"/>
          <w:b/>
          <w:sz w:val="24"/>
        </w:rPr>
      </w:pPr>
      <w:r>
        <w:rPr>
          <w:rFonts w:hint="eastAsia" w:ascii="仿宋" w:hAnsi="仿宋" w:eastAsia="仿宋" w:cs="仿宋"/>
          <w:b/>
          <w:sz w:val="24"/>
        </w:rPr>
        <w:t>第九条</w:t>
      </w:r>
      <w:r>
        <w:rPr>
          <w:rFonts w:ascii="仿宋" w:hAnsi="仿宋" w:eastAsia="仿宋" w:cs="仿宋"/>
          <w:b/>
          <w:sz w:val="24"/>
        </w:rPr>
        <w:t xml:space="preserve">  </w:t>
      </w:r>
      <w:r>
        <w:rPr>
          <w:rFonts w:hint="eastAsia" w:ascii="仿宋" w:hAnsi="仿宋" w:eastAsia="仿宋" w:cs="仿宋"/>
          <w:b/>
          <w:sz w:val="24"/>
        </w:rPr>
        <w:t>违约责任</w:t>
      </w:r>
    </w:p>
    <w:p w14:paraId="545ABC30">
      <w:pPr>
        <w:spacing w:line="500" w:lineRule="exact"/>
        <w:ind w:firstLine="480" w:firstLineChars="200"/>
        <w:rPr>
          <w:rFonts w:ascii="仿宋" w:hAnsi="仿宋" w:eastAsia="仿宋" w:cs="仿宋"/>
          <w:sz w:val="24"/>
        </w:rPr>
      </w:pPr>
      <w:r>
        <w:rPr>
          <w:rFonts w:hint="eastAsia" w:ascii="仿宋" w:hAnsi="仿宋" w:eastAsia="仿宋" w:cs="仿宋"/>
          <w:sz w:val="24"/>
        </w:rPr>
        <w:t>甲、乙双方一致确认，任何一方违反本合同约定，即视为违约，违约方应按照守约方的损失承担违约责任。</w:t>
      </w:r>
    </w:p>
    <w:p w14:paraId="0E7772FF">
      <w:pPr>
        <w:spacing w:line="500" w:lineRule="exact"/>
        <w:ind w:firstLine="472" w:firstLineChars="196"/>
        <w:rPr>
          <w:rFonts w:ascii="仿宋" w:hAnsi="仿宋" w:eastAsia="仿宋" w:cs="仿宋"/>
          <w:bCs/>
          <w:sz w:val="24"/>
        </w:rPr>
      </w:pPr>
      <w:r>
        <w:rPr>
          <w:rFonts w:hint="eastAsia" w:ascii="仿宋" w:hAnsi="仿宋" w:eastAsia="仿宋" w:cs="仿宋"/>
          <w:b/>
          <w:bCs/>
          <w:sz w:val="24"/>
        </w:rPr>
        <w:t>第十条</w:t>
      </w:r>
      <w:r>
        <w:rPr>
          <w:rFonts w:ascii="仿宋" w:hAnsi="仿宋" w:eastAsia="仿宋" w:cs="仿宋"/>
          <w:b/>
          <w:bCs/>
          <w:sz w:val="24"/>
        </w:rPr>
        <w:t xml:space="preserve">  </w:t>
      </w:r>
      <w:r>
        <w:rPr>
          <w:rFonts w:hint="eastAsia" w:ascii="仿宋" w:hAnsi="仿宋" w:eastAsia="仿宋" w:cs="仿宋"/>
          <w:b/>
          <w:bCs/>
          <w:sz w:val="24"/>
        </w:rPr>
        <w:t>争议解决</w:t>
      </w:r>
    </w:p>
    <w:p w14:paraId="5F763204">
      <w:pPr>
        <w:spacing w:line="500" w:lineRule="exact"/>
        <w:ind w:firstLine="516" w:firstLineChars="215"/>
        <w:rPr>
          <w:rFonts w:ascii="仿宋" w:hAnsi="仿宋" w:eastAsia="仿宋" w:cs="仿宋"/>
          <w:sz w:val="24"/>
        </w:rPr>
      </w:pPr>
      <w:r>
        <w:rPr>
          <w:rFonts w:hint="eastAsia" w:ascii="仿宋" w:hAnsi="仿宋" w:eastAsia="仿宋" w:cs="仿宋"/>
          <w:sz w:val="24"/>
        </w:rPr>
        <w:t>本合同履行过程中发生的争议，由双方协商解决；协商不成的，双方均有权向本工程所在地有管辖权的人民法院提起诉讼。</w:t>
      </w:r>
    </w:p>
    <w:p w14:paraId="0F393871">
      <w:pPr>
        <w:spacing w:line="500" w:lineRule="exact"/>
        <w:ind w:firstLine="518" w:firstLineChars="215"/>
        <w:rPr>
          <w:rFonts w:ascii="仿宋" w:hAnsi="仿宋" w:eastAsia="仿宋" w:cs="仿宋"/>
          <w:b/>
          <w:sz w:val="24"/>
        </w:rPr>
      </w:pPr>
      <w:r>
        <w:rPr>
          <w:rFonts w:hint="eastAsia" w:ascii="仿宋" w:hAnsi="仿宋" w:eastAsia="仿宋" w:cs="仿宋"/>
          <w:b/>
          <w:sz w:val="24"/>
        </w:rPr>
        <w:t>第十一条</w:t>
      </w:r>
      <w:r>
        <w:rPr>
          <w:rFonts w:ascii="仿宋" w:hAnsi="仿宋" w:eastAsia="仿宋" w:cs="仿宋"/>
          <w:b/>
          <w:sz w:val="24"/>
        </w:rPr>
        <w:t xml:space="preserve">  </w:t>
      </w:r>
      <w:r>
        <w:rPr>
          <w:rFonts w:hint="eastAsia" w:ascii="仿宋" w:hAnsi="仿宋" w:eastAsia="仿宋" w:cs="仿宋"/>
          <w:b/>
          <w:sz w:val="24"/>
        </w:rPr>
        <w:t>不可抗力</w:t>
      </w:r>
    </w:p>
    <w:p w14:paraId="1E76F7A7">
      <w:pPr>
        <w:spacing w:line="500" w:lineRule="exact"/>
        <w:ind w:firstLine="480" w:firstLineChars="200"/>
        <w:rPr>
          <w:rFonts w:ascii="仿宋" w:hAnsi="仿宋" w:eastAsia="仿宋" w:cs="仿宋"/>
          <w:sz w:val="24"/>
        </w:rPr>
      </w:pPr>
      <w:r>
        <w:rPr>
          <w:rFonts w:hint="eastAsia" w:ascii="仿宋" w:hAnsi="仿宋" w:eastAsia="仿宋" w:cs="仿宋"/>
          <w:sz w:val="24"/>
        </w:rPr>
        <w:t>本合同履行过程中，如遇不可抗力事件导致本合同全部或部分无法履行、延迟履行，双方互不承担违约责任；如不可抗力事件造成重大损失由甲、乙双方商议解决补救办法。</w:t>
      </w:r>
    </w:p>
    <w:p w14:paraId="3AEDC6A5">
      <w:pPr>
        <w:spacing w:line="500" w:lineRule="exact"/>
        <w:ind w:firstLine="588" w:firstLineChars="244"/>
        <w:rPr>
          <w:rFonts w:ascii="仿宋" w:hAnsi="仿宋" w:eastAsia="仿宋" w:cs="仿宋"/>
          <w:bCs/>
          <w:sz w:val="24"/>
        </w:rPr>
      </w:pPr>
      <w:r>
        <w:rPr>
          <w:rFonts w:hint="eastAsia" w:ascii="仿宋" w:hAnsi="仿宋" w:eastAsia="仿宋" w:cs="仿宋"/>
          <w:b/>
          <w:bCs/>
          <w:sz w:val="24"/>
        </w:rPr>
        <w:t>第十二条</w:t>
      </w:r>
      <w:r>
        <w:rPr>
          <w:rFonts w:ascii="仿宋" w:hAnsi="仿宋" w:eastAsia="仿宋" w:cs="仿宋"/>
          <w:b/>
          <w:bCs/>
          <w:sz w:val="24"/>
        </w:rPr>
        <w:t xml:space="preserve"> </w:t>
      </w:r>
      <w:r>
        <w:rPr>
          <w:rFonts w:hint="eastAsia" w:ascii="仿宋" w:hAnsi="仿宋" w:eastAsia="仿宋" w:cs="仿宋"/>
          <w:b/>
          <w:bCs/>
          <w:sz w:val="24"/>
        </w:rPr>
        <w:t>附则</w:t>
      </w:r>
    </w:p>
    <w:p w14:paraId="451ED972">
      <w:pPr>
        <w:spacing w:line="500" w:lineRule="exact"/>
        <w:ind w:firstLine="480" w:firstLineChars="200"/>
        <w:rPr>
          <w:rFonts w:ascii="仿宋" w:hAnsi="仿宋" w:eastAsia="仿宋"/>
          <w:bCs/>
          <w:kern w:val="0"/>
          <w:sz w:val="24"/>
        </w:rPr>
      </w:pPr>
      <w:r>
        <w:rPr>
          <w:rFonts w:hint="eastAsia" w:ascii="仿宋" w:hAnsi="仿宋" w:eastAsia="仿宋"/>
          <w:bCs/>
          <w:kern w:val="0"/>
          <w:sz w:val="24"/>
        </w:rPr>
        <w:t>1、本合同未尽事宜，双方可另行签订补充协议，补充协议是本合同的重要组成部分。</w:t>
      </w:r>
    </w:p>
    <w:p w14:paraId="7F96AF58">
      <w:pPr>
        <w:spacing w:line="500" w:lineRule="exact"/>
        <w:ind w:firstLine="480" w:firstLineChars="200"/>
        <w:rPr>
          <w:rFonts w:ascii="仿宋" w:hAnsi="仿宋" w:eastAsia="仿宋"/>
          <w:bCs/>
          <w:kern w:val="0"/>
          <w:sz w:val="24"/>
        </w:rPr>
      </w:pPr>
      <w:r>
        <w:rPr>
          <w:rFonts w:hint="eastAsia" w:ascii="仿宋" w:hAnsi="仿宋" w:eastAsia="仿宋"/>
          <w:bCs/>
          <w:kern w:val="0"/>
          <w:sz w:val="24"/>
        </w:rPr>
        <w:t>2、本合同附件是本合同的重要组成部分，与本合同具有同等法律效力。</w:t>
      </w:r>
    </w:p>
    <w:p w14:paraId="5BA066CD">
      <w:pPr>
        <w:spacing w:line="500" w:lineRule="exact"/>
        <w:ind w:firstLine="480" w:firstLineChars="200"/>
        <w:rPr>
          <w:rFonts w:ascii="仿宋" w:hAnsi="仿宋" w:eastAsia="仿宋"/>
          <w:bCs/>
          <w:kern w:val="0"/>
          <w:sz w:val="24"/>
        </w:rPr>
      </w:pPr>
      <w:r>
        <w:rPr>
          <w:rFonts w:hint="eastAsia" w:ascii="仿宋" w:hAnsi="仿宋" w:eastAsia="仿宋"/>
          <w:bCs/>
          <w:kern w:val="0"/>
          <w:sz w:val="24"/>
        </w:rPr>
        <w:t>3、本合同自双方签字、盖章或盖章之日起生效。</w:t>
      </w:r>
    </w:p>
    <w:p w14:paraId="07FA92DA">
      <w:pPr>
        <w:spacing w:line="500" w:lineRule="exact"/>
        <w:ind w:firstLine="480" w:firstLineChars="200"/>
        <w:rPr>
          <w:rFonts w:ascii="仿宋" w:hAnsi="仿宋" w:eastAsia="仿宋"/>
          <w:bCs/>
          <w:kern w:val="0"/>
          <w:sz w:val="24"/>
        </w:rPr>
      </w:pPr>
      <w:r>
        <w:rPr>
          <w:rFonts w:hint="eastAsia" w:ascii="仿宋" w:hAnsi="仿宋" w:eastAsia="仿宋"/>
          <w:bCs/>
          <w:kern w:val="0"/>
          <w:sz w:val="24"/>
        </w:rPr>
        <w:t>4、本合同壹式捌份，双方各执肆份，具有同等法律效力。</w:t>
      </w:r>
    </w:p>
    <w:p w14:paraId="6E5ABB3E">
      <w:pPr>
        <w:spacing w:line="500" w:lineRule="exact"/>
        <w:rPr>
          <w:rFonts w:hint="eastAsia" w:ascii="仿宋" w:hAnsi="仿宋" w:eastAsia="仿宋"/>
          <w:bCs/>
          <w:kern w:val="0"/>
          <w:sz w:val="24"/>
        </w:rPr>
      </w:pPr>
      <w:r>
        <w:rPr>
          <w:rFonts w:hint="eastAsia" w:ascii="仿宋" w:hAnsi="仿宋" w:eastAsia="仿宋"/>
          <w:bCs/>
          <w:kern w:val="0"/>
          <w:sz w:val="24"/>
        </w:rPr>
        <w:t>（本页以下无正文，接签署部分）</w:t>
      </w:r>
    </w:p>
    <w:p w14:paraId="1B1B3A13">
      <w:pPr>
        <w:spacing w:line="500" w:lineRule="exact"/>
        <w:ind w:firstLine="0" w:firstLineChars="0"/>
        <w:jc w:val="left"/>
        <w:rPr>
          <w:rFonts w:hint="eastAsia" w:ascii="仿宋" w:hAnsi="仿宋" w:eastAsia="仿宋"/>
          <w:bCs/>
          <w:kern w:val="0"/>
          <w:sz w:val="24"/>
          <w:lang w:val="en-US" w:eastAsia="zh-CN"/>
        </w:rPr>
      </w:pPr>
      <w:r>
        <w:rPr>
          <w:rFonts w:hint="eastAsia" w:ascii="仿宋" w:hAnsi="仿宋" w:eastAsia="仿宋"/>
          <w:bCs/>
          <w:kern w:val="0"/>
          <w:sz w:val="24"/>
          <w:lang w:val="en-US" w:eastAsia="zh-CN"/>
        </w:rPr>
        <w:t xml:space="preserve">   </w:t>
      </w:r>
    </w:p>
    <w:p w14:paraId="531FF120">
      <w:pPr>
        <w:spacing w:line="500" w:lineRule="exact"/>
        <w:ind w:firstLine="720" w:firstLineChars="300"/>
        <w:jc w:val="left"/>
        <w:rPr>
          <w:rFonts w:ascii="仿宋" w:hAnsi="仿宋" w:eastAsia="仿宋" w:cs="仿宋"/>
          <w:sz w:val="24"/>
        </w:rPr>
      </w:pPr>
      <w:r>
        <w:rPr>
          <w:rFonts w:hint="eastAsia" w:ascii="仿宋" w:hAnsi="仿宋" w:eastAsia="仿宋" w:cs="仿宋"/>
          <w:sz w:val="24"/>
        </w:rPr>
        <w:br w:type="page"/>
      </w:r>
    </w:p>
    <w:p w14:paraId="6BF38405">
      <w:pPr>
        <w:widowControl/>
        <w:spacing w:line="360" w:lineRule="auto"/>
        <w:jc w:val="left"/>
        <w:rPr>
          <w:rFonts w:ascii="仿宋" w:hAnsi="仿宋" w:eastAsia="仿宋" w:cs="仿宋"/>
          <w:sz w:val="24"/>
        </w:rPr>
      </w:pPr>
      <w:r>
        <w:rPr>
          <w:rFonts w:hint="eastAsia" w:ascii="仿宋" w:hAnsi="仿宋" w:eastAsia="仿宋" w:cs="仿宋"/>
          <w:sz w:val="24"/>
        </w:rPr>
        <w:t>（以下无本合同正文，为本合同签署页）</w:t>
      </w:r>
    </w:p>
    <w:p w14:paraId="34AED7FB">
      <w:pPr>
        <w:widowControl/>
        <w:spacing w:line="360" w:lineRule="auto"/>
        <w:ind w:firstLine="480" w:firstLineChars="200"/>
        <w:jc w:val="left"/>
        <w:rPr>
          <w:rFonts w:ascii="仿宋" w:hAnsi="仿宋" w:eastAsia="仿宋" w:cs="仿宋"/>
          <w:kern w:val="0"/>
          <w:sz w:val="24"/>
        </w:rPr>
      </w:pPr>
    </w:p>
    <w:p w14:paraId="1B7FB663">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甲方：（公章）</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p>
    <w:p w14:paraId="13D709FC">
      <w:pPr>
        <w:widowControl/>
        <w:spacing w:line="360" w:lineRule="auto"/>
        <w:ind w:firstLine="480" w:firstLineChars="200"/>
        <w:jc w:val="left"/>
        <w:rPr>
          <w:rFonts w:hint="eastAsia" w:ascii="仿宋" w:hAnsi="仿宋" w:eastAsia="仿宋" w:cs="仿宋"/>
          <w:sz w:val="24"/>
          <w:u w:val="single"/>
          <w:lang w:val="en-US" w:eastAsia="zh-CN"/>
        </w:rPr>
      </w:pPr>
    </w:p>
    <w:p w14:paraId="7D94CA8A">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地</w:t>
      </w:r>
      <w:r>
        <w:rPr>
          <w:rFonts w:ascii="仿宋" w:hAnsi="仿宋" w:eastAsia="仿宋" w:cs="仿宋"/>
          <w:kern w:val="0"/>
          <w:sz w:val="24"/>
        </w:rPr>
        <w:t xml:space="preserve">    </w:t>
      </w:r>
      <w:r>
        <w:rPr>
          <w:rFonts w:hint="eastAsia" w:ascii="仿宋" w:hAnsi="仿宋" w:eastAsia="仿宋" w:cs="仿宋"/>
          <w:kern w:val="0"/>
          <w:sz w:val="24"/>
        </w:rPr>
        <w:t>址：</w:t>
      </w:r>
      <w:r>
        <w:rPr>
          <w:rFonts w:ascii="仿宋" w:hAnsi="仿宋" w:eastAsia="仿宋" w:cs="仿宋"/>
          <w:kern w:val="0"/>
          <w:sz w:val="24"/>
          <w:u w:val="single"/>
        </w:rPr>
        <w:t xml:space="preserve">                                      </w:t>
      </w:r>
    </w:p>
    <w:p w14:paraId="7FFE264C">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法定代表人</w:t>
      </w:r>
    </w:p>
    <w:p w14:paraId="13BF04F2">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或委托代理人：</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p>
    <w:p w14:paraId="72C79873">
      <w:pPr>
        <w:widowControl/>
        <w:jc w:val="left"/>
        <w:rPr>
          <w:rFonts w:ascii="仿宋" w:hAnsi="仿宋" w:eastAsia="仿宋" w:cs="仿宋"/>
          <w:kern w:val="0"/>
          <w:sz w:val="24"/>
        </w:rPr>
      </w:pPr>
    </w:p>
    <w:p w14:paraId="693C374B">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乙方：（公章）</w:t>
      </w:r>
      <w:r>
        <w:rPr>
          <w:rFonts w:ascii="仿宋" w:hAnsi="仿宋" w:eastAsia="仿宋" w:cs="仿宋"/>
          <w:sz w:val="24"/>
          <w:u w:val="single"/>
        </w:rPr>
        <w:t xml:space="preserve"> </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p>
    <w:p w14:paraId="6D47DFF3">
      <w:pPr>
        <w:widowControl/>
        <w:spacing w:line="360" w:lineRule="auto"/>
        <w:ind w:firstLine="480" w:firstLineChars="200"/>
        <w:jc w:val="left"/>
        <w:rPr>
          <w:rFonts w:hint="default" w:ascii="仿宋" w:hAnsi="仿宋" w:eastAsia="仿宋" w:cs="仿宋"/>
          <w:kern w:val="0"/>
          <w:sz w:val="24"/>
          <w:lang w:val="en-US" w:eastAsia="zh-CN"/>
        </w:rPr>
      </w:pPr>
    </w:p>
    <w:p w14:paraId="755DEC45">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地</w:t>
      </w:r>
      <w:r>
        <w:rPr>
          <w:rFonts w:ascii="仿宋" w:hAnsi="仿宋" w:eastAsia="仿宋" w:cs="仿宋"/>
          <w:kern w:val="0"/>
          <w:sz w:val="24"/>
        </w:rPr>
        <w:t xml:space="preserve">    </w:t>
      </w:r>
      <w:r>
        <w:rPr>
          <w:rFonts w:hint="eastAsia" w:ascii="仿宋" w:hAnsi="仿宋" w:eastAsia="仿宋" w:cs="仿宋"/>
          <w:kern w:val="0"/>
          <w:sz w:val="24"/>
        </w:rPr>
        <w:t>址：</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ascii="仿宋" w:hAnsi="仿宋" w:eastAsia="仿宋" w:cs="仿宋"/>
          <w:kern w:val="0"/>
          <w:sz w:val="24"/>
          <w:u w:val="single"/>
        </w:rPr>
        <w:t xml:space="preserve">        </w:t>
      </w:r>
    </w:p>
    <w:p w14:paraId="4E8931FC">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法定代表人</w:t>
      </w:r>
    </w:p>
    <w:p w14:paraId="67B8AC94">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或委托代理人：</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ascii="仿宋" w:hAnsi="仿宋" w:eastAsia="仿宋" w:cs="仿宋"/>
          <w:kern w:val="0"/>
          <w:sz w:val="24"/>
          <w:u w:val="single"/>
        </w:rPr>
        <w:t xml:space="preserve">     </w:t>
      </w:r>
    </w:p>
    <w:p w14:paraId="509FCE87">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电</w:t>
      </w:r>
      <w:r>
        <w:rPr>
          <w:rFonts w:ascii="仿宋" w:hAnsi="仿宋" w:eastAsia="仿宋" w:cs="仿宋"/>
          <w:kern w:val="0"/>
          <w:sz w:val="24"/>
        </w:rPr>
        <w:t xml:space="preserve">    </w:t>
      </w:r>
      <w:r>
        <w:rPr>
          <w:rFonts w:hint="eastAsia" w:ascii="仿宋" w:hAnsi="仿宋" w:eastAsia="仿宋" w:cs="仿宋"/>
          <w:kern w:val="0"/>
          <w:sz w:val="24"/>
        </w:rPr>
        <w:t>话：</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ascii="仿宋" w:hAnsi="仿宋" w:eastAsia="仿宋" w:cs="仿宋"/>
          <w:kern w:val="0"/>
          <w:sz w:val="24"/>
          <w:u w:val="single"/>
        </w:rPr>
        <w:t xml:space="preserve">      </w:t>
      </w:r>
    </w:p>
    <w:p w14:paraId="625EA3CA">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传</w:t>
      </w:r>
      <w:r>
        <w:rPr>
          <w:rFonts w:ascii="仿宋" w:hAnsi="仿宋" w:eastAsia="仿宋" w:cs="仿宋"/>
          <w:kern w:val="0"/>
          <w:sz w:val="24"/>
        </w:rPr>
        <w:t xml:space="preserve">    </w:t>
      </w:r>
      <w:r>
        <w:rPr>
          <w:rFonts w:hint="eastAsia" w:ascii="仿宋" w:hAnsi="仿宋" w:eastAsia="仿宋" w:cs="仿宋"/>
          <w:kern w:val="0"/>
          <w:sz w:val="24"/>
        </w:rPr>
        <w:t>真：</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ascii="仿宋" w:hAnsi="仿宋" w:eastAsia="仿宋" w:cs="仿宋"/>
          <w:kern w:val="0"/>
          <w:sz w:val="24"/>
          <w:u w:val="single"/>
        </w:rPr>
        <w:t xml:space="preserve">      </w:t>
      </w:r>
    </w:p>
    <w:p w14:paraId="2F72A272">
      <w:pPr>
        <w:widowControl/>
        <w:spacing w:line="360" w:lineRule="auto"/>
        <w:ind w:firstLine="480" w:firstLineChars="200"/>
        <w:jc w:val="left"/>
        <w:rPr>
          <w:rFonts w:hint="default" w:ascii="仿宋" w:hAnsi="仿宋" w:eastAsia="仿宋" w:cs="仿宋"/>
          <w:kern w:val="0"/>
          <w:sz w:val="24"/>
          <w:lang w:val="en-US" w:eastAsia="zh-CN"/>
        </w:rPr>
      </w:pPr>
      <w:r>
        <w:rPr>
          <w:rFonts w:hint="eastAsia" w:ascii="仿宋" w:hAnsi="仿宋" w:eastAsia="仿宋" w:cs="仿宋"/>
          <w:kern w:val="0"/>
          <w:sz w:val="24"/>
        </w:rPr>
        <w:t>开户银行：</w:t>
      </w:r>
      <w:r>
        <w:rPr>
          <w:rFonts w:hint="eastAsia" w:ascii="仿宋" w:hAnsi="仿宋" w:eastAsia="仿宋" w:cs="仿宋"/>
          <w:kern w:val="0"/>
          <w:sz w:val="24"/>
          <w:u w:val="single"/>
          <w:lang w:val="en-US" w:eastAsia="zh-CN"/>
        </w:rPr>
        <w:t xml:space="preserve"> </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ascii="仿宋" w:hAnsi="仿宋" w:eastAsia="仿宋" w:cs="仿宋"/>
          <w:kern w:val="0"/>
          <w:sz w:val="24"/>
          <w:u w:val="single"/>
        </w:rPr>
        <w:t xml:space="preserve">      </w:t>
      </w:r>
    </w:p>
    <w:p w14:paraId="2FC23F39">
      <w:pPr>
        <w:ind w:firstLine="480" w:firstLineChars="200"/>
        <w:rPr>
          <w:rFonts w:ascii="仿宋" w:hAnsi="仿宋" w:eastAsia="仿宋" w:cs="仿宋"/>
          <w:kern w:val="0"/>
          <w:sz w:val="24"/>
          <w:u w:val="single"/>
        </w:rPr>
      </w:pPr>
      <w:r>
        <w:rPr>
          <w:rFonts w:hint="eastAsia" w:ascii="仿宋" w:hAnsi="仿宋" w:eastAsia="仿宋" w:cs="仿宋"/>
          <w:kern w:val="0"/>
          <w:sz w:val="24"/>
        </w:rPr>
        <w:t>账</w:t>
      </w:r>
      <w:r>
        <w:rPr>
          <w:rFonts w:ascii="仿宋" w:hAnsi="仿宋" w:eastAsia="仿宋" w:cs="仿宋"/>
          <w:kern w:val="0"/>
          <w:sz w:val="24"/>
        </w:rPr>
        <w:t xml:space="preserve">    </w:t>
      </w:r>
      <w:r>
        <w:rPr>
          <w:rFonts w:hint="eastAsia" w:ascii="仿宋" w:hAnsi="仿宋" w:eastAsia="仿宋" w:cs="仿宋"/>
          <w:kern w:val="0"/>
          <w:sz w:val="24"/>
        </w:rPr>
        <w:t>号：</w:t>
      </w:r>
      <w:r>
        <w:rPr>
          <w:rFonts w:ascii="仿宋" w:hAnsi="仿宋" w:eastAsia="仿宋" w:cs="仿宋"/>
          <w:kern w:val="0"/>
          <w:sz w:val="24"/>
          <w:u w:val="single"/>
        </w:rPr>
        <w:t xml:space="preserve">                          </w:t>
      </w:r>
      <w:r>
        <w:rPr>
          <w:rFonts w:hint="eastAsia" w:ascii="仿宋" w:hAnsi="仿宋" w:eastAsia="仿宋" w:cs="仿宋"/>
          <w:kern w:val="0"/>
          <w:sz w:val="24"/>
          <w:u w:val="single"/>
        </w:rPr>
        <w:t xml:space="preserve">      </w:t>
      </w:r>
      <w:r>
        <w:rPr>
          <w:rFonts w:ascii="仿宋" w:hAnsi="仿宋" w:eastAsia="仿宋" w:cs="仿宋"/>
          <w:kern w:val="0"/>
          <w:sz w:val="24"/>
          <w:u w:val="single"/>
        </w:rPr>
        <w:t xml:space="preserve">      </w:t>
      </w:r>
    </w:p>
    <w:p w14:paraId="1A17A3C5">
      <w:pPr>
        <w:rPr>
          <w:rFonts w:ascii="仿宋" w:hAnsi="仿宋" w:eastAsia="仿宋"/>
        </w:rPr>
      </w:pPr>
    </w:p>
    <w:p w14:paraId="26FCFAAD">
      <w:pPr>
        <w:pStyle w:val="7"/>
        <w:tabs>
          <w:tab w:val="left" w:pos="5580"/>
        </w:tabs>
        <w:spacing w:line="360" w:lineRule="auto"/>
        <w:jc w:val="both"/>
        <w:rPr>
          <w:rFonts w:ascii="仿宋" w:hAnsi="仿宋" w:eastAsia="仿宋"/>
          <w:sz w:val="32"/>
          <w:szCs w:val="32"/>
        </w:rPr>
      </w:pPr>
      <w:r>
        <w:rPr>
          <w:rFonts w:ascii="仿宋" w:hAnsi="仿宋" w:eastAsia="仿宋"/>
          <w:lang w:val="zh-CN"/>
        </w:rPr>
        <w:br w:type="page"/>
      </w:r>
      <w:r>
        <w:rPr>
          <w:rFonts w:hint="eastAsia" w:ascii="仿宋" w:hAnsi="仿宋" w:eastAsia="仿宋"/>
          <w:lang w:val="en-US" w:eastAsia="zh-CN"/>
        </w:rPr>
        <w:t>附件1：</w:t>
      </w:r>
    </w:p>
    <w:p w14:paraId="05783EF3">
      <w:pPr>
        <w:pStyle w:val="7"/>
        <w:tabs>
          <w:tab w:val="left" w:pos="5580"/>
        </w:tabs>
        <w:spacing w:line="360" w:lineRule="auto"/>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西安市环卫工人工资专用账户资金管理</w:t>
      </w:r>
    </w:p>
    <w:p w14:paraId="4D0CA9D7">
      <w:pPr>
        <w:pStyle w:val="7"/>
        <w:tabs>
          <w:tab w:val="left" w:pos="5580"/>
        </w:tabs>
        <w:spacing w:line="360" w:lineRule="auto"/>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三方协议</w:t>
      </w:r>
    </w:p>
    <w:p w14:paraId="59E0FFF5">
      <w:pPr>
        <w:pStyle w:val="7"/>
        <w:tabs>
          <w:tab w:val="left" w:pos="5580"/>
        </w:tabs>
        <w:spacing w:line="360" w:lineRule="auto"/>
        <w:ind w:firstLine="0" w:firstLineChars="0"/>
        <w:jc w:val="both"/>
        <w:rPr>
          <w:rFonts w:hint="eastAsia" w:ascii="仿宋" w:hAnsi="仿宋" w:eastAsia="仿宋"/>
          <w:sz w:val="28"/>
          <w:szCs w:val="28"/>
        </w:rPr>
      </w:pPr>
    </w:p>
    <w:p w14:paraId="0C4EA435">
      <w:pPr>
        <w:pStyle w:val="7"/>
        <w:tabs>
          <w:tab w:val="left" w:pos="5580"/>
        </w:tabs>
        <w:spacing w:line="360" w:lineRule="auto"/>
        <w:ind w:firstLine="0" w:firstLineChars="0"/>
        <w:jc w:val="both"/>
        <w:rPr>
          <w:rFonts w:hint="eastAsia" w:ascii="仿宋" w:hAnsi="仿宋" w:eastAsia="仿宋"/>
          <w:sz w:val="28"/>
          <w:szCs w:val="28"/>
        </w:rPr>
      </w:pPr>
    </w:p>
    <w:p w14:paraId="5DD3C722">
      <w:pPr>
        <w:pStyle w:val="7"/>
        <w:tabs>
          <w:tab w:val="left" w:pos="5580"/>
        </w:tabs>
        <w:spacing w:line="360" w:lineRule="auto"/>
        <w:ind w:firstLine="0" w:firstLineChars="0"/>
        <w:jc w:val="both"/>
        <w:rPr>
          <w:rFonts w:hint="eastAsia" w:ascii="仿宋" w:hAnsi="仿宋" w:eastAsia="仿宋"/>
          <w:sz w:val="28"/>
          <w:szCs w:val="28"/>
        </w:rPr>
      </w:pPr>
      <w:r>
        <w:rPr>
          <w:rFonts w:hint="eastAsia" w:ascii="仿宋" w:hAnsi="仿宋" w:eastAsia="仿宋"/>
          <w:sz w:val="28"/>
          <w:szCs w:val="28"/>
        </w:rPr>
        <w:t>甲方：（社会化服务需求单位）</w:t>
      </w:r>
    </w:p>
    <w:p w14:paraId="26AA49DA">
      <w:pPr>
        <w:pStyle w:val="7"/>
        <w:tabs>
          <w:tab w:val="left" w:pos="5580"/>
        </w:tabs>
        <w:spacing w:line="360" w:lineRule="auto"/>
        <w:ind w:firstLine="0" w:firstLineChars="0"/>
        <w:jc w:val="both"/>
        <w:rPr>
          <w:rFonts w:hint="eastAsia" w:ascii="仿宋" w:hAnsi="仿宋" w:eastAsia="仿宋"/>
          <w:sz w:val="28"/>
          <w:szCs w:val="28"/>
        </w:rPr>
      </w:pPr>
      <w:r>
        <w:rPr>
          <w:rFonts w:hint="eastAsia" w:ascii="仿宋" w:hAnsi="仿宋" w:eastAsia="仿宋"/>
          <w:sz w:val="28"/>
          <w:szCs w:val="28"/>
        </w:rPr>
        <w:t>乙方：（提供社会化服务单位）</w:t>
      </w:r>
    </w:p>
    <w:p w14:paraId="5DC10D74">
      <w:pPr>
        <w:pStyle w:val="7"/>
        <w:tabs>
          <w:tab w:val="left" w:pos="5580"/>
        </w:tabs>
        <w:spacing w:line="360" w:lineRule="auto"/>
        <w:ind w:firstLine="0" w:firstLineChars="0"/>
        <w:jc w:val="both"/>
        <w:rPr>
          <w:rFonts w:hint="eastAsia" w:ascii="仿宋" w:hAnsi="仿宋" w:eastAsia="仿宋"/>
          <w:sz w:val="28"/>
          <w:szCs w:val="28"/>
        </w:rPr>
      </w:pPr>
      <w:r>
        <w:rPr>
          <w:rFonts w:hint="eastAsia" w:ascii="仿宋" w:hAnsi="仿宋" w:eastAsia="仿宋"/>
          <w:sz w:val="28"/>
          <w:szCs w:val="28"/>
        </w:rPr>
        <w:t>丙方：（开户银行）</w:t>
      </w:r>
    </w:p>
    <w:p w14:paraId="31A2088A">
      <w:pPr>
        <w:pStyle w:val="7"/>
        <w:tabs>
          <w:tab w:val="left" w:pos="5580"/>
        </w:tabs>
        <w:spacing w:line="360" w:lineRule="auto"/>
        <w:ind w:firstLine="0" w:firstLineChars="0"/>
        <w:jc w:val="both"/>
        <w:rPr>
          <w:rFonts w:hint="eastAsia" w:ascii="仿宋" w:hAnsi="仿宋" w:eastAsia="仿宋"/>
          <w:sz w:val="28"/>
          <w:szCs w:val="28"/>
        </w:rPr>
      </w:pPr>
    </w:p>
    <w:p w14:paraId="080F833D">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为贯彻落实《保障农民工工资支付条例》，切实维护环卫园林领域社会化服务用工合法权益，根据人力资源社会保障部等十部门印发的《工程建设领域农民工工资专用账户管理暂行办法》和西安市人力资源和社会保障局、西安市城市管理和综合执法局、西安市财政局《关于加强环卫园林领域社会化服务用工人员工资支付保障工作的通知》等有关规定，经甲、乙、丙三方充分协商，在平等、自愿的基础上，就乙方设立的社会化服务用工工资专用账户（以下简称“专用账户”）进行管理事宜取得一致意见，签订本协议。</w:t>
      </w:r>
    </w:p>
    <w:p w14:paraId="0DD5759B">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一、甲方就乙方所承接项目与乙方签订服务合同，项目名称：</w:t>
      </w:r>
      <w:r>
        <w:rPr>
          <w:rFonts w:hint="eastAsia" w:ascii="仿宋" w:hAnsi="仿宋" w:eastAsia="仿宋"/>
          <w:sz w:val="28"/>
          <w:szCs w:val="28"/>
          <w:u w:val="single"/>
          <w:lang w:eastAsia="zh-CN"/>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rPr>
        <w:t>，服务内容：</w:t>
      </w:r>
      <w:r>
        <w:rPr>
          <w:rFonts w:hint="eastAsia" w:ascii="仿宋" w:hAnsi="仿宋" w:eastAsia="仿宋"/>
          <w:sz w:val="28"/>
          <w:szCs w:val="28"/>
          <w:u w:val="single"/>
          <w:lang w:eastAsia="zh-CN"/>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rPr>
        <w:t>，合同金额：</w:t>
      </w:r>
      <w:r>
        <w:rPr>
          <w:rFonts w:hint="eastAsia" w:ascii="仿宋" w:hAnsi="仿宋" w:eastAsia="仿宋"/>
          <w:sz w:val="28"/>
          <w:szCs w:val="28"/>
          <w:u w:val="single"/>
        </w:rPr>
        <w:t xml:space="preserve"> </w:t>
      </w:r>
      <w:r>
        <w:rPr>
          <w:rFonts w:hint="eastAsia" w:ascii="仿宋" w:hAnsi="仿宋" w:eastAsia="仿宋"/>
          <w:sz w:val="28"/>
          <w:szCs w:val="28"/>
        </w:rPr>
        <w:t>万元（大写），服务期限：</w:t>
      </w:r>
      <w:r>
        <w:rPr>
          <w:rFonts w:hint="eastAsia" w:ascii="仿宋" w:hAnsi="仿宋" w:eastAsia="仿宋"/>
          <w:sz w:val="28"/>
          <w:szCs w:val="28"/>
          <w:u w:val="single"/>
        </w:rPr>
        <w:t xml:space="preserve"> </w:t>
      </w:r>
      <w:r>
        <w:rPr>
          <w:rFonts w:hint="eastAsia" w:ascii="仿宋" w:hAnsi="仿宋" w:eastAsia="仿宋"/>
          <w:sz w:val="28"/>
          <w:szCs w:val="28"/>
        </w:rPr>
        <w:t>。</w:t>
      </w:r>
    </w:p>
    <w:p w14:paraId="09ECD8BA">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二、乙方在丙方营业网点开立服务项目社会化服务用工工资专用账户</w:t>
      </w:r>
      <w:r>
        <w:rPr>
          <w:rFonts w:hint="eastAsia" w:ascii="仿宋" w:hAnsi="仿宋" w:eastAsia="仿宋"/>
          <w:sz w:val="28"/>
          <w:szCs w:val="28"/>
          <w:u w:val="single"/>
          <w:lang w:val="en-US" w:eastAsia="zh-CN"/>
        </w:rPr>
        <w:t xml:space="preserve">          </w:t>
      </w:r>
      <w:r>
        <w:rPr>
          <w:rFonts w:hint="eastAsia" w:ascii="仿宋" w:hAnsi="仿宋" w:eastAsia="仿宋"/>
          <w:sz w:val="28"/>
          <w:szCs w:val="28"/>
        </w:rPr>
        <w:t>，账户名称：</w:t>
      </w:r>
      <w:r>
        <w:rPr>
          <w:rFonts w:hint="eastAsia" w:ascii="仿宋" w:hAnsi="仿宋" w:eastAsia="仿宋"/>
          <w:sz w:val="28"/>
          <w:szCs w:val="28"/>
          <w:u w:val="single"/>
          <w:lang w:eastAsia="zh-CN"/>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rPr>
        <w:t>，账号：</w:t>
      </w:r>
      <w:r>
        <w:rPr>
          <w:rFonts w:hint="eastAsia" w:ascii="仿宋" w:hAnsi="仿宋" w:eastAsia="仿宋"/>
          <w:sz w:val="28"/>
          <w:szCs w:val="28"/>
          <w:u w:val="single"/>
          <w:lang w:eastAsia="zh-CN"/>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rPr>
        <w:t>。专用账户开立后向具有管辖权的城管部门和人社部门报告。工资专用账户资金不得转入除本项目社会化服务用工本人银行账户以外的账户，不得为工资账户提供现金支取和其他转账结算服务。工资专用账户资金只能用于社会化服务用工工资发放，不得挪作他用，确保专款专用。</w:t>
      </w:r>
    </w:p>
    <w:p w14:paraId="3909A6C4">
      <w:pPr>
        <w:pStyle w:val="7"/>
        <w:tabs>
          <w:tab w:val="left" w:pos="5580"/>
        </w:tabs>
        <w:spacing w:line="360" w:lineRule="auto"/>
        <w:ind w:firstLine="560" w:firstLineChars="200"/>
        <w:jc w:val="both"/>
        <w:rPr>
          <w:rFonts w:hint="eastAsia" w:ascii="仿宋" w:hAnsi="仿宋" w:eastAsia="仿宋"/>
          <w:color w:val="auto"/>
          <w:sz w:val="28"/>
          <w:szCs w:val="28"/>
        </w:rPr>
      </w:pPr>
      <w:r>
        <w:rPr>
          <w:rFonts w:hint="eastAsia" w:ascii="仿宋" w:hAnsi="仿宋" w:eastAsia="仿宋"/>
          <w:sz w:val="28"/>
          <w:szCs w:val="28"/>
        </w:rPr>
        <w:t>三、甲方按照与乙方签订的服务合同，根据乙方承担服务内容科学合理匹配用工数量提报的人工费用清单或承担服务内容测算，按时足额向乙方工资账户拨付人工费用，在工资</w:t>
      </w:r>
      <w:r>
        <w:rPr>
          <w:rFonts w:hint="eastAsia" w:ascii="仿宋" w:hAnsi="仿宋" w:eastAsia="仿宋"/>
          <w:color w:val="auto"/>
          <w:sz w:val="28"/>
          <w:szCs w:val="28"/>
        </w:rPr>
        <w:t>专用账户内保持足够支付该项目所有社会化服务用工至少1 个月工资（</w:t>
      </w:r>
      <w:r>
        <w:rPr>
          <w:rFonts w:hint="eastAsia" w:ascii="仿宋" w:hAnsi="仿宋" w:eastAsia="仿宋"/>
          <w:color w:val="auto"/>
          <w:sz w:val="28"/>
          <w:szCs w:val="28"/>
          <w:u w:val="single"/>
        </w:rPr>
        <w:t xml:space="preserve"> </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rPr>
        <w:t>万元）的资金。</w:t>
      </w:r>
    </w:p>
    <w:p w14:paraId="0AF85E35">
      <w:pPr>
        <w:pStyle w:val="7"/>
        <w:tabs>
          <w:tab w:val="left" w:pos="5580"/>
        </w:tabs>
        <w:spacing w:line="360" w:lineRule="auto"/>
        <w:ind w:firstLine="560" w:firstLineChars="200"/>
        <w:jc w:val="both"/>
        <w:rPr>
          <w:rFonts w:hint="eastAsia" w:ascii="仿宋" w:hAnsi="仿宋" w:eastAsia="仿宋"/>
          <w:color w:val="auto"/>
          <w:sz w:val="28"/>
          <w:szCs w:val="28"/>
        </w:rPr>
      </w:pPr>
      <w:r>
        <w:rPr>
          <w:rFonts w:hint="eastAsia" w:ascii="仿宋" w:hAnsi="仿宋" w:eastAsia="仿宋"/>
          <w:color w:val="auto"/>
          <w:sz w:val="28"/>
          <w:szCs w:val="28"/>
        </w:rPr>
        <w:t>四、乙方应当配备劳资专管员，对社会化服务用工实施监督管理，掌握现场用工、考勤等情况，每月</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rPr>
        <w:t>日前将工资发放明细及时报丙方。乙方保证社会化服务用工工资实行实名制发放，严禁将工资发放给不具备用工主体资格的组织和个人。</w:t>
      </w:r>
    </w:p>
    <w:p w14:paraId="76ED3175">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五、乙方允许甲方对其社会化服务用工工资支付情况进行调查与查询，丙方应在核对甲方代表人有效个人证件、单位介绍信及本监管协议后予以配合。</w:t>
      </w:r>
    </w:p>
    <w:p w14:paraId="298D9420">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六、丙方接到有权机关对工资账户资金查封、冻结或者划拨指令时，应向有权机关提示账户性质并报告服务合同履行地的城市管理部门和人社部门。</w:t>
      </w:r>
    </w:p>
    <w:p w14:paraId="1E1136A7">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七、服务期满验收并已足额支付社会化服务用工工资后，乙方可凭项目验收材料、无拖欠工资承诺，向甲方、服务合同履行地的城市管理部门和人社部门申请撤销工资专用账户。丙方在收到甲方、服务合同履行地的城市管理部门和人社部门撤销通知后，及时予以撤销。</w:t>
      </w:r>
    </w:p>
    <w:p w14:paraId="34671E46">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八、甲方独立承担未按约定及时足额拨付人工费用的不利后果，乙方独立承担未按规定使用工资专用账户的不利后果，丙方对此不承担责任。</w:t>
      </w:r>
    </w:p>
    <w:p w14:paraId="64FC7AB7">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九、本协议在履行过程中发生争议的，由三方当事人协商解决，协商不成的，向丙方所在地人民法院起诉。</w:t>
      </w:r>
    </w:p>
    <w:p w14:paraId="1873194E">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十、工资专用账户撤销后，本协议自动终止。</w:t>
      </w:r>
    </w:p>
    <w:p w14:paraId="7D68F146">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十一、本协议未尽事宜，协议三方可签订补充协议。补充协议与本协议具有同等效力。</w:t>
      </w:r>
    </w:p>
    <w:p w14:paraId="283883EB">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十二、本协议一式三份，协议三方各执一份。本协议自三方签字盖章之日起生效。</w:t>
      </w:r>
    </w:p>
    <w:p w14:paraId="1D8F4629">
      <w:pPr>
        <w:pStyle w:val="7"/>
        <w:tabs>
          <w:tab w:val="left" w:pos="5580"/>
        </w:tabs>
        <w:spacing w:line="360" w:lineRule="auto"/>
        <w:ind w:firstLine="560" w:firstLineChars="200"/>
        <w:jc w:val="both"/>
        <w:rPr>
          <w:rFonts w:hint="eastAsia" w:ascii="仿宋" w:hAnsi="仿宋" w:eastAsia="仿宋"/>
          <w:sz w:val="28"/>
          <w:szCs w:val="28"/>
        </w:rPr>
      </w:pPr>
    </w:p>
    <w:p w14:paraId="32F2AAEC">
      <w:pPr>
        <w:pStyle w:val="7"/>
        <w:tabs>
          <w:tab w:val="left" w:pos="5580"/>
        </w:tabs>
        <w:spacing w:line="360" w:lineRule="auto"/>
        <w:ind w:firstLine="560" w:firstLineChars="200"/>
        <w:jc w:val="both"/>
        <w:rPr>
          <w:rFonts w:hint="eastAsia" w:ascii="仿宋" w:hAnsi="仿宋" w:eastAsia="仿宋"/>
          <w:sz w:val="28"/>
          <w:szCs w:val="28"/>
        </w:rPr>
      </w:pPr>
    </w:p>
    <w:p w14:paraId="067441A8">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甲方（公章）：</w:t>
      </w:r>
    </w:p>
    <w:p w14:paraId="6ABFFFB7">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法定代表人（或授权代理人）签字：</w:t>
      </w:r>
    </w:p>
    <w:p w14:paraId="73D453EE">
      <w:pPr>
        <w:pStyle w:val="7"/>
        <w:tabs>
          <w:tab w:val="left" w:pos="5580"/>
        </w:tabs>
        <w:spacing w:line="360" w:lineRule="auto"/>
        <w:ind w:firstLine="1400" w:firstLineChars="500"/>
        <w:jc w:val="both"/>
        <w:rPr>
          <w:rFonts w:hint="eastAsia" w:ascii="仿宋" w:hAnsi="仿宋" w:eastAsia="仿宋"/>
          <w:sz w:val="28"/>
          <w:szCs w:val="28"/>
        </w:rPr>
      </w:pPr>
      <w:r>
        <w:rPr>
          <w:rFonts w:hint="eastAsia" w:ascii="仿宋" w:hAnsi="仿宋" w:eastAsia="仿宋"/>
          <w:sz w:val="28"/>
          <w:szCs w:val="28"/>
        </w:rPr>
        <w:t>年</w:t>
      </w:r>
      <w:r>
        <w:rPr>
          <w:rFonts w:hint="eastAsia" w:ascii="仿宋" w:hAnsi="仿宋" w:eastAsia="仿宋"/>
          <w:sz w:val="28"/>
          <w:szCs w:val="28"/>
          <w:lang w:val="en-US" w:eastAsia="zh-CN"/>
        </w:rPr>
        <w:t xml:space="preserve">   </w:t>
      </w:r>
      <w:r>
        <w:rPr>
          <w:rFonts w:hint="eastAsia" w:ascii="仿宋" w:hAnsi="仿宋" w:eastAsia="仿宋"/>
          <w:sz w:val="28"/>
          <w:szCs w:val="28"/>
        </w:rPr>
        <w:t>月</w:t>
      </w:r>
      <w:r>
        <w:rPr>
          <w:rFonts w:hint="eastAsia" w:ascii="仿宋" w:hAnsi="仿宋" w:eastAsia="仿宋"/>
          <w:sz w:val="28"/>
          <w:szCs w:val="28"/>
          <w:lang w:val="en-US" w:eastAsia="zh-CN"/>
        </w:rPr>
        <w:t xml:space="preserve">   </w:t>
      </w:r>
      <w:r>
        <w:rPr>
          <w:rFonts w:hint="eastAsia" w:ascii="仿宋" w:hAnsi="仿宋" w:eastAsia="仿宋"/>
          <w:sz w:val="28"/>
          <w:szCs w:val="28"/>
        </w:rPr>
        <w:t>日</w:t>
      </w:r>
    </w:p>
    <w:p w14:paraId="0EBFF18B">
      <w:pPr>
        <w:pStyle w:val="7"/>
        <w:tabs>
          <w:tab w:val="left" w:pos="5580"/>
        </w:tabs>
        <w:spacing w:line="360" w:lineRule="auto"/>
        <w:ind w:firstLine="560" w:firstLineChars="200"/>
        <w:jc w:val="both"/>
        <w:rPr>
          <w:rFonts w:hint="eastAsia" w:ascii="仿宋" w:hAnsi="仿宋" w:eastAsia="仿宋"/>
          <w:sz w:val="28"/>
          <w:szCs w:val="28"/>
        </w:rPr>
      </w:pPr>
    </w:p>
    <w:p w14:paraId="296951E1">
      <w:pPr>
        <w:pStyle w:val="7"/>
        <w:tabs>
          <w:tab w:val="left" w:pos="5580"/>
        </w:tabs>
        <w:spacing w:line="360" w:lineRule="auto"/>
        <w:ind w:firstLine="560" w:firstLineChars="200"/>
        <w:jc w:val="both"/>
        <w:rPr>
          <w:rFonts w:hint="eastAsia" w:ascii="仿宋" w:hAnsi="仿宋" w:eastAsia="仿宋"/>
          <w:sz w:val="28"/>
          <w:szCs w:val="28"/>
        </w:rPr>
      </w:pPr>
    </w:p>
    <w:p w14:paraId="6DCDCE96">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乙方（公章）：</w:t>
      </w:r>
    </w:p>
    <w:p w14:paraId="4964DB03">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法定代表人（或授权代理人）签字：</w:t>
      </w:r>
    </w:p>
    <w:p w14:paraId="389DEB38">
      <w:pPr>
        <w:pStyle w:val="7"/>
        <w:tabs>
          <w:tab w:val="left" w:pos="5580"/>
        </w:tabs>
        <w:spacing w:line="360" w:lineRule="auto"/>
        <w:ind w:firstLine="1400" w:firstLineChars="500"/>
        <w:jc w:val="both"/>
        <w:rPr>
          <w:rFonts w:hint="eastAsia" w:ascii="仿宋" w:hAnsi="仿宋" w:eastAsia="仿宋"/>
          <w:sz w:val="28"/>
          <w:szCs w:val="28"/>
        </w:rPr>
      </w:pPr>
      <w:r>
        <w:rPr>
          <w:rFonts w:hint="eastAsia" w:ascii="仿宋" w:hAnsi="仿宋" w:eastAsia="仿宋"/>
          <w:sz w:val="28"/>
          <w:szCs w:val="28"/>
        </w:rPr>
        <w:t>年</w:t>
      </w:r>
      <w:r>
        <w:rPr>
          <w:rFonts w:hint="eastAsia" w:ascii="仿宋" w:hAnsi="仿宋" w:eastAsia="仿宋"/>
          <w:sz w:val="28"/>
          <w:szCs w:val="28"/>
          <w:lang w:val="en-US" w:eastAsia="zh-CN"/>
        </w:rPr>
        <w:t xml:space="preserve">   </w:t>
      </w:r>
      <w:r>
        <w:rPr>
          <w:rFonts w:hint="eastAsia" w:ascii="仿宋" w:hAnsi="仿宋" w:eastAsia="仿宋"/>
          <w:sz w:val="28"/>
          <w:szCs w:val="28"/>
        </w:rPr>
        <w:t>月</w:t>
      </w:r>
      <w:r>
        <w:rPr>
          <w:rFonts w:hint="eastAsia" w:ascii="仿宋" w:hAnsi="仿宋" w:eastAsia="仿宋"/>
          <w:sz w:val="28"/>
          <w:szCs w:val="28"/>
          <w:lang w:val="en-US" w:eastAsia="zh-CN"/>
        </w:rPr>
        <w:t xml:space="preserve">   </w:t>
      </w:r>
      <w:r>
        <w:rPr>
          <w:rFonts w:hint="eastAsia" w:ascii="仿宋" w:hAnsi="仿宋" w:eastAsia="仿宋"/>
          <w:sz w:val="28"/>
          <w:szCs w:val="28"/>
        </w:rPr>
        <w:t>日</w:t>
      </w:r>
    </w:p>
    <w:p w14:paraId="3B4B66F4">
      <w:pPr>
        <w:pStyle w:val="7"/>
        <w:tabs>
          <w:tab w:val="left" w:pos="5580"/>
        </w:tabs>
        <w:spacing w:line="360" w:lineRule="auto"/>
        <w:ind w:firstLine="560" w:firstLineChars="200"/>
        <w:jc w:val="both"/>
        <w:rPr>
          <w:rFonts w:hint="eastAsia" w:ascii="仿宋" w:hAnsi="仿宋" w:eastAsia="仿宋"/>
          <w:sz w:val="28"/>
          <w:szCs w:val="28"/>
        </w:rPr>
      </w:pPr>
    </w:p>
    <w:p w14:paraId="261B2E20">
      <w:pPr>
        <w:pStyle w:val="7"/>
        <w:tabs>
          <w:tab w:val="left" w:pos="5580"/>
        </w:tabs>
        <w:spacing w:line="360" w:lineRule="auto"/>
        <w:ind w:firstLine="560" w:firstLineChars="200"/>
        <w:jc w:val="both"/>
        <w:rPr>
          <w:rFonts w:hint="eastAsia" w:ascii="仿宋" w:hAnsi="仿宋" w:eastAsia="仿宋"/>
          <w:sz w:val="28"/>
          <w:szCs w:val="28"/>
        </w:rPr>
      </w:pPr>
    </w:p>
    <w:p w14:paraId="7BA11021">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丙方（公章）：</w:t>
      </w:r>
    </w:p>
    <w:p w14:paraId="218D37DF">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法定代表人（或授权代理人）签字：</w:t>
      </w:r>
    </w:p>
    <w:p w14:paraId="7D3F5883">
      <w:pPr>
        <w:pStyle w:val="7"/>
        <w:tabs>
          <w:tab w:val="left" w:pos="5580"/>
        </w:tabs>
        <w:spacing w:line="360" w:lineRule="auto"/>
        <w:ind w:firstLine="1400" w:firstLineChars="500"/>
        <w:jc w:val="both"/>
        <w:rPr>
          <w:rFonts w:hint="eastAsia" w:ascii="仿宋" w:hAnsi="仿宋" w:eastAsia="仿宋"/>
          <w:sz w:val="28"/>
          <w:szCs w:val="28"/>
        </w:rPr>
      </w:pPr>
      <w:r>
        <w:rPr>
          <w:rFonts w:hint="eastAsia" w:ascii="仿宋" w:hAnsi="仿宋" w:eastAsia="仿宋"/>
          <w:sz w:val="28"/>
          <w:szCs w:val="28"/>
        </w:rPr>
        <w:t>年</w:t>
      </w:r>
      <w:r>
        <w:rPr>
          <w:rFonts w:hint="eastAsia" w:ascii="仿宋" w:hAnsi="仿宋" w:eastAsia="仿宋"/>
          <w:sz w:val="28"/>
          <w:szCs w:val="28"/>
          <w:lang w:val="en-US" w:eastAsia="zh-CN"/>
        </w:rPr>
        <w:t xml:space="preserve">   </w:t>
      </w:r>
      <w:r>
        <w:rPr>
          <w:rFonts w:hint="eastAsia" w:ascii="仿宋" w:hAnsi="仿宋" w:eastAsia="仿宋"/>
          <w:sz w:val="28"/>
          <w:szCs w:val="28"/>
        </w:rPr>
        <w:t>月</w:t>
      </w:r>
      <w:r>
        <w:rPr>
          <w:rFonts w:hint="eastAsia" w:ascii="仿宋" w:hAnsi="仿宋" w:eastAsia="仿宋"/>
          <w:sz w:val="28"/>
          <w:szCs w:val="28"/>
          <w:lang w:val="en-US" w:eastAsia="zh-CN"/>
        </w:rPr>
        <w:t xml:space="preserve">   </w:t>
      </w:r>
      <w:r>
        <w:rPr>
          <w:rFonts w:hint="eastAsia" w:ascii="仿宋" w:hAnsi="仿宋" w:eastAsia="仿宋"/>
          <w:sz w:val="28"/>
          <w:szCs w:val="28"/>
        </w:rPr>
        <w:t>日</w:t>
      </w:r>
    </w:p>
    <w:p w14:paraId="7DF52282">
      <w:pPr>
        <w:pStyle w:val="7"/>
        <w:tabs>
          <w:tab w:val="left" w:pos="5580"/>
        </w:tabs>
        <w:spacing w:line="360" w:lineRule="auto"/>
        <w:ind w:firstLine="560" w:firstLineChars="200"/>
        <w:jc w:val="both"/>
        <w:rPr>
          <w:rFonts w:hint="eastAsia" w:ascii="仿宋" w:hAnsi="仿宋" w:eastAsia="仿宋"/>
          <w:sz w:val="28"/>
          <w:szCs w:val="28"/>
        </w:rPr>
      </w:pPr>
    </w:p>
    <w:p w14:paraId="55566BB5">
      <w:pPr>
        <w:pStyle w:val="7"/>
        <w:tabs>
          <w:tab w:val="left" w:pos="5580"/>
        </w:tabs>
        <w:spacing w:line="360" w:lineRule="auto"/>
        <w:ind w:firstLine="560" w:firstLineChars="200"/>
        <w:jc w:val="both"/>
        <w:rPr>
          <w:rFonts w:hint="eastAsia" w:ascii="仿宋" w:hAnsi="仿宋" w:eastAsia="仿宋"/>
          <w:sz w:val="28"/>
          <w:szCs w:val="28"/>
        </w:rPr>
      </w:pPr>
    </w:p>
    <w:p w14:paraId="04F6486E">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注：样本仅供参考，各单位可结合实际修订使用。</w:t>
      </w:r>
    </w:p>
    <w:p w14:paraId="6D30FA2A">
      <w:pPr>
        <w:pStyle w:val="7"/>
        <w:tabs>
          <w:tab w:val="left" w:pos="5580"/>
        </w:tabs>
        <w:spacing w:line="240" w:lineRule="auto"/>
        <w:ind w:firstLine="560" w:firstLineChars="200"/>
        <w:jc w:val="both"/>
        <w:rPr>
          <w:rFonts w:hint="eastAsia" w:ascii="仿宋" w:hAnsi="仿宋" w:eastAsia="仿宋"/>
          <w:sz w:val="28"/>
          <w:szCs w:val="28"/>
        </w:rPr>
      </w:pPr>
    </w:p>
    <w:p w14:paraId="719C7853">
      <w:pPr>
        <w:pStyle w:val="7"/>
        <w:tabs>
          <w:tab w:val="left" w:pos="5580"/>
        </w:tabs>
        <w:spacing w:line="240" w:lineRule="auto"/>
        <w:ind w:firstLine="560" w:firstLineChars="200"/>
        <w:jc w:val="both"/>
        <w:rPr>
          <w:rFonts w:hint="eastAsia" w:ascii="仿宋" w:hAnsi="仿宋" w:eastAsia="仿宋"/>
          <w:sz w:val="28"/>
          <w:szCs w:val="28"/>
        </w:rPr>
      </w:pPr>
    </w:p>
    <w:p w14:paraId="4E460452">
      <w:pPr>
        <w:pStyle w:val="7"/>
        <w:tabs>
          <w:tab w:val="left" w:pos="5580"/>
        </w:tabs>
        <w:spacing w:line="240" w:lineRule="auto"/>
        <w:ind w:firstLine="560" w:firstLineChars="200"/>
        <w:jc w:val="both"/>
        <w:rPr>
          <w:rFonts w:hint="eastAsia" w:ascii="仿宋" w:hAnsi="仿宋" w:eastAsia="仿宋"/>
          <w:sz w:val="28"/>
          <w:szCs w:val="28"/>
        </w:rPr>
      </w:pPr>
    </w:p>
    <w:p w14:paraId="2F98ACEA">
      <w:pPr>
        <w:pStyle w:val="7"/>
        <w:tabs>
          <w:tab w:val="left" w:pos="5580"/>
        </w:tabs>
        <w:spacing w:line="240" w:lineRule="auto"/>
        <w:ind w:firstLine="560" w:firstLineChars="200"/>
        <w:jc w:val="both"/>
        <w:rPr>
          <w:rFonts w:hint="eastAsia" w:ascii="仿宋" w:hAnsi="仿宋" w:eastAsia="仿宋"/>
          <w:sz w:val="28"/>
          <w:szCs w:val="28"/>
        </w:rPr>
      </w:pPr>
    </w:p>
    <w:p w14:paraId="0A295CEC">
      <w:pPr>
        <w:pStyle w:val="7"/>
        <w:tabs>
          <w:tab w:val="left" w:pos="5580"/>
        </w:tabs>
        <w:spacing w:line="240" w:lineRule="auto"/>
        <w:ind w:firstLine="560" w:firstLineChars="200"/>
        <w:jc w:val="both"/>
        <w:rPr>
          <w:rFonts w:hint="eastAsia" w:ascii="仿宋" w:hAnsi="仿宋" w:eastAsia="仿宋"/>
          <w:sz w:val="28"/>
          <w:szCs w:val="28"/>
        </w:rPr>
      </w:pPr>
    </w:p>
    <w:p w14:paraId="72C3FAF5">
      <w:pPr>
        <w:pStyle w:val="7"/>
        <w:tabs>
          <w:tab w:val="left" w:pos="5580"/>
        </w:tabs>
        <w:spacing w:line="240" w:lineRule="auto"/>
        <w:ind w:firstLine="560" w:firstLineChars="200"/>
        <w:jc w:val="both"/>
        <w:rPr>
          <w:rFonts w:hint="eastAsia" w:ascii="仿宋" w:hAnsi="仿宋" w:eastAsia="仿宋"/>
          <w:sz w:val="28"/>
          <w:szCs w:val="28"/>
        </w:rPr>
      </w:pPr>
    </w:p>
    <w:p w14:paraId="4246010A">
      <w:pPr>
        <w:pStyle w:val="7"/>
        <w:tabs>
          <w:tab w:val="left" w:pos="5580"/>
        </w:tabs>
        <w:spacing w:line="240" w:lineRule="auto"/>
        <w:ind w:firstLine="560" w:firstLineChars="200"/>
        <w:jc w:val="both"/>
        <w:rPr>
          <w:rFonts w:hint="eastAsia" w:ascii="仿宋" w:hAnsi="仿宋" w:eastAsia="仿宋"/>
          <w:sz w:val="28"/>
          <w:szCs w:val="28"/>
        </w:rPr>
      </w:pPr>
    </w:p>
    <w:p w14:paraId="384753AF">
      <w:pPr>
        <w:pStyle w:val="7"/>
        <w:tabs>
          <w:tab w:val="left" w:pos="5580"/>
        </w:tabs>
        <w:spacing w:line="240" w:lineRule="auto"/>
        <w:ind w:firstLine="420" w:firstLineChars="200"/>
        <w:jc w:val="left"/>
        <w:rPr>
          <w:rFonts w:hint="eastAsia" w:ascii="方正小标宋简体" w:hAnsi="方正小标宋简体" w:eastAsia="方正小标宋简体" w:cs="方正小标宋简体"/>
          <w:sz w:val="32"/>
          <w:szCs w:val="32"/>
        </w:rPr>
      </w:pPr>
      <w:r>
        <w:rPr>
          <w:rFonts w:hint="eastAsia" w:ascii="仿宋" w:hAnsi="仿宋" w:eastAsia="仿宋"/>
          <w:lang w:val="en-US" w:eastAsia="zh-CN"/>
        </w:rPr>
        <w:t>附件2：</w:t>
      </w:r>
    </w:p>
    <w:p w14:paraId="7B3BF73A">
      <w:pPr>
        <w:pStyle w:val="7"/>
        <w:tabs>
          <w:tab w:val="left" w:pos="5580"/>
        </w:tabs>
        <w:spacing w:line="240" w:lineRule="auto"/>
        <w:ind w:firstLine="640" w:firstLineChars="200"/>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无拖欠环卫园林领域社会化服务用工工资</w:t>
      </w:r>
    </w:p>
    <w:p w14:paraId="6E41ABA3">
      <w:pPr>
        <w:pStyle w:val="7"/>
        <w:tabs>
          <w:tab w:val="left" w:pos="5580"/>
        </w:tabs>
        <w:spacing w:line="240" w:lineRule="auto"/>
        <w:ind w:firstLine="640" w:firstLineChars="200"/>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告知书</w:t>
      </w:r>
    </w:p>
    <w:p w14:paraId="50FD8C53">
      <w:pPr>
        <w:pStyle w:val="7"/>
        <w:tabs>
          <w:tab w:val="left" w:pos="5580"/>
        </w:tabs>
        <w:spacing w:line="240" w:lineRule="auto"/>
        <w:ind w:firstLine="560" w:firstLineChars="200"/>
        <w:jc w:val="both"/>
        <w:rPr>
          <w:rFonts w:hint="eastAsia" w:ascii="仿宋" w:hAnsi="仿宋" w:eastAsia="仿宋"/>
          <w:sz w:val="28"/>
          <w:szCs w:val="28"/>
        </w:rPr>
      </w:pPr>
    </w:p>
    <w:p w14:paraId="1A6CB4B2">
      <w:pPr>
        <w:pStyle w:val="7"/>
        <w:tabs>
          <w:tab w:val="left" w:pos="5580"/>
        </w:tabs>
        <w:spacing w:line="240" w:lineRule="auto"/>
        <w:ind w:firstLine="560" w:firstLineChars="200"/>
        <w:jc w:val="both"/>
        <w:rPr>
          <w:rFonts w:hint="eastAsia" w:ascii="仿宋" w:hAnsi="仿宋" w:eastAsia="仿宋"/>
          <w:sz w:val="28"/>
          <w:szCs w:val="28"/>
        </w:rPr>
      </w:pPr>
    </w:p>
    <w:p w14:paraId="00136EF5">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我单位承接的____________（服务项目名称），严格落实《保障农民工工资支付条例》等相关规定，维护环卫园林领域社会化服务用</w:t>
      </w:r>
      <w:r>
        <w:rPr>
          <w:rFonts w:hint="eastAsia" w:ascii="仿宋" w:hAnsi="仿宋" w:eastAsia="仿宋"/>
          <w:sz w:val="28"/>
          <w:szCs w:val="28"/>
          <w:lang w:val="en-US" w:eastAsia="zh-CN"/>
        </w:rPr>
        <w:t>工</w:t>
      </w:r>
      <w:r>
        <w:rPr>
          <w:rFonts w:hint="eastAsia" w:ascii="仿宋" w:hAnsi="仿宋" w:eastAsia="仿宋"/>
          <w:sz w:val="28"/>
          <w:szCs w:val="28"/>
        </w:rPr>
        <w:t>合法权益，你在本项目服务期间的工资均已按时足额支付到位，不存在拖欠工资的情形。</w:t>
      </w:r>
    </w:p>
    <w:p w14:paraId="03D5652F">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请在约定以上内容后签字。</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1416"/>
        <w:gridCol w:w="1416"/>
        <w:gridCol w:w="1416"/>
        <w:gridCol w:w="1416"/>
        <w:gridCol w:w="1416"/>
      </w:tblGrid>
      <w:tr w14:paraId="4DB05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dxa"/>
            <w:noWrap w:val="0"/>
            <w:vAlign w:val="top"/>
          </w:tcPr>
          <w:p w14:paraId="5C565609">
            <w:pPr>
              <w:pStyle w:val="7"/>
              <w:tabs>
                <w:tab w:val="left" w:pos="5580"/>
              </w:tabs>
              <w:spacing w:line="360" w:lineRule="auto"/>
              <w:jc w:val="both"/>
              <w:rPr>
                <w:rFonts w:hint="eastAsia" w:ascii="仿宋" w:hAnsi="仿宋" w:eastAsia="仿宋"/>
                <w:sz w:val="28"/>
                <w:szCs w:val="28"/>
                <w:vertAlign w:val="baseline"/>
              </w:rPr>
            </w:pPr>
            <w:r>
              <w:rPr>
                <w:rFonts w:hint="eastAsia" w:ascii="仿宋" w:hAnsi="仿宋" w:eastAsia="仿宋"/>
                <w:sz w:val="28"/>
                <w:szCs w:val="28"/>
              </w:rPr>
              <w:t>序号</w:t>
            </w:r>
          </w:p>
        </w:tc>
        <w:tc>
          <w:tcPr>
            <w:tcW w:w="1416" w:type="dxa"/>
            <w:noWrap w:val="0"/>
            <w:vAlign w:val="top"/>
          </w:tcPr>
          <w:p w14:paraId="03C4E7A6">
            <w:pPr>
              <w:pStyle w:val="7"/>
              <w:tabs>
                <w:tab w:val="left" w:pos="5580"/>
              </w:tabs>
              <w:spacing w:line="360" w:lineRule="auto"/>
              <w:jc w:val="both"/>
              <w:rPr>
                <w:rFonts w:hint="eastAsia" w:ascii="仿宋" w:hAnsi="仿宋" w:eastAsia="仿宋"/>
                <w:sz w:val="28"/>
                <w:szCs w:val="28"/>
                <w:vertAlign w:val="baseline"/>
              </w:rPr>
            </w:pPr>
            <w:r>
              <w:rPr>
                <w:rFonts w:hint="eastAsia" w:ascii="仿宋" w:hAnsi="仿宋" w:eastAsia="仿宋"/>
                <w:sz w:val="28"/>
                <w:szCs w:val="28"/>
              </w:rPr>
              <w:t>姓名</w:t>
            </w:r>
          </w:p>
        </w:tc>
        <w:tc>
          <w:tcPr>
            <w:tcW w:w="1416" w:type="dxa"/>
            <w:noWrap w:val="0"/>
            <w:vAlign w:val="top"/>
          </w:tcPr>
          <w:p w14:paraId="566CA280">
            <w:pPr>
              <w:pStyle w:val="7"/>
              <w:tabs>
                <w:tab w:val="left" w:pos="5580"/>
              </w:tabs>
              <w:spacing w:line="360" w:lineRule="auto"/>
              <w:jc w:val="both"/>
              <w:rPr>
                <w:rFonts w:hint="eastAsia" w:ascii="仿宋" w:hAnsi="仿宋" w:eastAsia="仿宋"/>
                <w:sz w:val="28"/>
                <w:szCs w:val="28"/>
                <w:vertAlign w:val="baseline"/>
              </w:rPr>
            </w:pPr>
            <w:r>
              <w:rPr>
                <w:rFonts w:hint="eastAsia" w:ascii="仿宋" w:hAnsi="仿宋" w:eastAsia="仿宋"/>
                <w:sz w:val="28"/>
                <w:szCs w:val="28"/>
              </w:rPr>
              <w:t>身份证号码</w:t>
            </w:r>
          </w:p>
        </w:tc>
        <w:tc>
          <w:tcPr>
            <w:tcW w:w="1416" w:type="dxa"/>
            <w:noWrap w:val="0"/>
            <w:vAlign w:val="top"/>
          </w:tcPr>
          <w:p w14:paraId="5AFCB443">
            <w:pPr>
              <w:pStyle w:val="7"/>
              <w:tabs>
                <w:tab w:val="left" w:pos="5580"/>
              </w:tabs>
              <w:spacing w:line="360" w:lineRule="auto"/>
              <w:jc w:val="both"/>
              <w:rPr>
                <w:rFonts w:hint="eastAsia" w:ascii="仿宋" w:hAnsi="仿宋" w:eastAsia="仿宋"/>
                <w:sz w:val="28"/>
                <w:szCs w:val="28"/>
                <w:vertAlign w:val="baseline"/>
              </w:rPr>
            </w:pPr>
            <w:r>
              <w:rPr>
                <w:rFonts w:hint="eastAsia" w:ascii="仿宋" w:hAnsi="仿宋" w:eastAsia="仿宋"/>
                <w:sz w:val="28"/>
                <w:szCs w:val="28"/>
              </w:rPr>
              <w:t>手机号码</w:t>
            </w:r>
          </w:p>
        </w:tc>
        <w:tc>
          <w:tcPr>
            <w:tcW w:w="1416" w:type="dxa"/>
            <w:noWrap w:val="0"/>
            <w:vAlign w:val="top"/>
          </w:tcPr>
          <w:p w14:paraId="219B27BD">
            <w:pPr>
              <w:pStyle w:val="7"/>
              <w:tabs>
                <w:tab w:val="left" w:pos="5580"/>
              </w:tabs>
              <w:spacing w:line="360" w:lineRule="auto"/>
              <w:jc w:val="both"/>
              <w:rPr>
                <w:rFonts w:hint="eastAsia" w:ascii="仿宋" w:hAnsi="仿宋" w:eastAsia="仿宋"/>
                <w:sz w:val="28"/>
                <w:szCs w:val="28"/>
                <w:vertAlign w:val="baseline"/>
              </w:rPr>
            </w:pPr>
            <w:r>
              <w:rPr>
                <w:rFonts w:hint="eastAsia" w:ascii="仿宋" w:hAnsi="仿宋" w:eastAsia="仿宋"/>
                <w:sz w:val="28"/>
                <w:szCs w:val="28"/>
              </w:rPr>
              <w:t>本人签字</w:t>
            </w:r>
          </w:p>
        </w:tc>
        <w:tc>
          <w:tcPr>
            <w:tcW w:w="1416" w:type="dxa"/>
            <w:noWrap w:val="0"/>
            <w:vAlign w:val="top"/>
          </w:tcPr>
          <w:p w14:paraId="447F2176">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日期</w:t>
            </w:r>
          </w:p>
          <w:p w14:paraId="4CDC108F">
            <w:pPr>
              <w:pStyle w:val="7"/>
              <w:tabs>
                <w:tab w:val="left" w:pos="5580"/>
              </w:tabs>
              <w:spacing w:line="360" w:lineRule="auto"/>
              <w:jc w:val="both"/>
              <w:rPr>
                <w:rFonts w:hint="eastAsia" w:ascii="仿宋" w:hAnsi="仿宋" w:eastAsia="仿宋"/>
                <w:sz w:val="28"/>
                <w:szCs w:val="28"/>
                <w:vertAlign w:val="baseline"/>
              </w:rPr>
            </w:pPr>
          </w:p>
        </w:tc>
      </w:tr>
      <w:tr w14:paraId="384B4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dxa"/>
            <w:noWrap w:val="0"/>
            <w:vAlign w:val="top"/>
          </w:tcPr>
          <w:p w14:paraId="390CAC64">
            <w:pPr>
              <w:pStyle w:val="7"/>
              <w:tabs>
                <w:tab w:val="left" w:pos="5580"/>
              </w:tabs>
              <w:spacing w:line="360" w:lineRule="auto"/>
              <w:jc w:val="both"/>
              <w:rPr>
                <w:rFonts w:hint="eastAsia" w:ascii="仿宋" w:hAnsi="仿宋" w:eastAsia="仿宋"/>
                <w:sz w:val="28"/>
                <w:szCs w:val="28"/>
                <w:vertAlign w:val="baseline"/>
              </w:rPr>
            </w:pPr>
          </w:p>
        </w:tc>
        <w:tc>
          <w:tcPr>
            <w:tcW w:w="1416" w:type="dxa"/>
            <w:noWrap w:val="0"/>
            <w:vAlign w:val="top"/>
          </w:tcPr>
          <w:p w14:paraId="5541511B">
            <w:pPr>
              <w:pStyle w:val="7"/>
              <w:tabs>
                <w:tab w:val="left" w:pos="5580"/>
              </w:tabs>
              <w:spacing w:line="360" w:lineRule="auto"/>
              <w:jc w:val="both"/>
              <w:rPr>
                <w:rFonts w:hint="eastAsia" w:ascii="仿宋" w:hAnsi="仿宋" w:eastAsia="仿宋"/>
                <w:sz w:val="28"/>
                <w:szCs w:val="28"/>
                <w:vertAlign w:val="baseline"/>
              </w:rPr>
            </w:pPr>
          </w:p>
        </w:tc>
        <w:tc>
          <w:tcPr>
            <w:tcW w:w="1416" w:type="dxa"/>
            <w:noWrap w:val="0"/>
            <w:vAlign w:val="top"/>
          </w:tcPr>
          <w:p w14:paraId="37386D14">
            <w:pPr>
              <w:pStyle w:val="7"/>
              <w:tabs>
                <w:tab w:val="left" w:pos="5580"/>
              </w:tabs>
              <w:spacing w:line="360" w:lineRule="auto"/>
              <w:jc w:val="both"/>
              <w:rPr>
                <w:rFonts w:hint="eastAsia" w:ascii="仿宋" w:hAnsi="仿宋" w:eastAsia="仿宋"/>
                <w:sz w:val="28"/>
                <w:szCs w:val="28"/>
                <w:vertAlign w:val="baseline"/>
              </w:rPr>
            </w:pPr>
          </w:p>
        </w:tc>
        <w:tc>
          <w:tcPr>
            <w:tcW w:w="1416" w:type="dxa"/>
            <w:noWrap w:val="0"/>
            <w:vAlign w:val="top"/>
          </w:tcPr>
          <w:p w14:paraId="1AE83BF0">
            <w:pPr>
              <w:pStyle w:val="7"/>
              <w:tabs>
                <w:tab w:val="left" w:pos="5580"/>
              </w:tabs>
              <w:spacing w:line="360" w:lineRule="auto"/>
              <w:jc w:val="both"/>
              <w:rPr>
                <w:rFonts w:hint="eastAsia" w:ascii="仿宋" w:hAnsi="仿宋" w:eastAsia="仿宋"/>
                <w:sz w:val="28"/>
                <w:szCs w:val="28"/>
                <w:vertAlign w:val="baseline"/>
              </w:rPr>
            </w:pPr>
          </w:p>
        </w:tc>
        <w:tc>
          <w:tcPr>
            <w:tcW w:w="1416" w:type="dxa"/>
            <w:noWrap w:val="0"/>
            <w:vAlign w:val="top"/>
          </w:tcPr>
          <w:p w14:paraId="2843349D">
            <w:pPr>
              <w:pStyle w:val="7"/>
              <w:tabs>
                <w:tab w:val="left" w:pos="5580"/>
              </w:tabs>
              <w:spacing w:line="360" w:lineRule="auto"/>
              <w:jc w:val="both"/>
              <w:rPr>
                <w:rFonts w:hint="eastAsia" w:ascii="仿宋" w:hAnsi="仿宋" w:eastAsia="仿宋"/>
                <w:sz w:val="28"/>
                <w:szCs w:val="28"/>
                <w:vertAlign w:val="baseline"/>
              </w:rPr>
            </w:pPr>
          </w:p>
        </w:tc>
        <w:tc>
          <w:tcPr>
            <w:tcW w:w="1416" w:type="dxa"/>
            <w:noWrap w:val="0"/>
            <w:vAlign w:val="top"/>
          </w:tcPr>
          <w:p w14:paraId="4F91E4ED">
            <w:pPr>
              <w:pStyle w:val="7"/>
              <w:tabs>
                <w:tab w:val="left" w:pos="5580"/>
              </w:tabs>
              <w:spacing w:line="360" w:lineRule="auto"/>
              <w:jc w:val="both"/>
              <w:rPr>
                <w:rFonts w:hint="eastAsia" w:ascii="仿宋" w:hAnsi="仿宋" w:eastAsia="仿宋"/>
                <w:sz w:val="28"/>
                <w:szCs w:val="28"/>
                <w:vertAlign w:val="baseline"/>
              </w:rPr>
            </w:pPr>
          </w:p>
        </w:tc>
      </w:tr>
      <w:tr w14:paraId="3F007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dxa"/>
            <w:noWrap w:val="0"/>
            <w:vAlign w:val="top"/>
          </w:tcPr>
          <w:p w14:paraId="6CFA35D1">
            <w:pPr>
              <w:pStyle w:val="7"/>
              <w:tabs>
                <w:tab w:val="left" w:pos="5580"/>
              </w:tabs>
              <w:spacing w:line="360" w:lineRule="auto"/>
              <w:jc w:val="both"/>
              <w:rPr>
                <w:rFonts w:hint="eastAsia" w:ascii="仿宋" w:hAnsi="仿宋" w:eastAsia="仿宋"/>
                <w:sz w:val="28"/>
                <w:szCs w:val="28"/>
                <w:vertAlign w:val="baseline"/>
              </w:rPr>
            </w:pPr>
          </w:p>
        </w:tc>
        <w:tc>
          <w:tcPr>
            <w:tcW w:w="1416" w:type="dxa"/>
            <w:noWrap w:val="0"/>
            <w:vAlign w:val="top"/>
          </w:tcPr>
          <w:p w14:paraId="75C24AF7">
            <w:pPr>
              <w:pStyle w:val="7"/>
              <w:tabs>
                <w:tab w:val="left" w:pos="5580"/>
              </w:tabs>
              <w:spacing w:line="360" w:lineRule="auto"/>
              <w:jc w:val="both"/>
              <w:rPr>
                <w:rFonts w:hint="eastAsia" w:ascii="仿宋" w:hAnsi="仿宋" w:eastAsia="仿宋"/>
                <w:sz w:val="28"/>
                <w:szCs w:val="28"/>
                <w:vertAlign w:val="baseline"/>
              </w:rPr>
            </w:pPr>
          </w:p>
        </w:tc>
        <w:tc>
          <w:tcPr>
            <w:tcW w:w="1416" w:type="dxa"/>
            <w:noWrap w:val="0"/>
            <w:vAlign w:val="top"/>
          </w:tcPr>
          <w:p w14:paraId="7CC021EA">
            <w:pPr>
              <w:pStyle w:val="7"/>
              <w:tabs>
                <w:tab w:val="left" w:pos="5580"/>
              </w:tabs>
              <w:spacing w:line="360" w:lineRule="auto"/>
              <w:jc w:val="both"/>
              <w:rPr>
                <w:rFonts w:hint="eastAsia" w:ascii="仿宋" w:hAnsi="仿宋" w:eastAsia="仿宋"/>
                <w:sz w:val="28"/>
                <w:szCs w:val="28"/>
                <w:vertAlign w:val="baseline"/>
              </w:rPr>
            </w:pPr>
          </w:p>
        </w:tc>
        <w:tc>
          <w:tcPr>
            <w:tcW w:w="1416" w:type="dxa"/>
            <w:noWrap w:val="0"/>
            <w:vAlign w:val="top"/>
          </w:tcPr>
          <w:p w14:paraId="4B422198">
            <w:pPr>
              <w:pStyle w:val="7"/>
              <w:tabs>
                <w:tab w:val="left" w:pos="5580"/>
              </w:tabs>
              <w:spacing w:line="360" w:lineRule="auto"/>
              <w:jc w:val="both"/>
              <w:rPr>
                <w:rFonts w:hint="eastAsia" w:ascii="仿宋" w:hAnsi="仿宋" w:eastAsia="仿宋"/>
                <w:sz w:val="28"/>
                <w:szCs w:val="28"/>
                <w:vertAlign w:val="baseline"/>
              </w:rPr>
            </w:pPr>
          </w:p>
        </w:tc>
        <w:tc>
          <w:tcPr>
            <w:tcW w:w="1416" w:type="dxa"/>
            <w:noWrap w:val="0"/>
            <w:vAlign w:val="top"/>
          </w:tcPr>
          <w:p w14:paraId="2D73166C">
            <w:pPr>
              <w:pStyle w:val="7"/>
              <w:tabs>
                <w:tab w:val="left" w:pos="5580"/>
              </w:tabs>
              <w:spacing w:line="360" w:lineRule="auto"/>
              <w:jc w:val="both"/>
              <w:rPr>
                <w:rFonts w:hint="eastAsia" w:ascii="仿宋" w:hAnsi="仿宋" w:eastAsia="仿宋"/>
                <w:sz w:val="28"/>
                <w:szCs w:val="28"/>
                <w:vertAlign w:val="baseline"/>
              </w:rPr>
            </w:pPr>
          </w:p>
        </w:tc>
        <w:tc>
          <w:tcPr>
            <w:tcW w:w="1416" w:type="dxa"/>
            <w:noWrap w:val="0"/>
            <w:vAlign w:val="top"/>
          </w:tcPr>
          <w:p w14:paraId="41054C6B">
            <w:pPr>
              <w:pStyle w:val="7"/>
              <w:tabs>
                <w:tab w:val="left" w:pos="5580"/>
              </w:tabs>
              <w:spacing w:line="360" w:lineRule="auto"/>
              <w:jc w:val="both"/>
              <w:rPr>
                <w:rFonts w:hint="eastAsia" w:ascii="仿宋" w:hAnsi="仿宋" w:eastAsia="仿宋"/>
                <w:sz w:val="28"/>
                <w:szCs w:val="28"/>
                <w:vertAlign w:val="baseline"/>
              </w:rPr>
            </w:pPr>
          </w:p>
        </w:tc>
      </w:tr>
    </w:tbl>
    <w:p w14:paraId="48315CD5">
      <w:pPr>
        <w:pStyle w:val="7"/>
        <w:tabs>
          <w:tab w:val="left" w:pos="5580"/>
        </w:tabs>
        <w:spacing w:line="360" w:lineRule="auto"/>
        <w:ind w:firstLine="560" w:firstLineChars="200"/>
        <w:jc w:val="both"/>
        <w:rPr>
          <w:rFonts w:hint="eastAsia" w:ascii="仿宋" w:hAnsi="仿宋" w:eastAsia="仿宋"/>
          <w:sz w:val="28"/>
          <w:szCs w:val="28"/>
        </w:rPr>
      </w:pPr>
    </w:p>
    <w:p w14:paraId="41593E55">
      <w:pPr>
        <w:pStyle w:val="7"/>
        <w:tabs>
          <w:tab w:val="left" w:pos="5580"/>
        </w:tabs>
        <w:spacing w:line="360" w:lineRule="auto"/>
        <w:ind w:firstLine="560" w:firstLineChars="200"/>
        <w:jc w:val="both"/>
        <w:rPr>
          <w:rFonts w:hint="eastAsia" w:ascii="仿宋" w:hAnsi="仿宋" w:eastAsia="仿宋"/>
          <w:sz w:val="28"/>
          <w:szCs w:val="28"/>
        </w:rPr>
      </w:pPr>
    </w:p>
    <w:p w14:paraId="635CCF89">
      <w:pPr>
        <w:pStyle w:val="7"/>
        <w:tabs>
          <w:tab w:val="left" w:pos="5580"/>
        </w:tabs>
        <w:spacing w:line="360" w:lineRule="auto"/>
        <w:ind w:firstLine="560" w:firstLineChars="200"/>
        <w:jc w:val="both"/>
        <w:rPr>
          <w:rFonts w:hint="eastAsia" w:ascii="仿宋" w:hAnsi="仿宋" w:eastAsia="仿宋"/>
          <w:sz w:val="28"/>
          <w:szCs w:val="28"/>
        </w:rPr>
      </w:pPr>
    </w:p>
    <w:p w14:paraId="4C897089">
      <w:pPr>
        <w:pStyle w:val="7"/>
        <w:tabs>
          <w:tab w:val="left" w:pos="5580"/>
        </w:tabs>
        <w:spacing w:line="360" w:lineRule="auto"/>
        <w:ind w:firstLine="5320" w:firstLineChars="1900"/>
        <w:jc w:val="both"/>
        <w:rPr>
          <w:rFonts w:hint="eastAsia" w:ascii="仿宋" w:hAnsi="仿宋" w:eastAsia="仿宋"/>
          <w:sz w:val="28"/>
          <w:szCs w:val="28"/>
        </w:rPr>
      </w:pPr>
      <w:r>
        <w:rPr>
          <w:rFonts w:hint="eastAsia" w:ascii="仿宋" w:hAnsi="仿宋" w:eastAsia="仿宋"/>
          <w:sz w:val="28"/>
          <w:szCs w:val="28"/>
        </w:rPr>
        <w:t>单位名称（公章）：</w:t>
      </w:r>
    </w:p>
    <w:p w14:paraId="1E27BFA5">
      <w:pPr>
        <w:pStyle w:val="7"/>
        <w:tabs>
          <w:tab w:val="left" w:pos="5580"/>
        </w:tabs>
        <w:spacing w:line="360" w:lineRule="auto"/>
        <w:ind w:firstLine="5880" w:firstLineChars="2100"/>
        <w:jc w:val="both"/>
        <w:rPr>
          <w:rFonts w:hint="eastAsia" w:ascii="仿宋" w:hAnsi="仿宋" w:eastAsia="仿宋"/>
          <w:sz w:val="28"/>
          <w:szCs w:val="28"/>
        </w:rPr>
      </w:pPr>
      <w:r>
        <w:rPr>
          <w:rFonts w:hint="eastAsia" w:ascii="仿宋" w:hAnsi="仿宋" w:eastAsia="仿宋"/>
          <w:sz w:val="28"/>
          <w:szCs w:val="28"/>
        </w:rPr>
        <w:t>年</w:t>
      </w:r>
      <w:r>
        <w:rPr>
          <w:rFonts w:hint="eastAsia" w:ascii="仿宋" w:hAnsi="仿宋" w:eastAsia="仿宋"/>
          <w:sz w:val="28"/>
          <w:szCs w:val="28"/>
          <w:lang w:val="en-US" w:eastAsia="zh-CN"/>
        </w:rPr>
        <w:t xml:space="preserve">   </w:t>
      </w:r>
      <w:r>
        <w:rPr>
          <w:rFonts w:hint="eastAsia" w:ascii="仿宋" w:hAnsi="仿宋" w:eastAsia="仿宋"/>
          <w:sz w:val="28"/>
          <w:szCs w:val="28"/>
        </w:rPr>
        <w:t>月</w:t>
      </w:r>
      <w:r>
        <w:rPr>
          <w:rFonts w:hint="eastAsia" w:ascii="仿宋" w:hAnsi="仿宋" w:eastAsia="仿宋"/>
          <w:sz w:val="28"/>
          <w:szCs w:val="28"/>
          <w:lang w:val="en-US" w:eastAsia="zh-CN"/>
        </w:rPr>
        <w:t xml:space="preserve">   </w:t>
      </w:r>
      <w:r>
        <w:rPr>
          <w:rFonts w:hint="eastAsia" w:ascii="仿宋" w:hAnsi="仿宋" w:eastAsia="仿宋"/>
          <w:sz w:val="28"/>
          <w:szCs w:val="28"/>
        </w:rPr>
        <w:t>日</w:t>
      </w:r>
    </w:p>
    <w:p w14:paraId="7B65F40B">
      <w:pPr>
        <w:pStyle w:val="7"/>
        <w:tabs>
          <w:tab w:val="left" w:pos="5580"/>
        </w:tabs>
        <w:spacing w:line="360" w:lineRule="auto"/>
        <w:ind w:firstLine="1680" w:firstLineChars="600"/>
        <w:jc w:val="both"/>
        <w:rPr>
          <w:rFonts w:hint="eastAsia" w:ascii="仿宋" w:hAnsi="仿宋" w:eastAsia="仿宋"/>
          <w:sz w:val="28"/>
          <w:szCs w:val="28"/>
        </w:rPr>
      </w:pPr>
      <w:r>
        <w:rPr>
          <w:rFonts w:hint="eastAsia" w:ascii="仿宋" w:hAnsi="仿宋" w:eastAsia="仿宋"/>
          <w:sz w:val="28"/>
          <w:szCs w:val="28"/>
        </w:rPr>
        <w:t>（联系人：</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联系电话： ）</w:t>
      </w:r>
    </w:p>
    <w:p w14:paraId="65F6514E">
      <w:pPr>
        <w:pStyle w:val="7"/>
        <w:tabs>
          <w:tab w:val="left" w:pos="5580"/>
        </w:tabs>
        <w:spacing w:line="360" w:lineRule="auto"/>
        <w:ind w:firstLine="560" w:firstLineChars="200"/>
        <w:jc w:val="both"/>
        <w:rPr>
          <w:rFonts w:hint="eastAsia" w:ascii="仿宋" w:hAnsi="仿宋" w:eastAsia="仿宋"/>
          <w:sz w:val="28"/>
          <w:szCs w:val="28"/>
        </w:rPr>
      </w:pPr>
    </w:p>
    <w:p w14:paraId="4E7805C2">
      <w:pPr>
        <w:pStyle w:val="7"/>
        <w:tabs>
          <w:tab w:val="left" w:pos="5580"/>
        </w:tabs>
        <w:spacing w:line="360" w:lineRule="auto"/>
        <w:ind w:firstLine="560" w:firstLineChars="200"/>
        <w:jc w:val="both"/>
        <w:rPr>
          <w:rFonts w:hint="eastAsia" w:ascii="仿宋" w:hAnsi="仿宋" w:eastAsia="仿宋"/>
          <w:sz w:val="28"/>
          <w:szCs w:val="28"/>
        </w:rPr>
      </w:pPr>
    </w:p>
    <w:p w14:paraId="13058778">
      <w:pPr>
        <w:pStyle w:val="7"/>
        <w:tabs>
          <w:tab w:val="left" w:pos="5580"/>
        </w:tabs>
        <w:spacing w:line="360" w:lineRule="auto"/>
        <w:ind w:firstLine="560" w:firstLineChars="200"/>
        <w:jc w:val="both"/>
        <w:rPr>
          <w:rFonts w:hint="eastAsia" w:ascii="仿宋" w:hAnsi="仿宋" w:eastAsia="仿宋"/>
          <w:sz w:val="28"/>
          <w:szCs w:val="28"/>
        </w:rPr>
      </w:pPr>
      <w:r>
        <w:rPr>
          <w:rFonts w:hint="eastAsia" w:ascii="仿宋" w:hAnsi="仿宋" w:eastAsia="仿宋"/>
          <w:sz w:val="28"/>
          <w:szCs w:val="28"/>
        </w:rPr>
        <w:t>注：样本仅供参考，各单位可结合实际修订使用。</w:t>
      </w:r>
    </w:p>
    <w:p w14:paraId="304C4C17">
      <w:pPr>
        <w:pStyle w:val="7"/>
        <w:tabs>
          <w:tab w:val="left" w:pos="5580"/>
        </w:tabs>
        <w:spacing w:line="240" w:lineRule="auto"/>
        <w:ind w:firstLine="560" w:firstLineChars="200"/>
        <w:jc w:val="both"/>
        <w:rPr>
          <w:rFonts w:ascii="仿宋" w:hAnsi="仿宋" w:eastAsia="仿宋"/>
          <w:sz w:val="28"/>
          <w:szCs w:val="28"/>
        </w:rPr>
      </w:pPr>
    </w:p>
    <w:p w14:paraId="51C049CE">
      <w:pPr>
        <w:pStyle w:val="4"/>
        <w:rPr>
          <w:rFonts w:hint="eastAsia"/>
        </w:rPr>
      </w:pPr>
    </w:p>
    <w:p w14:paraId="54D401E8">
      <w:pPr>
        <w:jc w:val="center"/>
        <w:rPr>
          <w:rFonts w:hint="eastAsia" w:ascii="仿宋" w:hAnsi="仿宋" w:eastAsia="仿宋" w:cs="宋体"/>
          <w:b/>
          <w:spacing w:val="-20"/>
          <w:sz w:val="44"/>
          <w:szCs w:val="44"/>
        </w:rPr>
      </w:pPr>
    </w:p>
    <w:p w14:paraId="3840018F">
      <w:pPr>
        <w:pStyle w:val="6"/>
        <w:rPr>
          <w:rFonts w:hint="eastAsia" w:ascii="仿宋" w:hAnsi="仿宋" w:eastAsia="仿宋"/>
        </w:rPr>
      </w:pPr>
    </w:p>
    <w:p w14:paraId="0F81A04F">
      <w:pPr>
        <w:jc w:val="center"/>
        <w:rPr>
          <w:rFonts w:hint="eastAsia" w:ascii="仿宋" w:hAnsi="仿宋" w:eastAsia="仿宋" w:cs="Times New Roman"/>
          <w:b/>
          <w:sz w:val="52"/>
          <w:lang w:val="en-US" w:eastAsia="zh-CN"/>
        </w:rPr>
      </w:pPr>
      <w:r>
        <w:rPr>
          <w:rFonts w:hint="eastAsia" w:ascii="仿宋" w:hAnsi="仿宋" w:eastAsia="仿宋" w:cs="Times New Roman"/>
          <w:b/>
          <w:sz w:val="52"/>
          <w:lang w:val="en-US" w:eastAsia="zh-CN"/>
        </w:rPr>
        <w:t>2025年大明宫遗址区道路保洁、绿化养护、设施维护事宜委托服务合同（道路设施维护）</w:t>
      </w:r>
    </w:p>
    <w:p w14:paraId="677BB49E">
      <w:pPr>
        <w:rPr>
          <w:rFonts w:ascii="仿宋" w:hAnsi="仿宋" w:eastAsia="仿宋"/>
          <w:b/>
          <w:sz w:val="52"/>
        </w:rPr>
      </w:pPr>
    </w:p>
    <w:p w14:paraId="2A202B55">
      <w:pPr>
        <w:jc w:val="center"/>
        <w:rPr>
          <w:rFonts w:ascii="仿宋" w:hAnsi="仿宋" w:eastAsia="仿宋"/>
          <w:b/>
          <w:sz w:val="52"/>
        </w:rPr>
      </w:pPr>
    </w:p>
    <w:p w14:paraId="1512BC24">
      <w:pPr>
        <w:pStyle w:val="6"/>
        <w:rPr>
          <w:rFonts w:ascii="仿宋" w:hAnsi="仿宋" w:eastAsia="仿宋"/>
          <w:b/>
          <w:sz w:val="52"/>
        </w:rPr>
      </w:pPr>
    </w:p>
    <w:p w14:paraId="122C4EDB">
      <w:pPr>
        <w:pStyle w:val="4"/>
        <w:rPr>
          <w:rFonts w:ascii="仿宋" w:hAnsi="仿宋" w:eastAsia="仿宋"/>
          <w:b w:val="0"/>
          <w:sz w:val="52"/>
        </w:rPr>
      </w:pPr>
    </w:p>
    <w:p w14:paraId="71C97223"/>
    <w:p w14:paraId="133DC9CD">
      <w:pPr>
        <w:ind w:firstLine="964" w:firstLineChars="300"/>
        <w:rPr>
          <w:rFonts w:ascii="仿宋" w:hAnsi="仿宋" w:eastAsia="仿宋"/>
          <w:b/>
          <w:sz w:val="32"/>
        </w:rPr>
      </w:pPr>
    </w:p>
    <w:p w14:paraId="4EAA83DF">
      <w:pPr>
        <w:rPr>
          <w:rFonts w:ascii="仿宋" w:hAnsi="仿宋" w:eastAsia="仿宋"/>
          <w:b/>
          <w:sz w:val="32"/>
        </w:rPr>
      </w:pPr>
    </w:p>
    <w:p w14:paraId="0C5C57ED">
      <w:pPr>
        <w:ind w:firstLine="964" w:firstLineChars="300"/>
        <w:rPr>
          <w:rFonts w:ascii="仿宋" w:hAnsi="仿宋" w:eastAsia="仿宋"/>
          <w:b/>
          <w:sz w:val="32"/>
        </w:rPr>
      </w:pPr>
    </w:p>
    <w:p w14:paraId="53199372">
      <w:pPr>
        <w:spacing w:line="720" w:lineRule="auto"/>
        <w:ind w:left="321" w:hanging="321" w:hangingChars="100"/>
        <w:rPr>
          <w:rFonts w:hint="default" w:ascii="仿宋" w:hAnsi="仿宋" w:eastAsia="仿宋" w:cs="宋体"/>
          <w:bCs/>
          <w:kern w:val="0"/>
          <w:sz w:val="28"/>
          <w:szCs w:val="28"/>
          <w:u w:val="single"/>
          <w:lang w:val="en-US" w:eastAsia="zh-CN"/>
        </w:rPr>
      </w:pPr>
      <w:r>
        <w:rPr>
          <w:rFonts w:hint="eastAsia" w:ascii="仿宋" w:hAnsi="仿宋" w:eastAsia="仿宋"/>
          <w:b/>
          <w:sz w:val="32"/>
        </w:rPr>
        <w:t xml:space="preserve"> </w:t>
      </w:r>
      <w:r>
        <w:rPr>
          <w:rFonts w:ascii="仿宋" w:hAnsi="仿宋" w:eastAsia="仿宋"/>
          <w:b/>
          <w:sz w:val="32"/>
        </w:rPr>
        <w:t xml:space="preserve"> </w:t>
      </w:r>
      <w:r>
        <w:rPr>
          <w:rFonts w:hint="eastAsia" w:ascii="仿宋" w:hAnsi="仿宋" w:eastAsia="仿宋" w:cs="宋体"/>
          <w:bCs/>
          <w:kern w:val="0"/>
          <w:sz w:val="32"/>
          <w:szCs w:val="32"/>
        </w:rPr>
        <w:t>甲    方：</w:t>
      </w:r>
      <w:r>
        <w:rPr>
          <w:rFonts w:hint="eastAsia" w:ascii="仿宋" w:hAnsi="仿宋" w:eastAsia="仿宋" w:cs="宋体"/>
          <w:bCs/>
          <w:kern w:val="0"/>
          <w:sz w:val="28"/>
          <w:szCs w:val="28"/>
          <w:u w:val="single"/>
          <w:lang w:val="en-US" w:eastAsia="zh-CN"/>
        </w:rPr>
        <w:t xml:space="preserve">                                             </w:t>
      </w:r>
    </w:p>
    <w:p w14:paraId="380B3A3F">
      <w:pPr>
        <w:spacing w:line="720" w:lineRule="auto"/>
        <w:ind w:left="281" w:leftChars="134" w:firstLine="160" w:firstLineChars="50"/>
        <w:rPr>
          <w:rFonts w:ascii="仿宋" w:hAnsi="仿宋" w:eastAsia="仿宋" w:cs="宋体"/>
          <w:bCs/>
          <w:kern w:val="0"/>
          <w:sz w:val="28"/>
          <w:szCs w:val="28"/>
          <w:u w:val="single"/>
        </w:rPr>
      </w:pPr>
      <w:r>
        <w:rPr>
          <w:rFonts w:hint="eastAsia" w:ascii="仿宋" w:hAnsi="仿宋" w:eastAsia="仿宋" w:cs="宋体"/>
          <w:bCs/>
          <w:kern w:val="0"/>
          <w:sz w:val="32"/>
          <w:szCs w:val="32"/>
        </w:rPr>
        <w:t>乙    方：</w:t>
      </w:r>
      <w:r>
        <w:rPr>
          <w:rFonts w:hint="eastAsia" w:ascii="仿宋" w:hAnsi="仿宋" w:eastAsia="仿宋" w:cs="宋体"/>
          <w:bCs/>
          <w:kern w:val="0"/>
          <w:sz w:val="28"/>
          <w:szCs w:val="28"/>
          <w:u w:val="single"/>
        </w:rPr>
        <w:t xml:space="preserve">  </w:t>
      </w:r>
      <w:r>
        <w:rPr>
          <w:rFonts w:hint="eastAsia" w:ascii="仿宋" w:hAnsi="仿宋" w:eastAsia="仿宋" w:cs="宋体"/>
          <w:bCs/>
          <w:kern w:val="0"/>
          <w:sz w:val="28"/>
          <w:szCs w:val="28"/>
          <w:u w:val="single"/>
          <w:lang w:val="en-US" w:eastAsia="zh-CN"/>
        </w:rPr>
        <w:t xml:space="preserve">                                        </w:t>
      </w:r>
      <w:r>
        <w:rPr>
          <w:rFonts w:hint="eastAsia" w:ascii="仿宋" w:hAnsi="仿宋" w:eastAsia="仿宋" w:cs="宋体"/>
          <w:bCs/>
          <w:kern w:val="0"/>
          <w:sz w:val="28"/>
          <w:szCs w:val="28"/>
          <w:u w:val="single"/>
        </w:rPr>
        <w:t xml:space="preserve">  </w:t>
      </w:r>
    </w:p>
    <w:p w14:paraId="7899585E">
      <w:pPr>
        <w:widowControl/>
        <w:spacing w:line="720" w:lineRule="auto"/>
        <w:ind w:firstLine="320" w:firstLineChars="100"/>
        <w:rPr>
          <w:rFonts w:ascii="仿宋" w:hAnsi="仿宋" w:eastAsia="仿宋" w:cs="宋体"/>
          <w:bCs/>
          <w:kern w:val="0"/>
          <w:sz w:val="28"/>
          <w:szCs w:val="28"/>
          <w:u w:val="single"/>
        </w:rPr>
      </w:pPr>
      <w:r>
        <w:rPr>
          <w:rFonts w:hint="eastAsia" w:ascii="仿宋" w:hAnsi="仿宋" w:eastAsia="仿宋" w:cs="宋体"/>
          <w:bCs/>
          <w:kern w:val="0"/>
          <w:sz w:val="32"/>
          <w:szCs w:val="32"/>
        </w:rPr>
        <w:t xml:space="preserve">签订时间： </w:t>
      </w:r>
      <w:r>
        <w:rPr>
          <w:rFonts w:hint="eastAsia" w:ascii="仿宋" w:hAnsi="仿宋" w:eastAsia="仿宋" w:cs="宋体"/>
          <w:bCs/>
          <w:kern w:val="0"/>
          <w:sz w:val="28"/>
          <w:szCs w:val="28"/>
          <w:u w:val="single"/>
        </w:rPr>
        <w:t xml:space="preserve">     </w:t>
      </w:r>
      <w:r>
        <w:rPr>
          <w:rFonts w:hint="eastAsia" w:ascii="仿宋" w:hAnsi="仿宋" w:eastAsia="仿宋" w:cs="宋体"/>
          <w:bCs/>
          <w:kern w:val="0"/>
          <w:sz w:val="28"/>
          <w:szCs w:val="28"/>
          <w:u w:val="single"/>
          <w:lang w:val="en-US" w:eastAsia="zh-CN"/>
        </w:rPr>
        <w:t xml:space="preserve">      </w:t>
      </w:r>
      <w:r>
        <w:rPr>
          <w:rFonts w:hint="eastAsia" w:ascii="仿宋" w:hAnsi="仿宋" w:eastAsia="仿宋" w:cs="宋体"/>
          <w:bCs/>
          <w:kern w:val="0"/>
          <w:sz w:val="28"/>
          <w:szCs w:val="28"/>
          <w:u w:val="single"/>
        </w:rPr>
        <w:t xml:space="preserve"> 年</w:t>
      </w:r>
      <w:r>
        <w:rPr>
          <w:rFonts w:hint="eastAsia" w:ascii="仿宋" w:hAnsi="仿宋" w:eastAsia="仿宋" w:cs="宋体"/>
          <w:bCs/>
          <w:kern w:val="0"/>
          <w:sz w:val="28"/>
          <w:szCs w:val="28"/>
          <w:u w:val="single"/>
          <w:lang w:val="en-US" w:eastAsia="zh-CN"/>
        </w:rPr>
        <w:t xml:space="preserve">    </w:t>
      </w:r>
      <w:r>
        <w:rPr>
          <w:rFonts w:hint="eastAsia" w:ascii="仿宋" w:hAnsi="仿宋" w:eastAsia="仿宋" w:cs="宋体"/>
          <w:bCs/>
          <w:kern w:val="0"/>
          <w:sz w:val="28"/>
          <w:szCs w:val="28"/>
          <w:u w:val="single"/>
        </w:rPr>
        <w:t xml:space="preserve">      月 </w:t>
      </w:r>
      <w:r>
        <w:rPr>
          <w:rFonts w:hint="eastAsia" w:ascii="仿宋" w:hAnsi="仿宋" w:eastAsia="仿宋" w:cs="宋体"/>
          <w:bCs/>
          <w:kern w:val="0"/>
          <w:sz w:val="28"/>
          <w:szCs w:val="28"/>
          <w:u w:val="single"/>
          <w:lang w:val="en-US" w:eastAsia="zh-CN"/>
        </w:rPr>
        <w:t xml:space="preserve"> </w:t>
      </w:r>
      <w:r>
        <w:rPr>
          <w:rFonts w:hint="eastAsia" w:ascii="仿宋" w:hAnsi="仿宋" w:eastAsia="仿宋" w:cs="宋体"/>
          <w:bCs/>
          <w:kern w:val="0"/>
          <w:sz w:val="28"/>
          <w:szCs w:val="28"/>
          <w:u w:val="single"/>
        </w:rPr>
        <w:t xml:space="preserve">     日         </w:t>
      </w:r>
    </w:p>
    <w:p w14:paraId="1D1CACBF">
      <w:pPr>
        <w:widowControl/>
        <w:jc w:val="left"/>
        <w:rPr>
          <w:rFonts w:ascii="仿宋" w:hAnsi="仿宋" w:eastAsia="仿宋"/>
          <w:b/>
          <w:sz w:val="36"/>
          <w:szCs w:val="36"/>
        </w:rPr>
        <w:sectPr>
          <w:footerReference r:id="rId4" w:type="default"/>
          <w:pgSz w:w="11907" w:h="16840"/>
          <w:pgMar w:top="1474" w:right="1814" w:bottom="1474" w:left="1814" w:header="851" w:footer="851" w:gutter="0"/>
          <w:pgBorders>
            <w:top w:val="none" w:sz="0" w:space="0"/>
            <w:left w:val="none" w:sz="0" w:space="0"/>
            <w:bottom w:val="none" w:sz="0" w:space="0"/>
            <w:right w:val="none" w:sz="0" w:space="0"/>
          </w:pgBorders>
          <w:cols w:space="720" w:num="1"/>
          <w:docGrid w:linePitch="462" w:charSpace="0"/>
        </w:sectPr>
      </w:pPr>
    </w:p>
    <w:p w14:paraId="42F6E604">
      <w:pPr>
        <w:pStyle w:val="6"/>
      </w:pPr>
    </w:p>
    <w:p w14:paraId="1E8EA9F6">
      <w:pPr>
        <w:jc w:val="center"/>
        <w:rPr>
          <w:rFonts w:hint="eastAsia" w:ascii="仿宋" w:hAnsi="仿宋" w:eastAsia="仿宋" w:cs="Times New Roman"/>
          <w:b/>
          <w:sz w:val="52"/>
          <w:lang w:val="en-US" w:eastAsia="zh-CN"/>
        </w:rPr>
      </w:pPr>
      <w:r>
        <w:rPr>
          <w:rFonts w:hint="eastAsia" w:ascii="仿宋" w:hAnsi="仿宋" w:eastAsia="仿宋" w:cs="Times New Roman"/>
          <w:b/>
          <w:sz w:val="52"/>
          <w:lang w:val="en-US" w:eastAsia="zh-CN"/>
        </w:rPr>
        <w:t>2025年大明宫遗址区道路保洁、绿化养护、设施维护事宜委托服务合同（道路设施维护）</w:t>
      </w:r>
    </w:p>
    <w:p w14:paraId="443F06C9">
      <w:pPr>
        <w:jc w:val="center"/>
        <w:rPr>
          <w:rFonts w:hint="eastAsia" w:ascii="仿宋" w:hAnsi="仿宋" w:eastAsia="仿宋"/>
          <w:b/>
          <w:sz w:val="52"/>
          <w:lang w:val="en-US" w:eastAsia="zh-CN"/>
        </w:rPr>
      </w:pPr>
      <w:r>
        <w:rPr>
          <w:rFonts w:hint="eastAsia" w:ascii="仿宋" w:hAnsi="仿宋" w:eastAsia="仿宋"/>
          <w:b/>
          <w:sz w:val="52"/>
          <w:lang w:val="en-US" w:eastAsia="zh-CN"/>
        </w:rPr>
        <w:t>委托服务合同</w:t>
      </w:r>
    </w:p>
    <w:p w14:paraId="76D14CC2">
      <w:pPr>
        <w:jc w:val="center"/>
        <w:rPr>
          <w:rFonts w:ascii="仿宋" w:hAnsi="仿宋" w:eastAsia="仿宋"/>
          <w:b/>
          <w:sz w:val="52"/>
        </w:rPr>
      </w:pPr>
    </w:p>
    <w:p w14:paraId="2F087F1B">
      <w:pPr>
        <w:rPr>
          <w:rFonts w:ascii="仿宋" w:hAnsi="仿宋" w:eastAsia="仿宋"/>
          <w:b/>
          <w:sz w:val="36"/>
          <w:szCs w:val="36"/>
        </w:rPr>
      </w:pPr>
    </w:p>
    <w:p w14:paraId="1F4EC800">
      <w:pPr>
        <w:widowControl/>
        <w:spacing w:line="500" w:lineRule="exact"/>
        <w:ind w:firstLine="480" w:firstLineChars="200"/>
        <w:jc w:val="left"/>
        <w:rPr>
          <w:rFonts w:hint="default" w:ascii="仿宋" w:hAnsi="仿宋" w:eastAsia="仿宋" w:cs="仿宋"/>
          <w:kern w:val="0"/>
          <w:sz w:val="24"/>
          <w:lang w:val="en-US" w:eastAsia="zh-CN"/>
        </w:rPr>
      </w:pPr>
      <w:r>
        <w:rPr>
          <w:rFonts w:hint="eastAsia" w:ascii="仿宋" w:hAnsi="仿宋" w:eastAsia="仿宋" w:cs="仿宋"/>
          <w:kern w:val="0"/>
          <w:sz w:val="24"/>
        </w:rPr>
        <w:t>甲方：</w:t>
      </w:r>
      <w:r>
        <w:rPr>
          <w:rFonts w:hint="eastAsia" w:ascii="仿宋" w:hAnsi="仿宋" w:eastAsia="仿宋" w:cs="仿宋"/>
          <w:sz w:val="24"/>
          <w:u w:val="single"/>
          <w:lang w:val="en-US" w:eastAsia="zh-CN"/>
        </w:rPr>
        <w:t xml:space="preserve">                              </w:t>
      </w:r>
    </w:p>
    <w:p w14:paraId="52597B3F">
      <w:pPr>
        <w:widowControl/>
        <w:spacing w:line="500" w:lineRule="exact"/>
        <w:ind w:firstLine="480" w:firstLineChars="200"/>
        <w:jc w:val="left"/>
        <w:rPr>
          <w:rFonts w:hint="default" w:ascii="仿宋" w:hAnsi="仿宋" w:eastAsia="仿宋" w:cs="仿宋"/>
          <w:sz w:val="24"/>
          <w:u w:val="single"/>
          <w:lang w:val="en-US"/>
        </w:rPr>
      </w:pPr>
      <w:r>
        <w:rPr>
          <w:rFonts w:hint="eastAsia" w:ascii="仿宋" w:hAnsi="仿宋" w:eastAsia="仿宋" w:cs="仿宋"/>
          <w:kern w:val="0"/>
          <w:sz w:val="24"/>
        </w:rPr>
        <w:t>乙方：</w:t>
      </w:r>
      <w:r>
        <w:rPr>
          <w:rFonts w:hint="eastAsia" w:ascii="仿宋" w:hAnsi="仿宋" w:eastAsia="仿宋" w:cs="仿宋"/>
          <w:sz w:val="24"/>
          <w:u w:val="single"/>
          <w:lang w:val="en-US" w:eastAsia="zh-CN"/>
        </w:rPr>
        <w:t xml:space="preserve">                              </w:t>
      </w:r>
    </w:p>
    <w:p w14:paraId="76987C45">
      <w:pPr>
        <w:snapToGrid w:val="0"/>
        <w:spacing w:line="540" w:lineRule="exact"/>
        <w:ind w:firstLine="482"/>
        <w:rPr>
          <w:rFonts w:ascii="仿宋" w:hAnsi="仿宋" w:eastAsia="仿宋" w:cs="仿宋"/>
          <w:sz w:val="24"/>
        </w:rPr>
      </w:pPr>
      <w:r>
        <w:rPr>
          <w:rFonts w:hint="eastAsia" w:ascii="仿宋" w:hAnsi="仿宋" w:eastAsia="仿宋" w:cs="仿宋"/>
          <w:sz w:val="24"/>
        </w:rPr>
        <w:t>依</w:t>
      </w:r>
      <w:r>
        <w:rPr>
          <w:rFonts w:hint="eastAsia" w:ascii="仿宋" w:hAnsi="仿宋" w:eastAsia="仿宋" w:cs="仿宋"/>
          <w:sz w:val="24"/>
          <w:lang w:val="en-US" w:eastAsia="zh-CN"/>
        </w:rPr>
        <w:t>据</w:t>
      </w:r>
      <w:r>
        <w:rPr>
          <w:rFonts w:hint="eastAsia" w:ascii="仿宋" w:hAnsi="仿宋" w:eastAsia="仿宋" w:cs="仿宋"/>
          <w:sz w:val="24"/>
        </w:rPr>
        <w:t>《中华人民共和国民法典》、《中华人民共和国建筑法》及其他有关法律、法规之规定，</w:t>
      </w:r>
      <w:r>
        <w:rPr>
          <w:rFonts w:ascii="仿宋" w:hAnsi="仿宋" w:eastAsia="仿宋" w:cs="仿宋"/>
          <w:sz w:val="24"/>
        </w:rPr>
        <w:t>为进一步优化大明宫保护办辖区发展环境，实现城市精细化管理，</w:t>
      </w:r>
      <w:r>
        <w:rPr>
          <w:rFonts w:hint="eastAsia" w:ascii="仿宋" w:hAnsi="仿宋" w:eastAsia="仿宋" w:cs="仿宋"/>
          <w:sz w:val="24"/>
        </w:rPr>
        <w:t>现就乙方承包大明宫遗址区道路设施维护服务事宜，经双方协商一致，订立本合同，以兹共同遵守。</w:t>
      </w:r>
    </w:p>
    <w:p w14:paraId="4F23EB44">
      <w:pPr>
        <w:spacing w:line="500" w:lineRule="exact"/>
        <w:ind w:firstLine="482" w:firstLineChars="200"/>
        <w:rPr>
          <w:rFonts w:ascii="仿宋" w:hAnsi="仿宋" w:eastAsia="仿宋" w:cs="仿宋"/>
          <w:b/>
          <w:bCs/>
          <w:kern w:val="0"/>
          <w:sz w:val="24"/>
        </w:rPr>
      </w:pPr>
      <w:r>
        <w:rPr>
          <w:rFonts w:hint="eastAsia" w:ascii="仿宋" w:hAnsi="仿宋" w:eastAsia="仿宋" w:cs="仿宋"/>
          <w:b/>
          <w:bCs/>
          <w:kern w:val="0"/>
          <w:sz w:val="24"/>
        </w:rPr>
        <w:t>第一条</w:t>
      </w:r>
      <w:r>
        <w:rPr>
          <w:rFonts w:ascii="仿宋" w:hAnsi="仿宋" w:eastAsia="仿宋" w:cs="仿宋"/>
          <w:b/>
          <w:bCs/>
          <w:kern w:val="0"/>
          <w:sz w:val="24"/>
        </w:rPr>
        <w:t xml:space="preserve">  </w:t>
      </w:r>
      <w:r>
        <w:rPr>
          <w:rFonts w:hint="eastAsia" w:ascii="仿宋" w:hAnsi="仿宋" w:eastAsia="仿宋" w:cs="仿宋"/>
          <w:b/>
          <w:bCs/>
          <w:kern w:val="0"/>
          <w:sz w:val="24"/>
        </w:rPr>
        <w:t>承包范围与内容</w:t>
      </w:r>
    </w:p>
    <w:p w14:paraId="7917309A">
      <w:pPr>
        <w:snapToGrid w:val="0"/>
        <w:spacing w:line="540" w:lineRule="exact"/>
        <w:ind w:firstLine="482"/>
        <w:rPr>
          <w:rFonts w:ascii="仿宋" w:hAnsi="仿宋" w:eastAsia="仿宋" w:cs="仿宋"/>
          <w:sz w:val="24"/>
        </w:rPr>
      </w:pPr>
      <w:r>
        <w:rPr>
          <w:rFonts w:hint="eastAsia" w:ascii="仿宋" w:hAnsi="仿宋" w:eastAsia="仿宋" w:cs="仿宋"/>
          <w:sz w:val="24"/>
          <w:lang w:val="en-US" w:eastAsia="zh-CN"/>
        </w:rPr>
        <w:t>乙方</w:t>
      </w:r>
      <w:r>
        <w:rPr>
          <w:rFonts w:hint="eastAsia" w:ascii="仿宋" w:hAnsi="仿宋" w:eastAsia="仿宋" w:cs="仿宋"/>
          <w:sz w:val="24"/>
        </w:rPr>
        <w:t>承包范围包括甲方建成未移交的市政道路、口袋公园、城市绿带等区域的道路设施维护（维护清单详见附件），具体服务内容主要包括：</w:t>
      </w:r>
    </w:p>
    <w:p w14:paraId="67125809">
      <w:pPr>
        <w:spacing w:line="560" w:lineRule="exact"/>
        <w:ind w:firstLine="480" w:firstLineChars="200"/>
        <w:rPr>
          <w:rFonts w:ascii="仿宋" w:hAnsi="仿宋" w:eastAsia="仿宋" w:cs="仿宋"/>
          <w:sz w:val="24"/>
        </w:rPr>
      </w:pPr>
      <w:r>
        <w:rPr>
          <w:rFonts w:hint="eastAsia" w:ascii="仿宋" w:hAnsi="仿宋" w:eastAsia="仿宋" w:cs="仿宋"/>
          <w:sz w:val="24"/>
        </w:rPr>
        <w:t>设施维护维修服务</w:t>
      </w:r>
    </w:p>
    <w:p w14:paraId="781D447A">
      <w:pPr>
        <w:spacing w:line="560" w:lineRule="exact"/>
        <w:ind w:firstLine="480" w:firstLineChars="200"/>
        <w:rPr>
          <w:rFonts w:ascii="仿宋" w:hAnsi="仿宋" w:eastAsia="仿宋" w:cs="仿宋"/>
          <w:sz w:val="24"/>
        </w:rPr>
      </w:pPr>
      <w:r>
        <w:rPr>
          <w:rFonts w:hint="eastAsia" w:ascii="仿宋" w:hAnsi="仿宋" w:eastAsia="仿宋" w:cs="仿宋"/>
          <w:sz w:val="24"/>
        </w:rPr>
        <w:t>（1）管理维护维修范围为甲方指定区域内的市政基础设施。</w:t>
      </w:r>
    </w:p>
    <w:p w14:paraId="209CBD49">
      <w:pPr>
        <w:spacing w:line="560" w:lineRule="exact"/>
        <w:ind w:firstLine="480" w:firstLineChars="200"/>
        <w:rPr>
          <w:rFonts w:ascii="仿宋" w:hAnsi="仿宋" w:eastAsia="仿宋" w:cs="仿宋"/>
          <w:sz w:val="24"/>
        </w:rPr>
      </w:pPr>
      <w:r>
        <w:rPr>
          <w:rFonts w:hint="eastAsia" w:ascii="仿宋" w:hAnsi="仿宋" w:eastAsia="仿宋" w:cs="仿宋"/>
          <w:sz w:val="24"/>
        </w:rPr>
        <w:t>（2）设施维护维修内容包括但不仅限于市政基础设施的检查、维护、维修和更换，道路路面、道牙、人行道、污雨水管道、井盖、井座及雨水井篦、围墙、路灯、灯饰及线缆等项目的检查、维护、维修和更换</w:t>
      </w:r>
      <w:r>
        <w:rPr>
          <w:rFonts w:hint="eastAsia" w:ascii="仿宋" w:hAnsi="仿宋" w:eastAsia="仿宋" w:cs="仿宋"/>
          <w:sz w:val="24"/>
          <w:lang w:eastAsia="zh-CN"/>
        </w:rPr>
        <w:t>，</w:t>
      </w:r>
      <w:r>
        <w:rPr>
          <w:rFonts w:hint="eastAsia" w:ascii="仿宋" w:hAnsi="仿宋" w:eastAsia="仿宋" w:cs="仿宋"/>
          <w:sz w:val="24"/>
        </w:rPr>
        <w:t>以及甲方安排的其他工作。</w:t>
      </w:r>
    </w:p>
    <w:p w14:paraId="0EA4857E">
      <w:pPr>
        <w:spacing w:line="500" w:lineRule="exact"/>
        <w:ind w:firstLine="482" w:firstLineChars="200"/>
        <w:rPr>
          <w:rFonts w:ascii="仿宋" w:hAnsi="仿宋" w:eastAsia="仿宋" w:cs="仿宋"/>
          <w:b/>
          <w:bCs/>
          <w:kern w:val="0"/>
          <w:sz w:val="24"/>
        </w:rPr>
      </w:pPr>
      <w:r>
        <w:rPr>
          <w:rFonts w:hint="eastAsia" w:ascii="仿宋" w:hAnsi="仿宋" w:eastAsia="仿宋" w:cs="仿宋"/>
          <w:b/>
          <w:bCs/>
          <w:kern w:val="0"/>
          <w:sz w:val="24"/>
        </w:rPr>
        <w:t>第二条</w:t>
      </w:r>
      <w:r>
        <w:rPr>
          <w:rFonts w:ascii="仿宋" w:hAnsi="仿宋" w:eastAsia="仿宋" w:cs="仿宋"/>
          <w:b/>
          <w:bCs/>
          <w:kern w:val="0"/>
          <w:sz w:val="24"/>
        </w:rPr>
        <w:t xml:space="preserve">  </w:t>
      </w:r>
      <w:r>
        <w:rPr>
          <w:rFonts w:hint="eastAsia" w:ascii="仿宋" w:hAnsi="仿宋" w:eastAsia="仿宋" w:cs="仿宋"/>
          <w:b/>
          <w:bCs/>
          <w:kern w:val="0"/>
          <w:sz w:val="24"/>
        </w:rPr>
        <w:t>服务期限</w:t>
      </w:r>
    </w:p>
    <w:p w14:paraId="7CC60D8A">
      <w:pPr>
        <w:spacing w:line="500" w:lineRule="exact"/>
        <w:ind w:firstLine="484" w:firstLineChars="202"/>
        <w:rPr>
          <w:rFonts w:ascii="仿宋" w:hAnsi="仿宋" w:eastAsia="仿宋" w:cs="仿宋"/>
          <w:b/>
          <w:bCs/>
          <w:kern w:val="0"/>
          <w:sz w:val="24"/>
        </w:rPr>
      </w:pPr>
      <w:r>
        <w:rPr>
          <w:rFonts w:hint="eastAsia" w:ascii="仿宋" w:hAnsi="仿宋" w:eastAsia="仿宋" w:cs="仿宋"/>
          <w:bCs/>
          <w:kern w:val="0"/>
          <w:sz w:val="24"/>
        </w:rPr>
        <w:t>本合同期限</w:t>
      </w:r>
      <w:r>
        <w:rPr>
          <w:rFonts w:hint="eastAsia" w:ascii="仿宋" w:hAnsi="仿宋" w:eastAsia="仿宋" w:cs="仿宋"/>
          <w:bCs/>
          <w:kern w:val="0"/>
          <w:sz w:val="24"/>
          <w:lang w:val="en-US" w:eastAsia="zh-CN"/>
        </w:rPr>
        <w:t>为**个月，自2025</w:t>
      </w:r>
      <w:r>
        <w:rPr>
          <w:rFonts w:hint="eastAsia" w:ascii="仿宋" w:hAnsi="仿宋" w:eastAsia="仿宋" w:cs="仿宋"/>
          <w:bCs/>
          <w:kern w:val="0"/>
          <w:sz w:val="24"/>
        </w:rPr>
        <w:t>年</w:t>
      </w:r>
      <w:r>
        <w:rPr>
          <w:rFonts w:hint="eastAsia" w:ascii="仿宋" w:hAnsi="仿宋" w:eastAsia="仿宋" w:cs="仿宋"/>
          <w:bCs/>
          <w:kern w:val="0"/>
          <w:sz w:val="24"/>
          <w:lang w:val="en-US" w:eastAsia="zh-CN"/>
        </w:rPr>
        <w:t xml:space="preserve">  </w:t>
      </w:r>
      <w:r>
        <w:rPr>
          <w:rFonts w:hint="eastAsia" w:ascii="仿宋" w:hAnsi="仿宋" w:eastAsia="仿宋" w:cs="仿宋"/>
          <w:bCs/>
          <w:kern w:val="0"/>
          <w:sz w:val="24"/>
        </w:rPr>
        <w:t>月</w:t>
      </w:r>
      <w:r>
        <w:rPr>
          <w:rFonts w:hint="eastAsia" w:ascii="仿宋" w:hAnsi="仿宋" w:eastAsia="仿宋" w:cs="仿宋"/>
          <w:bCs/>
          <w:kern w:val="0"/>
          <w:sz w:val="24"/>
          <w:lang w:val="en-US" w:eastAsia="zh-CN"/>
        </w:rPr>
        <w:t xml:space="preserve">  </w:t>
      </w:r>
      <w:r>
        <w:rPr>
          <w:rFonts w:hint="eastAsia" w:ascii="仿宋" w:hAnsi="仿宋" w:eastAsia="仿宋" w:cs="仿宋"/>
          <w:bCs/>
          <w:kern w:val="0"/>
          <w:sz w:val="24"/>
        </w:rPr>
        <w:t>日起至</w:t>
      </w:r>
      <w:r>
        <w:rPr>
          <w:rFonts w:hint="eastAsia" w:ascii="仿宋" w:hAnsi="仿宋" w:eastAsia="仿宋" w:cs="仿宋"/>
          <w:bCs/>
          <w:kern w:val="0"/>
          <w:sz w:val="24"/>
          <w:lang w:val="en-US" w:eastAsia="zh-CN"/>
        </w:rPr>
        <w:t>2026</w:t>
      </w:r>
      <w:r>
        <w:rPr>
          <w:rFonts w:hint="eastAsia" w:ascii="仿宋" w:hAnsi="仿宋" w:eastAsia="仿宋" w:cs="仿宋"/>
          <w:bCs/>
          <w:kern w:val="0"/>
          <w:sz w:val="24"/>
        </w:rPr>
        <w:t>年</w:t>
      </w:r>
      <w:r>
        <w:rPr>
          <w:rFonts w:hint="eastAsia" w:ascii="仿宋" w:hAnsi="仿宋" w:eastAsia="仿宋" w:cs="仿宋"/>
          <w:bCs/>
          <w:kern w:val="0"/>
          <w:sz w:val="24"/>
          <w:lang w:val="en-US" w:eastAsia="zh-CN"/>
        </w:rPr>
        <w:t xml:space="preserve">  </w:t>
      </w:r>
      <w:r>
        <w:rPr>
          <w:rFonts w:hint="eastAsia" w:ascii="仿宋" w:hAnsi="仿宋" w:eastAsia="仿宋" w:cs="仿宋"/>
          <w:bCs/>
          <w:kern w:val="0"/>
          <w:sz w:val="24"/>
        </w:rPr>
        <w:t>月</w:t>
      </w:r>
      <w:r>
        <w:rPr>
          <w:rFonts w:hint="eastAsia" w:ascii="仿宋" w:hAnsi="仿宋" w:eastAsia="仿宋" w:cs="仿宋"/>
          <w:bCs/>
          <w:kern w:val="0"/>
          <w:sz w:val="24"/>
          <w:lang w:val="en-US" w:eastAsia="zh-CN"/>
        </w:rPr>
        <w:t xml:space="preserve">  </w:t>
      </w:r>
      <w:r>
        <w:rPr>
          <w:rFonts w:hint="eastAsia" w:ascii="仿宋" w:hAnsi="仿宋" w:eastAsia="仿宋" w:cs="仿宋"/>
          <w:bCs/>
          <w:kern w:val="0"/>
          <w:sz w:val="24"/>
        </w:rPr>
        <w:t>日</w:t>
      </w:r>
      <w:r>
        <w:rPr>
          <w:rFonts w:ascii="仿宋" w:hAnsi="仿宋" w:eastAsia="仿宋" w:cs="仿宋"/>
          <w:bCs/>
          <w:kern w:val="0"/>
          <w:sz w:val="24"/>
        </w:rPr>
        <w:t>止</w:t>
      </w:r>
      <w:r>
        <w:rPr>
          <w:rFonts w:hint="eastAsia" w:ascii="仿宋" w:hAnsi="仿宋" w:eastAsia="仿宋" w:cs="仿宋"/>
          <w:bCs/>
          <w:kern w:val="0"/>
          <w:sz w:val="24"/>
        </w:rPr>
        <w:t>（具体</w:t>
      </w:r>
      <w:r>
        <w:rPr>
          <w:rFonts w:hint="eastAsia" w:ascii="仿宋" w:hAnsi="仿宋" w:eastAsia="仿宋" w:cs="仿宋"/>
          <w:bCs/>
          <w:kern w:val="0"/>
          <w:sz w:val="24"/>
          <w:lang w:val="en-US" w:eastAsia="zh-CN"/>
        </w:rPr>
        <w:t>起始日</w:t>
      </w:r>
      <w:r>
        <w:rPr>
          <w:rFonts w:hint="eastAsia" w:ascii="仿宋" w:hAnsi="仿宋" w:eastAsia="仿宋" w:cs="仿宋"/>
          <w:bCs/>
          <w:kern w:val="0"/>
          <w:sz w:val="24"/>
        </w:rPr>
        <w:t>以甲方实际通知为准）。如在此期间道路部分移交有关主管部门（以甲方书面通知乙方的终止时间为准），则相应的已移交部分的委托期限终止，费用则按照本合同价款的计算方法、单价和实际工作期限按实结算。在合同履行过程中，范围如有增加，以甲方出具的委托单为准，并参照合同约定费用清单据实结算。</w:t>
      </w:r>
    </w:p>
    <w:p w14:paraId="3E0CA4E4">
      <w:pPr>
        <w:spacing w:line="500" w:lineRule="exact"/>
        <w:ind w:firstLine="482" w:firstLineChars="200"/>
        <w:rPr>
          <w:rFonts w:ascii="仿宋" w:hAnsi="仿宋" w:eastAsia="仿宋" w:cs="仿宋"/>
          <w:b/>
          <w:bCs/>
          <w:kern w:val="0"/>
          <w:sz w:val="24"/>
        </w:rPr>
      </w:pPr>
      <w:r>
        <w:rPr>
          <w:rFonts w:hint="eastAsia" w:ascii="仿宋" w:hAnsi="仿宋" w:eastAsia="仿宋" w:cs="仿宋"/>
          <w:b/>
          <w:bCs/>
          <w:kern w:val="0"/>
          <w:sz w:val="24"/>
        </w:rPr>
        <w:t>第三条</w:t>
      </w:r>
      <w:r>
        <w:rPr>
          <w:rFonts w:ascii="仿宋" w:hAnsi="仿宋" w:eastAsia="仿宋" w:cs="仿宋"/>
          <w:b/>
          <w:bCs/>
          <w:kern w:val="0"/>
          <w:sz w:val="24"/>
        </w:rPr>
        <w:t xml:space="preserve">  </w:t>
      </w:r>
      <w:r>
        <w:rPr>
          <w:rFonts w:hint="eastAsia" w:ascii="仿宋" w:hAnsi="仿宋" w:eastAsia="仿宋" w:cs="仿宋"/>
          <w:b/>
          <w:bCs/>
          <w:kern w:val="0"/>
          <w:sz w:val="24"/>
        </w:rPr>
        <w:t>服务费用</w:t>
      </w:r>
    </w:p>
    <w:p w14:paraId="2B0B96BA">
      <w:pPr>
        <w:snapToGrid w:val="0"/>
        <w:spacing w:line="520" w:lineRule="exact"/>
        <w:ind w:firstLine="480" w:firstLineChars="200"/>
        <w:rPr>
          <w:rFonts w:ascii="仿宋" w:hAnsi="仿宋" w:eastAsia="仿宋" w:cs="仿宋"/>
          <w:bCs/>
          <w:kern w:val="0"/>
          <w:sz w:val="24"/>
        </w:rPr>
      </w:pPr>
      <w:r>
        <w:rPr>
          <w:rFonts w:hint="eastAsia" w:ascii="仿宋" w:hAnsi="仿宋" w:eastAsia="仿宋" w:cs="仿宋"/>
          <w:bCs/>
          <w:kern w:val="0"/>
          <w:sz w:val="24"/>
        </w:rPr>
        <w:t>本合同为固定单价合同，暂定服务总费用为人民币（大写）：</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rPr>
        <w:t>（小写：￥</w:t>
      </w:r>
      <w:r>
        <w:rPr>
          <w:rFonts w:hint="eastAsia" w:ascii="仿宋" w:hAnsi="仿宋" w:eastAsia="仿宋" w:cs="仿宋"/>
          <w:bCs/>
          <w:kern w:val="0"/>
          <w:sz w:val="24"/>
          <w:u w:val="single"/>
          <w:lang w:val="en-US" w:eastAsia="zh-CN"/>
        </w:rPr>
        <w:t xml:space="preserve">    元</w:t>
      </w:r>
      <w:r>
        <w:rPr>
          <w:rFonts w:hint="eastAsia" w:ascii="仿宋" w:hAnsi="仿宋" w:eastAsia="仿宋" w:cs="仿宋"/>
          <w:bCs/>
          <w:kern w:val="0"/>
          <w:sz w:val="24"/>
          <w:u w:val="single"/>
        </w:rPr>
        <w:t xml:space="preserve"> </w:t>
      </w:r>
      <w:r>
        <w:rPr>
          <w:rFonts w:hint="eastAsia" w:ascii="仿宋" w:hAnsi="仿宋" w:eastAsia="仿宋" w:cs="仿宋"/>
          <w:bCs/>
          <w:kern w:val="0"/>
          <w:sz w:val="24"/>
        </w:rPr>
        <w:t>） ，包含税率</w:t>
      </w:r>
      <w:r>
        <w:rPr>
          <w:rFonts w:hint="eastAsia" w:ascii="仿宋" w:hAnsi="仿宋" w:eastAsia="仿宋" w:cs="仿宋"/>
          <w:bCs/>
          <w:kern w:val="0"/>
          <w:sz w:val="24"/>
          <w:u w:val="single"/>
        </w:rPr>
        <w:t xml:space="preserve"> </w:t>
      </w:r>
      <w:r>
        <w:rPr>
          <w:rFonts w:hint="eastAsia" w:ascii="仿宋" w:hAnsi="仿宋" w:eastAsia="仿宋" w:cs="仿宋"/>
          <w:bCs/>
          <w:kern w:val="0"/>
          <w:sz w:val="24"/>
          <w:u w:val="single"/>
          <w:lang w:val="en-US" w:eastAsia="zh-CN"/>
        </w:rPr>
        <w:t xml:space="preserve">  </w:t>
      </w:r>
      <w:r>
        <w:rPr>
          <w:rFonts w:hint="eastAsia" w:ascii="仿宋" w:hAnsi="仿宋" w:eastAsia="仿宋" w:cs="仿宋"/>
          <w:bCs/>
          <w:kern w:val="0"/>
          <w:sz w:val="24"/>
          <w:u w:val="single"/>
        </w:rPr>
        <w:t xml:space="preserve"> </w:t>
      </w:r>
      <w:r>
        <w:rPr>
          <w:rFonts w:hint="eastAsia" w:ascii="仿宋" w:hAnsi="仿宋" w:eastAsia="仿宋" w:cs="仿宋"/>
          <w:bCs/>
          <w:kern w:val="0"/>
          <w:sz w:val="24"/>
        </w:rPr>
        <w:t>。</w:t>
      </w:r>
    </w:p>
    <w:p w14:paraId="1BF98E64">
      <w:pPr>
        <w:spacing w:line="500" w:lineRule="exact"/>
        <w:ind w:firstLine="482" w:firstLineChars="200"/>
        <w:rPr>
          <w:rFonts w:ascii="仿宋" w:hAnsi="仿宋" w:eastAsia="仿宋" w:cs="仿宋"/>
          <w:b/>
          <w:sz w:val="24"/>
        </w:rPr>
      </w:pPr>
      <w:r>
        <w:rPr>
          <w:rFonts w:hint="eastAsia" w:ascii="仿宋" w:hAnsi="仿宋" w:eastAsia="仿宋" w:cs="仿宋"/>
          <w:b/>
          <w:sz w:val="24"/>
        </w:rPr>
        <w:t>第四条 结算及付款方式</w:t>
      </w:r>
    </w:p>
    <w:p w14:paraId="5E67FDDA">
      <w:pPr>
        <w:spacing w:line="500" w:lineRule="exact"/>
        <w:ind w:firstLine="480" w:firstLineChars="200"/>
        <w:rPr>
          <w:rFonts w:ascii="仿宋" w:hAnsi="仿宋" w:eastAsia="仿宋" w:cs="仿宋"/>
          <w:bCs/>
          <w:sz w:val="24"/>
        </w:rPr>
      </w:pPr>
      <w:r>
        <w:rPr>
          <w:rFonts w:ascii="仿宋" w:hAnsi="仿宋" w:eastAsia="仿宋" w:cs="仿宋"/>
          <w:bCs/>
          <w:sz w:val="24"/>
        </w:rPr>
        <w:t>1、甲方按</w:t>
      </w:r>
      <w:r>
        <w:rPr>
          <w:rFonts w:hint="eastAsia" w:ascii="仿宋" w:hAnsi="仿宋" w:eastAsia="仿宋" w:cs="仿宋"/>
          <w:bCs/>
          <w:sz w:val="24"/>
        </w:rPr>
        <w:t>季度</w:t>
      </w:r>
      <w:r>
        <w:rPr>
          <w:rFonts w:ascii="仿宋" w:hAnsi="仿宋" w:eastAsia="仿宋" w:cs="仿宋"/>
          <w:bCs/>
          <w:sz w:val="24"/>
        </w:rPr>
        <w:t>向乙方支付</w:t>
      </w:r>
      <w:r>
        <w:rPr>
          <w:rFonts w:hint="eastAsia" w:ascii="仿宋" w:hAnsi="仿宋" w:eastAsia="仿宋" w:cs="仿宋"/>
          <w:bCs/>
          <w:sz w:val="24"/>
        </w:rPr>
        <w:t>设施维护</w:t>
      </w:r>
      <w:r>
        <w:rPr>
          <w:rFonts w:ascii="仿宋" w:hAnsi="仿宋" w:eastAsia="仿宋" w:cs="仿宋"/>
          <w:bCs/>
          <w:sz w:val="24"/>
        </w:rPr>
        <w:t>费用，</w:t>
      </w:r>
      <w:r>
        <w:rPr>
          <w:rFonts w:hint="eastAsia" w:ascii="仿宋" w:hAnsi="仿宋" w:eastAsia="仿宋" w:cs="仿宋"/>
          <w:bCs/>
          <w:sz w:val="24"/>
        </w:rPr>
        <w:t>每季度服务期满后20个工作日内，甲方根据考核结果向</w:t>
      </w:r>
      <w:r>
        <w:rPr>
          <w:rFonts w:ascii="仿宋" w:hAnsi="仿宋" w:eastAsia="仿宋" w:cs="仿宋"/>
          <w:bCs/>
          <w:sz w:val="24"/>
        </w:rPr>
        <w:t>乙</w:t>
      </w:r>
      <w:r>
        <w:rPr>
          <w:rFonts w:hint="eastAsia" w:ascii="仿宋" w:hAnsi="仿宋" w:eastAsia="仿宋" w:cs="仿宋"/>
          <w:bCs/>
          <w:sz w:val="24"/>
        </w:rPr>
        <w:t>方支付上季度服务费用，以此类推</w:t>
      </w:r>
      <w:r>
        <w:rPr>
          <w:rFonts w:hint="eastAsia" w:ascii="仿宋" w:hAnsi="仿宋" w:eastAsia="仿宋" w:cs="仿宋"/>
          <w:bCs/>
          <w:sz w:val="24"/>
          <w:lang w:eastAsia="zh-CN"/>
        </w:rPr>
        <w:t>。</w:t>
      </w:r>
      <w:r>
        <w:rPr>
          <w:rFonts w:hint="eastAsia" w:ascii="仿宋" w:hAnsi="仿宋" w:eastAsia="仿宋" w:cs="仿宋"/>
          <w:bCs/>
          <w:sz w:val="24"/>
        </w:rPr>
        <w:t>每次付款前，乙方需提供等额正式发票。如乙方未按时提供发票，甲方有权暂停付款且不承担违约责任，甲方付款时间可不受本合同约束直至乙方提供发票。</w:t>
      </w:r>
    </w:p>
    <w:p w14:paraId="461357C1">
      <w:pPr>
        <w:spacing w:line="500" w:lineRule="exact"/>
        <w:ind w:firstLine="480" w:firstLineChars="200"/>
        <w:rPr>
          <w:rFonts w:ascii="仿宋" w:hAnsi="仿宋" w:eastAsia="仿宋"/>
          <w:bCs/>
          <w:kern w:val="0"/>
          <w:sz w:val="24"/>
        </w:rPr>
      </w:pPr>
      <w:r>
        <w:rPr>
          <w:rFonts w:hint="eastAsia" w:ascii="仿宋" w:hAnsi="仿宋" w:eastAsia="仿宋"/>
          <w:bCs/>
          <w:kern w:val="0"/>
          <w:sz w:val="24"/>
          <w:lang w:val="en-US" w:eastAsia="zh-CN"/>
        </w:rPr>
        <w:t>2</w:t>
      </w:r>
      <w:r>
        <w:rPr>
          <w:rFonts w:hint="eastAsia" w:ascii="仿宋" w:hAnsi="仿宋" w:eastAsia="仿宋"/>
          <w:bCs/>
          <w:kern w:val="0"/>
          <w:sz w:val="24"/>
        </w:rPr>
        <w:t>、在本合同履行过程中，区域或范围如有增加，以甲方出具的委托单为准，并参照合同约定费用清单据实结算，与合同金额一并支付给乙方。</w:t>
      </w:r>
    </w:p>
    <w:p w14:paraId="47B272EE">
      <w:pPr>
        <w:snapToGrid w:val="0"/>
        <w:spacing w:line="520" w:lineRule="exact"/>
        <w:ind w:firstLine="480" w:firstLineChars="200"/>
        <w:rPr>
          <w:rFonts w:ascii="仿宋" w:hAnsi="仿宋" w:eastAsia="仿宋"/>
          <w:bCs/>
          <w:kern w:val="0"/>
          <w:sz w:val="24"/>
        </w:rPr>
      </w:pPr>
      <w:r>
        <w:rPr>
          <w:rFonts w:hint="eastAsia" w:ascii="仿宋" w:hAnsi="仿宋" w:eastAsia="仿宋"/>
          <w:bCs/>
          <w:kern w:val="0"/>
          <w:sz w:val="24"/>
          <w:lang w:val="en-US" w:eastAsia="zh-CN"/>
        </w:rPr>
        <w:t>3</w:t>
      </w:r>
      <w:r>
        <w:rPr>
          <w:rFonts w:hint="eastAsia" w:ascii="仿宋" w:hAnsi="仿宋" w:eastAsia="仿宋"/>
          <w:bCs/>
          <w:kern w:val="0"/>
          <w:sz w:val="24"/>
        </w:rPr>
        <w:t>、甲方零星委托事项产生的费用待服务期届满时办理结算，结算完成后一次性向乙方支付相关费用。</w:t>
      </w:r>
    </w:p>
    <w:p w14:paraId="167A0519">
      <w:pPr>
        <w:snapToGrid w:val="0"/>
        <w:spacing w:line="520" w:lineRule="exact"/>
        <w:ind w:firstLine="480" w:firstLineChars="200"/>
        <w:rPr>
          <w:rFonts w:ascii="仿宋" w:hAnsi="仿宋" w:eastAsia="仿宋"/>
          <w:sz w:val="24"/>
        </w:rPr>
      </w:pPr>
      <w:r>
        <w:rPr>
          <w:rFonts w:hint="eastAsia" w:ascii="仿宋" w:hAnsi="仿宋" w:eastAsia="仿宋"/>
          <w:sz w:val="24"/>
          <w:lang w:val="en-US" w:eastAsia="zh-CN"/>
        </w:rPr>
        <w:t>4</w:t>
      </w:r>
      <w:r>
        <w:rPr>
          <w:rFonts w:ascii="仿宋" w:hAnsi="仿宋" w:eastAsia="仿宋"/>
          <w:sz w:val="24"/>
        </w:rPr>
        <w:t>、结算依据：</w:t>
      </w:r>
    </w:p>
    <w:p w14:paraId="6310ADCD">
      <w:pPr>
        <w:snapToGrid w:val="0"/>
        <w:spacing w:line="520" w:lineRule="exact"/>
        <w:ind w:left="120" w:leftChars="57" w:firstLine="360" w:firstLineChars="150"/>
        <w:rPr>
          <w:rFonts w:ascii="仿宋" w:hAnsi="仿宋" w:eastAsia="仿宋"/>
          <w:bCs/>
          <w:kern w:val="0"/>
          <w:sz w:val="24"/>
        </w:rPr>
      </w:pPr>
      <w:r>
        <w:rPr>
          <w:rFonts w:hint="eastAsia" w:ascii="仿宋" w:hAnsi="仿宋" w:eastAsia="仿宋"/>
          <w:bCs/>
          <w:kern w:val="0"/>
          <w:sz w:val="24"/>
        </w:rPr>
        <w:t>（</w:t>
      </w:r>
      <w:r>
        <w:rPr>
          <w:rFonts w:ascii="仿宋" w:hAnsi="仿宋" w:eastAsia="仿宋"/>
          <w:bCs/>
          <w:kern w:val="0"/>
          <w:sz w:val="24"/>
        </w:rPr>
        <w:t>1）</w:t>
      </w:r>
      <w:r>
        <w:rPr>
          <w:rFonts w:hint="eastAsia" w:ascii="仿宋" w:hAnsi="仿宋" w:eastAsia="仿宋"/>
          <w:bCs/>
          <w:kern w:val="0"/>
          <w:sz w:val="24"/>
        </w:rPr>
        <w:t>本合同为固定单价合同，</w:t>
      </w:r>
      <w:r>
        <w:rPr>
          <w:rFonts w:hint="eastAsia" w:ascii="仿宋" w:hAnsi="仿宋" w:eastAsia="仿宋"/>
          <w:bCs/>
          <w:kern w:val="0"/>
          <w:sz w:val="24"/>
          <w:lang w:val="en-US" w:eastAsia="zh-CN"/>
        </w:rPr>
        <w:t>维护</w:t>
      </w:r>
      <w:r>
        <w:rPr>
          <w:rFonts w:hint="eastAsia" w:ascii="仿宋" w:hAnsi="仿宋" w:eastAsia="仿宋"/>
          <w:bCs/>
          <w:kern w:val="0"/>
          <w:sz w:val="24"/>
        </w:rPr>
        <w:t>单价结算时不予调整，以乙方完成的实际工程量进行结算。</w:t>
      </w:r>
    </w:p>
    <w:p w14:paraId="56E61DE4">
      <w:pPr>
        <w:snapToGrid w:val="0"/>
        <w:spacing w:line="520" w:lineRule="exact"/>
        <w:ind w:left="120" w:leftChars="57" w:firstLine="360" w:firstLineChars="150"/>
        <w:rPr>
          <w:rFonts w:hint="eastAsia" w:ascii="仿宋" w:hAnsi="仿宋" w:eastAsia="仿宋"/>
          <w:bCs/>
          <w:kern w:val="0"/>
          <w:sz w:val="24"/>
          <w:lang w:val="en-US" w:eastAsia="zh-CN"/>
        </w:rPr>
      </w:pPr>
      <w:r>
        <w:rPr>
          <w:rFonts w:hint="eastAsia" w:ascii="仿宋" w:hAnsi="仿宋" w:eastAsia="仿宋"/>
          <w:bCs/>
          <w:kern w:val="0"/>
          <w:sz w:val="24"/>
        </w:rPr>
        <w:t>（2）本合同履行期间，甲方如需更新、改造或补植（非因乙方原因死亡的树木）等工作内容及甲方零星委托事项结算时价格依据《陕西省建设工程费用规则》(2025)、《陕西省房屋建筑与装饰工程基价表》(2025)、《陕西省通用安装工程基价表》(2025)、《陕西省市政工程基价表》(2025)</w:t>
      </w:r>
      <w:r>
        <w:rPr>
          <w:rFonts w:hint="eastAsia" w:ascii="仿宋" w:hAnsi="仿宋" w:eastAsia="仿宋"/>
          <w:bCs/>
          <w:kern w:val="0"/>
          <w:sz w:val="24"/>
          <w:lang w:eastAsia="zh-CN"/>
        </w:rPr>
        <w:t>、</w:t>
      </w:r>
      <w:r>
        <w:rPr>
          <w:rFonts w:hint="eastAsia" w:ascii="仿宋" w:hAnsi="仿宋" w:eastAsia="仿宋"/>
          <w:bCs/>
          <w:kern w:val="0"/>
          <w:sz w:val="24"/>
        </w:rPr>
        <w:t>《陕西省园林绿化工程基价表》(2025)</w:t>
      </w:r>
      <w:r>
        <w:rPr>
          <w:rFonts w:ascii="仿宋" w:hAnsi="仿宋" w:eastAsia="仿宋"/>
          <w:bCs/>
          <w:kern w:val="0"/>
          <w:sz w:val="24"/>
        </w:rPr>
        <w:t>、</w:t>
      </w:r>
      <w:r>
        <w:rPr>
          <w:rFonts w:hint="eastAsia" w:ascii="仿宋" w:hAnsi="仿宋" w:eastAsia="仿宋"/>
          <w:bCs/>
          <w:kern w:val="0"/>
          <w:sz w:val="24"/>
          <w:lang w:eastAsia="zh-CN"/>
        </w:rPr>
        <w:t>《陕西省园林绿化工程消耗量定额》(2025)</w:t>
      </w:r>
      <w:r>
        <w:rPr>
          <w:rFonts w:hint="eastAsia" w:ascii="仿宋" w:hAnsi="仿宋" w:eastAsia="仿宋"/>
          <w:bCs/>
          <w:kern w:val="0"/>
          <w:sz w:val="24"/>
          <w:lang w:val="en-US" w:eastAsia="zh-CN"/>
        </w:rPr>
        <w:t>等</w:t>
      </w:r>
      <w:r>
        <w:rPr>
          <w:rFonts w:hint="eastAsia" w:ascii="仿宋" w:hAnsi="仿宋" w:eastAsia="仿宋"/>
          <w:bCs/>
          <w:kern w:val="0"/>
          <w:sz w:val="24"/>
        </w:rPr>
        <w:t>政府相关配套费用文件、规定的政策性调价文件、大明宫保护办相关配套费用文件，经甲、乙双方确认的实际完成合格工程量、甲方认质认价单、结算资料等编制结算。</w:t>
      </w:r>
      <w:r>
        <w:rPr>
          <w:rFonts w:hint="eastAsia" w:ascii="仿宋" w:hAnsi="仿宋" w:eastAsia="仿宋"/>
          <w:bCs/>
          <w:kern w:val="0"/>
          <w:sz w:val="24"/>
          <w:lang w:val="en-US" w:eastAsia="zh-CN"/>
        </w:rPr>
        <w:t xml:space="preserve">    </w:t>
      </w:r>
    </w:p>
    <w:p w14:paraId="308E840D">
      <w:pPr>
        <w:snapToGrid w:val="0"/>
        <w:spacing w:line="520" w:lineRule="exact"/>
        <w:ind w:left="120" w:leftChars="57" w:firstLine="360" w:firstLineChars="150"/>
        <w:rPr>
          <w:rFonts w:ascii="仿宋" w:hAnsi="仿宋" w:eastAsia="仿宋" w:cs="仿宋"/>
          <w:bCs/>
          <w:sz w:val="24"/>
        </w:rPr>
      </w:pPr>
      <w:r>
        <w:rPr>
          <w:rFonts w:hint="eastAsia" w:ascii="仿宋" w:hAnsi="仿宋" w:eastAsia="仿宋" w:cs="仿宋"/>
          <w:bCs/>
          <w:sz w:val="24"/>
          <w:lang w:val="en-US" w:eastAsia="zh-CN"/>
        </w:rPr>
        <w:t>5</w:t>
      </w:r>
      <w:r>
        <w:rPr>
          <w:rFonts w:ascii="仿宋" w:hAnsi="仿宋" w:eastAsia="仿宋" w:cs="仿宋"/>
          <w:bCs/>
          <w:sz w:val="24"/>
        </w:rPr>
        <w:t>、甲方以银行转账方式向乙方支付合同费用，乙方指定银行收款账户信息如下：</w:t>
      </w:r>
    </w:p>
    <w:p w14:paraId="1B525C62">
      <w:pPr>
        <w:spacing w:line="500" w:lineRule="exact"/>
        <w:ind w:firstLine="480" w:firstLineChars="200"/>
        <w:rPr>
          <w:rFonts w:hint="eastAsia" w:ascii="仿宋" w:hAnsi="仿宋" w:eastAsia="仿宋" w:cs="仿宋"/>
          <w:bCs/>
          <w:sz w:val="24"/>
          <w:lang w:val="en-US" w:eastAsia="zh-CN"/>
        </w:rPr>
      </w:pPr>
      <w:r>
        <w:rPr>
          <w:rFonts w:ascii="仿宋" w:hAnsi="仿宋" w:eastAsia="仿宋" w:cs="仿宋"/>
          <w:bCs/>
          <w:sz w:val="24"/>
        </w:rPr>
        <w:t>单位名称：</w:t>
      </w:r>
    </w:p>
    <w:p w14:paraId="0FFD847F">
      <w:pPr>
        <w:spacing w:line="500" w:lineRule="exact"/>
        <w:ind w:firstLine="480" w:firstLineChars="200"/>
        <w:rPr>
          <w:rFonts w:ascii="仿宋" w:hAnsi="仿宋" w:eastAsia="仿宋" w:cs="仿宋"/>
          <w:bCs/>
          <w:sz w:val="24"/>
        </w:rPr>
      </w:pPr>
      <w:r>
        <w:rPr>
          <w:rFonts w:ascii="仿宋" w:hAnsi="仿宋" w:eastAsia="仿宋" w:cs="仿宋"/>
          <w:bCs/>
          <w:sz w:val="24"/>
        </w:rPr>
        <w:t>银行账号：</w:t>
      </w:r>
    </w:p>
    <w:p w14:paraId="185470E9">
      <w:pPr>
        <w:spacing w:line="500" w:lineRule="exact"/>
        <w:ind w:firstLine="480" w:firstLineChars="200"/>
        <w:rPr>
          <w:rFonts w:hint="default" w:ascii="仿宋" w:hAnsi="仿宋" w:eastAsia="仿宋" w:cs="仿宋"/>
          <w:bCs/>
          <w:sz w:val="24"/>
          <w:lang w:val="en-US" w:eastAsia="zh-CN"/>
        </w:rPr>
      </w:pPr>
      <w:r>
        <w:rPr>
          <w:rFonts w:ascii="仿宋" w:hAnsi="仿宋" w:eastAsia="仿宋" w:cs="仿宋"/>
          <w:bCs/>
          <w:sz w:val="24"/>
        </w:rPr>
        <w:t>开户银行：</w:t>
      </w:r>
    </w:p>
    <w:p w14:paraId="69E79194">
      <w:pPr>
        <w:spacing w:line="500" w:lineRule="exact"/>
        <w:ind w:firstLine="482" w:firstLineChars="200"/>
        <w:rPr>
          <w:rFonts w:ascii="仿宋" w:hAnsi="仿宋" w:eastAsia="仿宋" w:cs="仿宋"/>
          <w:b/>
          <w:sz w:val="24"/>
        </w:rPr>
      </w:pPr>
      <w:r>
        <w:rPr>
          <w:rFonts w:hint="eastAsia" w:ascii="仿宋" w:hAnsi="仿宋" w:eastAsia="仿宋" w:cs="仿宋"/>
          <w:b/>
          <w:sz w:val="24"/>
        </w:rPr>
        <w:t>第</w:t>
      </w:r>
      <w:r>
        <w:rPr>
          <w:rFonts w:hint="eastAsia" w:ascii="仿宋" w:hAnsi="仿宋" w:eastAsia="仿宋" w:cs="仿宋"/>
          <w:b/>
          <w:sz w:val="24"/>
          <w:lang w:val="en-US" w:eastAsia="zh-CN"/>
        </w:rPr>
        <w:t>五</w:t>
      </w:r>
      <w:r>
        <w:rPr>
          <w:rFonts w:hint="eastAsia" w:ascii="仿宋" w:hAnsi="仿宋" w:eastAsia="仿宋" w:cs="仿宋"/>
          <w:b/>
          <w:sz w:val="24"/>
        </w:rPr>
        <w:t>条 甲方的权利与义务</w:t>
      </w:r>
      <w:r>
        <w:rPr>
          <w:rFonts w:ascii="仿宋" w:hAnsi="仿宋" w:eastAsia="仿宋" w:cs="仿宋"/>
          <w:b/>
          <w:sz w:val="24"/>
        </w:rPr>
        <w:t xml:space="preserve"> </w:t>
      </w:r>
    </w:p>
    <w:p w14:paraId="66164732">
      <w:pPr>
        <w:tabs>
          <w:tab w:val="left" w:pos="768"/>
          <w:tab w:val="left" w:pos="1080"/>
        </w:tabs>
        <w:spacing w:line="500" w:lineRule="exact"/>
        <w:ind w:firstLine="480" w:firstLineChars="200"/>
        <w:rPr>
          <w:rFonts w:ascii="仿宋" w:hAnsi="仿宋" w:eastAsia="仿宋"/>
          <w:bCs/>
          <w:kern w:val="0"/>
          <w:sz w:val="24"/>
        </w:rPr>
      </w:pPr>
      <w:r>
        <w:rPr>
          <w:rFonts w:ascii="仿宋" w:hAnsi="仿宋" w:eastAsia="仿宋"/>
          <w:bCs/>
          <w:kern w:val="0"/>
          <w:sz w:val="24"/>
        </w:rPr>
        <w:t>1、甲方有权根据本合同的约定</w:t>
      </w:r>
      <w:r>
        <w:rPr>
          <w:rFonts w:hint="eastAsia" w:ascii="仿宋" w:hAnsi="仿宋" w:eastAsia="仿宋"/>
          <w:bCs/>
          <w:kern w:val="0"/>
          <w:sz w:val="24"/>
        </w:rPr>
        <w:t>，随时检查乙方工作，并提出意见和建议。如乙方工作达不到本合同的约定</w:t>
      </w:r>
      <w:r>
        <w:rPr>
          <w:rFonts w:hint="eastAsia" w:ascii="仿宋" w:hAnsi="仿宋" w:eastAsia="仿宋"/>
          <w:bCs/>
          <w:kern w:val="0"/>
          <w:sz w:val="24"/>
          <w:lang w:eastAsia="zh-CN"/>
        </w:rPr>
        <w:t>，</w:t>
      </w:r>
      <w:r>
        <w:rPr>
          <w:rFonts w:hint="eastAsia" w:ascii="仿宋" w:hAnsi="仿宋" w:eastAsia="仿宋"/>
          <w:bCs/>
          <w:kern w:val="0"/>
          <w:sz w:val="24"/>
        </w:rPr>
        <w:t>甲方有权扣除相应维护费用。</w:t>
      </w:r>
    </w:p>
    <w:p w14:paraId="7E3F79D2">
      <w:pPr>
        <w:spacing w:line="500" w:lineRule="exact"/>
        <w:ind w:firstLine="480" w:firstLineChars="200"/>
        <w:rPr>
          <w:rFonts w:ascii="仿宋" w:hAnsi="仿宋" w:eastAsia="仿宋"/>
          <w:bCs/>
          <w:kern w:val="0"/>
          <w:sz w:val="24"/>
        </w:rPr>
      </w:pPr>
      <w:r>
        <w:rPr>
          <w:rFonts w:ascii="仿宋" w:hAnsi="仿宋" w:eastAsia="仿宋"/>
          <w:bCs/>
          <w:kern w:val="0"/>
          <w:sz w:val="24"/>
        </w:rPr>
        <w:t>2</w:t>
      </w:r>
      <w:r>
        <w:rPr>
          <w:rFonts w:hint="eastAsia" w:ascii="仿宋" w:hAnsi="仿宋" w:eastAsia="仿宋"/>
          <w:bCs/>
          <w:kern w:val="0"/>
          <w:sz w:val="24"/>
        </w:rPr>
        <w:t>、甲方</w:t>
      </w:r>
      <w:r>
        <w:rPr>
          <w:rFonts w:hint="eastAsia" w:ascii="仿宋" w:hAnsi="仿宋" w:eastAsia="仿宋"/>
          <w:bCs/>
          <w:kern w:val="0"/>
          <w:sz w:val="24"/>
          <w:lang w:val="en-US" w:eastAsia="zh-CN"/>
        </w:rPr>
        <w:t>有权</w:t>
      </w:r>
      <w:r>
        <w:rPr>
          <w:rFonts w:hint="eastAsia" w:ascii="仿宋" w:hAnsi="仿宋" w:eastAsia="仿宋"/>
          <w:bCs/>
          <w:kern w:val="0"/>
          <w:sz w:val="24"/>
        </w:rPr>
        <w:t>全面监督、指导乙方工作，对乙方的工作计划完成情况进行考核。</w:t>
      </w:r>
    </w:p>
    <w:p w14:paraId="7CD04AE5">
      <w:pPr>
        <w:spacing w:line="500" w:lineRule="exact"/>
        <w:ind w:firstLine="480" w:firstLineChars="200"/>
        <w:rPr>
          <w:rFonts w:ascii="仿宋" w:hAnsi="仿宋" w:eastAsia="仿宋"/>
          <w:bCs/>
          <w:kern w:val="0"/>
          <w:sz w:val="24"/>
        </w:rPr>
      </w:pPr>
      <w:r>
        <w:rPr>
          <w:rFonts w:ascii="仿宋" w:hAnsi="仿宋" w:eastAsia="仿宋"/>
          <w:bCs/>
          <w:kern w:val="0"/>
          <w:sz w:val="24"/>
        </w:rPr>
        <w:t>3</w:t>
      </w:r>
      <w:r>
        <w:rPr>
          <w:rFonts w:hint="eastAsia" w:ascii="仿宋" w:hAnsi="仿宋" w:eastAsia="仿宋"/>
          <w:bCs/>
          <w:kern w:val="0"/>
          <w:sz w:val="24"/>
        </w:rPr>
        <w:t>、甲方应按约定及时向乙方付款，以保证乙方服务工作正常进行。</w:t>
      </w:r>
    </w:p>
    <w:p w14:paraId="7E6A093C">
      <w:pPr>
        <w:tabs>
          <w:tab w:val="left" w:pos="768"/>
          <w:tab w:val="left" w:pos="1080"/>
        </w:tabs>
        <w:spacing w:line="500" w:lineRule="exact"/>
        <w:ind w:firstLine="480" w:firstLineChars="200"/>
        <w:rPr>
          <w:rFonts w:ascii="仿宋" w:hAnsi="仿宋" w:eastAsia="仿宋"/>
          <w:bCs/>
          <w:kern w:val="0"/>
          <w:sz w:val="24"/>
        </w:rPr>
      </w:pPr>
      <w:r>
        <w:rPr>
          <w:rFonts w:ascii="仿宋" w:hAnsi="仿宋" w:eastAsia="仿宋"/>
          <w:bCs/>
          <w:kern w:val="0"/>
          <w:sz w:val="24"/>
        </w:rPr>
        <w:t>4、协调处理项目场地周围地下管线和邻近建筑物、构筑物（含文物保护建筑）、古树名木的保护工作</w:t>
      </w:r>
      <w:r>
        <w:rPr>
          <w:rFonts w:hint="eastAsia" w:ascii="仿宋" w:hAnsi="仿宋" w:eastAsia="仿宋"/>
          <w:bCs/>
          <w:kern w:val="0"/>
          <w:sz w:val="24"/>
        </w:rPr>
        <w:t>。</w:t>
      </w:r>
    </w:p>
    <w:p w14:paraId="74F05DEE">
      <w:pPr>
        <w:spacing w:line="500" w:lineRule="exact"/>
        <w:ind w:firstLine="482" w:firstLineChars="200"/>
        <w:rPr>
          <w:rFonts w:ascii="仿宋" w:hAnsi="仿宋" w:eastAsia="仿宋" w:cs="仿宋"/>
          <w:sz w:val="24"/>
        </w:rPr>
      </w:pPr>
      <w:r>
        <w:rPr>
          <w:rFonts w:hint="eastAsia" w:ascii="仿宋" w:hAnsi="仿宋" w:eastAsia="仿宋" w:cs="仿宋"/>
          <w:b/>
          <w:sz w:val="24"/>
        </w:rPr>
        <w:t>第七条</w:t>
      </w:r>
      <w:r>
        <w:rPr>
          <w:rFonts w:ascii="仿宋" w:hAnsi="仿宋" w:eastAsia="仿宋" w:cs="仿宋"/>
          <w:b/>
          <w:sz w:val="24"/>
        </w:rPr>
        <w:t xml:space="preserve"> </w:t>
      </w:r>
      <w:r>
        <w:rPr>
          <w:rFonts w:ascii="仿宋" w:hAnsi="仿宋" w:eastAsia="仿宋" w:cs="仿宋"/>
          <w:sz w:val="24"/>
        </w:rPr>
        <w:t xml:space="preserve"> </w:t>
      </w:r>
      <w:r>
        <w:rPr>
          <w:rFonts w:hint="eastAsia" w:ascii="仿宋" w:hAnsi="仿宋" w:eastAsia="仿宋" w:cs="仿宋"/>
          <w:b/>
          <w:sz w:val="24"/>
        </w:rPr>
        <w:t>乙方的权利与义务</w:t>
      </w:r>
    </w:p>
    <w:p w14:paraId="4ACDCC0E">
      <w:pPr>
        <w:tabs>
          <w:tab w:val="left" w:pos="768"/>
          <w:tab w:val="left" w:pos="1080"/>
        </w:tabs>
        <w:spacing w:line="500" w:lineRule="exact"/>
        <w:ind w:firstLine="480" w:firstLineChars="200"/>
        <w:rPr>
          <w:rFonts w:ascii="仿宋" w:hAnsi="仿宋" w:eastAsia="仿宋"/>
          <w:bCs/>
          <w:kern w:val="0"/>
          <w:sz w:val="24"/>
        </w:rPr>
      </w:pPr>
      <w:r>
        <w:rPr>
          <w:rFonts w:ascii="仿宋" w:hAnsi="仿宋" w:eastAsia="仿宋"/>
          <w:bCs/>
          <w:kern w:val="0"/>
          <w:sz w:val="24"/>
        </w:rPr>
        <w:t>1、</w:t>
      </w:r>
      <w:r>
        <w:rPr>
          <w:rFonts w:hint="eastAsia" w:ascii="仿宋" w:hAnsi="仿宋" w:eastAsia="仿宋"/>
          <w:bCs/>
          <w:kern w:val="0"/>
          <w:sz w:val="24"/>
        </w:rPr>
        <w:t>乙方应组建一支专业的项目管理团队，进行日常巡查、维护管理、考核团队，聘请设施管理专业人士参与工作，担任专项技术指导。</w:t>
      </w:r>
    </w:p>
    <w:p w14:paraId="2B6F14E7">
      <w:pPr>
        <w:spacing w:line="500" w:lineRule="exact"/>
        <w:ind w:firstLine="480" w:firstLineChars="200"/>
        <w:rPr>
          <w:rFonts w:ascii="仿宋" w:hAnsi="仿宋" w:eastAsia="仿宋"/>
          <w:bCs/>
          <w:kern w:val="0"/>
          <w:sz w:val="24"/>
        </w:rPr>
      </w:pPr>
      <w:r>
        <w:rPr>
          <w:rFonts w:hint="eastAsia" w:ascii="仿宋" w:hAnsi="仿宋" w:eastAsia="仿宋"/>
          <w:bCs/>
          <w:kern w:val="0"/>
          <w:sz w:val="24"/>
        </w:rPr>
        <w:t>2、乙方应按本合同约定服从</w:t>
      </w:r>
      <w:r>
        <w:rPr>
          <w:rFonts w:ascii="仿宋" w:hAnsi="仿宋" w:eastAsia="仿宋"/>
          <w:bCs/>
          <w:kern w:val="0"/>
          <w:sz w:val="24"/>
        </w:rPr>
        <w:t>甲方</w:t>
      </w:r>
      <w:r>
        <w:rPr>
          <w:rFonts w:hint="eastAsia" w:ascii="仿宋" w:hAnsi="仿宋" w:eastAsia="仿宋"/>
          <w:bCs/>
          <w:kern w:val="0"/>
          <w:sz w:val="24"/>
        </w:rPr>
        <w:t>对于工作质量及管理工作的监督，同时制定服务体系报甲方审核，以确保工作质量，达到甲方实际工作要求</w:t>
      </w:r>
      <w:r>
        <w:rPr>
          <w:rFonts w:ascii="仿宋" w:hAnsi="仿宋" w:eastAsia="仿宋"/>
          <w:bCs/>
          <w:kern w:val="0"/>
          <w:sz w:val="24"/>
        </w:rPr>
        <w:t>。</w:t>
      </w:r>
    </w:p>
    <w:p w14:paraId="12F86E85">
      <w:pPr>
        <w:spacing w:line="500" w:lineRule="exact"/>
        <w:ind w:firstLine="480" w:firstLineChars="200"/>
        <w:rPr>
          <w:rFonts w:ascii="仿宋" w:hAnsi="仿宋" w:eastAsia="仿宋"/>
          <w:bCs/>
          <w:kern w:val="0"/>
          <w:sz w:val="24"/>
        </w:rPr>
      </w:pPr>
      <w:r>
        <w:rPr>
          <w:rFonts w:hint="eastAsia" w:ascii="仿宋" w:hAnsi="仿宋" w:eastAsia="仿宋"/>
          <w:bCs/>
          <w:kern w:val="0"/>
          <w:sz w:val="24"/>
        </w:rPr>
        <w:t>3</w:t>
      </w:r>
      <w:r>
        <w:rPr>
          <w:rFonts w:ascii="仿宋" w:hAnsi="仿宋" w:eastAsia="仿宋"/>
          <w:bCs/>
          <w:kern w:val="0"/>
          <w:sz w:val="24"/>
        </w:rPr>
        <w:t>、对</w:t>
      </w:r>
      <w:r>
        <w:rPr>
          <w:rFonts w:hint="eastAsia" w:ascii="仿宋" w:hAnsi="仿宋" w:eastAsia="仿宋"/>
          <w:bCs/>
          <w:kern w:val="0"/>
          <w:sz w:val="24"/>
        </w:rPr>
        <w:t>养护、设施维护</w:t>
      </w:r>
      <w:r>
        <w:rPr>
          <w:rFonts w:ascii="仿宋" w:hAnsi="仿宋" w:eastAsia="仿宋"/>
          <w:bCs/>
          <w:kern w:val="0"/>
          <w:sz w:val="24"/>
        </w:rPr>
        <w:t>工作不到位之处，应根据甲方意见或建议及时进行整改，由此发生的费用由乙方承担。</w:t>
      </w:r>
    </w:p>
    <w:p w14:paraId="72CC560F">
      <w:pPr>
        <w:spacing w:line="500" w:lineRule="exact"/>
        <w:ind w:firstLine="480" w:firstLineChars="200"/>
        <w:rPr>
          <w:rFonts w:ascii="仿宋" w:hAnsi="仿宋" w:eastAsia="仿宋"/>
          <w:bCs/>
          <w:kern w:val="0"/>
          <w:sz w:val="24"/>
        </w:rPr>
      </w:pPr>
      <w:r>
        <w:rPr>
          <w:rFonts w:hint="eastAsia" w:ascii="仿宋" w:hAnsi="仿宋" w:eastAsia="仿宋"/>
          <w:bCs/>
          <w:kern w:val="0"/>
          <w:sz w:val="24"/>
        </w:rPr>
        <w:t>4</w:t>
      </w:r>
      <w:r>
        <w:rPr>
          <w:rFonts w:ascii="仿宋" w:hAnsi="仿宋" w:eastAsia="仿宋"/>
          <w:bCs/>
          <w:kern w:val="0"/>
          <w:sz w:val="24"/>
        </w:rPr>
        <w:t>、乙方在</w:t>
      </w:r>
      <w:r>
        <w:rPr>
          <w:rFonts w:hint="eastAsia" w:ascii="仿宋" w:hAnsi="仿宋" w:eastAsia="仿宋"/>
          <w:bCs/>
          <w:kern w:val="0"/>
          <w:sz w:val="24"/>
        </w:rPr>
        <w:t>设施维护</w:t>
      </w:r>
      <w:r>
        <w:rPr>
          <w:rFonts w:ascii="仿宋" w:hAnsi="仿宋" w:eastAsia="仿宋"/>
          <w:bCs/>
          <w:kern w:val="0"/>
          <w:sz w:val="24"/>
        </w:rPr>
        <w:t>工作中应做到工完场清，文明作业。</w:t>
      </w:r>
    </w:p>
    <w:p w14:paraId="29B810FC">
      <w:pPr>
        <w:spacing w:line="500" w:lineRule="exact"/>
        <w:ind w:firstLine="480" w:firstLineChars="200"/>
        <w:rPr>
          <w:rFonts w:ascii="仿宋" w:hAnsi="仿宋" w:eastAsia="仿宋"/>
          <w:bCs/>
          <w:kern w:val="0"/>
          <w:sz w:val="24"/>
        </w:rPr>
      </w:pPr>
      <w:r>
        <w:rPr>
          <w:rFonts w:hint="eastAsia" w:ascii="仿宋" w:hAnsi="仿宋" w:eastAsia="仿宋"/>
          <w:bCs/>
          <w:kern w:val="0"/>
          <w:sz w:val="24"/>
        </w:rPr>
        <w:t>5</w:t>
      </w:r>
      <w:r>
        <w:rPr>
          <w:rFonts w:ascii="仿宋" w:hAnsi="仿宋" w:eastAsia="仿宋"/>
          <w:bCs/>
          <w:kern w:val="0"/>
          <w:sz w:val="24"/>
        </w:rPr>
        <w:t>、乙方自行负责</w:t>
      </w:r>
      <w:r>
        <w:rPr>
          <w:rFonts w:hint="eastAsia" w:ascii="仿宋" w:hAnsi="仿宋" w:eastAsia="仿宋"/>
          <w:bCs/>
          <w:kern w:val="0"/>
          <w:sz w:val="24"/>
        </w:rPr>
        <w:t>设施维护</w:t>
      </w:r>
      <w:r>
        <w:rPr>
          <w:rFonts w:ascii="仿宋" w:hAnsi="仿宋" w:eastAsia="仿宋"/>
          <w:bCs/>
          <w:kern w:val="0"/>
          <w:sz w:val="24"/>
        </w:rPr>
        <w:t>过程中的安全保障责任。</w:t>
      </w:r>
    </w:p>
    <w:p w14:paraId="4489F201">
      <w:pPr>
        <w:spacing w:line="500" w:lineRule="exact"/>
        <w:ind w:firstLine="480" w:firstLineChars="200"/>
        <w:rPr>
          <w:rFonts w:ascii="仿宋" w:hAnsi="仿宋" w:eastAsia="仿宋"/>
          <w:bCs/>
          <w:kern w:val="0"/>
          <w:sz w:val="24"/>
        </w:rPr>
      </w:pPr>
      <w:r>
        <w:rPr>
          <w:rFonts w:hint="eastAsia" w:ascii="仿宋" w:hAnsi="仿宋" w:eastAsia="仿宋"/>
          <w:bCs/>
          <w:kern w:val="0"/>
          <w:sz w:val="24"/>
        </w:rPr>
        <w:t>6</w:t>
      </w:r>
      <w:r>
        <w:rPr>
          <w:rFonts w:ascii="仿宋" w:hAnsi="仿宋" w:eastAsia="仿宋"/>
          <w:bCs/>
          <w:kern w:val="0"/>
          <w:sz w:val="24"/>
        </w:rPr>
        <w:t>、</w:t>
      </w:r>
      <w:r>
        <w:rPr>
          <w:rFonts w:hint="eastAsia" w:ascii="仿宋" w:hAnsi="仿宋" w:eastAsia="仿宋"/>
          <w:bCs/>
          <w:kern w:val="0"/>
          <w:sz w:val="24"/>
        </w:rPr>
        <w:t>乙方负责承包区域内设施的日常巡视检查及养护、除尘等工作，发现各类设施有损坏时，及时与甲方沟通并采取措施进行补缺恢复。</w:t>
      </w:r>
    </w:p>
    <w:p w14:paraId="3AA398C7">
      <w:pPr>
        <w:spacing w:line="500" w:lineRule="exact"/>
        <w:ind w:firstLine="480" w:firstLineChars="200"/>
        <w:rPr>
          <w:rFonts w:ascii="仿宋" w:hAnsi="仿宋" w:eastAsia="仿宋"/>
          <w:bCs/>
          <w:kern w:val="0"/>
          <w:sz w:val="24"/>
        </w:rPr>
      </w:pPr>
      <w:r>
        <w:rPr>
          <w:rFonts w:hint="eastAsia" w:ascii="仿宋" w:hAnsi="仿宋" w:eastAsia="仿宋"/>
          <w:bCs/>
          <w:kern w:val="0"/>
          <w:sz w:val="24"/>
        </w:rPr>
        <w:t>7</w:t>
      </w:r>
      <w:r>
        <w:rPr>
          <w:rFonts w:ascii="仿宋" w:hAnsi="仿宋" w:eastAsia="仿宋"/>
          <w:bCs/>
          <w:kern w:val="0"/>
          <w:sz w:val="24"/>
        </w:rPr>
        <w:t>、乙方应合理安排工作，</w:t>
      </w:r>
      <w:r>
        <w:rPr>
          <w:rFonts w:hint="eastAsia" w:ascii="仿宋" w:hAnsi="仿宋" w:eastAsia="仿宋"/>
          <w:bCs/>
          <w:kern w:val="0"/>
          <w:sz w:val="24"/>
        </w:rPr>
        <w:t>每月向甲方报送本月工作计划及上月工作完成情况。</w:t>
      </w:r>
    </w:p>
    <w:p w14:paraId="35DC88FA">
      <w:pPr>
        <w:spacing w:line="500" w:lineRule="exact"/>
        <w:ind w:firstLine="480" w:firstLineChars="200"/>
        <w:rPr>
          <w:rFonts w:ascii="仿宋" w:hAnsi="仿宋" w:eastAsia="仿宋"/>
          <w:bCs/>
          <w:kern w:val="0"/>
          <w:sz w:val="24"/>
        </w:rPr>
      </w:pPr>
      <w:r>
        <w:rPr>
          <w:rFonts w:hint="eastAsia" w:ascii="仿宋" w:hAnsi="仿宋" w:eastAsia="仿宋"/>
          <w:bCs/>
          <w:kern w:val="0"/>
          <w:sz w:val="24"/>
        </w:rPr>
        <w:t>8</w:t>
      </w:r>
      <w:r>
        <w:rPr>
          <w:rFonts w:ascii="仿宋" w:hAnsi="仿宋" w:eastAsia="仿宋"/>
          <w:bCs/>
          <w:kern w:val="0"/>
          <w:sz w:val="24"/>
        </w:rPr>
        <w:t>、</w:t>
      </w:r>
      <w:r>
        <w:rPr>
          <w:rFonts w:hint="eastAsia" w:ascii="仿宋" w:hAnsi="仿宋" w:eastAsia="仿宋"/>
          <w:bCs/>
          <w:kern w:val="0"/>
          <w:sz w:val="24"/>
        </w:rPr>
        <w:t>乙方应与其人员建立合法劳动合同关系或劳务合同关系，以及社会保险关系，保证足额发放工人工资，福利，发放标准符合国家及省市等相关劳动保障规定，同时保证给工人购买人身意外伤害保险，一旦发现未按时足额发放工资行为，</w:t>
      </w:r>
      <w:r>
        <w:rPr>
          <w:rFonts w:hint="eastAsia" w:ascii="仿宋" w:hAnsi="仿宋" w:eastAsia="仿宋"/>
          <w:bCs/>
          <w:kern w:val="0"/>
          <w:sz w:val="24"/>
          <w:lang w:val="en-US" w:eastAsia="zh-CN"/>
        </w:rPr>
        <w:t>甲方有权</w:t>
      </w:r>
      <w:r>
        <w:rPr>
          <w:rFonts w:hint="eastAsia" w:ascii="仿宋" w:hAnsi="仿宋" w:eastAsia="仿宋"/>
          <w:bCs/>
          <w:kern w:val="0"/>
          <w:sz w:val="24"/>
        </w:rPr>
        <w:t>按三倍价格予以处罚。乙方人员与甲方无任何劳动合同关系或劳务合同关系及社会保险关系，乙方人员工资、假期、福利、社保等均与甲方无关，若因前述关系发生纠纷的，均由乙方自行负责处理并承担所有责任，且乙方处理此等纠纷不应影响本合同的正常履行，导致甲方承担责任的，甲方有权向乙方追偿。</w:t>
      </w:r>
    </w:p>
    <w:p w14:paraId="774BFF7E">
      <w:pPr>
        <w:spacing w:line="500" w:lineRule="exact"/>
        <w:ind w:firstLine="480" w:firstLineChars="200"/>
        <w:rPr>
          <w:rFonts w:ascii="仿宋" w:hAnsi="仿宋" w:eastAsia="仿宋"/>
          <w:bCs/>
          <w:kern w:val="0"/>
          <w:sz w:val="24"/>
        </w:rPr>
      </w:pPr>
      <w:r>
        <w:rPr>
          <w:rFonts w:hint="eastAsia" w:ascii="仿宋" w:hAnsi="仿宋" w:eastAsia="仿宋"/>
          <w:bCs/>
          <w:kern w:val="0"/>
          <w:sz w:val="24"/>
        </w:rPr>
        <w:t>9、乙方委派的</w:t>
      </w:r>
      <w:r>
        <w:rPr>
          <w:rFonts w:hint="eastAsia" w:ascii="仿宋" w:hAnsi="仿宋" w:eastAsia="仿宋"/>
          <w:bCs/>
          <w:kern w:val="0"/>
          <w:sz w:val="24"/>
          <w:lang w:val="en-US" w:eastAsia="zh-CN"/>
        </w:rPr>
        <w:t>人员</w:t>
      </w:r>
      <w:r>
        <w:rPr>
          <w:rFonts w:hint="eastAsia" w:ascii="仿宋" w:hAnsi="仿宋" w:eastAsia="仿宋"/>
          <w:bCs/>
          <w:kern w:val="0"/>
          <w:sz w:val="24"/>
        </w:rPr>
        <w:t>必须身体健康、仪容端正、品德良好、无违法犯罪记录。</w:t>
      </w:r>
    </w:p>
    <w:p w14:paraId="5868A7B7">
      <w:pPr>
        <w:spacing w:line="500" w:lineRule="exact"/>
        <w:ind w:firstLine="480" w:firstLineChars="200"/>
        <w:rPr>
          <w:rFonts w:ascii="仿宋" w:hAnsi="仿宋" w:eastAsia="仿宋"/>
          <w:bCs/>
          <w:kern w:val="0"/>
          <w:sz w:val="24"/>
        </w:rPr>
      </w:pPr>
      <w:r>
        <w:rPr>
          <w:rFonts w:hint="eastAsia" w:ascii="仿宋" w:hAnsi="仿宋" w:eastAsia="仿宋"/>
          <w:bCs/>
          <w:kern w:val="0"/>
          <w:sz w:val="24"/>
        </w:rPr>
        <w:t>10、乙方保证对作业人员进行相应的作业流程、岗位规范等岗位技能培训，工作人员必须统一着装上岗，文明作业。</w:t>
      </w:r>
    </w:p>
    <w:p w14:paraId="724DFCF7">
      <w:pPr>
        <w:spacing w:line="500" w:lineRule="exact"/>
        <w:ind w:firstLine="480" w:firstLineChars="200"/>
        <w:rPr>
          <w:rFonts w:ascii="仿宋" w:hAnsi="仿宋" w:eastAsia="仿宋"/>
          <w:bCs/>
          <w:kern w:val="0"/>
          <w:sz w:val="24"/>
        </w:rPr>
      </w:pPr>
      <w:r>
        <w:rPr>
          <w:rFonts w:hint="eastAsia" w:ascii="仿宋" w:hAnsi="仿宋" w:eastAsia="仿宋"/>
          <w:bCs/>
          <w:kern w:val="0"/>
          <w:sz w:val="24"/>
        </w:rPr>
        <w:t>1</w:t>
      </w:r>
      <w:r>
        <w:rPr>
          <w:rFonts w:hint="eastAsia" w:ascii="仿宋" w:hAnsi="仿宋" w:eastAsia="仿宋"/>
          <w:bCs/>
          <w:kern w:val="0"/>
          <w:sz w:val="24"/>
          <w:lang w:val="en-US" w:eastAsia="zh-CN"/>
        </w:rPr>
        <w:t>1</w:t>
      </w:r>
      <w:r>
        <w:rPr>
          <w:rFonts w:ascii="仿宋" w:hAnsi="仿宋" w:eastAsia="仿宋"/>
          <w:bCs/>
          <w:kern w:val="0"/>
          <w:sz w:val="24"/>
        </w:rPr>
        <w:t>、乙方负责完成甲方交办的其他临时性工作（包括但不仅限于占道挖掘、临时或正式大门开设等），由此产生的费用依据甲方确认的工程量据实结算。</w:t>
      </w:r>
    </w:p>
    <w:p w14:paraId="066B9F5D">
      <w:pPr>
        <w:spacing w:line="500" w:lineRule="exact"/>
        <w:ind w:firstLine="480" w:firstLineChars="200"/>
        <w:rPr>
          <w:rFonts w:ascii="仿宋" w:hAnsi="仿宋" w:eastAsia="仿宋" w:cs="仿宋"/>
          <w:sz w:val="24"/>
        </w:rPr>
      </w:pPr>
      <w:r>
        <w:rPr>
          <w:rFonts w:hint="eastAsia" w:ascii="仿宋" w:hAnsi="仿宋" w:eastAsia="仿宋" w:cs="仿宋"/>
          <w:sz w:val="24"/>
        </w:rPr>
        <w:t>13</w:t>
      </w:r>
      <w:r>
        <w:rPr>
          <w:rFonts w:ascii="仿宋" w:hAnsi="仿宋" w:eastAsia="仿宋" w:cs="仿宋"/>
          <w:sz w:val="24"/>
        </w:rPr>
        <w:t>、在本合同履行期间，所发生的一切安全责任事故均由乙方负责；导致甲方承担责任或遭受损失的，甲方有权向乙方追偿或索赔。</w:t>
      </w:r>
    </w:p>
    <w:p w14:paraId="511B12B8">
      <w:pPr>
        <w:spacing w:line="500" w:lineRule="exact"/>
        <w:ind w:firstLine="480" w:firstLineChars="200"/>
        <w:rPr>
          <w:rFonts w:hint="default" w:ascii="仿宋" w:hAnsi="仿宋" w:eastAsia="仿宋" w:cs="Times New Roman"/>
          <w:bCs/>
          <w:kern w:val="0"/>
          <w:sz w:val="24"/>
        </w:rPr>
      </w:pPr>
      <w:r>
        <w:rPr>
          <w:rFonts w:hint="default" w:ascii="仿宋" w:hAnsi="仿宋" w:eastAsia="仿宋" w:cs="Times New Roman"/>
          <w:bCs/>
          <w:kern w:val="0"/>
          <w:sz w:val="24"/>
          <w:lang w:val="en-US" w:eastAsia="zh-CN"/>
        </w:rPr>
        <w:t>14、</w:t>
      </w:r>
      <w:r>
        <w:rPr>
          <w:rFonts w:hint="default" w:ascii="仿宋" w:hAnsi="仿宋" w:eastAsia="仿宋" w:cs="Times New Roman"/>
          <w:bCs/>
          <w:kern w:val="0"/>
          <w:sz w:val="24"/>
        </w:rPr>
        <w:t>乙方</w:t>
      </w:r>
      <w:r>
        <w:rPr>
          <w:rFonts w:hint="default" w:ascii="仿宋" w:hAnsi="仿宋" w:eastAsia="仿宋" w:cs="Times New Roman"/>
          <w:bCs/>
          <w:kern w:val="0"/>
          <w:sz w:val="24"/>
          <w:lang w:val="en-US" w:eastAsia="zh-CN"/>
        </w:rPr>
        <w:t>及乙方人员为履行本合同项下义务</w:t>
      </w:r>
      <w:r>
        <w:rPr>
          <w:rFonts w:hint="default" w:ascii="仿宋" w:hAnsi="仿宋" w:eastAsia="仿宋" w:cs="Times New Roman"/>
          <w:bCs/>
          <w:kern w:val="0"/>
          <w:sz w:val="24"/>
        </w:rPr>
        <w:t>造成</w:t>
      </w:r>
      <w:r>
        <w:rPr>
          <w:rFonts w:hint="default" w:ascii="仿宋" w:hAnsi="仿宋" w:eastAsia="仿宋" w:cs="Times New Roman"/>
          <w:bCs/>
          <w:kern w:val="0"/>
          <w:sz w:val="24"/>
          <w:lang w:val="en-US" w:eastAsia="zh-CN"/>
        </w:rPr>
        <w:t>自身、</w:t>
      </w:r>
      <w:r>
        <w:rPr>
          <w:rFonts w:hint="default" w:ascii="仿宋" w:hAnsi="仿宋" w:eastAsia="仿宋" w:cs="Times New Roman"/>
          <w:bCs/>
          <w:kern w:val="0"/>
          <w:sz w:val="24"/>
        </w:rPr>
        <w:t>甲方或第三方人身伤害、财产损失的，由乙方承担全部赔偿责任，</w:t>
      </w:r>
      <w:r>
        <w:rPr>
          <w:rFonts w:ascii="仿宋" w:hAnsi="仿宋" w:eastAsia="仿宋" w:cs="仿宋"/>
          <w:sz w:val="24"/>
        </w:rPr>
        <w:t>导致甲方承担责任</w:t>
      </w:r>
      <w:r>
        <w:rPr>
          <w:rFonts w:ascii="仿宋" w:hAnsi="仿宋" w:eastAsia="仿宋" w:cs="Times New Roman"/>
          <w:bCs/>
          <w:kern w:val="0"/>
          <w:sz w:val="24"/>
        </w:rPr>
        <w:t>或遭受损失的，</w:t>
      </w:r>
      <w:r>
        <w:rPr>
          <w:rFonts w:hint="default" w:ascii="仿宋" w:hAnsi="仿宋" w:eastAsia="仿宋" w:cs="Times New Roman"/>
          <w:bCs/>
          <w:kern w:val="0"/>
          <w:sz w:val="24"/>
        </w:rPr>
        <w:t>甲方有权向乙方追偿</w:t>
      </w:r>
      <w:r>
        <w:rPr>
          <w:rFonts w:ascii="仿宋" w:hAnsi="仿宋" w:eastAsia="仿宋" w:cs="Times New Roman"/>
          <w:bCs/>
          <w:kern w:val="0"/>
          <w:sz w:val="24"/>
        </w:rPr>
        <w:t>或索赔</w:t>
      </w:r>
      <w:r>
        <w:rPr>
          <w:rFonts w:hint="default" w:ascii="仿宋" w:hAnsi="仿宋" w:eastAsia="仿宋" w:cs="Times New Roman"/>
          <w:bCs/>
          <w:kern w:val="0"/>
          <w:sz w:val="24"/>
        </w:rPr>
        <w:t>。</w:t>
      </w:r>
    </w:p>
    <w:p w14:paraId="6BCE5E80">
      <w:pPr>
        <w:spacing w:line="500" w:lineRule="exact"/>
        <w:ind w:left="0" w:right="0" w:firstLine="480" w:firstLineChars="200"/>
        <w:outlineLvl w:val="9"/>
        <w:rPr>
          <w:rFonts w:hint="default" w:ascii="仿宋" w:hAnsi="仿宋" w:eastAsia="仿宋" w:cs="Times New Roman"/>
          <w:b w:val="0"/>
          <w:bCs/>
          <w:kern w:val="0"/>
          <w:sz w:val="24"/>
        </w:rPr>
      </w:pPr>
      <w:r>
        <w:rPr>
          <w:rFonts w:hint="default" w:ascii="仿宋" w:hAnsi="仿宋" w:eastAsia="仿宋" w:cs="Times New Roman"/>
          <w:b w:val="0"/>
          <w:bCs/>
          <w:kern w:val="0"/>
          <w:sz w:val="24"/>
        </w:rPr>
        <w:t>15、</w:t>
      </w:r>
      <w:r>
        <w:rPr>
          <w:rFonts w:hint="default" w:ascii="仿宋" w:hAnsi="仿宋" w:eastAsia="仿宋" w:cs="Times New Roman"/>
          <w:b w:val="0"/>
          <w:bCs/>
          <w:kern w:val="0"/>
          <w:sz w:val="24"/>
          <w:lang w:val="en-US" w:eastAsia="zh-CN"/>
        </w:rPr>
        <w:t>乙方</w:t>
      </w:r>
      <w:r>
        <w:rPr>
          <w:rFonts w:hint="default" w:ascii="仿宋" w:hAnsi="仿宋" w:eastAsia="仿宋" w:cs="Times New Roman"/>
          <w:b w:val="0"/>
          <w:bCs/>
          <w:kern w:val="0"/>
          <w:sz w:val="24"/>
        </w:rPr>
        <w:t>在</w:t>
      </w:r>
      <w:r>
        <w:rPr>
          <w:rFonts w:hint="eastAsia" w:ascii="仿宋" w:hAnsi="仿宋" w:eastAsia="仿宋" w:cs="Times New Roman"/>
          <w:bCs/>
          <w:kern w:val="0"/>
          <w:sz w:val="24"/>
          <w:lang w:val="en-US" w:eastAsia="zh-CN"/>
        </w:rPr>
        <w:t>服务</w:t>
      </w:r>
      <w:r>
        <w:rPr>
          <w:rFonts w:hint="default" w:ascii="仿宋" w:hAnsi="仿宋" w:eastAsia="仿宋" w:cs="Times New Roman"/>
          <w:b w:val="0"/>
          <w:bCs/>
          <w:kern w:val="0"/>
          <w:sz w:val="24"/>
        </w:rPr>
        <w:t>期间，应确保工作范围内</w:t>
      </w:r>
      <w:r>
        <w:rPr>
          <w:rFonts w:hint="eastAsia" w:ascii="仿宋" w:hAnsi="仿宋" w:eastAsia="仿宋" w:cs="Times New Roman"/>
          <w:b w:val="0"/>
          <w:bCs/>
          <w:kern w:val="0"/>
          <w:sz w:val="24"/>
          <w:lang w:val="en-US" w:eastAsia="zh-CN"/>
        </w:rPr>
        <w:t>所服务财产的</w:t>
      </w:r>
      <w:r>
        <w:rPr>
          <w:rFonts w:hint="default" w:ascii="仿宋" w:hAnsi="仿宋" w:eastAsia="仿宋" w:cs="Times New Roman"/>
          <w:b w:val="0"/>
          <w:bCs/>
          <w:kern w:val="0"/>
          <w:sz w:val="24"/>
        </w:rPr>
        <w:t>安全，如因</w:t>
      </w:r>
      <w:r>
        <w:rPr>
          <w:rFonts w:hint="default" w:ascii="仿宋" w:hAnsi="仿宋" w:eastAsia="仿宋"/>
          <w:bCs/>
          <w:kern w:val="0"/>
          <w:sz w:val="24"/>
          <w:lang w:val="en-US" w:eastAsia="zh-CN"/>
        </w:rPr>
        <w:t>乙方</w:t>
      </w:r>
      <w:r>
        <w:rPr>
          <w:rFonts w:hint="eastAsia" w:ascii="仿宋" w:hAnsi="仿宋" w:eastAsia="仿宋" w:cs="Times New Roman"/>
          <w:bCs/>
          <w:kern w:val="0"/>
          <w:sz w:val="24"/>
          <w:lang w:val="en-US" w:eastAsia="zh-CN"/>
        </w:rPr>
        <w:t>服务</w:t>
      </w:r>
      <w:r>
        <w:rPr>
          <w:rFonts w:hint="default" w:ascii="仿宋" w:hAnsi="仿宋" w:eastAsia="仿宋" w:cs="Times New Roman"/>
          <w:b w:val="0"/>
          <w:bCs/>
          <w:kern w:val="0"/>
          <w:sz w:val="24"/>
        </w:rPr>
        <w:t>不当引起</w:t>
      </w:r>
      <w:r>
        <w:rPr>
          <w:rFonts w:hint="eastAsia" w:ascii="仿宋" w:hAnsi="仿宋" w:eastAsia="仿宋" w:cs="Times New Roman"/>
          <w:b w:val="0"/>
          <w:bCs/>
          <w:kern w:val="0"/>
          <w:sz w:val="24"/>
          <w:lang w:val="en-US" w:eastAsia="zh-CN"/>
        </w:rPr>
        <w:t>该财产</w:t>
      </w:r>
      <w:r>
        <w:rPr>
          <w:rFonts w:hint="default" w:ascii="仿宋" w:hAnsi="仿宋" w:eastAsia="仿宋" w:cs="Times New Roman"/>
          <w:b w:val="0"/>
          <w:bCs/>
          <w:kern w:val="0"/>
          <w:sz w:val="24"/>
        </w:rPr>
        <w:t>遭到损坏，</w:t>
      </w:r>
      <w:r>
        <w:rPr>
          <w:rFonts w:hint="default" w:ascii="仿宋" w:hAnsi="仿宋" w:eastAsia="仿宋" w:cs="Times New Roman"/>
          <w:b w:val="0"/>
          <w:bCs/>
          <w:kern w:val="0"/>
          <w:sz w:val="24"/>
          <w:lang w:val="en-US" w:eastAsia="zh-CN"/>
        </w:rPr>
        <w:t>乙方</w:t>
      </w:r>
      <w:r>
        <w:rPr>
          <w:rFonts w:hint="default" w:ascii="仿宋" w:hAnsi="仿宋" w:eastAsia="仿宋" w:cs="Times New Roman"/>
          <w:b w:val="0"/>
          <w:bCs/>
          <w:kern w:val="0"/>
          <w:sz w:val="24"/>
        </w:rPr>
        <w:t>负责无偿修复。如不能修复，</w:t>
      </w:r>
      <w:r>
        <w:rPr>
          <w:rFonts w:hint="default" w:ascii="仿宋" w:hAnsi="仿宋" w:eastAsia="仿宋" w:cs="Times New Roman"/>
          <w:b w:val="0"/>
          <w:bCs/>
          <w:kern w:val="0"/>
          <w:sz w:val="24"/>
          <w:lang w:val="en-US" w:eastAsia="zh-CN"/>
        </w:rPr>
        <w:t>乙方</w:t>
      </w:r>
      <w:r>
        <w:rPr>
          <w:rFonts w:hint="default" w:ascii="仿宋" w:hAnsi="仿宋" w:eastAsia="仿宋" w:cs="Times New Roman"/>
          <w:b w:val="0"/>
          <w:bCs/>
          <w:kern w:val="0"/>
          <w:sz w:val="24"/>
        </w:rPr>
        <w:t>应照价赔偿。</w:t>
      </w:r>
    </w:p>
    <w:p w14:paraId="3B464439">
      <w:pPr>
        <w:spacing w:line="500" w:lineRule="exact"/>
        <w:ind w:firstLine="480" w:firstLineChars="200"/>
        <w:rPr>
          <w:rFonts w:hint="default" w:ascii="仿宋" w:hAnsi="仿宋" w:eastAsia="仿宋" w:cs="Times New Roman"/>
          <w:b w:val="0"/>
          <w:bCs/>
          <w:kern w:val="0"/>
          <w:sz w:val="24"/>
        </w:rPr>
      </w:pPr>
      <w:r>
        <w:rPr>
          <w:rFonts w:hint="eastAsia" w:ascii="仿宋" w:hAnsi="仿宋" w:eastAsia="仿宋" w:cs="Times New Roman"/>
          <w:b w:val="0"/>
          <w:bCs/>
          <w:kern w:val="0"/>
          <w:sz w:val="24"/>
          <w:lang w:val="en-US" w:eastAsia="zh-CN"/>
        </w:rPr>
        <w:t>16、</w:t>
      </w:r>
      <w:r>
        <w:rPr>
          <w:rFonts w:hint="default" w:ascii="仿宋" w:hAnsi="仿宋" w:eastAsia="仿宋" w:cs="Times New Roman"/>
          <w:b w:val="0"/>
          <w:bCs/>
          <w:kern w:val="0"/>
          <w:sz w:val="24"/>
        </w:rPr>
        <w:t>未经甲方书面许可，乙方不得将本项目部分或全部委托第三方完成。</w:t>
      </w:r>
    </w:p>
    <w:p w14:paraId="429A7637">
      <w:pPr>
        <w:spacing w:line="500" w:lineRule="exact"/>
        <w:ind w:firstLine="482" w:firstLineChars="200"/>
        <w:rPr>
          <w:rFonts w:ascii="仿宋" w:hAnsi="仿宋" w:eastAsia="仿宋" w:cs="仿宋"/>
          <w:sz w:val="24"/>
        </w:rPr>
      </w:pPr>
      <w:r>
        <w:rPr>
          <w:rFonts w:hint="eastAsia" w:ascii="仿宋" w:hAnsi="仿宋" w:eastAsia="仿宋" w:cs="仿宋"/>
          <w:b/>
          <w:bCs/>
          <w:sz w:val="24"/>
        </w:rPr>
        <w:t>第八条</w:t>
      </w:r>
      <w:r>
        <w:rPr>
          <w:rFonts w:ascii="仿宋" w:hAnsi="仿宋" w:eastAsia="仿宋" w:cs="仿宋"/>
          <w:b/>
          <w:bCs/>
          <w:sz w:val="24"/>
        </w:rPr>
        <w:t xml:space="preserve"> </w:t>
      </w:r>
      <w:r>
        <w:rPr>
          <w:rFonts w:hint="eastAsia" w:ascii="仿宋" w:hAnsi="仿宋" w:eastAsia="仿宋" w:cs="仿宋"/>
          <w:b/>
          <w:sz w:val="24"/>
        </w:rPr>
        <w:t>合同解除</w:t>
      </w:r>
    </w:p>
    <w:p w14:paraId="26948694">
      <w:pPr>
        <w:spacing w:line="500" w:lineRule="exact"/>
        <w:ind w:firstLine="480" w:firstLineChars="200"/>
        <w:rPr>
          <w:rFonts w:ascii="仿宋" w:hAnsi="仿宋" w:eastAsia="仿宋" w:cs="仿宋"/>
          <w:sz w:val="24"/>
        </w:rPr>
      </w:pPr>
      <w:r>
        <w:rPr>
          <w:rFonts w:ascii="仿宋" w:hAnsi="仿宋" w:eastAsia="仿宋" w:cs="仿宋"/>
          <w:sz w:val="24"/>
        </w:rPr>
        <w:t>1、本合同履行过程中，任何一方无故解除本合同的，应提前30</w:t>
      </w:r>
      <w:r>
        <w:rPr>
          <w:rFonts w:hint="eastAsia" w:ascii="仿宋" w:hAnsi="仿宋" w:eastAsia="仿宋" w:cs="仿宋"/>
          <w:sz w:val="24"/>
        </w:rPr>
        <w:t>天书面通知对方后方可解除本合同。</w:t>
      </w:r>
    </w:p>
    <w:p w14:paraId="32ADAAC9">
      <w:pPr>
        <w:spacing w:line="500" w:lineRule="exact"/>
        <w:ind w:firstLine="480" w:firstLineChars="200"/>
        <w:rPr>
          <w:rFonts w:ascii="仿宋" w:hAnsi="仿宋" w:eastAsia="仿宋" w:cs="仿宋"/>
          <w:sz w:val="24"/>
        </w:rPr>
      </w:pPr>
      <w:r>
        <w:rPr>
          <w:rFonts w:ascii="仿宋" w:hAnsi="仿宋" w:eastAsia="仿宋" w:cs="仿宋"/>
          <w:sz w:val="24"/>
        </w:rPr>
        <w:t>2、本合同解除后，双方对经甲方认可的乙方已完成工作进行结算、清付。</w:t>
      </w:r>
    </w:p>
    <w:p w14:paraId="71B81A85">
      <w:pPr>
        <w:spacing w:line="500" w:lineRule="exact"/>
        <w:ind w:firstLine="482" w:firstLineChars="200"/>
        <w:rPr>
          <w:rFonts w:ascii="仿宋" w:hAnsi="仿宋" w:eastAsia="仿宋" w:cs="仿宋"/>
          <w:b/>
          <w:sz w:val="24"/>
        </w:rPr>
      </w:pPr>
      <w:r>
        <w:rPr>
          <w:rFonts w:hint="eastAsia" w:ascii="仿宋" w:hAnsi="仿宋" w:eastAsia="仿宋" w:cs="仿宋"/>
          <w:b/>
          <w:sz w:val="24"/>
        </w:rPr>
        <w:t>第九条</w:t>
      </w:r>
      <w:r>
        <w:rPr>
          <w:rFonts w:ascii="仿宋" w:hAnsi="仿宋" w:eastAsia="仿宋" w:cs="仿宋"/>
          <w:b/>
          <w:sz w:val="24"/>
        </w:rPr>
        <w:t xml:space="preserve">  </w:t>
      </w:r>
      <w:r>
        <w:rPr>
          <w:rFonts w:hint="eastAsia" w:ascii="仿宋" w:hAnsi="仿宋" w:eastAsia="仿宋" w:cs="仿宋"/>
          <w:b/>
          <w:sz w:val="24"/>
        </w:rPr>
        <w:t>违约责任</w:t>
      </w:r>
    </w:p>
    <w:p w14:paraId="49471EB4">
      <w:pPr>
        <w:spacing w:line="500" w:lineRule="exact"/>
        <w:ind w:firstLine="480" w:firstLineChars="200"/>
        <w:rPr>
          <w:rFonts w:ascii="仿宋" w:hAnsi="仿宋" w:eastAsia="仿宋" w:cs="仿宋"/>
          <w:sz w:val="24"/>
        </w:rPr>
      </w:pPr>
      <w:r>
        <w:rPr>
          <w:rFonts w:hint="eastAsia" w:ascii="仿宋" w:hAnsi="仿宋" w:eastAsia="仿宋" w:cs="仿宋"/>
          <w:sz w:val="24"/>
        </w:rPr>
        <w:t>甲、乙双方一致确认，任何一方违反本合同约定，即视为违约，违约方应按照守约方的损失承担违约责任。</w:t>
      </w:r>
    </w:p>
    <w:p w14:paraId="0820B1B2">
      <w:pPr>
        <w:spacing w:line="500" w:lineRule="exact"/>
        <w:ind w:firstLine="472" w:firstLineChars="196"/>
        <w:rPr>
          <w:rFonts w:ascii="仿宋" w:hAnsi="仿宋" w:eastAsia="仿宋" w:cs="仿宋"/>
          <w:bCs/>
          <w:sz w:val="24"/>
        </w:rPr>
      </w:pPr>
      <w:r>
        <w:rPr>
          <w:rFonts w:hint="eastAsia" w:ascii="仿宋" w:hAnsi="仿宋" w:eastAsia="仿宋" w:cs="仿宋"/>
          <w:b/>
          <w:bCs/>
          <w:sz w:val="24"/>
        </w:rPr>
        <w:t>第十条</w:t>
      </w:r>
      <w:r>
        <w:rPr>
          <w:rFonts w:ascii="仿宋" w:hAnsi="仿宋" w:eastAsia="仿宋" w:cs="仿宋"/>
          <w:b/>
          <w:bCs/>
          <w:sz w:val="24"/>
        </w:rPr>
        <w:t xml:space="preserve">  </w:t>
      </w:r>
      <w:r>
        <w:rPr>
          <w:rFonts w:hint="eastAsia" w:ascii="仿宋" w:hAnsi="仿宋" w:eastAsia="仿宋" w:cs="仿宋"/>
          <w:b/>
          <w:bCs/>
          <w:sz w:val="24"/>
        </w:rPr>
        <w:t>争议解决</w:t>
      </w:r>
    </w:p>
    <w:p w14:paraId="09C2C91D">
      <w:pPr>
        <w:spacing w:line="500" w:lineRule="exact"/>
        <w:ind w:firstLine="516" w:firstLineChars="215"/>
        <w:rPr>
          <w:rFonts w:ascii="仿宋" w:hAnsi="仿宋" w:eastAsia="仿宋" w:cs="仿宋"/>
          <w:sz w:val="24"/>
        </w:rPr>
      </w:pPr>
      <w:r>
        <w:rPr>
          <w:rFonts w:hint="eastAsia" w:ascii="仿宋" w:hAnsi="仿宋" w:eastAsia="仿宋" w:cs="仿宋"/>
          <w:sz w:val="24"/>
        </w:rPr>
        <w:t>本合同履行过程中发生的争议，由双方协商解决；协商不成的，双方均有权向本工程所在地有管辖权的人民法院提起诉讼。</w:t>
      </w:r>
    </w:p>
    <w:p w14:paraId="1E006B4E">
      <w:pPr>
        <w:spacing w:line="500" w:lineRule="exact"/>
        <w:ind w:firstLine="518" w:firstLineChars="215"/>
        <w:rPr>
          <w:rFonts w:ascii="仿宋" w:hAnsi="仿宋" w:eastAsia="仿宋" w:cs="仿宋"/>
          <w:b/>
          <w:sz w:val="24"/>
        </w:rPr>
      </w:pPr>
      <w:r>
        <w:rPr>
          <w:rFonts w:hint="eastAsia" w:ascii="仿宋" w:hAnsi="仿宋" w:eastAsia="仿宋" w:cs="仿宋"/>
          <w:b/>
          <w:sz w:val="24"/>
        </w:rPr>
        <w:t>第十一条</w:t>
      </w:r>
      <w:r>
        <w:rPr>
          <w:rFonts w:ascii="仿宋" w:hAnsi="仿宋" w:eastAsia="仿宋" w:cs="仿宋"/>
          <w:b/>
          <w:sz w:val="24"/>
        </w:rPr>
        <w:t xml:space="preserve">  </w:t>
      </w:r>
      <w:r>
        <w:rPr>
          <w:rFonts w:hint="eastAsia" w:ascii="仿宋" w:hAnsi="仿宋" w:eastAsia="仿宋" w:cs="仿宋"/>
          <w:b/>
          <w:sz w:val="24"/>
        </w:rPr>
        <w:t>不可抗力</w:t>
      </w:r>
    </w:p>
    <w:p w14:paraId="7E42E9B2">
      <w:pPr>
        <w:spacing w:line="500" w:lineRule="exact"/>
        <w:ind w:firstLine="480" w:firstLineChars="200"/>
        <w:rPr>
          <w:rFonts w:ascii="仿宋" w:hAnsi="仿宋" w:eastAsia="仿宋" w:cs="仿宋"/>
          <w:sz w:val="24"/>
        </w:rPr>
      </w:pPr>
      <w:r>
        <w:rPr>
          <w:rFonts w:hint="eastAsia" w:ascii="仿宋" w:hAnsi="仿宋" w:eastAsia="仿宋" w:cs="仿宋"/>
          <w:sz w:val="24"/>
        </w:rPr>
        <w:t>本合同履行过程中，如遇不可抗力事件导致本合同全部或部分无法履行、延迟履行，双方互不承担违约责任；如不可抗力事件造成重大损失由甲、乙双方商议解决补救办法。</w:t>
      </w:r>
    </w:p>
    <w:p w14:paraId="7DB3F110">
      <w:pPr>
        <w:spacing w:line="500" w:lineRule="exact"/>
        <w:ind w:firstLine="588" w:firstLineChars="244"/>
        <w:rPr>
          <w:rFonts w:ascii="仿宋" w:hAnsi="仿宋" w:eastAsia="仿宋" w:cs="仿宋"/>
          <w:bCs/>
          <w:sz w:val="24"/>
        </w:rPr>
      </w:pPr>
      <w:r>
        <w:rPr>
          <w:rFonts w:hint="eastAsia" w:ascii="仿宋" w:hAnsi="仿宋" w:eastAsia="仿宋" w:cs="仿宋"/>
          <w:b/>
          <w:bCs/>
          <w:sz w:val="24"/>
        </w:rPr>
        <w:t>第十二条</w:t>
      </w:r>
      <w:r>
        <w:rPr>
          <w:rFonts w:ascii="仿宋" w:hAnsi="仿宋" w:eastAsia="仿宋" w:cs="仿宋"/>
          <w:b/>
          <w:bCs/>
          <w:sz w:val="24"/>
        </w:rPr>
        <w:t xml:space="preserve"> </w:t>
      </w:r>
      <w:r>
        <w:rPr>
          <w:rFonts w:hint="eastAsia" w:ascii="仿宋" w:hAnsi="仿宋" w:eastAsia="仿宋" w:cs="仿宋"/>
          <w:b/>
          <w:bCs/>
          <w:sz w:val="24"/>
        </w:rPr>
        <w:t>附则</w:t>
      </w:r>
    </w:p>
    <w:p w14:paraId="49269BC8">
      <w:pPr>
        <w:spacing w:line="500" w:lineRule="exact"/>
        <w:ind w:firstLine="480" w:firstLineChars="200"/>
        <w:rPr>
          <w:rFonts w:ascii="仿宋" w:hAnsi="仿宋" w:eastAsia="仿宋"/>
          <w:bCs/>
          <w:kern w:val="0"/>
          <w:sz w:val="24"/>
        </w:rPr>
      </w:pPr>
      <w:r>
        <w:rPr>
          <w:rFonts w:hint="eastAsia" w:ascii="仿宋" w:hAnsi="仿宋" w:eastAsia="仿宋"/>
          <w:bCs/>
          <w:kern w:val="0"/>
          <w:sz w:val="24"/>
        </w:rPr>
        <w:t>1、本合同未尽事宜，双方可另行签订补充协议，补充协议是本合同的重要组成部分。</w:t>
      </w:r>
    </w:p>
    <w:p w14:paraId="50E26FED">
      <w:pPr>
        <w:spacing w:line="500" w:lineRule="exact"/>
        <w:ind w:firstLine="480" w:firstLineChars="200"/>
        <w:rPr>
          <w:rFonts w:ascii="仿宋" w:hAnsi="仿宋" w:eastAsia="仿宋"/>
          <w:bCs/>
          <w:kern w:val="0"/>
          <w:sz w:val="24"/>
        </w:rPr>
      </w:pPr>
      <w:r>
        <w:rPr>
          <w:rFonts w:hint="eastAsia" w:ascii="仿宋" w:hAnsi="仿宋" w:eastAsia="仿宋"/>
          <w:bCs/>
          <w:kern w:val="0"/>
          <w:sz w:val="24"/>
        </w:rPr>
        <w:t>2、本合同附件是本合同的重要组成部分，与本合同具有同等法律效力。</w:t>
      </w:r>
    </w:p>
    <w:p w14:paraId="72FE2554">
      <w:pPr>
        <w:spacing w:line="500" w:lineRule="exact"/>
        <w:ind w:firstLine="480" w:firstLineChars="200"/>
        <w:rPr>
          <w:rFonts w:ascii="仿宋" w:hAnsi="仿宋" w:eastAsia="仿宋"/>
          <w:bCs/>
          <w:kern w:val="0"/>
          <w:sz w:val="24"/>
        </w:rPr>
      </w:pPr>
      <w:r>
        <w:rPr>
          <w:rFonts w:hint="eastAsia" w:ascii="仿宋" w:hAnsi="仿宋" w:eastAsia="仿宋"/>
          <w:bCs/>
          <w:kern w:val="0"/>
          <w:sz w:val="24"/>
        </w:rPr>
        <w:t>3、本合同自双方签字、盖章或盖章之日起生效。</w:t>
      </w:r>
    </w:p>
    <w:p w14:paraId="4FDF0744">
      <w:pPr>
        <w:spacing w:line="500" w:lineRule="exact"/>
        <w:ind w:firstLine="480" w:firstLineChars="200"/>
        <w:rPr>
          <w:rFonts w:ascii="仿宋" w:hAnsi="仿宋" w:eastAsia="仿宋"/>
          <w:bCs/>
          <w:kern w:val="0"/>
          <w:sz w:val="24"/>
        </w:rPr>
      </w:pPr>
      <w:r>
        <w:rPr>
          <w:rFonts w:hint="eastAsia" w:ascii="仿宋" w:hAnsi="仿宋" w:eastAsia="仿宋"/>
          <w:bCs/>
          <w:kern w:val="0"/>
          <w:sz w:val="24"/>
        </w:rPr>
        <w:t>4、本合同壹式捌份，双方各执肆份，具有同等法律效力。</w:t>
      </w:r>
    </w:p>
    <w:p w14:paraId="5E8F382E">
      <w:pPr>
        <w:spacing w:line="500" w:lineRule="exact"/>
        <w:rPr>
          <w:rFonts w:hint="eastAsia" w:ascii="仿宋" w:hAnsi="仿宋" w:eastAsia="仿宋"/>
          <w:bCs/>
          <w:kern w:val="0"/>
          <w:sz w:val="24"/>
        </w:rPr>
      </w:pPr>
      <w:r>
        <w:rPr>
          <w:rFonts w:hint="eastAsia" w:ascii="仿宋" w:hAnsi="仿宋" w:eastAsia="仿宋"/>
          <w:bCs/>
          <w:kern w:val="0"/>
          <w:sz w:val="24"/>
        </w:rPr>
        <w:t>（本页以下无正文，接签署部分）</w:t>
      </w:r>
    </w:p>
    <w:p w14:paraId="517D5860">
      <w:pPr>
        <w:spacing w:line="500" w:lineRule="exact"/>
        <w:rPr>
          <w:rFonts w:hint="eastAsia" w:ascii="仿宋" w:hAnsi="仿宋" w:eastAsia="仿宋"/>
          <w:bCs/>
          <w:kern w:val="0"/>
          <w:sz w:val="24"/>
          <w:lang w:val="en-US" w:eastAsia="zh-CN"/>
        </w:rPr>
      </w:pPr>
      <w:r>
        <w:rPr>
          <w:rFonts w:hint="eastAsia" w:ascii="仿宋" w:hAnsi="仿宋" w:eastAsia="仿宋"/>
          <w:bCs/>
          <w:kern w:val="0"/>
          <w:sz w:val="24"/>
          <w:lang w:val="en-US" w:eastAsia="zh-CN"/>
        </w:rPr>
        <w:t xml:space="preserve">   </w:t>
      </w:r>
    </w:p>
    <w:p w14:paraId="1D6A7045">
      <w:pPr>
        <w:pStyle w:val="7"/>
        <w:tabs>
          <w:tab w:val="left" w:pos="5580"/>
        </w:tabs>
        <w:spacing w:line="360" w:lineRule="auto"/>
        <w:rPr>
          <w:rFonts w:ascii="仿宋" w:hAnsi="仿宋" w:eastAsia="仿宋"/>
          <w:sz w:val="32"/>
          <w:szCs w:val="32"/>
        </w:rPr>
      </w:pPr>
      <w:r>
        <w:rPr>
          <w:rFonts w:hint="eastAsia" w:ascii="仿宋" w:hAnsi="仿宋" w:eastAsia="仿宋"/>
          <w:bCs/>
          <w:kern w:val="0"/>
          <w:sz w:val="24"/>
          <w:lang w:val="en-US" w:eastAsia="zh-CN"/>
        </w:rPr>
        <w:t xml:space="preserve">      </w:t>
      </w:r>
      <w:bookmarkEnd w:id="1"/>
      <w:bookmarkEnd w:id="2"/>
      <w:bookmarkEnd w:id="3"/>
      <w:bookmarkEnd w:id="4"/>
      <w:bookmarkEnd w:id="5"/>
    </w:p>
    <w:p w14:paraId="030F6520"/>
    <w:p w14:paraId="62745016">
      <w:pPr>
        <w:pStyle w:val="4"/>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方正书宋_GBK">
    <w:altName w:val="微软雅黑"/>
    <w:panose1 w:val="02000000000000000000"/>
    <w:charset w:val="86"/>
    <w:family w:val="roma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41438">
    <w:pPr>
      <w:pStyle w:val="8"/>
      <w:jc w:val="center"/>
    </w:pPr>
  </w:p>
  <w:p w14:paraId="67F7865D">
    <w:pPr>
      <w:pStyle w:val="8"/>
      <w:ind w:right="360"/>
      <w:jc w:val="right"/>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B6847">
    <w:pPr>
      <w:pStyle w:val="8"/>
      <w:jc w:val="center"/>
    </w:pPr>
  </w:p>
  <w:p w14:paraId="69A2C462">
    <w:pPr>
      <w:pStyle w:val="8"/>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C76B4"/>
    <w:rsid w:val="36C775BE"/>
    <w:rsid w:val="3BBE48B6"/>
    <w:rsid w:val="51E52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360" w:lineRule="auto"/>
      <w:jc w:val="center"/>
      <w:outlineLvl w:val="1"/>
    </w:pPr>
    <w:rPr>
      <w:rFonts w:ascii="黑体" w:hAnsi="黑体" w:eastAsia="宋体"/>
      <w:b/>
      <w:sz w:val="28"/>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annotation text"/>
    <w:basedOn w:val="1"/>
    <w:qFormat/>
    <w:uiPriority w:val="99"/>
    <w:pPr>
      <w:jc w:val="left"/>
    </w:pPr>
  </w:style>
  <w:style w:type="paragraph" w:styleId="6">
    <w:name w:val="Body Text"/>
    <w:basedOn w:val="1"/>
    <w:next w:val="1"/>
    <w:qFormat/>
    <w:uiPriority w:val="0"/>
    <w:pPr>
      <w:tabs>
        <w:tab w:val="left" w:pos="567"/>
      </w:tabs>
      <w:spacing w:before="120" w:line="22" w:lineRule="atLeast"/>
    </w:pPr>
    <w:rPr>
      <w:rFonts w:ascii="宋体" w:hAnsi="宋体"/>
      <w:sz w:val="24"/>
    </w:rPr>
  </w:style>
  <w:style w:type="paragraph" w:styleId="7">
    <w:name w:val="Plain Text"/>
    <w:basedOn w:val="1"/>
    <w:qFormat/>
    <w:uiPriority w:val="99"/>
    <w:rPr>
      <w:rFonts w:ascii="宋体" w:hAnsi="Courier New"/>
      <w:szCs w:val="20"/>
    </w:rPr>
  </w:style>
  <w:style w:type="paragraph" w:styleId="8">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font51"/>
    <w:qFormat/>
    <w:uiPriority w:val="0"/>
    <w:rPr>
      <w:rFonts w:hint="eastAsia" w:ascii="华文楷体" w:hAnsi="华文楷体" w:eastAsia="华文楷体"/>
      <w:color w:val="000000"/>
      <w:sz w:val="18"/>
      <w:szCs w:val="18"/>
      <w:u w:val="none"/>
    </w:rPr>
  </w:style>
  <w:style w:type="character" w:customStyle="1" w:styleId="13">
    <w:name w:val="font81"/>
    <w:qFormat/>
    <w:uiPriority w:val="0"/>
    <w:rPr>
      <w:rFonts w:hint="eastAsia" w:ascii="方正书宋_GBK" w:eastAsia="方正书宋_GBK"/>
      <w:color w:val="000000"/>
      <w:sz w:val="12"/>
      <w:szCs w:val="1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11211</Words>
  <Characters>11378</Characters>
  <Lines>0</Lines>
  <Paragraphs>0</Paragraphs>
  <TotalTime>1</TotalTime>
  <ScaleCrop>false</ScaleCrop>
  <LinksUpToDate>false</LinksUpToDate>
  <CharactersWithSpaces>12909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2025-09-24T02:52:00Z</dcterms:created>
  <dc:creator>Administrator</dc:creator>
  <cp:lastModifiedBy>阿三三</cp:lastModifiedBy>
  <dcterms:modified xsi:type="dcterms:W3CDTF">2025-09-24T07:48:15Z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eyJoZGlkIjoiZTZjYzQ1ZDRjMmRmMmFhNDcxY2ZiODRjNGRiMmU2MWYiLCJ1c2VySWQiOiIyNTEzMDg3OTkifQ==</vt:lpwstr>
  </property>
  <property fmtid="{D5CDD505-2E9C-101B-9397-08002B2CF9AE}" pid="4" name="ICV">
    <vt:lpwstr>4C37C5593B6948DBBD63B997247AD2FE_12</vt:lpwstr>
  </property>
</Properties>
</file>