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3533" w:firstLineChars="11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zh-CN"/>
        </w:rPr>
        <w:t>响应报价表（最终）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_GB2312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_GB2312"/>
          <w:b/>
          <w:bCs/>
          <w:sz w:val="24"/>
          <w:szCs w:val="24"/>
          <w:lang w:eastAsia="zh-CN"/>
        </w:rPr>
        <w:t>（本表无需在提交文件中上传，在协商过程中随二次报价填写时上传）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_GB2312"/>
          <w:b/>
          <w:bCs/>
          <w:sz w:val="28"/>
          <w:szCs w:val="28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  <w:lang w:val="en-US" w:eastAsia="zh-CN"/>
        </w:rPr>
        <w:t>最终</w:t>
      </w:r>
      <w:r>
        <w:rPr>
          <w:rFonts w:hint="eastAsia" w:ascii="仿宋" w:hAnsi="仿宋" w:eastAsia="仿宋" w:cs="仿宋_GB2312"/>
          <w:b/>
          <w:bCs/>
          <w:sz w:val="28"/>
          <w:szCs w:val="28"/>
        </w:rPr>
        <w:t>响应</w:t>
      </w:r>
      <w:r>
        <w:rPr>
          <w:rFonts w:hint="eastAsia" w:ascii="仿宋" w:hAnsi="仿宋" w:eastAsia="仿宋" w:cs="仿宋_GB2312"/>
          <w:b/>
          <w:bCs/>
          <w:sz w:val="28"/>
          <w:szCs w:val="28"/>
          <w:lang w:val="zh-CN"/>
        </w:rPr>
        <w:t>报价表</w:t>
      </w:r>
    </w:p>
    <w:p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="仿宋" w:hAnsi="仿宋" w:eastAsia="仿宋" w:cs="仿宋_GB2312"/>
          <w:sz w:val="24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</w:t>
      </w:r>
    </w:p>
    <w:tbl>
      <w:tblPr>
        <w:tblStyle w:val="3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2"/>
        <w:gridCol w:w="6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  <w:lang w:val="zh-CN"/>
              </w:rPr>
              <w:br w:type="page"/>
            </w:r>
            <w:r>
              <w:rPr>
                <w:rFonts w:hint="eastAsia" w:ascii="仿宋" w:hAnsi="仿宋" w:eastAsia="仿宋" w:cs="仿宋_GB2312"/>
                <w:b/>
                <w:sz w:val="24"/>
              </w:rPr>
              <w:t>项目编号及名称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sz w:val="24"/>
                <w:u w:val="single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项目编号：</w:t>
            </w:r>
          </w:p>
          <w:p>
            <w:pPr>
              <w:pStyle w:val="2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响应总价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i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人民币（大写）：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整（小写：</w:t>
            </w:r>
            <w:r>
              <w:rPr>
                <w:rFonts w:hint="eastAsia" w:ascii="宋体" w:hAnsi="宋体" w:eastAsia="宋体" w:cs="宋体"/>
                <w:sz w:val="24"/>
              </w:rPr>
              <w:t>¥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_GB2312"/>
                <w:sz w:val="24"/>
              </w:rPr>
              <w:t>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服务期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hint="eastAsia" w:ascii="仿宋" w:hAnsi="仿宋" w:eastAsia="仿宋" w:cs="仿宋_GB2312"/>
                <w:sz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服务地点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</w:tbl>
    <w:p>
      <w:pPr>
        <w:pStyle w:val="2"/>
        <w:rPr>
          <w:rFonts w:ascii="仿宋" w:hAnsi="仿宋" w:eastAsia="仿宋" w:cs="仿宋_GB2312"/>
          <w:lang w:val="zh-CN"/>
        </w:rPr>
      </w:pPr>
    </w:p>
    <w:p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>
      <w:pPr>
        <w:adjustRightInd w:val="0"/>
        <w:snapToGrid w:val="0"/>
        <w:spacing w:line="360" w:lineRule="auto"/>
        <w:ind w:firstLine="2040" w:firstLineChars="850"/>
        <w:rPr>
          <w:rFonts w:ascii="仿宋" w:hAnsi="仿宋" w:eastAsia="仿宋"/>
          <w:sz w:val="32"/>
          <w:u w:val="single"/>
        </w:rPr>
        <w:sectPr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  </w:t>
      </w:r>
    </w:p>
    <w:p>
      <w:pPr>
        <w:pStyle w:val="2"/>
      </w:pP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</w:pP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  <w:sectPr>
          <w:type w:val="continuous"/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</w:p>
    <w:p>
      <w:pPr>
        <w:autoSpaceDE w:val="0"/>
        <w:autoSpaceDN w:val="0"/>
        <w:adjustRightInd w:val="0"/>
        <w:spacing w:line="360" w:lineRule="auto"/>
        <w:ind w:firstLine="642" w:firstLineChars="200"/>
        <w:jc w:val="center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_GB2312"/>
          <w:b/>
          <w:kern w:val="0"/>
          <w:sz w:val="32"/>
          <w:szCs w:val="32"/>
          <w:shd w:val="clear" w:color="auto" w:fill="FFFFFF"/>
        </w:rPr>
        <w:t>（</w:t>
      </w:r>
      <w:r>
        <w:rPr>
          <w:rFonts w:hint="eastAsia" w:ascii="仿宋" w:hAnsi="仿宋" w:eastAsia="仿宋" w:cs="仿宋_GB2312"/>
          <w:b/>
          <w:kern w:val="0"/>
          <w:sz w:val="32"/>
          <w:szCs w:val="32"/>
          <w:shd w:val="clear" w:color="auto" w:fill="FFFFFF"/>
          <w:lang w:val="en-US" w:eastAsia="zh-CN"/>
        </w:rPr>
        <w:t>最终</w:t>
      </w:r>
      <w:r>
        <w:rPr>
          <w:rFonts w:hint="eastAsia" w:ascii="仿宋" w:hAnsi="仿宋" w:eastAsia="仿宋" w:cs="仿宋_GB2312"/>
          <w:b/>
          <w:kern w:val="0"/>
          <w:sz w:val="32"/>
          <w:szCs w:val="32"/>
          <w:shd w:val="clear" w:color="auto" w:fill="FFFFFF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报价明细表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                                        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第  </w:t>
      </w:r>
      <w:r>
        <w:rPr>
          <w:rFonts w:ascii="仿宋" w:hAnsi="仿宋" w:eastAsia="仿宋"/>
          <w:color w:val="auto"/>
          <w:sz w:val="28"/>
          <w:szCs w:val="28"/>
          <w:highlight w:val="none"/>
          <w:lang w:val="zh-CN"/>
        </w:rPr>
        <w:t>页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，共  页</w:t>
      </w:r>
    </w:p>
    <w:tbl>
      <w:tblPr>
        <w:tblStyle w:val="3"/>
        <w:tblW w:w="7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3074"/>
        <w:gridCol w:w="2268"/>
        <w:gridCol w:w="1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1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序号</w:t>
            </w:r>
          </w:p>
        </w:tc>
        <w:tc>
          <w:tcPr>
            <w:tcW w:w="307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分项报价内容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highlight w:val="none"/>
              </w:rPr>
              <w:t>费用报价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</w:tbl>
    <w:p>
      <w:pPr>
        <w:pStyle w:val="2"/>
        <w:rPr>
          <w:rFonts w:ascii="仿宋" w:hAnsi="仿宋" w:eastAsia="仿宋"/>
        </w:rPr>
      </w:pPr>
    </w:p>
    <w:p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>
      <w:pPr>
        <w:spacing w:line="288" w:lineRule="auto"/>
        <w:ind w:left="424" w:leftChars="202" w:firstLine="1560" w:firstLineChars="650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</w:t>
      </w:r>
    </w:p>
    <w:p>
      <w:pPr>
        <w:pStyle w:val="2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Times New Roman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长城仿宋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M2IwZWU2NGQwY2Q2MzdjNDg0MjU3OTk0OGYyNTkifQ=="/>
  </w:docVars>
  <w:rsids>
    <w:rsidRoot w:val="00751959"/>
    <w:rsid w:val="00751959"/>
    <w:rsid w:val="007B17CA"/>
    <w:rsid w:val="009A3418"/>
    <w:rsid w:val="009C2C82"/>
    <w:rsid w:val="05BEFFD2"/>
    <w:rsid w:val="05FA46D0"/>
    <w:rsid w:val="21DB5F94"/>
    <w:rsid w:val="249E6D13"/>
    <w:rsid w:val="259D1064"/>
    <w:rsid w:val="260869F8"/>
    <w:rsid w:val="279C6943"/>
    <w:rsid w:val="31FC462E"/>
    <w:rsid w:val="38CE0AAA"/>
    <w:rsid w:val="5EA510E0"/>
    <w:rsid w:val="7E87031B"/>
    <w:rsid w:val="D7E5E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line="360" w:lineRule="auto"/>
    </w:pPr>
    <w:rPr>
      <w:rFonts w:ascii="Tahoma" w:hAnsi="Tahoma"/>
    </w:rPr>
  </w:style>
  <w:style w:type="paragraph" w:customStyle="1" w:styleId="5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 w:eastAsia="宋体"/>
      <w:kern w:val="0"/>
      <w:sz w:val="24"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strike/>
      <w:color w:val="000000"/>
      <w:sz w:val="48"/>
      <w:szCs w:val="48"/>
    </w:rPr>
  </w:style>
  <w:style w:type="character" w:customStyle="1" w:styleId="7">
    <w:name w:val="font11"/>
    <w:basedOn w:val="4"/>
    <w:qFormat/>
    <w:uiPriority w:val="0"/>
    <w:rPr>
      <w:rFonts w:hint="eastAsia" w:ascii="宋体" w:hAnsi="宋体" w:eastAsia="宋体" w:cs="宋体"/>
      <w:color w:val="000000"/>
      <w:sz w:val="48"/>
      <w:szCs w:val="4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149</Words>
  <Characters>150</Characters>
  <Lines>3</Lines>
  <Paragraphs>1</Paragraphs>
  <TotalTime>1</TotalTime>
  <ScaleCrop>false</ScaleCrop>
  <LinksUpToDate>false</LinksUpToDate>
  <CharactersWithSpaces>302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2024-12-05T22:38:00Z</dcterms:created>
  <dc:creator>admin</dc:creator>
  <cp:lastModifiedBy>user</cp:lastModifiedBy>
  <dcterms:modified xsi:type="dcterms:W3CDTF">2025-09-23T14:40:30Z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0F8BEF8FFB76498FA1BC737EDA8F0E5A_12</vt:lpwstr>
  </property>
  <property fmtid="{D5CDD505-2E9C-101B-9397-08002B2CF9AE}" pid="4" name="KSOTemplateDocerSaveRecord">
    <vt:lpwstr>eyJoZGlkIjoiYjhmMTU1N2Y1M2FlOGEyMTk5NmJiZWM0NWVkZmNjMmYiLCJ1c2VySWQiOiIzMzc4NTAzOTgifQ==</vt:lpwstr>
  </property>
</Properties>
</file>