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3533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响应报价表（最终）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  <w:lang w:eastAsia="zh-CN"/>
        </w:rPr>
        <w:t>（本表无需在提交文件中上传，在磋商</w:t>
      </w:r>
      <w:bookmarkStart w:id="0" w:name="_GoBack"/>
      <w:bookmarkEnd w:id="0"/>
      <w:r>
        <w:rPr>
          <w:rFonts w:hint="eastAsia" w:ascii="仿宋" w:hAnsi="仿宋" w:eastAsia="仿宋" w:cs="仿宋_GB2312"/>
          <w:b/>
          <w:bCs/>
          <w:sz w:val="24"/>
          <w:szCs w:val="24"/>
          <w:lang w:eastAsia="zh-CN"/>
        </w:rPr>
        <w:t>过程中随二次报价填写时上传）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最终</w:t>
      </w:r>
      <w:r>
        <w:rPr>
          <w:rFonts w:hint="eastAsia" w:ascii="仿宋" w:hAnsi="仿宋" w:eastAsia="仿宋" w:cs="仿宋_GB2312"/>
          <w:b/>
          <w:bCs/>
          <w:sz w:val="28"/>
          <w:szCs w:val="28"/>
        </w:rPr>
        <w:t>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pStyle w:val="2"/>
        <w:rPr>
          <w:rFonts w:ascii="仿宋" w:hAnsi="仿宋" w:eastAsia="仿宋" w:cs="仿宋_GB2312"/>
          <w:lang w:val="zh-CN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>
      <w:pPr>
        <w:pStyle w:val="2"/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firstLine="642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  <w:lang w:val="en-US" w:eastAsia="zh-CN"/>
        </w:rPr>
        <w:t>最终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格式自拟，报价内容须符合勘探情况所列古墓葬、灰坑、井、地道。</w:t>
      </w: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长城仿宋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BEFFD2"/>
    <w:rsid w:val="05FA46D0"/>
    <w:rsid w:val="21DB5F94"/>
    <w:rsid w:val="249E6D13"/>
    <w:rsid w:val="259D1064"/>
    <w:rsid w:val="260869F8"/>
    <w:rsid w:val="279C6943"/>
    <w:rsid w:val="31FC462E"/>
    <w:rsid w:val="38CE0AAA"/>
    <w:rsid w:val="5EA510E0"/>
    <w:rsid w:val="63FF2E32"/>
    <w:rsid w:val="73F7E2AC"/>
    <w:rsid w:val="7E87031B"/>
    <w:rsid w:val="D7E5E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150</Characters>
  <Lines>3</Lines>
  <Paragraphs>1</Paragraphs>
  <TotalTime>0</TotalTime>
  <ScaleCrop>false</ScaleCrop>
  <LinksUpToDate>false</LinksUpToDate>
  <CharactersWithSpaces>302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2024-12-06T14:38:00Z</dcterms:created>
  <dc:creator>admin</dc:creator>
  <cp:lastModifiedBy>user</cp:lastModifiedBy>
  <dcterms:modified xsi:type="dcterms:W3CDTF">2025-09-24T17:44:20Z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