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供货服务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>
      <w:pPr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  <w:t>根据磋商文件要求及评审内容自行编制。</w:t>
      </w:r>
    </w:p>
    <w:p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6FCFB689"/>
    <w:rsid w:val="52C33851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line="240" w:lineRule="auto"/>
      <w:ind w:firstLine="420" w:firstLineChars="0"/>
    </w:pPr>
    <w:rPr>
      <w:rFonts w:eastAsia="方正仿宋简体"/>
      <w:kern w:val="0"/>
      <w:sz w:val="20"/>
    </w:rPr>
  </w:style>
  <w:style w:type="paragraph" w:styleId="3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</cp:lastModifiedBy>
  <dcterms:modified xsi:type="dcterms:W3CDTF">2023-12-08T08:24:00Z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08A08444F09F43C4B071449C8CA45327_12</vt:lpwstr>
  </property>
</Properties>
</file>