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合同主要条款</w:t>
      </w:r>
    </w:p>
    <w:p>
      <w:pPr>
        <w:keepLines w:val="0"/>
        <w:pageBreakBefore w:val="0"/>
        <w:tabs>
          <w:tab w:val="left" w:pos="5040"/>
        </w:tabs>
        <w:kinsoku/>
        <w:wordWrap/>
        <w:overflowPunct/>
        <w:topLinePunct w:val="0"/>
        <w:bidi w:val="0"/>
        <w:spacing w:line="440" w:lineRule="exact"/>
        <w:ind w:left="0" w:leftChars="0" w:right="0" w:rightChars="0"/>
        <w:jc w:val="center"/>
        <w:outlineLvl w:val="1"/>
        <w:rPr>
          <w:rFonts w:hint="eastAsia" w:ascii="宋体" w:hAnsi="宋体" w:eastAsia="宋体" w:cs="宋体"/>
          <w:b/>
          <w:bCs/>
          <w:sz w:val="22"/>
          <w:szCs w:val="22"/>
          <w:highlight w:val="none"/>
          <w:lang w:val="zh-CN" w:eastAsia="zh-CN"/>
        </w:rPr>
      </w:pPr>
      <w:bookmarkStart w:id="0" w:name="_Toc16816"/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</w:rPr>
        <w:t>(</w:t>
      </w:r>
      <w:bookmarkStart w:id="34" w:name="_GoBack"/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</w:rPr>
        <w:t>拟签订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</w:rPr>
        <w:t>合同文本</w:t>
      </w:r>
      <w:bookmarkEnd w:id="34"/>
      <w:r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</w:rPr>
        <w:t>最终以双方实际协商</w:t>
      </w: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签订</w:t>
      </w: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</w:rPr>
        <w:t>协议为准)</w:t>
      </w:r>
      <w:bookmarkEnd w:id="0"/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甲方（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）： 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乙方（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成交人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）：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>西安高新区第二十三小学教学及办公家具采购项目(项目编号：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eastAsia="zh-CN"/>
        </w:rPr>
        <w:t>ZTC202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eastAsia="zh-CN"/>
        </w:rPr>
        <w:t>HW0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  <w:lang w:val="en-US" w:eastAsia="zh-CN"/>
        </w:rPr>
        <w:t>16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>)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，由陕西中金招标有限公司组织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，(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以下简称“甲方”)确定（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以下简称“乙方”）为该项目的</w:t>
      </w:r>
      <w:r>
        <w:rPr>
          <w:rFonts w:hint="eastAsia" w:ascii="宋体" w:hAnsi="宋体" w:cs="宋体"/>
          <w:bCs/>
          <w:sz w:val="24"/>
          <w:szCs w:val="24"/>
          <w:highlight w:val="none"/>
          <w:lang w:eastAsia="zh-CN"/>
        </w:rPr>
        <w:t>成交人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依据《中华人民共和国政府采购法》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及实施条例、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《中华人民共和国民法典》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竞争性磋商文件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及</w:t>
      </w:r>
      <w:r>
        <w:rPr>
          <w:rFonts w:hint="eastAsia" w:ascii="宋体" w:hAnsi="宋体" w:cs="宋体"/>
          <w:bCs/>
          <w:sz w:val="24"/>
          <w:szCs w:val="24"/>
          <w:highlight w:val="none"/>
          <w:lang w:eastAsia="zh-CN"/>
        </w:rPr>
        <w:t>乙方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磋商响应文件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等有关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规定，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经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双方在平等、自愿、互利的基础上，签订本合同，共同信守。</w:t>
      </w:r>
    </w:p>
    <w:p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合同标的及数量：</w:t>
      </w:r>
    </w:p>
    <w:p>
      <w:pPr>
        <w:pStyle w:val="9"/>
        <w:spacing w:beforeLines="50" w:line="540" w:lineRule="exact"/>
        <w:ind w:firstLine="640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乙方向甲方提供下列货物（产品）：</w:t>
      </w:r>
    </w:p>
    <w:p>
      <w:pPr>
        <w:pStyle w:val="3"/>
        <w:spacing w:beforeLines="50" w:afterLines="50" w:line="420" w:lineRule="exact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供货一览表</w:t>
      </w:r>
    </w:p>
    <w:tbl>
      <w:tblPr>
        <w:tblStyle w:val="7"/>
        <w:tblpPr w:leftFromText="180" w:rightFromText="180" w:vertAnchor="text" w:horzAnchor="margin" w:tblpY="309"/>
        <w:tblW w:w="896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035"/>
        <w:gridCol w:w="915"/>
        <w:gridCol w:w="1515"/>
        <w:gridCol w:w="785"/>
        <w:gridCol w:w="825"/>
        <w:gridCol w:w="865"/>
        <w:gridCol w:w="1080"/>
        <w:gridCol w:w="11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货物</w:t>
            </w:r>
          </w:p>
          <w:p>
            <w:pPr>
              <w:pStyle w:val="2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9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品目代码</w:t>
            </w:r>
          </w:p>
        </w:tc>
        <w:tc>
          <w:tcPr>
            <w:tcW w:w="15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spacing w:before="0" w:line="420" w:lineRule="exact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品牌/型号</w:t>
            </w:r>
          </w:p>
        </w:tc>
        <w:tc>
          <w:tcPr>
            <w:tcW w:w="78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82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计量单位</w:t>
            </w:r>
          </w:p>
        </w:tc>
        <w:tc>
          <w:tcPr>
            <w:tcW w:w="8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1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pStyle w:val="2"/>
              <w:spacing w:before="0" w:line="420" w:lineRule="exact"/>
              <w:ind w:left="314" w:hanging="235" w:hangingChars="98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金额</w:t>
            </w:r>
          </w:p>
          <w:p>
            <w:pPr>
              <w:pStyle w:val="2"/>
              <w:spacing w:before="0" w:line="420" w:lineRule="exact"/>
              <w:ind w:left="314" w:hanging="235" w:hangingChars="98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(元)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/>
            <w:vAlign w:val="top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49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大写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pStyle w:val="2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￥</w:t>
            </w:r>
          </w:p>
        </w:tc>
      </w:tr>
    </w:tbl>
    <w:p>
      <w:pPr>
        <w:pStyle w:val="5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1" w:name="_Toc16170_WPSOffice_Level2"/>
      <w:bookmarkStart w:id="2" w:name="_Toc15412"/>
      <w:bookmarkStart w:id="3" w:name="_Toc27143_WPSOffice_Level2"/>
      <w:bookmarkStart w:id="4" w:name="_Toc19489_WPSOffice_Level2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二、合同价款</w:t>
      </w:r>
      <w:bookmarkEnd w:id="1"/>
      <w:bookmarkEnd w:id="2"/>
      <w:bookmarkEnd w:id="3"/>
      <w:bookmarkEnd w:id="4"/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合同价款（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投标报价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）为人民币：（大写）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（￥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）。</w:t>
      </w:r>
    </w:p>
    <w:p>
      <w:pPr>
        <w:pStyle w:val="2"/>
        <w:spacing w:before="0" w:line="540" w:lineRule="exact"/>
        <w:ind w:firstLine="470" w:firstLineChars="196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5" w:name="_Toc25737"/>
      <w:bookmarkStart w:id="6" w:name="_Toc10840_WPSOffice_Level2"/>
      <w:bookmarkStart w:id="7" w:name="_Toc14058_WPSOffice_Level2"/>
      <w:bookmarkStart w:id="8" w:name="_Toc16469_WPSOffice_Level2"/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2、合同价款包括但不限于实施本项目过程中发生的产品供应费、运输费（含保险费）、安装调试费、维保费、检测验收费、税金、招标代理费等全部费用。</w:t>
      </w:r>
    </w:p>
    <w:p>
      <w:pPr>
        <w:pStyle w:val="2"/>
        <w:spacing w:before="0" w:line="540" w:lineRule="exact"/>
        <w:ind w:firstLine="470" w:firstLineChars="196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3、合同价款一次性包死，不受市场价格变化因素的影响。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三、款项结算</w:t>
      </w:r>
      <w:bookmarkEnd w:id="5"/>
      <w:bookmarkEnd w:id="6"/>
      <w:bookmarkEnd w:id="7"/>
      <w:bookmarkEnd w:id="8"/>
      <w:bookmarkStart w:id="9" w:name="_Toc18416"/>
      <w:bookmarkStart w:id="10" w:name="_Toc29104_WPSOffice_Level2"/>
      <w:bookmarkStart w:id="11" w:name="_Toc11184_WPSOffice_Level2"/>
      <w:bookmarkStart w:id="12" w:name="_Toc12025_WPSOffice_Level2"/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结算单位：由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以人民币负责结算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在付款前，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必须开具全额发票给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甲方）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付款方式：合同签订后、到货、安装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调试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完成，验收合格后30日历日内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甲方向乙方支付合同总价款的（</w:t>
      </w:r>
      <w:r>
        <w:rPr>
          <w:rFonts w:hint="eastAsia" w:ascii="宋体" w:hAnsi="宋体" w:eastAsia="宋体"/>
          <w:sz w:val="24"/>
          <w:szCs w:val="24"/>
          <w:highlight w:val="none"/>
          <w:u w:val="single"/>
          <w:lang w:val="en-US" w:eastAsia="zh-CN"/>
        </w:rPr>
        <w:t xml:space="preserve"> 100  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%）。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支付方式：银行转账。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四、双方的权利和义务</w:t>
      </w:r>
      <w:bookmarkEnd w:id="9"/>
      <w:bookmarkEnd w:id="10"/>
      <w:bookmarkEnd w:id="11"/>
      <w:bookmarkEnd w:id="12"/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13" w:name="_Toc1648_WPSOffice_Level2"/>
      <w:bookmarkStart w:id="14" w:name="_Toc11000"/>
      <w:bookmarkStart w:id="15" w:name="_Toc1998_WPSOffice_Level2"/>
      <w:bookmarkStart w:id="16" w:name="_Toc19175_WPSOffice_Level2"/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1、甲方有权要求乙方</w:t>
      </w: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提供的产品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符合国家相关标准、规范，符合行业验收标准，能够通过项目验收。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2、甲方有义务保证按合同所规定的内容及时间支付乙方相关费用。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3、甲方有权要求乙方配合</w:t>
      </w: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相关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验收工作。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4、乙方应按合同的规定履行义务，并保证甲方工作正常进行。</w:t>
      </w:r>
    </w:p>
    <w:p>
      <w:pPr>
        <w:pStyle w:val="9"/>
        <w:spacing w:line="360" w:lineRule="auto"/>
        <w:ind w:firstLine="64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、乙方保证对其</w:t>
      </w: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提供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产品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享有合法的权利</w:t>
      </w: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不存在任何未曾向甲方透露的担保物权，如抵押权、质押权、留置权。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6、乙方保证其提供的产品没有侵犯第三方的专利权、版权、商标权或其他权利。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7、若甲方使用乙方所提供的产品构成上述侵权的，则由乙方承担全部责任。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8、乙方负责产品的运输、安装与调试，并在合同约定的时间完成。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9、产品运输及安装全过程中的安全由乙方负责。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10、乙方有权按照合同约定要求甲方及时付款。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五、</w:t>
      </w:r>
      <w:bookmarkEnd w:id="13"/>
      <w:bookmarkEnd w:id="14"/>
      <w:bookmarkEnd w:id="15"/>
      <w:bookmarkEnd w:id="16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交货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地点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与交货安装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期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bookmarkStart w:id="17" w:name="_Toc14214_WPSOffice_Level2"/>
      <w:bookmarkStart w:id="18" w:name="_Toc25276_WPSOffice_Level2"/>
      <w:bookmarkStart w:id="19" w:name="_Toc24024_WPSOffice_Level2"/>
      <w:bookmarkStart w:id="20" w:name="_Toc13013"/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1、交货地点：甲方指定地点。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交货安装期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：自合同签订生效之日起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>30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z w:val="24"/>
          <w:szCs w:val="24"/>
          <w:highlight w:val="none"/>
          <w:u w:val="none"/>
          <w:lang w:eastAsia="zh-CN"/>
        </w:rPr>
        <w:t>个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日历日</w:t>
      </w:r>
      <w:r>
        <w:rPr>
          <w:rFonts w:hint="eastAsia" w:ascii="宋体" w:hAnsi="宋体"/>
          <w:color w:val="auto"/>
          <w:sz w:val="24"/>
          <w:highlight w:val="none"/>
        </w:rPr>
        <w:t>内完成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所有</w:t>
      </w:r>
      <w:r>
        <w:rPr>
          <w:rFonts w:hint="eastAsia" w:ascii="宋体" w:hAnsi="宋体"/>
          <w:color w:val="auto"/>
          <w:sz w:val="24"/>
          <w:highlight w:val="none"/>
        </w:rPr>
        <w:t>产品的供货、安装、调试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、验收</w:t>
      </w:r>
      <w:r>
        <w:rPr>
          <w:rFonts w:hint="eastAsia" w:ascii="宋体" w:hAnsi="宋体"/>
          <w:color w:val="auto"/>
          <w:sz w:val="24"/>
          <w:highlight w:val="none"/>
        </w:rPr>
        <w:t>。</w:t>
      </w:r>
    </w:p>
    <w:bookmarkEnd w:id="17"/>
    <w:bookmarkEnd w:id="18"/>
    <w:bookmarkEnd w:id="19"/>
    <w:bookmarkEnd w:id="20"/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21" w:name="_Toc27247_WPSOffice_Level2"/>
      <w:bookmarkStart w:id="22" w:name="_Toc21871_WPSOffice_Level2"/>
      <w:bookmarkStart w:id="23" w:name="_Toc1872_WPSOffice_Level2"/>
      <w:bookmarkStart w:id="24" w:name="_Toc28495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六、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包装要求与运输方式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1、除合同另有规定外，乙方提供的全部货物均应按标准保护措施进行包装，该包装应适应于远距离运输、防潮、防震、防锈和防野蛮装卸，以确保货物安全运抵指定地点。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2、每一包装单元应附详细的装箱单和质量合格证。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3、货物（产品）运输方式：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。</w:t>
      </w:r>
    </w:p>
    <w:p>
      <w:pPr>
        <w:pStyle w:val="9"/>
        <w:spacing w:beforeLines="50" w:afterLines="50" w:line="540" w:lineRule="exact"/>
        <w:ind w:firstLine="64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七、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质量保证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1、乙方须提供全新的、未使用过的合格正品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产品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（含零部件、配件等），完全符合合同规定的质量、规格和性能的要求。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2、乙方提供的节能和环保产品必须是列入政府采购清单的产品。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3、质量标准按照最新颁布的国家标准、行业标准或制造商企业标准确定，上述标准不一致的，以严格标准为准。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4、“3C”认证的货物（产品）应加贴“3C”认证标志。</w:t>
      </w:r>
    </w:p>
    <w:p>
      <w:pPr>
        <w:pStyle w:val="9"/>
        <w:spacing w:beforeLines="50" w:afterLines="50" w:line="540" w:lineRule="exact"/>
        <w:ind w:firstLine="64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 xml:space="preserve"> 货物验收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1、货物验收由甲方组织，乙方配合，并按下列程序进行：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（一）本项目验收费用，由乙方自行承担。 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（二）初验：产品到达交货地点后，乙方须提供质检部门产品抽样检查合格的检测报告（或生产厂家自检报告）及所提供产品的合格证、装箱清单、配件、随机工具、用户使用手册（产品使用说明书）、保修卡等资料交付给甲方，甲方根据合同要求，对产品进行外观验收、确认产品的产地、规格、型号和数量，甲方和乙方共同签署到货验收单。未签收到货验收单的产品不得擅自开箱安装。 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三）终验：产品安装、调试并正常运行后，乙方进行自测并形成自测报告，出现的问题限期整改。自检最终通过后，乙方提出验收申请，甲方确认乙方的自检内容后，会同乙方（必要时请有关专家）进行最终验收。验收合格后，填写项目验收单作为对产品的最终认可。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（四）乙方所提供产品自验收合格之日起进入保修期，提供原厂保修升级。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2、货物验收依据：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（1）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竞争性磋商文件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；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（2）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乙方磋商响应文件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；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（3）采购合同及补充协议；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（4）质检部门抽样检查货物（产品）合格的检测报告；</w:t>
      </w:r>
    </w:p>
    <w:p>
      <w:pPr>
        <w:pStyle w:val="9"/>
        <w:spacing w:line="540" w:lineRule="exact"/>
        <w:ind w:left="141" w:leftChars="67" w:firstLine="360" w:firstLineChars="150"/>
        <w:rPr>
          <w:rFonts w:hint="default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（5）</w:t>
      </w:r>
      <w:r>
        <w:rPr>
          <w:rFonts w:ascii="宋体" w:hAnsi="宋体" w:eastAsia="宋体" w:cs="宋体"/>
          <w:sz w:val="24"/>
          <w:szCs w:val="24"/>
          <w:highlight w:val="none"/>
        </w:rPr>
        <w:t>国家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行业</w:t>
      </w:r>
      <w:r>
        <w:rPr>
          <w:rFonts w:ascii="宋体" w:hAnsi="宋体" w:eastAsia="宋体" w:cs="宋体"/>
          <w:sz w:val="24"/>
          <w:szCs w:val="24"/>
          <w:highlight w:val="none"/>
        </w:rPr>
        <w:t>相应的标准、规范。</w:t>
      </w:r>
    </w:p>
    <w:p>
      <w:pPr>
        <w:pStyle w:val="9"/>
        <w:spacing w:line="540" w:lineRule="exact"/>
        <w:ind w:left="141" w:leftChars="67" w:firstLine="361" w:firstLineChars="150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九、售后服务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乙方为所供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产品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提供以下售后服务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（一）质保期：产品自验收合格之日起，免费质保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宋体" w:hAnsi="宋体" w:cs="宋体"/>
          <w:b/>
          <w:bCs w:val="0"/>
          <w:kern w:val="2"/>
          <w:sz w:val="24"/>
          <w:szCs w:val="24"/>
          <w:highlight w:val="none"/>
          <w:u w:val="single"/>
          <w:lang w:val="en-US" w:eastAsia="zh-CN" w:bidi="ar-SA"/>
        </w:rPr>
        <w:t>叁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年。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1.乙方对其所提供产品负责备品配件的供应,长期提供维修服务，并提供技术咨询等服务。质保期内应无偿负责的维修和替换等工作。超出质保期只收取维修所需原设备、材料成本费用。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2.服务响应时限：7*24小时服务，提供售后服务电话（应具有：固定电话、移动电话、传真）。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3.派专人对学校提供售后服务。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4.维修工作时间不大于24小时，更换工作时间不大于72小时。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5.若乙方未按照合同规定的售后服务要求执行，甲方有权自行选择第三方进行维护和修理，所产生的费用将由乙方承担。</w:t>
      </w:r>
    </w:p>
    <w:p>
      <w:pPr>
        <w:pStyle w:val="9"/>
        <w:spacing w:line="540" w:lineRule="exact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6.在保修期内更换部件，其保修期应相应延长。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十、违约责任</w:t>
      </w:r>
    </w:p>
    <w:bookmarkEnd w:id="21"/>
    <w:bookmarkEnd w:id="22"/>
    <w:bookmarkEnd w:id="23"/>
    <w:bookmarkEnd w:id="24"/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bookmarkStart w:id="25" w:name="_Toc24321_WPSOffice_Level2"/>
      <w:bookmarkStart w:id="26" w:name="_Toc6151_WPSOffice_Level2"/>
      <w:bookmarkStart w:id="27" w:name="_Toc3097"/>
      <w:bookmarkStart w:id="28" w:name="_Toc22962_WPSOffice_Level2"/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（一）按《中华人民共和国民法典》中的相关条款执行。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（二）乙方交货安装期每超过一天，扣除乙方合同总价款的0.2%，延迟超过30天，甲方有权拒收产品。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（三）未按合同要求提供产品或产品质量不能满足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采购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技术要求，乙方必须无条件更换产品，提高技术，完善质量，否则，甲方会同监督机构、采购代理机构有权终止合同并对乙方违约行为进行追究，同时按政府采购供应商管理办法进行相应的处罚。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（四）任何一方因不可抗力原因不能履行协议时，应尽快通知对方，双方均设法补偿。如仍无法履约协议，可协商延缓或撤销协议，双方责任免除。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29" w:name="_Toc2152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十一、组成本合同的文件</w:t>
      </w:r>
      <w:bookmarkEnd w:id="29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1、协议书；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2、成交通知书、竞争性磋商文件、乙方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磋商响应文件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、澄清、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磋商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补充文件（委托书）；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3、国家、行业相关标准、规范和有关技术资料；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4、其他有关文件。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5、本合同签订后，双方依法签订的补充协议也是本合同文件的组成部分。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十二、合同的变更和终止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除《中华人民共和国政府采购法》第49条、第50条第二款规定的情形外，本合同一经签订，甲乙双方不得擅自变更、中止或终止合同。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十三、</w:t>
      </w:r>
      <w:bookmarkEnd w:id="25"/>
      <w:bookmarkEnd w:id="26"/>
      <w:bookmarkEnd w:id="27"/>
      <w:bookmarkEnd w:id="28"/>
      <w:bookmarkStart w:id="30" w:name="_Toc17387_WPSOffice_Level2"/>
      <w:bookmarkStart w:id="31" w:name="_Toc32648_WPSOffice_Level2"/>
      <w:bookmarkStart w:id="32" w:name="_Toc18082_WPSOffice_Level2"/>
      <w:bookmarkStart w:id="33" w:name="_Toc28393"/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争议的解决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1、因货物的质量问题发生争议，由质量技术监督部门或其指定的质量鉴定机构进行质量鉴定。货物符合标准的，鉴定费由甲方承担；货物不符合质量标准的，鉴定费由乙方承担。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2、因履行本合同引起的或与本合同有关的争议，甲、乙双方应首先通过友好协商解决，如果协商不成，则采取以下第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种方式解决争议：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（1）向甲方所在地有管辖权的人民法院提起诉讼；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（2）向西安仲裁委员会按其仲裁规则申请仲裁。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3．在仲裁期间，本合同应继续履行。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十四、合同生效及其他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1、如有未尽事宜，由双方依法订立补充合同。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2、本合同自签订之日起生效。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3、本合同一式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份，具有同等法律效力，甲乙双方各执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份。</w:t>
      </w:r>
      <w:bookmarkEnd w:id="30"/>
      <w:bookmarkEnd w:id="31"/>
      <w:bookmarkEnd w:id="32"/>
      <w:bookmarkEnd w:id="33"/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甲  方（盖章）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乙  方（盖章）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法定代表人：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被授权代表：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left="840" w:hanging="600" w:hangingChars="300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开户银行：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A4F8BC"/>
    <w:multiLevelType w:val="singleLevel"/>
    <w:tmpl w:val="84A4F8B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6EBE4A98"/>
    <w:rsid w:val="6EBE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1"/>
    </w:rPr>
  </w:style>
  <w:style w:type="paragraph" w:styleId="4">
    <w:name w:val="toc 4"/>
    <w:basedOn w:val="1"/>
    <w:next w:val="1"/>
    <w:unhideWhenUsed/>
    <w:qFormat/>
    <w:uiPriority w:val="39"/>
  </w:style>
  <w:style w:type="paragraph" w:styleId="5">
    <w:name w:val="Body Text"/>
    <w:basedOn w:val="1"/>
    <w:next w:val="6"/>
    <w:unhideWhenUsed/>
    <w:qFormat/>
    <w:uiPriority w:val="99"/>
    <w:rPr>
      <w:rFonts w:hint="eastAsia"/>
      <w:b/>
      <w:sz w:val="28"/>
    </w:rPr>
  </w:style>
  <w:style w:type="paragraph" w:customStyle="1" w:styleId="6">
    <w:name w:val="正文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paragraph" w:customStyle="1" w:styleId="9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2024-07-03T12:12:00Z</dcterms:created>
  <dc:creator>Administrator</dc:creator>
  <cp:lastModifiedBy>Administrator</cp:lastModifiedBy>
  <dcterms:modified xsi:type="dcterms:W3CDTF">2024-07-03T12:15:51Z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377A9DF723934F6EBEB27D1332AC15C3_11</vt:lpwstr>
  </property>
</Properties>
</file>