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F5773">
      <w:pPr>
        <w:pStyle w:val="5"/>
        <w:spacing w:line="360" w:lineRule="auto"/>
        <w:ind w:firstLine="420"/>
        <w:jc w:val="center"/>
        <w:rPr>
          <w:rFonts w:hint="default" w:ascii="宋体" w:hAnsi="宋体" w:eastAsia="宋体"/>
          <w:sz w:val="36"/>
          <w:szCs w:val="36"/>
          <w:lang w:val="en-US" w:eastAsia="zh-CN"/>
        </w:rPr>
      </w:pPr>
      <w:r>
        <w:rPr>
          <w:rFonts w:hint="eastAsia" w:ascii="宋体" w:hAnsi="宋体"/>
          <w:sz w:val="36"/>
          <w:szCs w:val="36"/>
          <w:lang w:val="en-US" w:eastAsia="zh-CN"/>
        </w:rPr>
        <w:t>拟签订的合同文本（第一包）</w:t>
      </w:r>
    </w:p>
    <w:p w14:paraId="65CFF2C8">
      <w:pPr>
        <w:pStyle w:val="5"/>
        <w:spacing w:line="360" w:lineRule="auto"/>
        <w:ind w:firstLine="420"/>
        <w:rPr>
          <w:rFonts w:hint="eastAsia" w:ascii="宋体" w:hAnsi="宋体"/>
          <w:sz w:val="21"/>
          <w:szCs w:val="21"/>
        </w:rPr>
      </w:pPr>
    </w:p>
    <w:p w14:paraId="19BF921A">
      <w:pPr>
        <w:pStyle w:val="5"/>
        <w:spacing w:line="360" w:lineRule="auto"/>
        <w:ind w:firstLine="420"/>
        <w:rPr>
          <w:rFonts w:hint="eastAsia" w:ascii="宋体" w:hAnsi="宋体"/>
          <w:sz w:val="21"/>
          <w:szCs w:val="21"/>
        </w:rPr>
      </w:pPr>
      <w:r>
        <w:rPr>
          <w:rFonts w:hint="eastAsia" w:ascii="宋体" w:hAnsi="宋体"/>
          <w:sz w:val="21"/>
          <w:szCs w:val="21"/>
        </w:rPr>
        <w:t xml:space="preserve">合同编号： </w:t>
      </w:r>
    </w:p>
    <w:p w14:paraId="4259BACE">
      <w:pPr>
        <w:pStyle w:val="5"/>
        <w:spacing w:line="360" w:lineRule="auto"/>
        <w:ind w:firstLine="420"/>
        <w:rPr>
          <w:rFonts w:hint="eastAsia" w:ascii="宋体" w:hAnsi="宋体"/>
          <w:sz w:val="21"/>
          <w:szCs w:val="21"/>
        </w:rPr>
      </w:pPr>
      <w:r>
        <w:rPr>
          <w:rFonts w:hint="eastAsia" w:ascii="宋体" w:hAnsi="宋体"/>
          <w:sz w:val="21"/>
          <w:szCs w:val="21"/>
        </w:rPr>
        <w:t xml:space="preserve">签订地点： </w:t>
      </w:r>
    </w:p>
    <w:p w14:paraId="3E16E598">
      <w:pPr>
        <w:pStyle w:val="5"/>
        <w:spacing w:line="360" w:lineRule="auto"/>
        <w:ind w:firstLine="420"/>
        <w:rPr>
          <w:rFonts w:hint="eastAsia" w:ascii="宋体" w:hAnsi="宋体"/>
          <w:sz w:val="21"/>
          <w:szCs w:val="21"/>
        </w:rPr>
      </w:pPr>
      <w:r>
        <w:rPr>
          <w:rFonts w:hint="eastAsia" w:ascii="宋体" w:hAnsi="宋体"/>
          <w:sz w:val="21"/>
          <w:szCs w:val="21"/>
        </w:rPr>
        <w:t>签订时间:</w:t>
      </w:r>
    </w:p>
    <w:p w14:paraId="14658094">
      <w:pPr>
        <w:pStyle w:val="5"/>
        <w:spacing w:line="360" w:lineRule="auto"/>
        <w:ind w:firstLine="420"/>
        <w:rPr>
          <w:rFonts w:hint="eastAsia" w:ascii="宋体" w:hAnsi="宋体"/>
          <w:sz w:val="21"/>
          <w:szCs w:val="21"/>
        </w:rPr>
      </w:pPr>
      <w:r>
        <w:rPr>
          <w:rFonts w:hint="eastAsia" w:ascii="宋体" w:hAnsi="宋体"/>
          <w:sz w:val="21"/>
          <w:szCs w:val="21"/>
        </w:rPr>
        <w:t>采购人（甲方）：</w:t>
      </w:r>
    </w:p>
    <w:p w14:paraId="0854B6BD">
      <w:pPr>
        <w:pStyle w:val="5"/>
        <w:spacing w:line="360" w:lineRule="auto"/>
        <w:ind w:firstLine="420"/>
        <w:rPr>
          <w:rFonts w:hint="eastAsia" w:ascii="宋体" w:hAnsi="宋体"/>
          <w:sz w:val="21"/>
          <w:szCs w:val="21"/>
        </w:rPr>
      </w:pPr>
      <w:r>
        <w:rPr>
          <w:rFonts w:hint="eastAsia" w:ascii="宋体" w:hAnsi="宋体"/>
          <w:sz w:val="21"/>
          <w:szCs w:val="21"/>
        </w:rPr>
        <w:t>供应商（乙方）：</w:t>
      </w:r>
    </w:p>
    <w:p w14:paraId="39BC4AF4">
      <w:pPr>
        <w:pStyle w:val="5"/>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val="en-US" w:eastAsia="zh-CN"/>
        </w:rPr>
        <w:t xml:space="preserve">      </w:t>
      </w:r>
      <w:r>
        <w:rPr>
          <w:rFonts w:hint="eastAsia" w:ascii="宋体" w:hAnsi="宋体"/>
          <w:sz w:val="21"/>
          <w:szCs w:val="21"/>
        </w:rPr>
        <w:t>采购项目（采购项目编号</w:t>
      </w:r>
      <w:r>
        <w:rPr>
          <w:rFonts w:hint="eastAsia" w:ascii="宋体" w:hAnsi="宋体" w:eastAsia="宋体" w:cs="宋体"/>
          <w:sz w:val="21"/>
          <w:szCs w:val="21"/>
        </w:rPr>
        <w:t>：</w:t>
      </w:r>
      <w:r>
        <w:rPr>
          <w:rFonts w:hint="eastAsia" w:ascii="宋体" w:hAnsi="宋体" w:eastAsia="宋体" w:cs="宋体"/>
          <w:sz w:val="21"/>
          <w:szCs w:val="21"/>
          <w:lang w:eastAsia="zh-CN"/>
        </w:rPr>
        <w:t>ZD1124-006ZGX</w:t>
      </w:r>
      <w:r>
        <w:rPr>
          <w:rFonts w:hint="eastAsia" w:ascii="宋体" w:hAnsi="宋体" w:eastAsia="宋体" w:cs="宋体"/>
          <w:sz w:val="21"/>
          <w:szCs w:val="21"/>
        </w:rPr>
        <w:t>）</w:t>
      </w:r>
      <w:r>
        <w:rPr>
          <w:rFonts w:hint="eastAsia" w:ascii="宋体" w:hAnsi="宋体" w:eastAsia="宋体" w:cs="宋体"/>
          <w:sz w:val="21"/>
          <w:szCs w:val="21"/>
          <w:lang w:val="en-US" w:eastAsia="zh-CN"/>
        </w:rPr>
        <w:t>第一包</w:t>
      </w:r>
      <w:r>
        <w:rPr>
          <w:rFonts w:hint="eastAsia" w:ascii="宋体" w:hAnsi="宋体"/>
          <w:sz w:val="21"/>
          <w:szCs w:val="21"/>
        </w:rPr>
        <w:t>的</w:t>
      </w:r>
      <w:r>
        <w:rPr>
          <w:rFonts w:hint="eastAsia" w:ascii="宋体" w:hAnsi="宋体"/>
          <w:sz w:val="21"/>
          <w:szCs w:val="21"/>
          <w:lang w:val="en-US" w:eastAsia="zh-CN"/>
        </w:rPr>
        <w:t>磋商</w:t>
      </w:r>
      <w:r>
        <w:rPr>
          <w:rFonts w:hint="eastAsia" w:ascii="宋体" w:hAnsi="宋体"/>
          <w:sz w:val="21"/>
          <w:szCs w:val="21"/>
          <w:lang w:eastAsia="zh-CN"/>
        </w:rPr>
        <w:t>文件</w:t>
      </w:r>
      <w:r>
        <w:rPr>
          <w:rFonts w:hint="eastAsia" w:ascii="宋体" w:hAnsi="宋体"/>
          <w:sz w:val="21"/>
          <w:szCs w:val="21"/>
        </w:rPr>
        <w:t>、</w:t>
      </w:r>
      <w:r>
        <w:rPr>
          <w:rFonts w:hint="eastAsia" w:ascii="宋体" w:hAnsi="宋体"/>
          <w:sz w:val="21"/>
          <w:szCs w:val="21"/>
          <w:lang w:val="en-US" w:eastAsia="zh-CN"/>
        </w:rPr>
        <w:t>响应</w:t>
      </w:r>
      <w:r>
        <w:rPr>
          <w:rFonts w:hint="eastAsia" w:ascii="宋体" w:hAnsi="宋体"/>
          <w:sz w:val="21"/>
          <w:szCs w:val="21"/>
          <w:lang w:eastAsia="zh-CN"/>
        </w:rPr>
        <w:t>文件</w:t>
      </w:r>
      <w:r>
        <w:rPr>
          <w:rFonts w:hint="eastAsia" w:ascii="宋体" w:hAnsi="宋体"/>
          <w:sz w:val="21"/>
          <w:szCs w:val="21"/>
        </w:rPr>
        <w:t>等有关规定，为确保甲方采购项目的顺利实施，甲、乙双方在平等自愿原则下签订本合同，并共同遵守如下条款：</w:t>
      </w:r>
    </w:p>
    <w:p w14:paraId="74778CB1">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rPr>
      </w:pPr>
      <w:r>
        <w:rPr>
          <w:rFonts w:hint="eastAsia" w:ascii="宋体" w:hAnsi="宋体"/>
          <w:b/>
          <w:sz w:val="30"/>
          <w:szCs w:val="30"/>
        </w:rPr>
        <w:t>项目基本情况</w:t>
      </w:r>
    </w:p>
    <w:p w14:paraId="56AB1A87">
      <w:pPr>
        <w:pStyle w:val="2"/>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本包段为高新区全域土地DOM影像建设服务项目，对高新区全域320平方公里（不含集贤、九峰）进行航拍，收集区域内的遥感现状，提供土地现状相关数据，及时更新高新区内土地现状资料库。服务期1年，中标供应商需每四个月对高新区全域土地进行航测（提供三次航拍成果）。</w:t>
      </w:r>
    </w:p>
    <w:p w14:paraId="2A777805">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519" w:hanging="1094"/>
        <w:rPr>
          <w:rFonts w:ascii="宋体" w:hAnsi="宋体"/>
          <w:b/>
          <w:sz w:val="30"/>
          <w:szCs w:val="30"/>
        </w:rPr>
      </w:pPr>
      <w:r>
        <w:rPr>
          <w:rFonts w:hint="eastAsia" w:ascii="宋体" w:hAnsi="宋体"/>
          <w:b/>
          <w:sz w:val="30"/>
          <w:szCs w:val="30"/>
        </w:rPr>
        <w:t>合同期限</w:t>
      </w:r>
    </w:p>
    <w:p w14:paraId="50FAA166">
      <w:pPr>
        <w:keepNext w:val="0"/>
        <w:keepLines w:val="0"/>
        <w:pageBreakBefore w:val="0"/>
        <w:kinsoku/>
        <w:wordWrap/>
        <w:overflowPunct/>
        <w:topLinePunct w:val="0"/>
        <w:autoSpaceDE/>
        <w:autoSpaceDN/>
        <w:bidi w:val="0"/>
        <w:snapToGrid/>
        <w:spacing w:line="360" w:lineRule="auto"/>
        <w:ind w:firstLine="420" w:firstLineChars="200"/>
        <w:rPr>
          <w:rFonts w:hint="default" w:ascii="宋体" w:hAnsi="宋体" w:eastAsia="宋体"/>
          <w:szCs w:val="21"/>
          <w:u w:val="single"/>
          <w:lang w:val="en-US" w:eastAsia="zh-CN"/>
        </w:rPr>
      </w:pPr>
      <w:r>
        <w:rPr>
          <w:rFonts w:hint="eastAsia" w:ascii="宋体" w:hAnsi="宋体"/>
          <w:szCs w:val="21"/>
          <w:lang w:val="en-US" w:eastAsia="zh-CN"/>
        </w:rPr>
        <w:t>2024年</w:t>
      </w:r>
      <w:r>
        <w:rPr>
          <w:rFonts w:hint="eastAsia" w:ascii="宋体" w:hAnsi="宋体"/>
          <w:szCs w:val="21"/>
          <w:u w:val="single"/>
          <w:lang w:val="en-US" w:eastAsia="zh-CN"/>
        </w:rPr>
        <w:t xml:space="preserve">      </w:t>
      </w:r>
      <w:r>
        <w:rPr>
          <w:rFonts w:hint="eastAsia" w:ascii="宋体" w:hAnsi="宋体"/>
          <w:szCs w:val="21"/>
          <w:lang w:val="en-US" w:eastAsia="zh-CN"/>
        </w:rPr>
        <w:t>月</w:t>
      </w:r>
      <w:r>
        <w:rPr>
          <w:rFonts w:hint="eastAsia" w:ascii="宋体" w:hAnsi="宋体"/>
          <w:szCs w:val="21"/>
          <w:u w:val="single"/>
          <w:lang w:val="en-US" w:eastAsia="zh-CN"/>
        </w:rPr>
        <w:t xml:space="preserve">      </w:t>
      </w:r>
      <w:r>
        <w:rPr>
          <w:rFonts w:hint="eastAsia" w:ascii="宋体" w:hAnsi="宋体"/>
          <w:szCs w:val="21"/>
          <w:u w:val="none"/>
          <w:lang w:val="en-US" w:eastAsia="zh-CN"/>
        </w:rPr>
        <w:t>日---2025年</w:t>
      </w:r>
      <w:r>
        <w:rPr>
          <w:rFonts w:hint="eastAsia" w:ascii="宋体" w:hAnsi="宋体"/>
          <w:szCs w:val="21"/>
          <w:u w:val="single"/>
          <w:lang w:val="en-US" w:eastAsia="zh-CN"/>
        </w:rPr>
        <w:t xml:space="preserve">    </w:t>
      </w:r>
      <w:r>
        <w:rPr>
          <w:rFonts w:hint="eastAsia" w:ascii="宋体" w:hAnsi="宋体"/>
          <w:szCs w:val="21"/>
          <w:u w:val="none"/>
          <w:lang w:val="en-US" w:eastAsia="zh-CN"/>
        </w:rPr>
        <w:t>月</w:t>
      </w:r>
      <w:r>
        <w:rPr>
          <w:rFonts w:hint="eastAsia" w:ascii="宋体" w:hAnsi="宋体"/>
          <w:szCs w:val="21"/>
          <w:u w:val="single"/>
          <w:lang w:val="en-US" w:eastAsia="zh-CN"/>
        </w:rPr>
        <w:t xml:space="preserve">     </w:t>
      </w:r>
      <w:r>
        <w:rPr>
          <w:rFonts w:hint="eastAsia" w:ascii="宋体" w:hAnsi="宋体"/>
          <w:szCs w:val="21"/>
          <w:u w:val="none"/>
          <w:lang w:val="en-US" w:eastAsia="zh-CN"/>
        </w:rPr>
        <w:t>日</w:t>
      </w:r>
    </w:p>
    <w:p w14:paraId="442CB8B6">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519" w:hanging="1094"/>
        <w:rPr>
          <w:rFonts w:hint="eastAsia" w:ascii="宋体" w:hAnsi="宋体"/>
          <w:b/>
          <w:sz w:val="30"/>
          <w:szCs w:val="30"/>
        </w:rPr>
      </w:pPr>
      <w:bookmarkStart w:id="0" w:name="_Toc211911348"/>
      <w:bookmarkStart w:id="1" w:name="_Toc286993786"/>
      <w:bookmarkStart w:id="2" w:name="_Toc283019214"/>
      <w:bookmarkStart w:id="3" w:name="_Toc237145406"/>
      <w:bookmarkStart w:id="4" w:name="_Toc247334841"/>
      <w:bookmarkStart w:id="5" w:name="_Toc251768862"/>
      <w:bookmarkStart w:id="6" w:name="_Toc232492928"/>
      <w:bookmarkStart w:id="7" w:name="_Toc239233914"/>
      <w:bookmarkStart w:id="8" w:name="_Toc211854449"/>
      <w:bookmarkStart w:id="9" w:name="_Toc225670751"/>
      <w:bookmarkStart w:id="10" w:name="_Toc225654644"/>
      <w:bookmarkStart w:id="11" w:name="_Toc282696226"/>
      <w:bookmarkStart w:id="12" w:name="_Toc212019594"/>
      <w:bookmarkStart w:id="13" w:name="_Toc238984975"/>
      <w:bookmarkStart w:id="14" w:name="_Toc185395249"/>
      <w:bookmarkStart w:id="15" w:name="_Toc241833903"/>
      <w:bookmarkStart w:id="16" w:name="_Toc225244852"/>
      <w:bookmarkStart w:id="17" w:name="_Toc239568418"/>
      <w:r>
        <w:rPr>
          <w:rFonts w:hint="eastAsia" w:ascii="宋体" w:hAnsi="宋体"/>
          <w:b/>
          <w:sz w:val="30"/>
          <w:szCs w:val="30"/>
        </w:rPr>
        <w:t>服务内容与质量标准</w:t>
      </w:r>
    </w:p>
    <w:p w14:paraId="2A5799E1">
      <w:pPr>
        <w:pStyle w:val="2"/>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1.服务内容：对高新区全域320平方公里（不含集贤、九峰）进行航拍，收集区域内的遥感现状，提供土地现状相关数据，及时更新高新区内土地现状资料库。</w:t>
      </w:r>
    </w:p>
    <w:p w14:paraId="281291CB">
      <w:pPr>
        <w:pStyle w:val="5"/>
        <w:keepNext w:val="0"/>
        <w:keepLines w:val="0"/>
        <w:pageBreakBefore w:val="0"/>
        <w:kinsoku/>
        <w:wordWrap/>
        <w:overflowPunct/>
        <w:topLinePunct w:val="0"/>
        <w:autoSpaceDE/>
        <w:autoSpaceDN/>
        <w:bidi w:val="0"/>
        <w:snapToGrid/>
        <w:spacing w:before="120" w:beforeLines="50" w:line="360" w:lineRule="auto"/>
        <w:ind w:firstLine="420"/>
        <w:rPr>
          <w:rFonts w:hint="eastAsia" w:ascii="宋体" w:hAnsi="宋体"/>
          <w:sz w:val="21"/>
          <w:szCs w:val="21"/>
        </w:rPr>
      </w:pPr>
      <w:r>
        <w:rPr>
          <w:rFonts w:hint="eastAsia" w:ascii="宋体" w:hAnsi="宋体"/>
          <w:sz w:val="21"/>
          <w:szCs w:val="21"/>
        </w:rPr>
        <w:t>2.质量标准：</w:t>
      </w:r>
      <w:r>
        <w:rPr>
          <w:rFonts w:hint="eastAsia" w:ascii="宋体" w:hAnsi="宋体" w:eastAsia="宋体" w:cs="宋体"/>
          <w:sz w:val="21"/>
          <w:szCs w:val="21"/>
        </w:rPr>
        <w:t>国家、行业强制性标准</w:t>
      </w:r>
      <w:r>
        <w:rPr>
          <w:rFonts w:hint="eastAsia" w:ascii="宋体" w:hAnsi="宋体"/>
          <w:sz w:val="21"/>
          <w:szCs w:val="21"/>
        </w:rPr>
        <w:t>。</w:t>
      </w:r>
    </w:p>
    <w:p w14:paraId="1970102C">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661" w:hanging="1094"/>
        <w:rPr>
          <w:rFonts w:hint="eastAsia" w:ascii="宋体" w:hAnsi="宋体"/>
          <w:b/>
          <w:sz w:val="30"/>
          <w:szCs w:val="30"/>
        </w:rPr>
      </w:pPr>
      <w:r>
        <w:rPr>
          <w:rFonts w:hint="eastAsia" w:ascii="宋体" w:hAnsi="宋体"/>
          <w:b/>
          <w:sz w:val="30"/>
          <w:szCs w:val="30"/>
        </w:rPr>
        <w:t>服务费用</w:t>
      </w:r>
    </w:p>
    <w:p w14:paraId="62E3BA9B">
      <w:pPr>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b w:val="0"/>
          <w:sz w:val="21"/>
          <w:szCs w:val="21"/>
          <w:lang w:val="en-US" w:eastAsia="zh-CN"/>
        </w:rPr>
      </w:pPr>
      <w:r>
        <w:rPr>
          <w:rFonts w:hint="eastAsia" w:ascii="宋体" w:hAnsi="宋体" w:eastAsia="宋体"/>
          <w:b w:val="0"/>
          <w:sz w:val="21"/>
          <w:szCs w:val="21"/>
          <w:lang w:val="en-US" w:eastAsia="zh-CN"/>
        </w:rPr>
        <w:t>1.合同总价：</w:t>
      </w:r>
      <w:r>
        <w:rPr>
          <w:rFonts w:hint="eastAsia" w:ascii="宋体" w:hAnsi="宋体" w:eastAsia="宋体"/>
          <w:b w:val="0"/>
          <w:sz w:val="21"/>
          <w:szCs w:val="21"/>
          <w:u w:val="single"/>
          <w:lang w:val="en-US" w:eastAsia="zh-CN"/>
        </w:rPr>
        <w:t xml:space="preserve">        </w:t>
      </w:r>
      <w:r>
        <w:rPr>
          <w:rFonts w:hint="eastAsia" w:ascii="宋体" w:hAnsi="宋体" w:eastAsia="宋体"/>
          <w:b w:val="0"/>
          <w:sz w:val="21"/>
          <w:szCs w:val="21"/>
          <w:lang w:val="en-US" w:eastAsia="zh-CN"/>
        </w:rPr>
        <w:t>元 。</w:t>
      </w:r>
    </w:p>
    <w:p w14:paraId="5FEB1710">
      <w:pPr>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b w:val="0"/>
          <w:sz w:val="21"/>
          <w:szCs w:val="21"/>
          <w:lang w:val="en-US" w:eastAsia="zh-CN"/>
        </w:rPr>
      </w:pPr>
      <w:r>
        <w:rPr>
          <w:rFonts w:hint="eastAsia" w:ascii="宋体" w:hAnsi="宋体" w:eastAsia="宋体"/>
          <w:b w:val="0"/>
          <w:sz w:val="21"/>
          <w:szCs w:val="21"/>
          <w:lang w:val="en-US" w:eastAsia="zh-CN"/>
        </w:rPr>
        <w:t>2.合同金额应已包含完成项目所需的直接费、间接费、利润、税金及其他所需的一切费用。</w:t>
      </w:r>
    </w:p>
    <w:p w14:paraId="45053014">
      <w:pPr>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b w:val="0"/>
          <w:sz w:val="21"/>
          <w:szCs w:val="21"/>
          <w:lang w:val="en-US" w:eastAsia="zh-CN"/>
        </w:rPr>
      </w:pPr>
      <w:r>
        <w:rPr>
          <w:rFonts w:hint="eastAsia" w:ascii="宋体" w:hAnsi="宋体" w:eastAsia="宋体"/>
          <w:b w:val="0"/>
          <w:sz w:val="21"/>
          <w:szCs w:val="21"/>
          <w:lang w:val="en-US" w:eastAsia="zh-CN"/>
        </w:rPr>
        <w:t>3.合同金额一次包死不受市场价变化的影响。</w:t>
      </w:r>
    </w:p>
    <w:p w14:paraId="6285DB38">
      <w:pPr>
        <w:keepNext w:val="0"/>
        <w:keepLines w:val="0"/>
        <w:pageBreakBefore w:val="0"/>
        <w:kinsoku/>
        <w:wordWrap/>
        <w:overflowPunct/>
        <w:topLinePunct w:val="0"/>
        <w:autoSpaceDE/>
        <w:autoSpaceDN/>
        <w:bidi w:val="0"/>
        <w:snapToGrid/>
        <w:spacing w:before="120" w:beforeLines="50" w:after="120" w:afterLines="50" w:line="360" w:lineRule="auto"/>
        <w:ind w:firstLine="590" w:firstLineChars="196"/>
        <w:rPr>
          <w:rFonts w:hint="eastAsia" w:ascii="宋体" w:hAnsi="宋体"/>
          <w:b/>
          <w:sz w:val="30"/>
          <w:szCs w:val="30"/>
        </w:rPr>
      </w:pPr>
      <w:r>
        <w:rPr>
          <w:rFonts w:hint="eastAsia" w:ascii="宋体" w:hAnsi="宋体"/>
          <w:b/>
          <w:sz w:val="30"/>
          <w:szCs w:val="30"/>
        </w:rPr>
        <w:t xml:space="preserve">第五条 </w:t>
      </w:r>
      <w:r>
        <w:rPr>
          <w:rFonts w:hint="eastAsia" w:ascii="宋体" w:hAnsi="宋体"/>
          <w:b/>
          <w:szCs w:val="21"/>
        </w:rPr>
        <w:t xml:space="preserve"> </w:t>
      </w:r>
      <w:r>
        <w:rPr>
          <w:rFonts w:hint="eastAsia" w:ascii="宋体" w:hAnsi="宋体"/>
          <w:b/>
          <w:sz w:val="30"/>
          <w:szCs w:val="30"/>
        </w:rPr>
        <w:t>服务费支付方式</w:t>
      </w:r>
    </w:p>
    <w:p w14:paraId="1D5EE2F6">
      <w:pPr>
        <w:keepNext w:val="0"/>
        <w:keepLines w:val="0"/>
        <w:pageBreakBefore w:val="0"/>
        <w:kinsoku/>
        <w:wordWrap/>
        <w:overflowPunct/>
        <w:topLinePunct w:val="0"/>
        <w:autoSpaceDE/>
        <w:autoSpaceDN/>
        <w:bidi w:val="0"/>
        <w:snapToGrid/>
        <w:spacing w:line="360" w:lineRule="auto"/>
        <w:ind w:firstLine="420" w:firstLineChars="200"/>
        <w:jc w:val="left"/>
        <w:rPr>
          <w:rFonts w:hint="default" w:ascii="宋体" w:hAnsi="宋体" w:eastAsia="宋体"/>
          <w:b w:val="0"/>
          <w:sz w:val="21"/>
          <w:szCs w:val="21"/>
          <w:lang w:val="en-US" w:eastAsia="zh-CN"/>
        </w:rPr>
      </w:pPr>
      <w:r>
        <w:rPr>
          <w:rFonts w:hint="eastAsia" w:ascii="宋体" w:hAnsi="宋体" w:eastAsia="宋体"/>
          <w:b w:val="0"/>
          <w:sz w:val="21"/>
          <w:szCs w:val="21"/>
          <w:lang w:val="en-US" w:eastAsia="zh-CN"/>
        </w:rPr>
        <w:t>1.年度工作任务完成后，采购人</w:t>
      </w:r>
      <w:r>
        <w:rPr>
          <w:rFonts w:hint="eastAsia" w:ascii="宋体" w:hAnsi="宋体" w:eastAsia="宋体"/>
          <w:b w:val="0"/>
          <w:sz w:val="21"/>
          <w:szCs w:val="21"/>
        </w:rPr>
        <w:t>收到乙方提供的航拍宗地影像资料及工作量清单，经甲方确认后，乙方向甲方提供相关结算手续及全额增值税发票，甲方向乙方支付费用</w:t>
      </w:r>
      <w:r>
        <w:rPr>
          <w:rFonts w:hint="eastAsia" w:ascii="宋体" w:hAnsi="宋体" w:eastAsia="宋体"/>
          <w:b w:val="0"/>
          <w:sz w:val="21"/>
          <w:szCs w:val="21"/>
          <w:lang w:eastAsia="zh-CN"/>
        </w:rPr>
        <w:t>，</w:t>
      </w:r>
      <w:r>
        <w:rPr>
          <w:rFonts w:hint="eastAsia" w:ascii="宋体" w:hAnsi="宋体" w:eastAsia="宋体"/>
          <w:b w:val="0"/>
          <w:sz w:val="21"/>
          <w:szCs w:val="21"/>
          <w:lang w:val="en-US" w:eastAsia="zh-CN"/>
        </w:rPr>
        <w:t>一年结算一次。</w:t>
      </w:r>
    </w:p>
    <w:p w14:paraId="35E8974F">
      <w:pPr>
        <w:keepNext w:val="0"/>
        <w:keepLines w:val="0"/>
        <w:pageBreakBefore w:val="0"/>
        <w:kinsoku/>
        <w:wordWrap/>
        <w:overflowPunct/>
        <w:topLinePunct w:val="0"/>
        <w:autoSpaceDE/>
        <w:autoSpaceDN/>
        <w:bidi w:val="0"/>
        <w:snapToGrid/>
        <w:spacing w:line="360" w:lineRule="auto"/>
        <w:ind w:firstLine="420" w:firstLineChars="200"/>
        <w:jc w:val="left"/>
        <w:rPr>
          <w:rFonts w:hint="eastAsia" w:ascii="宋体" w:hAnsi="宋体" w:eastAsia="宋体"/>
          <w:b w:val="0"/>
          <w:sz w:val="21"/>
          <w:szCs w:val="21"/>
        </w:rPr>
      </w:pPr>
      <w:r>
        <w:rPr>
          <w:rFonts w:hint="eastAsia" w:ascii="宋体" w:hAnsi="宋体" w:eastAsia="宋体"/>
          <w:b w:val="0"/>
          <w:sz w:val="21"/>
          <w:szCs w:val="21"/>
        </w:rPr>
        <w:t>2</w:t>
      </w:r>
      <w:r>
        <w:rPr>
          <w:rFonts w:hint="eastAsia" w:ascii="宋体" w:hAnsi="宋体" w:eastAsia="宋体"/>
          <w:b w:val="0"/>
          <w:sz w:val="21"/>
          <w:szCs w:val="21"/>
          <w:lang w:eastAsia="zh-CN"/>
        </w:rPr>
        <w:t>.</w:t>
      </w:r>
      <w:r>
        <w:rPr>
          <w:rFonts w:hint="eastAsia" w:ascii="宋体" w:hAnsi="宋体" w:eastAsia="宋体"/>
          <w:b w:val="0"/>
          <w:sz w:val="21"/>
          <w:szCs w:val="21"/>
        </w:rPr>
        <w:t>结算方式：银行转账。</w:t>
      </w:r>
    </w:p>
    <w:p w14:paraId="120A3319">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第六条   知识产权</w:t>
      </w:r>
    </w:p>
    <w:p w14:paraId="6B079006">
      <w:pPr>
        <w:keepNext w:val="0"/>
        <w:keepLines w:val="0"/>
        <w:pageBreakBefore w:val="0"/>
        <w:tabs>
          <w:tab w:val="left" w:pos="144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乙方应保证所提供的服务或其任何一部分均不会侵犯任何第三方的专利权、商标权或著作权。</w:t>
      </w:r>
    </w:p>
    <w:p w14:paraId="76A8F944">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第七条  无产权瑕疵条款</w:t>
      </w:r>
    </w:p>
    <w:p w14:paraId="3E41CA72">
      <w:pPr>
        <w:keepNext w:val="0"/>
        <w:keepLines w:val="0"/>
        <w:pageBreakBefore w:val="0"/>
        <w:tabs>
          <w:tab w:val="left" w:pos="144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乙方保证所提供的服务（成果）权属清晰、完整（不存在抵押、查封、扣押等），且不存在侵犯任何第三方的合法权益。如有违反视为乙方违约。乙方应负担由此而产生的一切损失。</w:t>
      </w:r>
    </w:p>
    <w:p w14:paraId="11D1B124">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第</w:t>
      </w:r>
      <w:r>
        <w:rPr>
          <w:rFonts w:hint="eastAsia" w:ascii="宋体" w:hAnsi="宋体"/>
          <w:b/>
          <w:sz w:val="30"/>
          <w:szCs w:val="30"/>
          <w:lang w:val="en-US" w:eastAsia="zh-CN"/>
        </w:rPr>
        <w:t>八</w:t>
      </w:r>
      <w:r>
        <w:rPr>
          <w:rFonts w:hint="eastAsia" w:ascii="宋体" w:hAnsi="宋体"/>
          <w:b/>
          <w:sz w:val="30"/>
          <w:szCs w:val="30"/>
        </w:rPr>
        <w:t xml:space="preserve">条  </w:t>
      </w:r>
      <w:r>
        <w:rPr>
          <w:rFonts w:ascii="宋体" w:hAnsi="宋体"/>
          <w:b/>
          <w:sz w:val="30"/>
          <w:szCs w:val="30"/>
        </w:rPr>
        <w:t>甲方的权利和义务</w:t>
      </w:r>
    </w:p>
    <w:p w14:paraId="6054C639">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3D05C07E">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065DA269">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7111B362">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6BDB1D5A">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6864990A">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第</w:t>
      </w:r>
      <w:r>
        <w:rPr>
          <w:rFonts w:hint="eastAsia" w:ascii="宋体" w:hAnsi="宋体"/>
          <w:b/>
          <w:sz w:val="30"/>
          <w:szCs w:val="30"/>
          <w:lang w:val="en-US" w:eastAsia="zh-CN"/>
        </w:rPr>
        <w:t>九</w:t>
      </w:r>
      <w:r>
        <w:rPr>
          <w:rFonts w:hint="eastAsia" w:ascii="宋体" w:hAnsi="宋体"/>
          <w:b/>
          <w:sz w:val="30"/>
          <w:szCs w:val="30"/>
        </w:rPr>
        <w:t xml:space="preserve">条  </w:t>
      </w:r>
      <w:r>
        <w:rPr>
          <w:rFonts w:ascii="宋体" w:hAnsi="宋体"/>
          <w:b/>
          <w:sz w:val="30"/>
          <w:szCs w:val="30"/>
        </w:rPr>
        <w:t>乙方的权利和义务</w:t>
      </w:r>
    </w:p>
    <w:p w14:paraId="388C9B76">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1B61E5A9">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4D564735">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szCs w:val="21"/>
        </w:rPr>
      </w:pPr>
      <w:r>
        <w:rPr>
          <w:rFonts w:hint="eastAsia" w:ascii="宋体" w:hAnsi="宋体"/>
          <w:szCs w:val="21"/>
        </w:rPr>
        <w:t>3.及时向甲方通告本项目服务范围内有关服务的重大事项，及时配合处理投诉。</w:t>
      </w:r>
    </w:p>
    <w:p w14:paraId="3C78FF1C">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44527732">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5942C1FB">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第十条  </w:t>
      </w:r>
      <w:r>
        <w:rPr>
          <w:rFonts w:ascii="宋体" w:hAnsi="宋体"/>
          <w:b/>
          <w:sz w:val="30"/>
          <w:szCs w:val="30"/>
        </w:rPr>
        <w:t>违约责任</w:t>
      </w:r>
    </w:p>
    <w:p w14:paraId="6ED85550">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1C25B56A">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6B2D6091">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default" w:ascii="宋体" w:hAnsi="宋体"/>
          <w:bCs/>
          <w:szCs w:val="21"/>
          <w:lang w:val="en-US" w:eastAsia="zh-CN"/>
        </w:rPr>
      </w:pPr>
      <w:r>
        <w:rPr>
          <w:rFonts w:hint="eastAsia" w:ascii="宋体" w:hAnsi="宋体"/>
          <w:bCs/>
          <w:szCs w:val="21"/>
          <w:lang w:val="en-US" w:eastAsia="zh-CN"/>
        </w:rPr>
        <w:t>3.乙方对其出具的影像资料真实性、准确性负责，如乙方原因导致资料有误，由此造成甲方的一切损失由乙方负责。</w:t>
      </w:r>
    </w:p>
    <w:p w14:paraId="16A19B97">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第十</w:t>
      </w:r>
      <w:r>
        <w:rPr>
          <w:rFonts w:hint="eastAsia" w:ascii="宋体" w:hAnsi="宋体"/>
          <w:b/>
          <w:sz w:val="30"/>
          <w:szCs w:val="30"/>
          <w:lang w:val="en-US" w:eastAsia="zh-CN"/>
        </w:rPr>
        <w:t>一</w:t>
      </w:r>
      <w:r>
        <w:rPr>
          <w:rFonts w:hint="eastAsia" w:ascii="宋体" w:hAnsi="宋体"/>
          <w:b/>
          <w:sz w:val="30"/>
          <w:szCs w:val="30"/>
        </w:rPr>
        <w:t>条  不可抗力事件处理</w:t>
      </w:r>
    </w:p>
    <w:p w14:paraId="12F788E0">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1E5ED033">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2.不可抗力事件发生后，应立即通知对方，并寄送有关权威机构出具的证明。</w:t>
      </w:r>
    </w:p>
    <w:p w14:paraId="558CF64B">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63F639">
      <w:pPr>
        <w:keepNext w:val="0"/>
        <w:keepLines w:val="0"/>
        <w:pageBreakBefore w:val="0"/>
        <w:widowControl/>
        <w:kinsoku/>
        <w:wordWrap/>
        <w:overflowPunct/>
        <w:topLinePunct w:val="0"/>
        <w:autoSpaceDE/>
        <w:autoSpaceDN/>
        <w:bidi w:val="0"/>
        <w:snapToGrid/>
        <w:spacing w:before="120" w:beforeLines="50" w:after="120" w:afterLines="50" w:line="360" w:lineRule="auto"/>
        <w:jc w:val="left"/>
        <w:rPr>
          <w:rFonts w:hint="eastAsia" w:ascii="宋体" w:hAnsi="宋体" w:cs="宋体"/>
          <w:color w:val="000000"/>
          <w:kern w:val="0"/>
          <w:sz w:val="30"/>
          <w:szCs w:val="30"/>
        </w:rPr>
      </w:pPr>
      <w:bookmarkStart w:id="18" w:name="_Toc247334846"/>
      <w:bookmarkStart w:id="19" w:name="_Toc238984980"/>
      <w:bookmarkStart w:id="20" w:name="_Toc241833908"/>
      <w:bookmarkStart w:id="21" w:name="_Toc239233919"/>
      <w:bookmarkStart w:id="22" w:name="_Toc211911353"/>
      <w:bookmarkStart w:id="23" w:name="_Toc225670756"/>
      <w:bookmarkStart w:id="24" w:name="_Toc251768867"/>
      <w:bookmarkStart w:id="25" w:name="_Toc237145411"/>
      <w:bookmarkStart w:id="26" w:name="_Toc232492933"/>
      <w:bookmarkStart w:id="27" w:name="_Toc212019599"/>
      <w:bookmarkStart w:id="28" w:name="_Toc185395254"/>
      <w:bookmarkStart w:id="29" w:name="_Toc225244857"/>
      <w:bookmarkStart w:id="30" w:name="_Toc286993792"/>
      <w:bookmarkStart w:id="31" w:name="_Toc211854454"/>
      <w:bookmarkStart w:id="32" w:name="_Toc239568423"/>
      <w:bookmarkStart w:id="33" w:name="_Toc225654649"/>
      <w:r>
        <w:rPr>
          <w:rFonts w:hint="eastAsia" w:ascii="宋体" w:hAnsi="宋体"/>
          <w:b/>
          <w:sz w:val="30"/>
          <w:szCs w:val="30"/>
        </w:rPr>
        <w:t xml:space="preserve">   第十</w:t>
      </w:r>
      <w:r>
        <w:rPr>
          <w:rFonts w:hint="eastAsia" w:ascii="宋体" w:hAnsi="宋体"/>
          <w:b/>
          <w:sz w:val="30"/>
          <w:szCs w:val="30"/>
          <w:lang w:val="en-US" w:eastAsia="zh-CN"/>
        </w:rPr>
        <w:t>二</w:t>
      </w:r>
      <w:r>
        <w:rPr>
          <w:rFonts w:hint="eastAsia" w:ascii="宋体" w:hAnsi="宋体"/>
          <w:b/>
          <w:sz w:val="30"/>
          <w:szCs w:val="30"/>
        </w:rPr>
        <w:t xml:space="preserve">条  </w:t>
      </w:r>
      <w:r>
        <w:rPr>
          <w:rFonts w:hint="eastAsia" w:ascii="宋体" w:hAnsi="宋体" w:cs="宋体"/>
          <w:b/>
          <w:color w:val="000000"/>
          <w:kern w:val="0"/>
          <w:sz w:val="30"/>
          <w:szCs w:val="30"/>
        </w:rPr>
        <w:t>合同的变更和终止</w:t>
      </w:r>
    </w:p>
    <w:p w14:paraId="35A56813">
      <w:pPr>
        <w:keepNext w:val="0"/>
        <w:keepLines w:val="0"/>
        <w:pageBreakBefore w:val="0"/>
        <w:widowControl/>
        <w:kinsoku/>
        <w:wordWrap/>
        <w:overflowPunct/>
        <w:topLinePunct w:val="0"/>
        <w:autoSpaceDE/>
        <w:autoSpaceDN/>
        <w:bidi w:val="0"/>
        <w:snapToGrid/>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2B75B627">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Cs w:val="21"/>
        </w:rPr>
      </w:pPr>
      <w:r>
        <w:rPr>
          <w:rFonts w:hint="eastAsia" w:ascii="宋体" w:hAnsi="宋体"/>
          <w:b/>
          <w:sz w:val="30"/>
          <w:szCs w:val="30"/>
        </w:rPr>
        <w:t>第十</w:t>
      </w:r>
      <w:r>
        <w:rPr>
          <w:rFonts w:hint="eastAsia" w:ascii="宋体" w:hAnsi="宋体"/>
          <w:b/>
          <w:sz w:val="30"/>
          <w:szCs w:val="30"/>
          <w:lang w:val="en-US" w:eastAsia="zh-CN"/>
        </w:rPr>
        <w:t>三</w:t>
      </w:r>
      <w:r>
        <w:rPr>
          <w:rFonts w:hint="eastAsia" w:ascii="宋体" w:hAnsi="宋体"/>
          <w:b/>
          <w:sz w:val="30"/>
          <w:szCs w:val="30"/>
        </w:rPr>
        <w:t>条  解</w:t>
      </w:r>
      <w:r>
        <w:rPr>
          <w:rFonts w:ascii="宋体" w:hAnsi="宋体"/>
          <w:b/>
          <w:sz w:val="30"/>
          <w:szCs w:val="30"/>
        </w:rPr>
        <w:t>决合同纠纷的方</w:t>
      </w:r>
      <w:r>
        <w:rPr>
          <w:rFonts w:ascii="宋体" w:hAnsi="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A6BE446">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rPr>
        <w:t>XX</w:t>
      </w:r>
      <w:r>
        <w:rPr>
          <w:rFonts w:ascii="宋体" w:hAnsi="宋体"/>
          <w:sz w:val="21"/>
          <w:szCs w:val="21"/>
        </w:rPr>
        <w:t>天内不能达成协议时，</w:t>
      </w:r>
      <w:r>
        <w:rPr>
          <w:rFonts w:hint="eastAsia" w:ascii="宋体" w:hAnsi="宋体"/>
          <w:kern w:val="0"/>
          <w:sz w:val="21"/>
          <w:szCs w:val="21"/>
        </w:rPr>
        <w:t>则采取以下第</w:t>
      </w:r>
      <w:r>
        <w:rPr>
          <w:rFonts w:hint="eastAsia" w:ascii="宋体" w:hAnsi="宋体"/>
          <w:kern w:val="0"/>
          <w:sz w:val="21"/>
          <w:szCs w:val="21"/>
          <w:lang w:val="en-US" w:eastAsia="zh-CN"/>
        </w:rPr>
        <w:t>1</w:t>
      </w:r>
      <w:r>
        <w:rPr>
          <w:rFonts w:hint="eastAsia" w:ascii="宋体" w:hAnsi="宋体"/>
          <w:kern w:val="0"/>
          <w:sz w:val="21"/>
          <w:szCs w:val="21"/>
        </w:rPr>
        <w:t>种方式解决争议：</w:t>
      </w:r>
    </w:p>
    <w:p w14:paraId="54BA470D">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62397CF6">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kern w:val="0"/>
          <w:sz w:val="21"/>
          <w:szCs w:val="21"/>
        </w:rPr>
        <w:t>（2）向____________仲裁委员会按其仲裁规则申请仲裁。</w:t>
      </w:r>
    </w:p>
    <w:p w14:paraId="485836D8">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7392AB27">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bookmarkStart w:id="34" w:name="_Toc241833909"/>
      <w:bookmarkStart w:id="35" w:name="_Toc185395255"/>
      <w:bookmarkStart w:id="36" w:name="_Toc211854455"/>
      <w:bookmarkStart w:id="37" w:name="_Toc211911354"/>
      <w:bookmarkStart w:id="38" w:name="_Toc225244858"/>
      <w:bookmarkStart w:id="39" w:name="_Toc282696231"/>
      <w:bookmarkStart w:id="40" w:name="_Toc239568424"/>
      <w:bookmarkStart w:id="41" w:name="_Toc247334847"/>
      <w:bookmarkStart w:id="42" w:name="_Toc286993793"/>
      <w:bookmarkStart w:id="43" w:name="_Toc225670757"/>
      <w:bookmarkStart w:id="44" w:name="_Toc212019600"/>
      <w:bookmarkStart w:id="45" w:name="_Toc239233920"/>
      <w:bookmarkStart w:id="46" w:name="_Toc251768868"/>
      <w:bookmarkStart w:id="47" w:name="_Toc232492934"/>
      <w:bookmarkStart w:id="48" w:name="_Toc225654650"/>
      <w:bookmarkStart w:id="49" w:name="_Toc238984981"/>
      <w:bookmarkStart w:id="50" w:name="_Toc237145412"/>
      <w:bookmarkStart w:id="51" w:name="_Toc283019219"/>
      <w:r>
        <w:rPr>
          <w:rFonts w:hint="eastAsia" w:ascii="宋体" w:hAnsi="宋体"/>
          <w:b/>
          <w:sz w:val="30"/>
          <w:szCs w:val="30"/>
        </w:rPr>
        <w:t xml:space="preserve">第十四条  </w:t>
      </w:r>
      <w:r>
        <w:rPr>
          <w:rFonts w:ascii="宋体" w:hAnsi="宋体"/>
          <w:b/>
          <w:sz w:val="30"/>
          <w:szCs w:val="30"/>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rPr>
        <w:t>生效及其他</w:t>
      </w:r>
    </w:p>
    <w:p w14:paraId="6FC987F1">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1.合同经双方法定代表人或委托代理人签字并加盖单位章后生效。</w:t>
      </w:r>
    </w:p>
    <w:p w14:paraId="6205DE10">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63584214">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1922796A">
      <w:pPr>
        <w:spacing w:after="120" w:afterLines="50" w:line="360" w:lineRule="auto"/>
        <w:ind w:left="425"/>
        <w:rPr>
          <w:rFonts w:hint="eastAsia" w:ascii="宋体" w:hAnsi="宋体"/>
          <w:b/>
          <w:sz w:val="30"/>
          <w:szCs w:val="30"/>
        </w:rPr>
      </w:pPr>
      <w:r>
        <w:rPr>
          <w:rFonts w:hint="eastAsia" w:ascii="宋体" w:hAnsi="宋体"/>
          <w:b/>
          <w:sz w:val="30"/>
          <w:szCs w:val="30"/>
        </w:rPr>
        <w:t>第十五条  附件</w:t>
      </w:r>
    </w:p>
    <w:p w14:paraId="300A4D7D">
      <w:pPr>
        <w:pStyle w:val="6"/>
        <w:spacing w:line="360" w:lineRule="auto"/>
        <w:rPr>
          <w:rFonts w:hint="eastAsia" w:ascii="宋体" w:hAnsi="宋体" w:eastAsia="宋体"/>
          <w:sz w:val="21"/>
          <w:szCs w:val="21"/>
          <w:lang w:eastAsia="zh-CN"/>
        </w:rPr>
      </w:pPr>
      <w:r>
        <w:rPr>
          <w:rFonts w:hint="eastAsia" w:ascii="宋体" w:hAnsi="宋体"/>
          <w:sz w:val="21"/>
          <w:szCs w:val="21"/>
        </w:rPr>
        <w:t>1.项目</w:t>
      </w:r>
      <w:r>
        <w:rPr>
          <w:rFonts w:hint="eastAsia" w:ascii="宋体" w:hAnsi="宋体"/>
          <w:sz w:val="21"/>
          <w:szCs w:val="21"/>
          <w:lang w:val="en-US" w:eastAsia="zh-CN"/>
        </w:rPr>
        <w:t>磋商</w:t>
      </w:r>
      <w:r>
        <w:rPr>
          <w:rFonts w:hint="eastAsia" w:ascii="宋体" w:hAnsi="宋体"/>
          <w:sz w:val="21"/>
          <w:szCs w:val="21"/>
          <w:lang w:eastAsia="zh-CN"/>
        </w:rPr>
        <w:t>文件</w:t>
      </w:r>
    </w:p>
    <w:p w14:paraId="591403FC">
      <w:pPr>
        <w:pStyle w:val="6"/>
        <w:spacing w:line="360" w:lineRule="auto"/>
        <w:rPr>
          <w:rFonts w:hint="eastAsia" w:ascii="宋体" w:hAnsi="宋体"/>
          <w:sz w:val="21"/>
          <w:szCs w:val="21"/>
        </w:rPr>
      </w:pPr>
      <w:r>
        <w:rPr>
          <w:rFonts w:hint="eastAsia" w:ascii="宋体" w:hAnsi="宋体"/>
          <w:sz w:val="21"/>
          <w:szCs w:val="21"/>
        </w:rPr>
        <w:t>2.项目修改澄清文件</w:t>
      </w:r>
    </w:p>
    <w:p w14:paraId="34345CC7">
      <w:pPr>
        <w:pStyle w:val="6"/>
        <w:spacing w:line="360" w:lineRule="auto"/>
        <w:rPr>
          <w:rFonts w:hint="eastAsia" w:ascii="宋体" w:hAnsi="宋体" w:eastAsia="宋体"/>
          <w:sz w:val="21"/>
          <w:szCs w:val="21"/>
          <w:lang w:eastAsia="zh-CN"/>
        </w:rPr>
      </w:pPr>
      <w:r>
        <w:rPr>
          <w:rFonts w:hint="eastAsia" w:ascii="宋体" w:hAnsi="宋体"/>
          <w:sz w:val="21"/>
          <w:szCs w:val="21"/>
        </w:rPr>
        <w:t>3.</w:t>
      </w:r>
      <w:r>
        <w:rPr>
          <w:rFonts w:hint="eastAsia" w:ascii="宋体" w:hAnsi="宋体"/>
          <w:sz w:val="21"/>
          <w:szCs w:val="21"/>
          <w:lang w:val="en-US" w:eastAsia="zh-CN"/>
        </w:rPr>
        <w:t>响应</w:t>
      </w:r>
      <w:r>
        <w:rPr>
          <w:rFonts w:hint="eastAsia" w:ascii="宋体" w:hAnsi="宋体"/>
          <w:sz w:val="21"/>
          <w:szCs w:val="21"/>
          <w:lang w:eastAsia="zh-CN"/>
        </w:rPr>
        <w:t>文件</w:t>
      </w:r>
    </w:p>
    <w:p w14:paraId="6CB73BB4">
      <w:pPr>
        <w:pStyle w:val="6"/>
        <w:spacing w:line="360" w:lineRule="auto"/>
        <w:rPr>
          <w:rFonts w:hint="eastAsia" w:ascii="宋体" w:hAnsi="宋体" w:eastAsia="宋体"/>
          <w:sz w:val="21"/>
          <w:szCs w:val="21"/>
          <w:lang w:eastAsia="zh-CN"/>
        </w:rPr>
      </w:pPr>
      <w:r>
        <w:rPr>
          <w:rFonts w:hint="eastAsia" w:ascii="宋体" w:hAnsi="宋体"/>
          <w:sz w:val="21"/>
          <w:szCs w:val="21"/>
        </w:rPr>
        <w:t>4.</w:t>
      </w:r>
      <w:r>
        <w:rPr>
          <w:rFonts w:hint="eastAsia" w:ascii="宋体" w:hAnsi="宋体"/>
          <w:sz w:val="21"/>
          <w:szCs w:val="21"/>
          <w:lang w:val="en-US" w:eastAsia="zh-CN"/>
        </w:rPr>
        <w:t>成交</w:t>
      </w:r>
      <w:r>
        <w:rPr>
          <w:rFonts w:hint="eastAsia" w:ascii="宋体" w:hAnsi="宋体"/>
          <w:sz w:val="21"/>
          <w:szCs w:val="21"/>
          <w:lang w:eastAsia="zh-CN"/>
        </w:rPr>
        <w:t>通知书</w:t>
      </w:r>
    </w:p>
    <w:p w14:paraId="29A1FE9C">
      <w:pPr>
        <w:pStyle w:val="6"/>
        <w:spacing w:line="360" w:lineRule="auto"/>
        <w:rPr>
          <w:rFonts w:hint="eastAsia" w:ascii="宋体" w:hAnsi="宋体"/>
          <w:sz w:val="21"/>
          <w:szCs w:val="21"/>
        </w:rPr>
      </w:pPr>
      <w:r>
        <w:rPr>
          <w:rFonts w:hint="eastAsia" w:ascii="宋体" w:hAnsi="宋体"/>
          <w:sz w:val="21"/>
          <w:szCs w:val="21"/>
        </w:rPr>
        <w:t>5.其他</w:t>
      </w:r>
    </w:p>
    <w:p w14:paraId="421A4F5E">
      <w:pPr>
        <w:spacing w:line="360" w:lineRule="auto"/>
        <w:rPr>
          <w:rFonts w:hint="eastAsia" w:ascii="宋体" w:hAnsi="宋体"/>
          <w:szCs w:val="21"/>
        </w:rPr>
      </w:pPr>
    </w:p>
    <w:p w14:paraId="32FEA035">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7C434BDC">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2ED6A190">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570BD586">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223C3103">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0D22B211">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2390952D">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30A2BFEC">
      <w:pPr>
        <w:rPr>
          <w:rFonts w:hint="eastAsia" w:ascii="宋体" w:hAnsi="宋体"/>
          <w:color w:val="000000"/>
          <w:szCs w:val="21"/>
        </w:rPr>
      </w:pPr>
      <w:r>
        <w:rPr>
          <w:rFonts w:hint="eastAsia" w:ascii="宋体" w:hAnsi="宋体"/>
          <w:szCs w:val="21"/>
        </w:rPr>
        <w:t>签约日期：</w:t>
      </w:r>
      <w:r>
        <w:rPr>
          <w:rFonts w:hint="eastAsia" w:ascii="宋体" w:hAnsi="宋体"/>
          <w:color w:val="000000"/>
          <w:szCs w:val="21"/>
        </w:rPr>
        <w:t>XX</w:t>
      </w:r>
      <w:r>
        <w:rPr>
          <w:rFonts w:hint="eastAsia" w:ascii="宋体" w:hAnsi="宋体"/>
          <w:szCs w:val="21"/>
        </w:rPr>
        <w:t>年</w:t>
      </w:r>
      <w:r>
        <w:rPr>
          <w:rFonts w:hint="eastAsia" w:ascii="宋体" w:hAnsi="宋体"/>
          <w:color w:val="000000"/>
          <w:szCs w:val="21"/>
        </w:rPr>
        <w:t>XX</w:t>
      </w:r>
      <w:r>
        <w:rPr>
          <w:rFonts w:hint="eastAsia" w:ascii="宋体" w:hAnsi="宋体"/>
          <w:szCs w:val="21"/>
        </w:rPr>
        <w:t>月</w:t>
      </w:r>
      <w:r>
        <w:rPr>
          <w:rFonts w:hint="eastAsia" w:ascii="宋体" w:hAnsi="宋体"/>
          <w:color w:val="000000"/>
          <w:szCs w:val="21"/>
        </w:rPr>
        <w:t>XX</w:t>
      </w:r>
      <w:r>
        <w:rPr>
          <w:rFonts w:hint="eastAsia" w:ascii="宋体" w:hAnsi="宋体"/>
          <w:szCs w:val="21"/>
        </w:rPr>
        <w:t>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签约日期：</w:t>
      </w:r>
      <w:r>
        <w:rPr>
          <w:rFonts w:hint="eastAsia" w:ascii="宋体" w:hAnsi="宋体"/>
          <w:color w:val="000000"/>
          <w:szCs w:val="21"/>
        </w:rPr>
        <w:t>XX</w:t>
      </w:r>
      <w:r>
        <w:rPr>
          <w:rFonts w:hint="eastAsia" w:ascii="宋体" w:hAnsi="宋体"/>
          <w:szCs w:val="21"/>
        </w:rPr>
        <w:t>年</w:t>
      </w:r>
      <w:r>
        <w:rPr>
          <w:rFonts w:hint="eastAsia" w:ascii="宋体" w:hAnsi="宋体"/>
          <w:color w:val="000000"/>
          <w:szCs w:val="21"/>
        </w:rPr>
        <w:t>XX</w:t>
      </w:r>
      <w:r>
        <w:rPr>
          <w:rFonts w:hint="eastAsia" w:ascii="宋体" w:hAnsi="宋体"/>
          <w:szCs w:val="21"/>
        </w:rPr>
        <w:t>月</w:t>
      </w:r>
      <w:r>
        <w:rPr>
          <w:rFonts w:hint="eastAsia" w:ascii="宋体" w:hAnsi="宋体"/>
          <w:color w:val="000000"/>
          <w:szCs w:val="21"/>
        </w:rPr>
        <w:t>XX日</w:t>
      </w:r>
    </w:p>
    <w:p w14:paraId="623AD8F4">
      <w:pPr>
        <w:pStyle w:val="7"/>
      </w:pPr>
      <w:r>
        <w:br w:type="page"/>
      </w:r>
    </w:p>
    <w:p w14:paraId="513F999F">
      <w:pPr>
        <w:pStyle w:val="5"/>
        <w:spacing w:line="360" w:lineRule="auto"/>
        <w:ind w:firstLine="420"/>
        <w:jc w:val="center"/>
        <w:rPr>
          <w:rFonts w:hint="default" w:ascii="宋体" w:hAnsi="宋体" w:eastAsia="宋体"/>
          <w:sz w:val="36"/>
          <w:szCs w:val="36"/>
          <w:lang w:val="en-US" w:eastAsia="zh-CN"/>
        </w:rPr>
      </w:pPr>
      <w:r>
        <w:rPr>
          <w:rFonts w:hint="eastAsia" w:ascii="宋体" w:hAnsi="宋体"/>
          <w:sz w:val="36"/>
          <w:szCs w:val="36"/>
          <w:lang w:val="en-US" w:eastAsia="zh-CN"/>
        </w:rPr>
        <w:t>拟签订的合同文本（第二包）</w:t>
      </w:r>
    </w:p>
    <w:p w14:paraId="7B9001F1">
      <w:pPr>
        <w:pStyle w:val="5"/>
        <w:spacing w:line="360" w:lineRule="auto"/>
        <w:ind w:firstLine="420"/>
        <w:rPr>
          <w:rFonts w:hint="eastAsia" w:ascii="宋体" w:hAnsi="宋体"/>
          <w:sz w:val="21"/>
          <w:szCs w:val="21"/>
        </w:rPr>
      </w:pPr>
      <w:r>
        <w:rPr>
          <w:rFonts w:hint="eastAsia" w:ascii="宋体" w:hAnsi="宋体"/>
          <w:sz w:val="21"/>
          <w:szCs w:val="21"/>
        </w:rPr>
        <w:t xml:space="preserve">合同编号： </w:t>
      </w:r>
    </w:p>
    <w:p w14:paraId="21BBC562">
      <w:pPr>
        <w:pStyle w:val="5"/>
        <w:spacing w:line="360" w:lineRule="auto"/>
        <w:ind w:firstLine="420"/>
        <w:rPr>
          <w:rFonts w:hint="eastAsia" w:ascii="宋体" w:hAnsi="宋体"/>
          <w:sz w:val="21"/>
          <w:szCs w:val="21"/>
        </w:rPr>
      </w:pPr>
      <w:r>
        <w:rPr>
          <w:rFonts w:hint="eastAsia" w:ascii="宋体" w:hAnsi="宋体"/>
          <w:sz w:val="21"/>
          <w:szCs w:val="21"/>
        </w:rPr>
        <w:t xml:space="preserve">签订地点： </w:t>
      </w:r>
    </w:p>
    <w:p w14:paraId="610EFC76">
      <w:pPr>
        <w:pStyle w:val="5"/>
        <w:spacing w:line="360" w:lineRule="auto"/>
        <w:ind w:firstLine="420"/>
        <w:rPr>
          <w:rFonts w:hint="eastAsia" w:ascii="宋体" w:hAnsi="宋体"/>
          <w:sz w:val="21"/>
          <w:szCs w:val="21"/>
        </w:rPr>
      </w:pPr>
      <w:r>
        <w:rPr>
          <w:rFonts w:hint="eastAsia" w:ascii="宋体" w:hAnsi="宋体"/>
          <w:sz w:val="21"/>
          <w:szCs w:val="21"/>
        </w:rPr>
        <w:t>签订时间:</w:t>
      </w:r>
    </w:p>
    <w:p w14:paraId="766A3685">
      <w:pPr>
        <w:pStyle w:val="5"/>
        <w:spacing w:line="360" w:lineRule="auto"/>
        <w:ind w:firstLine="420"/>
        <w:rPr>
          <w:rFonts w:hint="eastAsia" w:ascii="宋体" w:hAnsi="宋体"/>
          <w:sz w:val="21"/>
          <w:szCs w:val="21"/>
        </w:rPr>
      </w:pPr>
      <w:r>
        <w:rPr>
          <w:rFonts w:hint="eastAsia" w:ascii="宋体" w:hAnsi="宋体"/>
          <w:sz w:val="21"/>
          <w:szCs w:val="21"/>
        </w:rPr>
        <w:t>采购人（甲方）：</w:t>
      </w:r>
    </w:p>
    <w:p w14:paraId="52D1C489">
      <w:pPr>
        <w:pStyle w:val="5"/>
        <w:spacing w:line="360" w:lineRule="auto"/>
        <w:ind w:firstLine="420"/>
        <w:rPr>
          <w:rFonts w:hint="eastAsia" w:ascii="宋体" w:hAnsi="宋体"/>
          <w:sz w:val="21"/>
          <w:szCs w:val="21"/>
        </w:rPr>
      </w:pPr>
      <w:r>
        <w:rPr>
          <w:rFonts w:hint="eastAsia" w:ascii="宋体" w:hAnsi="宋体"/>
          <w:sz w:val="21"/>
          <w:szCs w:val="21"/>
        </w:rPr>
        <w:t>供应商（乙方）：</w:t>
      </w:r>
    </w:p>
    <w:p w14:paraId="556A0956">
      <w:pPr>
        <w:pStyle w:val="5"/>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lang w:val="en-US" w:eastAsia="zh-CN"/>
        </w:rPr>
        <w:t xml:space="preserve">      </w:t>
      </w:r>
      <w:r>
        <w:rPr>
          <w:rFonts w:hint="eastAsia" w:ascii="宋体" w:hAnsi="宋体"/>
          <w:sz w:val="21"/>
          <w:szCs w:val="21"/>
        </w:rPr>
        <w:t>采购项目（采购项目编号</w:t>
      </w:r>
      <w:r>
        <w:rPr>
          <w:rFonts w:hint="eastAsia" w:ascii="宋体" w:hAnsi="宋体" w:eastAsia="宋体" w:cs="宋体"/>
          <w:sz w:val="21"/>
          <w:szCs w:val="21"/>
        </w:rPr>
        <w:t>：</w:t>
      </w:r>
      <w:r>
        <w:rPr>
          <w:rFonts w:hint="eastAsia" w:ascii="宋体" w:hAnsi="宋体" w:eastAsia="宋体" w:cs="宋体"/>
          <w:sz w:val="21"/>
          <w:szCs w:val="21"/>
          <w:lang w:eastAsia="zh-CN"/>
        </w:rPr>
        <w:t>ZD1124-006ZGX</w:t>
      </w:r>
      <w:r>
        <w:rPr>
          <w:rFonts w:hint="eastAsia" w:ascii="宋体" w:hAnsi="宋体" w:eastAsia="宋体" w:cs="宋体"/>
          <w:sz w:val="21"/>
          <w:szCs w:val="21"/>
        </w:rPr>
        <w:t>）</w:t>
      </w:r>
      <w:r>
        <w:rPr>
          <w:rFonts w:hint="eastAsia" w:ascii="宋体" w:hAnsi="宋体" w:eastAsia="宋体" w:cs="宋体"/>
          <w:sz w:val="21"/>
          <w:szCs w:val="21"/>
          <w:lang w:val="en-US" w:eastAsia="zh-CN"/>
        </w:rPr>
        <w:t>第二包</w:t>
      </w:r>
      <w:r>
        <w:rPr>
          <w:rFonts w:hint="eastAsia" w:ascii="宋体" w:hAnsi="宋体"/>
          <w:sz w:val="21"/>
          <w:szCs w:val="21"/>
        </w:rPr>
        <w:t>的</w:t>
      </w:r>
      <w:r>
        <w:rPr>
          <w:rFonts w:hint="eastAsia" w:ascii="宋体" w:hAnsi="宋体"/>
          <w:sz w:val="21"/>
          <w:szCs w:val="21"/>
          <w:lang w:val="en-US" w:eastAsia="zh-CN"/>
        </w:rPr>
        <w:t>磋商</w:t>
      </w:r>
      <w:r>
        <w:rPr>
          <w:rFonts w:hint="eastAsia" w:ascii="宋体" w:hAnsi="宋体"/>
          <w:sz w:val="21"/>
          <w:szCs w:val="21"/>
          <w:lang w:eastAsia="zh-CN"/>
        </w:rPr>
        <w:t>文件</w:t>
      </w:r>
      <w:r>
        <w:rPr>
          <w:rFonts w:hint="eastAsia" w:ascii="宋体" w:hAnsi="宋体"/>
          <w:sz w:val="21"/>
          <w:szCs w:val="21"/>
        </w:rPr>
        <w:t>、</w:t>
      </w:r>
      <w:r>
        <w:rPr>
          <w:rFonts w:hint="eastAsia" w:ascii="宋体" w:hAnsi="宋体"/>
          <w:sz w:val="21"/>
          <w:szCs w:val="21"/>
          <w:lang w:val="en-US" w:eastAsia="zh-CN"/>
        </w:rPr>
        <w:t>响应</w:t>
      </w:r>
      <w:r>
        <w:rPr>
          <w:rFonts w:hint="eastAsia" w:ascii="宋体" w:hAnsi="宋体"/>
          <w:sz w:val="21"/>
          <w:szCs w:val="21"/>
          <w:lang w:eastAsia="zh-CN"/>
        </w:rPr>
        <w:t>文件</w:t>
      </w:r>
      <w:r>
        <w:rPr>
          <w:rFonts w:hint="eastAsia" w:ascii="宋体" w:hAnsi="宋体"/>
          <w:sz w:val="21"/>
          <w:szCs w:val="21"/>
        </w:rPr>
        <w:t>等有关规定，为确保甲方采购项目的顺利实施，甲、乙双方在平等自愿原则下签订本合同，并共同遵守如下条款：</w:t>
      </w:r>
    </w:p>
    <w:p w14:paraId="26A07F57">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rPr>
      </w:pPr>
      <w:r>
        <w:rPr>
          <w:rFonts w:hint="eastAsia" w:ascii="宋体" w:hAnsi="宋体"/>
          <w:b/>
          <w:sz w:val="30"/>
          <w:szCs w:val="30"/>
        </w:rPr>
        <w:t>项目基本情况</w:t>
      </w:r>
    </w:p>
    <w:p w14:paraId="3047E37F">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sz w:val="24"/>
          <w:szCs w:val="24"/>
        </w:rPr>
      </w:pPr>
      <w:r>
        <w:rPr>
          <w:rFonts w:hint="eastAsia" w:ascii="宋体" w:hAnsi="宋体" w:eastAsia="宋体"/>
          <w:color w:val="000000"/>
          <w:sz w:val="24"/>
          <w:szCs w:val="24"/>
          <w:lang w:val="en-US" w:eastAsia="zh-CN"/>
        </w:rPr>
        <w:t>本包段主要内容是</w:t>
      </w:r>
      <w:r>
        <w:rPr>
          <w:rFonts w:hint="eastAsia" w:ascii="宋体" w:hAnsi="宋体" w:eastAsia="宋体"/>
          <w:color w:val="000000"/>
          <w:sz w:val="24"/>
          <w:szCs w:val="24"/>
        </w:rPr>
        <w:t>对高新区规划范围内的储备土地地块进行航空摄影服务并提供影像资料。</w:t>
      </w:r>
    </w:p>
    <w:p w14:paraId="0A119218">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519" w:hanging="1094"/>
        <w:rPr>
          <w:rFonts w:ascii="宋体" w:hAnsi="宋体"/>
          <w:b/>
          <w:sz w:val="30"/>
          <w:szCs w:val="30"/>
        </w:rPr>
      </w:pPr>
      <w:r>
        <w:rPr>
          <w:rFonts w:hint="eastAsia" w:ascii="宋体" w:hAnsi="宋体"/>
          <w:b/>
          <w:sz w:val="30"/>
          <w:szCs w:val="30"/>
        </w:rPr>
        <w:t>合同期限</w:t>
      </w:r>
    </w:p>
    <w:p w14:paraId="02BA3F0D">
      <w:pPr>
        <w:keepNext w:val="0"/>
        <w:keepLines w:val="0"/>
        <w:pageBreakBefore w:val="0"/>
        <w:kinsoku/>
        <w:wordWrap/>
        <w:overflowPunct/>
        <w:topLinePunct w:val="0"/>
        <w:autoSpaceDE/>
        <w:autoSpaceDN/>
        <w:bidi w:val="0"/>
        <w:snapToGrid/>
        <w:spacing w:line="360" w:lineRule="auto"/>
        <w:ind w:firstLine="420" w:firstLineChars="200"/>
        <w:rPr>
          <w:rFonts w:hint="default" w:ascii="宋体" w:hAnsi="宋体" w:eastAsia="宋体"/>
          <w:szCs w:val="21"/>
          <w:u w:val="single"/>
          <w:lang w:val="en-US" w:eastAsia="zh-CN"/>
        </w:rPr>
      </w:pPr>
      <w:r>
        <w:rPr>
          <w:rFonts w:hint="eastAsia" w:ascii="宋体" w:hAnsi="宋体"/>
          <w:szCs w:val="21"/>
          <w:lang w:val="en-US" w:eastAsia="zh-CN"/>
        </w:rPr>
        <w:t>2024年</w:t>
      </w:r>
      <w:r>
        <w:rPr>
          <w:rFonts w:hint="eastAsia" w:ascii="宋体" w:hAnsi="宋体"/>
          <w:szCs w:val="21"/>
          <w:u w:val="single"/>
          <w:lang w:val="en-US" w:eastAsia="zh-CN"/>
        </w:rPr>
        <w:t xml:space="preserve">      </w:t>
      </w:r>
      <w:r>
        <w:rPr>
          <w:rFonts w:hint="eastAsia" w:ascii="宋体" w:hAnsi="宋体"/>
          <w:szCs w:val="21"/>
          <w:lang w:val="en-US" w:eastAsia="zh-CN"/>
        </w:rPr>
        <w:t>月</w:t>
      </w:r>
      <w:r>
        <w:rPr>
          <w:rFonts w:hint="eastAsia" w:ascii="宋体" w:hAnsi="宋体"/>
          <w:szCs w:val="21"/>
          <w:u w:val="single"/>
          <w:lang w:val="en-US" w:eastAsia="zh-CN"/>
        </w:rPr>
        <w:t xml:space="preserve">      </w:t>
      </w:r>
      <w:r>
        <w:rPr>
          <w:rFonts w:hint="eastAsia" w:ascii="宋体" w:hAnsi="宋体"/>
          <w:szCs w:val="21"/>
          <w:u w:val="none"/>
          <w:lang w:val="en-US" w:eastAsia="zh-CN"/>
        </w:rPr>
        <w:t>日---2025年</w:t>
      </w:r>
      <w:r>
        <w:rPr>
          <w:rFonts w:hint="eastAsia" w:ascii="宋体" w:hAnsi="宋体"/>
          <w:szCs w:val="21"/>
          <w:u w:val="single"/>
          <w:lang w:val="en-US" w:eastAsia="zh-CN"/>
        </w:rPr>
        <w:t xml:space="preserve">    </w:t>
      </w:r>
      <w:r>
        <w:rPr>
          <w:rFonts w:hint="eastAsia" w:ascii="宋体" w:hAnsi="宋体"/>
          <w:szCs w:val="21"/>
          <w:u w:val="none"/>
          <w:lang w:val="en-US" w:eastAsia="zh-CN"/>
        </w:rPr>
        <w:t>月</w:t>
      </w:r>
      <w:r>
        <w:rPr>
          <w:rFonts w:hint="eastAsia" w:ascii="宋体" w:hAnsi="宋体"/>
          <w:szCs w:val="21"/>
          <w:u w:val="single"/>
          <w:lang w:val="en-US" w:eastAsia="zh-CN"/>
        </w:rPr>
        <w:t xml:space="preserve">     </w:t>
      </w:r>
      <w:r>
        <w:rPr>
          <w:rFonts w:hint="eastAsia" w:ascii="宋体" w:hAnsi="宋体"/>
          <w:szCs w:val="21"/>
          <w:u w:val="none"/>
          <w:lang w:val="en-US" w:eastAsia="zh-CN"/>
        </w:rPr>
        <w:t>日</w:t>
      </w:r>
    </w:p>
    <w:p w14:paraId="365327DA">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519" w:hanging="1094"/>
        <w:rPr>
          <w:rFonts w:hint="eastAsia" w:ascii="宋体" w:hAnsi="宋体"/>
          <w:b/>
          <w:sz w:val="30"/>
          <w:szCs w:val="30"/>
        </w:rPr>
      </w:pPr>
      <w:r>
        <w:rPr>
          <w:rFonts w:hint="eastAsia" w:ascii="宋体" w:hAnsi="宋体"/>
          <w:b/>
          <w:sz w:val="30"/>
          <w:szCs w:val="30"/>
        </w:rPr>
        <w:t>服务内容与质量标准</w:t>
      </w:r>
    </w:p>
    <w:p w14:paraId="061E64EF">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sz w:val="24"/>
          <w:szCs w:val="24"/>
        </w:rPr>
      </w:pPr>
      <w:r>
        <w:rPr>
          <w:rFonts w:hint="eastAsia" w:ascii="宋体" w:hAnsi="宋体" w:eastAsia="宋体" w:cs="宋体"/>
          <w:color w:val="auto"/>
          <w:kern w:val="2"/>
          <w:sz w:val="21"/>
          <w:szCs w:val="21"/>
          <w:lang w:val="en-US" w:eastAsia="zh-CN" w:bidi="ar-SA"/>
        </w:rPr>
        <w:t>1.服务内容：</w:t>
      </w:r>
      <w:r>
        <w:rPr>
          <w:rFonts w:hint="eastAsia" w:ascii="宋体" w:hAnsi="宋体" w:eastAsia="宋体"/>
          <w:color w:val="000000"/>
          <w:sz w:val="24"/>
          <w:szCs w:val="24"/>
          <w:lang w:val="en-US" w:eastAsia="zh-CN"/>
        </w:rPr>
        <w:t>本包段主要内容是</w:t>
      </w:r>
      <w:r>
        <w:rPr>
          <w:rFonts w:hint="eastAsia" w:ascii="宋体" w:hAnsi="宋体" w:eastAsia="宋体"/>
          <w:color w:val="000000"/>
          <w:sz w:val="24"/>
          <w:szCs w:val="24"/>
        </w:rPr>
        <w:t>对高新区规划范围内的储备土地地块进行航空摄影服务并提供影像资料。</w:t>
      </w:r>
    </w:p>
    <w:p w14:paraId="79FB3399">
      <w:pPr>
        <w:pStyle w:val="5"/>
        <w:keepNext w:val="0"/>
        <w:keepLines w:val="0"/>
        <w:pageBreakBefore w:val="0"/>
        <w:kinsoku/>
        <w:wordWrap/>
        <w:overflowPunct/>
        <w:topLinePunct w:val="0"/>
        <w:autoSpaceDE/>
        <w:autoSpaceDN/>
        <w:bidi w:val="0"/>
        <w:snapToGrid/>
        <w:spacing w:before="120" w:beforeLines="50" w:line="360" w:lineRule="auto"/>
        <w:ind w:firstLine="420"/>
        <w:rPr>
          <w:rFonts w:hint="eastAsia" w:ascii="宋体" w:hAnsi="宋体"/>
          <w:sz w:val="21"/>
          <w:szCs w:val="21"/>
        </w:rPr>
      </w:pPr>
      <w:r>
        <w:rPr>
          <w:rFonts w:hint="eastAsia" w:ascii="宋体" w:hAnsi="宋体"/>
          <w:sz w:val="21"/>
          <w:szCs w:val="21"/>
        </w:rPr>
        <w:t>2.质量标准：</w:t>
      </w:r>
      <w:r>
        <w:rPr>
          <w:rFonts w:hint="eastAsia" w:ascii="宋体" w:hAnsi="宋体" w:eastAsia="宋体" w:cs="宋体"/>
          <w:sz w:val="21"/>
          <w:szCs w:val="21"/>
        </w:rPr>
        <w:t>国家、行业强制性标准</w:t>
      </w:r>
      <w:r>
        <w:rPr>
          <w:rFonts w:hint="eastAsia" w:ascii="宋体" w:hAnsi="宋体"/>
          <w:sz w:val="21"/>
          <w:szCs w:val="21"/>
        </w:rPr>
        <w:t>。</w:t>
      </w:r>
    </w:p>
    <w:p w14:paraId="7AC3A6EB">
      <w:pPr>
        <w:keepNext w:val="0"/>
        <w:keepLines w:val="0"/>
        <w:pageBreakBefore w:val="0"/>
        <w:numPr>
          <w:ilvl w:val="0"/>
          <w:numId w:val="1"/>
        </w:numPr>
        <w:tabs>
          <w:tab w:val="left" w:pos="1379"/>
          <w:tab w:val="clear" w:pos="1521"/>
        </w:tabs>
        <w:kinsoku/>
        <w:wordWrap/>
        <w:overflowPunct/>
        <w:topLinePunct w:val="0"/>
        <w:autoSpaceDE/>
        <w:autoSpaceDN/>
        <w:bidi w:val="0"/>
        <w:snapToGrid/>
        <w:spacing w:before="120" w:beforeLines="50" w:after="120" w:afterLines="50" w:line="360" w:lineRule="auto"/>
        <w:ind w:left="1661" w:hanging="1094"/>
        <w:rPr>
          <w:rFonts w:hint="eastAsia" w:ascii="宋体" w:hAnsi="宋体"/>
          <w:b/>
          <w:sz w:val="30"/>
          <w:szCs w:val="30"/>
        </w:rPr>
      </w:pPr>
      <w:r>
        <w:rPr>
          <w:rFonts w:hint="eastAsia" w:ascii="宋体" w:hAnsi="宋体"/>
          <w:b/>
          <w:sz w:val="30"/>
          <w:szCs w:val="30"/>
        </w:rPr>
        <w:t>服务费用</w:t>
      </w:r>
    </w:p>
    <w:p w14:paraId="29222EA2">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1.合同单价：</w:t>
      </w:r>
      <w:r>
        <w:rPr>
          <w:rFonts w:hint="eastAsia" w:ascii="宋体" w:hAnsi="宋体" w:eastAsia="宋体" w:cs="宋体"/>
          <w:color w:val="auto"/>
          <w:kern w:val="2"/>
          <w:sz w:val="21"/>
          <w:szCs w:val="21"/>
          <w:u w:val="single"/>
          <w:lang w:val="en-US" w:eastAsia="zh-CN" w:bidi="ar-SA"/>
        </w:rPr>
        <w:t xml:space="preserve">        </w:t>
      </w:r>
      <w:r>
        <w:rPr>
          <w:rFonts w:hint="eastAsia" w:ascii="宋体" w:hAnsi="宋体" w:eastAsia="宋体" w:cs="宋体"/>
          <w:color w:val="auto"/>
          <w:kern w:val="2"/>
          <w:sz w:val="21"/>
          <w:szCs w:val="21"/>
          <w:lang w:val="en-US" w:eastAsia="zh-CN" w:bidi="ar-SA"/>
        </w:rPr>
        <w:t>元/次·宗。最终结算时，费用按双方确认的航拍数量乘成交单价结算。</w:t>
      </w:r>
    </w:p>
    <w:p w14:paraId="0B8FF9EB">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2.合同单价应已包含完成项目所需的直接费、间接费、利润、税金及其他所需的一切费用。</w:t>
      </w:r>
    </w:p>
    <w:p w14:paraId="2594882E">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3.合同单价一次包死不受市场价变化的影响。</w:t>
      </w:r>
    </w:p>
    <w:p w14:paraId="4A56D9F2">
      <w:pPr>
        <w:keepNext w:val="0"/>
        <w:keepLines w:val="0"/>
        <w:pageBreakBefore w:val="0"/>
        <w:kinsoku/>
        <w:wordWrap/>
        <w:overflowPunct/>
        <w:topLinePunct w:val="0"/>
        <w:autoSpaceDE/>
        <w:autoSpaceDN/>
        <w:bidi w:val="0"/>
        <w:snapToGrid/>
        <w:spacing w:before="120" w:beforeLines="50" w:after="120" w:afterLines="50" w:line="360" w:lineRule="auto"/>
        <w:ind w:firstLine="590" w:firstLineChars="196"/>
        <w:rPr>
          <w:rFonts w:hint="eastAsia" w:ascii="宋体" w:hAnsi="宋体"/>
          <w:b/>
          <w:sz w:val="30"/>
          <w:szCs w:val="30"/>
        </w:rPr>
      </w:pPr>
      <w:r>
        <w:rPr>
          <w:rFonts w:hint="eastAsia" w:ascii="宋体" w:hAnsi="宋体"/>
          <w:b/>
          <w:sz w:val="30"/>
          <w:szCs w:val="30"/>
        </w:rPr>
        <w:t xml:space="preserve">第五条 </w:t>
      </w:r>
      <w:r>
        <w:rPr>
          <w:rFonts w:hint="eastAsia" w:ascii="宋体" w:hAnsi="宋体"/>
          <w:b/>
          <w:szCs w:val="21"/>
        </w:rPr>
        <w:t xml:space="preserve"> </w:t>
      </w:r>
      <w:r>
        <w:rPr>
          <w:rFonts w:hint="eastAsia" w:ascii="宋体" w:hAnsi="宋体"/>
          <w:b/>
          <w:sz w:val="30"/>
          <w:szCs w:val="30"/>
        </w:rPr>
        <w:t>服务费支付方式</w:t>
      </w:r>
    </w:p>
    <w:p w14:paraId="52D5F391">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1.年度工作任务完成后，采购人收到乙方提供的航拍宗地影像资料及工作量清单，经甲方确认后，乙方向甲方提供相关结算手续及全额增值税发票，甲方向乙方支付费用，一年结算一次。</w:t>
      </w:r>
    </w:p>
    <w:p w14:paraId="5D4F32F6">
      <w:pPr>
        <w:keepNext w:val="0"/>
        <w:keepLines w:val="0"/>
        <w:pageBreakBefore w:val="0"/>
        <w:widowControl w:val="0"/>
        <w:kinsoku/>
        <w:wordWrap/>
        <w:overflowPunct/>
        <w:topLinePunct w:val="0"/>
        <w:autoSpaceDE/>
        <w:autoSpaceDN/>
        <w:bidi w:val="0"/>
        <w:adjustRightInd/>
        <w:snapToGrid/>
        <w:spacing w:line="480" w:lineRule="auto"/>
        <w:ind w:firstLine="68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2.结算方式：银行转账。</w:t>
      </w:r>
    </w:p>
    <w:p w14:paraId="0736A028">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第六条   知识产权</w:t>
      </w:r>
    </w:p>
    <w:p w14:paraId="48ECB45A">
      <w:pPr>
        <w:keepNext w:val="0"/>
        <w:keepLines w:val="0"/>
        <w:pageBreakBefore w:val="0"/>
        <w:tabs>
          <w:tab w:val="left" w:pos="144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乙方应保证所提供的服务或其任何一部分均不会侵犯任何第三方的专利权、商标权或著作权。</w:t>
      </w:r>
    </w:p>
    <w:p w14:paraId="3CCCB17E">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第七条  无产权瑕疵条款</w:t>
      </w:r>
    </w:p>
    <w:p w14:paraId="367570C2">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szCs w:val="21"/>
        </w:rPr>
      </w:pPr>
      <w:r>
        <w:rPr>
          <w:rFonts w:hint="eastAsia" w:ascii="宋体" w:hAnsi="宋体"/>
          <w:szCs w:val="21"/>
        </w:rPr>
        <w:t>乙方保证所提供的服务（成果）权属清晰、完整（不存在抵押、查封、扣押等），且不存在侵犯任何第三方的合法权益。如有违反视为乙方违约。乙方应负担由此而产生的一切损失。</w:t>
      </w:r>
    </w:p>
    <w:p w14:paraId="28D8E2DF">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第</w:t>
      </w:r>
      <w:r>
        <w:rPr>
          <w:rFonts w:hint="eastAsia" w:ascii="宋体" w:hAnsi="宋体"/>
          <w:b/>
          <w:sz w:val="30"/>
          <w:szCs w:val="30"/>
          <w:lang w:val="en-US" w:eastAsia="zh-CN"/>
        </w:rPr>
        <w:t>八</w:t>
      </w:r>
      <w:r>
        <w:rPr>
          <w:rFonts w:hint="eastAsia" w:ascii="宋体" w:hAnsi="宋体"/>
          <w:b/>
          <w:sz w:val="30"/>
          <w:szCs w:val="30"/>
        </w:rPr>
        <w:t xml:space="preserve">条  </w:t>
      </w:r>
      <w:r>
        <w:rPr>
          <w:rFonts w:ascii="宋体" w:hAnsi="宋体"/>
          <w:b/>
          <w:sz w:val="30"/>
          <w:szCs w:val="30"/>
        </w:rPr>
        <w:t>甲方的权利和义务</w:t>
      </w:r>
    </w:p>
    <w:p w14:paraId="4756ECDC">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198DA92B">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6A65AD98">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647A7A80">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7B3CE84F">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44C6768A">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第</w:t>
      </w:r>
      <w:r>
        <w:rPr>
          <w:rFonts w:hint="eastAsia" w:ascii="宋体" w:hAnsi="宋体"/>
          <w:b/>
          <w:sz w:val="30"/>
          <w:szCs w:val="30"/>
          <w:lang w:val="en-US" w:eastAsia="zh-CN"/>
        </w:rPr>
        <w:t>九</w:t>
      </w:r>
      <w:r>
        <w:rPr>
          <w:rFonts w:hint="eastAsia" w:ascii="宋体" w:hAnsi="宋体"/>
          <w:b/>
          <w:sz w:val="30"/>
          <w:szCs w:val="30"/>
        </w:rPr>
        <w:t xml:space="preserve">条  </w:t>
      </w:r>
      <w:r>
        <w:rPr>
          <w:rFonts w:ascii="宋体" w:hAnsi="宋体"/>
          <w:b/>
          <w:sz w:val="30"/>
          <w:szCs w:val="30"/>
        </w:rPr>
        <w:t>乙方的权利和义务</w:t>
      </w:r>
    </w:p>
    <w:p w14:paraId="57AE2263">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07749BD4">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472C9120">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szCs w:val="21"/>
        </w:rPr>
      </w:pPr>
      <w:r>
        <w:rPr>
          <w:rFonts w:hint="eastAsia" w:ascii="宋体" w:hAnsi="宋体"/>
          <w:szCs w:val="21"/>
        </w:rPr>
        <w:t>3.及时向甲方通告本项目服务范围内有关服务的重大事项，及时配合处理投诉。</w:t>
      </w:r>
    </w:p>
    <w:p w14:paraId="661D5644">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11BE7E6F">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68B115A9">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第十条  </w:t>
      </w:r>
      <w:r>
        <w:rPr>
          <w:rFonts w:ascii="宋体" w:hAnsi="宋体"/>
          <w:b/>
          <w:sz w:val="30"/>
          <w:szCs w:val="30"/>
        </w:rPr>
        <w:t>违约责任</w:t>
      </w:r>
    </w:p>
    <w:p w14:paraId="56449EBD">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48453A46">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39748C67">
      <w:pPr>
        <w:keepNext w:val="0"/>
        <w:keepLines w:val="0"/>
        <w:pageBreakBefore w:val="0"/>
        <w:kinsoku/>
        <w:wordWrap/>
        <w:overflowPunct/>
        <w:topLinePunct w:val="0"/>
        <w:autoSpaceDE/>
        <w:autoSpaceDN/>
        <w:bidi w:val="0"/>
        <w:adjustRightInd w:val="0"/>
        <w:snapToGrid/>
        <w:spacing w:line="360" w:lineRule="auto"/>
        <w:ind w:firstLine="420" w:firstLineChars="200"/>
        <w:jc w:val="left"/>
        <w:textAlignment w:val="baseline"/>
        <w:rPr>
          <w:rFonts w:hint="default" w:ascii="宋体" w:hAnsi="宋体"/>
          <w:bCs/>
          <w:szCs w:val="21"/>
          <w:lang w:val="en-US" w:eastAsia="zh-CN"/>
        </w:rPr>
      </w:pPr>
      <w:r>
        <w:rPr>
          <w:rFonts w:hint="eastAsia" w:ascii="宋体" w:hAnsi="宋体"/>
          <w:bCs/>
          <w:szCs w:val="21"/>
          <w:lang w:val="en-US" w:eastAsia="zh-CN"/>
        </w:rPr>
        <w:t>3.乙方对其出具的影像资料真实性、准确性负责，如乙方原因导致资料有误，由此造成甲方的一切损失由乙方负责。</w:t>
      </w:r>
    </w:p>
    <w:p w14:paraId="62425986">
      <w:pPr>
        <w:keepNext w:val="0"/>
        <w:keepLines w:val="0"/>
        <w:pageBreakBefore w:val="0"/>
        <w:kinsoku/>
        <w:wordWrap/>
        <w:overflowPunct/>
        <w:topLinePunct w:val="0"/>
        <w:autoSpaceDE/>
        <w:autoSpaceDN/>
        <w:bidi w:val="0"/>
        <w:snapToGrid/>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第十</w:t>
      </w:r>
      <w:r>
        <w:rPr>
          <w:rFonts w:hint="eastAsia" w:ascii="宋体" w:hAnsi="宋体"/>
          <w:b/>
          <w:sz w:val="30"/>
          <w:szCs w:val="30"/>
          <w:lang w:val="en-US" w:eastAsia="zh-CN"/>
        </w:rPr>
        <w:t>一</w:t>
      </w:r>
      <w:r>
        <w:rPr>
          <w:rFonts w:hint="eastAsia" w:ascii="宋体" w:hAnsi="宋体"/>
          <w:b/>
          <w:sz w:val="30"/>
          <w:szCs w:val="30"/>
        </w:rPr>
        <w:t>条  不可抗力事件处理</w:t>
      </w:r>
    </w:p>
    <w:p w14:paraId="46F22778">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6E35647F">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hint="eastAsia" w:ascii="宋体" w:hAnsi="宋体"/>
          <w:szCs w:val="21"/>
        </w:rPr>
      </w:pPr>
      <w:r>
        <w:rPr>
          <w:rFonts w:hint="eastAsia" w:ascii="宋体" w:hAnsi="宋体"/>
          <w:szCs w:val="21"/>
        </w:rPr>
        <w:t>2.不可抗力事件发生后，应立即通知对方，并寄送有关权威机构出具的证明。</w:t>
      </w:r>
    </w:p>
    <w:p w14:paraId="60BDEEEF">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p w14:paraId="46DBD522">
      <w:pPr>
        <w:keepNext w:val="0"/>
        <w:keepLines w:val="0"/>
        <w:pageBreakBefore w:val="0"/>
        <w:widowControl/>
        <w:kinsoku/>
        <w:wordWrap/>
        <w:overflowPunct/>
        <w:topLinePunct w:val="0"/>
        <w:autoSpaceDE/>
        <w:autoSpaceDN/>
        <w:bidi w:val="0"/>
        <w:snapToGrid/>
        <w:spacing w:before="120" w:beforeLines="50" w:after="120" w:afterLines="50" w:line="360" w:lineRule="auto"/>
        <w:jc w:val="left"/>
        <w:rPr>
          <w:rFonts w:hint="eastAsia" w:ascii="宋体" w:hAnsi="宋体" w:cs="宋体"/>
          <w:color w:val="000000"/>
          <w:kern w:val="0"/>
          <w:sz w:val="30"/>
          <w:szCs w:val="30"/>
        </w:rPr>
      </w:pPr>
      <w:r>
        <w:rPr>
          <w:rFonts w:hint="eastAsia" w:ascii="宋体" w:hAnsi="宋体"/>
          <w:b/>
          <w:sz w:val="30"/>
          <w:szCs w:val="30"/>
        </w:rPr>
        <w:t xml:space="preserve">   第十</w:t>
      </w:r>
      <w:r>
        <w:rPr>
          <w:rFonts w:hint="eastAsia" w:ascii="宋体" w:hAnsi="宋体"/>
          <w:b/>
          <w:sz w:val="30"/>
          <w:szCs w:val="30"/>
          <w:lang w:val="en-US" w:eastAsia="zh-CN"/>
        </w:rPr>
        <w:t>二</w:t>
      </w:r>
      <w:r>
        <w:rPr>
          <w:rFonts w:hint="eastAsia" w:ascii="宋体" w:hAnsi="宋体"/>
          <w:b/>
          <w:sz w:val="30"/>
          <w:szCs w:val="30"/>
        </w:rPr>
        <w:t xml:space="preserve">条  </w:t>
      </w:r>
      <w:r>
        <w:rPr>
          <w:rFonts w:hint="eastAsia" w:ascii="宋体" w:hAnsi="宋体" w:cs="宋体"/>
          <w:b/>
          <w:color w:val="000000"/>
          <w:kern w:val="0"/>
          <w:sz w:val="30"/>
          <w:szCs w:val="30"/>
        </w:rPr>
        <w:t>合同的变更和终止</w:t>
      </w:r>
    </w:p>
    <w:p w14:paraId="2026AF5D">
      <w:pPr>
        <w:keepNext w:val="0"/>
        <w:keepLines w:val="0"/>
        <w:pageBreakBefore w:val="0"/>
        <w:widowControl/>
        <w:kinsoku/>
        <w:wordWrap/>
        <w:overflowPunct/>
        <w:topLinePunct w:val="0"/>
        <w:autoSpaceDE/>
        <w:autoSpaceDN/>
        <w:bidi w:val="0"/>
        <w:snapToGrid/>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10EBC952">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Cs w:val="21"/>
        </w:rPr>
      </w:pPr>
      <w:r>
        <w:rPr>
          <w:rFonts w:hint="eastAsia" w:ascii="宋体" w:hAnsi="宋体"/>
          <w:b/>
          <w:sz w:val="30"/>
          <w:szCs w:val="30"/>
        </w:rPr>
        <w:t>第十</w:t>
      </w:r>
      <w:r>
        <w:rPr>
          <w:rFonts w:hint="eastAsia" w:ascii="宋体" w:hAnsi="宋体"/>
          <w:b/>
          <w:sz w:val="30"/>
          <w:szCs w:val="30"/>
          <w:lang w:val="en-US" w:eastAsia="zh-CN"/>
        </w:rPr>
        <w:t>三</w:t>
      </w:r>
      <w:r>
        <w:rPr>
          <w:rFonts w:hint="eastAsia" w:ascii="宋体" w:hAnsi="宋体"/>
          <w:b/>
          <w:sz w:val="30"/>
          <w:szCs w:val="30"/>
        </w:rPr>
        <w:t>条  解</w:t>
      </w:r>
      <w:r>
        <w:rPr>
          <w:rFonts w:ascii="宋体" w:hAnsi="宋体"/>
          <w:b/>
          <w:sz w:val="30"/>
          <w:szCs w:val="30"/>
        </w:rPr>
        <w:t>决合同纠纷的方</w:t>
      </w:r>
      <w:r>
        <w:rPr>
          <w:rFonts w:ascii="宋体" w:hAnsi="宋体"/>
          <w:b/>
          <w:szCs w:val="21"/>
        </w:rPr>
        <w:t>式</w:t>
      </w:r>
    </w:p>
    <w:p w14:paraId="1BF70A48">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rPr>
        <w:t>XX</w:t>
      </w:r>
      <w:r>
        <w:rPr>
          <w:rFonts w:ascii="宋体" w:hAnsi="宋体"/>
          <w:sz w:val="21"/>
          <w:szCs w:val="21"/>
        </w:rPr>
        <w:t>天内不能达成协议时，</w:t>
      </w:r>
      <w:r>
        <w:rPr>
          <w:rFonts w:hint="eastAsia" w:ascii="宋体" w:hAnsi="宋体"/>
          <w:kern w:val="0"/>
          <w:sz w:val="21"/>
          <w:szCs w:val="21"/>
        </w:rPr>
        <w:t>则采取以下第</w:t>
      </w:r>
      <w:r>
        <w:rPr>
          <w:rFonts w:hint="eastAsia" w:ascii="宋体" w:hAnsi="宋体"/>
          <w:kern w:val="0"/>
          <w:sz w:val="21"/>
          <w:szCs w:val="21"/>
          <w:lang w:val="en-US" w:eastAsia="zh-CN"/>
        </w:rPr>
        <w:t>1</w:t>
      </w:r>
      <w:r>
        <w:rPr>
          <w:rFonts w:hint="eastAsia" w:ascii="宋体" w:hAnsi="宋体"/>
          <w:kern w:val="0"/>
          <w:sz w:val="21"/>
          <w:szCs w:val="21"/>
        </w:rPr>
        <w:t>种方式解决争议：</w:t>
      </w:r>
    </w:p>
    <w:p w14:paraId="1884EDDD">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131336B8">
      <w:pPr>
        <w:pStyle w:val="5"/>
        <w:keepNext w:val="0"/>
        <w:keepLines w:val="0"/>
        <w:pageBreakBefore w:val="0"/>
        <w:kinsoku/>
        <w:wordWrap/>
        <w:overflowPunct/>
        <w:topLinePunct w:val="0"/>
        <w:autoSpaceDE/>
        <w:autoSpaceDN/>
        <w:bidi w:val="0"/>
        <w:snapToGrid/>
        <w:spacing w:line="360" w:lineRule="auto"/>
        <w:ind w:firstLine="420"/>
        <w:rPr>
          <w:rFonts w:hint="eastAsia" w:ascii="宋体" w:hAnsi="宋体"/>
          <w:kern w:val="0"/>
          <w:sz w:val="21"/>
          <w:szCs w:val="21"/>
        </w:rPr>
      </w:pPr>
      <w:r>
        <w:rPr>
          <w:rFonts w:hint="eastAsia" w:ascii="宋体" w:hAnsi="宋体"/>
          <w:kern w:val="0"/>
          <w:sz w:val="21"/>
          <w:szCs w:val="21"/>
        </w:rPr>
        <w:t>（2）向____________仲裁委员会按其仲裁规则申请仲裁。</w:t>
      </w:r>
    </w:p>
    <w:p w14:paraId="698D41DE">
      <w:pPr>
        <w:keepNext w:val="0"/>
        <w:keepLines w:val="0"/>
        <w:pageBreakBefore w:val="0"/>
        <w:tabs>
          <w:tab w:val="left" w:pos="0"/>
        </w:tabs>
        <w:kinsoku/>
        <w:wordWrap/>
        <w:overflowPunct/>
        <w:topLinePunct w:val="0"/>
        <w:autoSpaceDE/>
        <w:autoSpaceDN/>
        <w:bidi w:val="0"/>
        <w:snapToGrid/>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739876D2">
      <w:pPr>
        <w:keepNext w:val="0"/>
        <w:keepLines w:val="0"/>
        <w:pageBreakBefore w:val="0"/>
        <w:kinsoku/>
        <w:wordWrap/>
        <w:overflowPunct/>
        <w:topLinePunct w:val="0"/>
        <w:autoSpaceDE/>
        <w:autoSpaceDN/>
        <w:bidi w:val="0"/>
        <w:snapToGrid/>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第十四条  </w:t>
      </w:r>
      <w:r>
        <w:rPr>
          <w:rFonts w:ascii="宋体" w:hAnsi="宋体"/>
          <w:b/>
          <w:sz w:val="30"/>
          <w:szCs w:val="30"/>
        </w:rPr>
        <w:t>合同</w:t>
      </w:r>
      <w:r>
        <w:rPr>
          <w:rFonts w:hint="eastAsia" w:ascii="宋体" w:hAnsi="宋体"/>
          <w:b/>
          <w:sz w:val="30"/>
          <w:szCs w:val="30"/>
        </w:rPr>
        <w:t>生效及其他</w:t>
      </w:r>
    </w:p>
    <w:p w14:paraId="60AF5304">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1.合同经双方法定代表人或委托代理人签字并加盖单位章后生效。</w:t>
      </w:r>
    </w:p>
    <w:p w14:paraId="11DD8FAF">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66B5D401">
      <w:pPr>
        <w:pStyle w:val="6"/>
        <w:keepNext w:val="0"/>
        <w:keepLines w:val="0"/>
        <w:pageBreakBefore w:val="0"/>
        <w:kinsoku/>
        <w:wordWrap/>
        <w:overflowPunct/>
        <w:topLinePunct w:val="0"/>
        <w:autoSpaceDE/>
        <w:autoSpaceDN/>
        <w:bidi w:val="0"/>
        <w:snapToGrid/>
        <w:spacing w:line="360" w:lineRule="auto"/>
        <w:rPr>
          <w:rFonts w:hint="eastAsia"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43808C68">
      <w:pPr>
        <w:spacing w:after="120" w:afterLines="50" w:line="360" w:lineRule="auto"/>
        <w:ind w:left="425"/>
        <w:rPr>
          <w:rFonts w:hint="eastAsia" w:ascii="宋体" w:hAnsi="宋体"/>
          <w:b/>
          <w:sz w:val="30"/>
          <w:szCs w:val="30"/>
        </w:rPr>
      </w:pPr>
      <w:r>
        <w:rPr>
          <w:rFonts w:hint="eastAsia" w:ascii="宋体" w:hAnsi="宋体"/>
          <w:b/>
          <w:sz w:val="30"/>
          <w:szCs w:val="30"/>
        </w:rPr>
        <w:t>第十五条  附件</w:t>
      </w:r>
    </w:p>
    <w:p w14:paraId="26FB4FE7">
      <w:pPr>
        <w:pStyle w:val="6"/>
        <w:spacing w:line="360" w:lineRule="auto"/>
        <w:rPr>
          <w:rFonts w:hint="eastAsia" w:ascii="宋体" w:hAnsi="宋体" w:eastAsia="宋体"/>
          <w:sz w:val="21"/>
          <w:szCs w:val="21"/>
          <w:lang w:eastAsia="zh-CN"/>
        </w:rPr>
      </w:pPr>
      <w:r>
        <w:rPr>
          <w:rFonts w:hint="eastAsia" w:ascii="宋体" w:hAnsi="宋体"/>
          <w:sz w:val="21"/>
          <w:szCs w:val="21"/>
        </w:rPr>
        <w:t>1.项目</w:t>
      </w:r>
      <w:r>
        <w:rPr>
          <w:rFonts w:hint="eastAsia" w:ascii="宋体" w:hAnsi="宋体"/>
          <w:sz w:val="21"/>
          <w:szCs w:val="21"/>
          <w:lang w:val="en-US" w:eastAsia="zh-CN"/>
        </w:rPr>
        <w:t>磋商</w:t>
      </w:r>
      <w:r>
        <w:rPr>
          <w:rFonts w:hint="eastAsia" w:ascii="宋体" w:hAnsi="宋体"/>
          <w:sz w:val="21"/>
          <w:szCs w:val="21"/>
          <w:lang w:eastAsia="zh-CN"/>
        </w:rPr>
        <w:t>文件</w:t>
      </w:r>
    </w:p>
    <w:p w14:paraId="24E5BA7B">
      <w:pPr>
        <w:pStyle w:val="6"/>
        <w:spacing w:line="360" w:lineRule="auto"/>
        <w:rPr>
          <w:rFonts w:hint="eastAsia" w:ascii="宋体" w:hAnsi="宋体"/>
          <w:sz w:val="21"/>
          <w:szCs w:val="21"/>
        </w:rPr>
      </w:pPr>
      <w:r>
        <w:rPr>
          <w:rFonts w:hint="eastAsia" w:ascii="宋体" w:hAnsi="宋体"/>
          <w:sz w:val="21"/>
          <w:szCs w:val="21"/>
        </w:rPr>
        <w:t>2.项目修改澄清文件</w:t>
      </w:r>
    </w:p>
    <w:p w14:paraId="0046754D">
      <w:pPr>
        <w:pStyle w:val="6"/>
        <w:spacing w:line="360" w:lineRule="auto"/>
        <w:rPr>
          <w:rFonts w:hint="eastAsia" w:ascii="宋体" w:hAnsi="宋体" w:eastAsia="宋体"/>
          <w:sz w:val="21"/>
          <w:szCs w:val="21"/>
          <w:lang w:eastAsia="zh-CN"/>
        </w:rPr>
      </w:pPr>
      <w:r>
        <w:rPr>
          <w:rFonts w:hint="eastAsia" w:ascii="宋体" w:hAnsi="宋体"/>
          <w:sz w:val="21"/>
          <w:szCs w:val="21"/>
        </w:rPr>
        <w:t>3.</w:t>
      </w:r>
      <w:r>
        <w:rPr>
          <w:rFonts w:hint="eastAsia" w:ascii="宋体" w:hAnsi="宋体"/>
          <w:sz w:val="21"/>
          <w:szCs w:val="21"/>
          <w:lang w:val="en-US" w:eastAsia="zh-CN"/>
        </w:rPr>
        <w:t>响应</w:t>
      </w:r>
      <w:r>
        <w:rPr>
          <w:rFonts w:hint="eastAsia" w:ascii="宋体" w:hAnsi="宋体"/>
          <w:sz w:val="21"/>
          <w:szCs w:val="21"/>
          <w:lang w:eastAsia="zh-CN"/>
        </w:rPr>
        <w:t>文</w:t>
      </w:r>
    </w:p>
    <w:p w14:paraId="32445BE0">
      <w:pPr>
        <w:pStyle w:val="6"/>
        <w:spacing w:line="360" w:lineRule="auto"/>
        <w:rPr>
          <w:rFonts w:hint="eastAsia" w:ascii="宋体" w:hAnsi="宋体" w:eastAsia="宋体"/>
          <w:sz w:val="21"/>
          <w:szCs w:val="21"/>
          <w:lang w:eastAsia="zh-CN"/>
        </w:rPr>
      </w:pPr>
      <w:r>
        <w:rPr>
          <w:rFonts w:hint="eastAsia" w:ascii="宋体" w:hAnsi="宋体"/>
          <w:sz w:val="21"/>
          <w:szCs w:val="21"/>
        </w:rPr>
        <w:t>4.</w:t>
      </w:r>
      <w:r>
        <w:rPr>
          <w:rFonts w:hint="eastAsia" w:ascii="宋体" w:hAnsi="宋体"/>
          <w:sz w:val="21"/>
          <w:szCs w:val="21"/>
          <w:lang w:val="en-US" w:eastAsia="zh-CN"/>
        </w:rPr>
        <w:t>成交</w:t>
      </w:r>
      <w:r>
        <w:rPr>
          <w:rFonts w:hint="eastAsia" w:ascii="宋体" w:hAnsi="宋体"/>
          <w:sz w:val="21"/>
          <w:szCs w:val="21"/>
          <w:lang w:eastAsia="zh-CN"/>
        </w:rPr>
        <w:t>通知书</w:t>
      </w:r>
    </w:p>
    <w:p w14:paraId="2ED5B783">
      <w:pPr>
        <w:pStyle w:val="6"/>
        <w:spacing w:line="360" w:lineRule="auto"/>
        <w:rPr>
          <w:rFonts w:hint="eastAsia" w:ascii="宋体" w:hAnsi="宋体"/>
          <w:sz w:val="21"/>
          <w:szCs w:val="21"/>
        </w:rPr>
      </w:pPr>
      <w:r>
        <w:rPr>
          <w:rFonts w:hint="eastAsia" w:ascii="宋体" w:hAnsi="宋体"/>
          <w:sz w:val="21"/>
          <w:szCs w:val="21"/>
        </w:rPr>
        <w:t>5.其他</w:t>
      </w:r>
    </w:p>
    <w:p w14:paraId="27B4C3AA">
      <w:pPr>
        <w:spacing w:line="360" w:lineRule="auto"/>
        <w:rPr>
          <w:rFonts w:hint="eastAsia" w:ascii="宋体" w:hAnsi="宋体"/>
          <w:szCs w:val="21"/>
        </w:rPr>
      </w:pPr>
    </w:p>
    <w:p w14:paraId="0DADECD3">
      <w:pPr>
        <w:spacing w:line="360" w:lineRule="auto"/>
        <w:rPr>
          <w:rFonts w:hint="eastAsia" w:ascii="宋体" w:hAnsi="宋体"/>
          <w:szCs w:val="21"/>
        </w:rPr>
      </w:pPr>
    </w:p>
    <w:p w14:paraId="0195B92A">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1A027E61">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67B911CE">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7C328866">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6B2B033F">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28E10164">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00410958">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77EF62DA">
      <w:pPr>
        <w:rPr>
          <w:rFonts w:hint="eastAsia" w:ascii="宋体" w:hAnsi="宋体"/>
          <w:color w:val="000000"/>
          <w:szCs w:val="21"/>
        </w:rPr>
      </w:pPr>
      <w:r>
        <w:rPr>
          <w:rFonts w:hint="eastAsia" w:ascii="宋体" w:hAnsi="宋体"/>
          <w:szCs w:val="21"/>
        </w:rPr>
        <w:t>签约日期：</w:t>
      </w:r>
      <w:r>
        <w:rPr>
          <w:rFonts w:hint="eastAsia" w:ascii="宋体" w:hAnsi="宋体"/>
          <w:color w:val="000000"/>
          <w:szCs w:val="21"/>
        </w:rPr>
        <w:t>XX</w:t>
      </w:r>
      <w:r>
        <w:rPr>
          <w:rFonts w:hint="eastAsia" w:ascii="宋体" w:hAnsi="宋体"/>
          <w:szCs w:val="21"/>
        </w:rPr>
        <w:t>年</w:t>
      </w:r>
      <w:r>
        <w:rPr>
          <w:rFonts w:hint="eastAsia" w:ascii="宋体" w:hAnsi="宋体"/>
          <w:color w:val="000000"/>
          <w:szCs w:val="21"/>
        </w:rPr>
        <w:t>XX</w:t>
      </w:r>
      <w:r>
        <w:rPr>
          <w:rFonts w:hint="eastAsia" w:ascii="宋体" w:hAnsi="宋体"/>
          <w:szCs w:val="21"/>
        </w:rPr>
        <w:t>月</w:t>
      </w:r>
      <w:r>
        <w:rPr>
          <w:rFonts w:hint="eastAsia" w:ascii="宋体" w:hAnsi="宋体"/>
          <w:color w:val="000000"/>
          <w:szCs w:val="21"/>
        </w:rPr>
        <w:t>XX</w:t>
      </w:r>
      <w:r>
        <w:rPr>
          <w:rFonts w:hint="eastAsia" w:ascii="宋体" w:hAnsi="宋体"/>
          <w:szCs w:val="21"/>
        </w:rPr>
        <w:t>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签约日期：</w:t>
      </w:r>
      <w:r>
        <w:rPr>
          <w:rFonts w:hint="eastAsia" w:ascii="宋体" w:hAnsi="宋体"/>
          <w:color w:val="000000"/>
          <w:szCs w:val="21"/>
        </w:rPr>
        <w:t>XX</w:t>
      </w:r>
      <w:r>
        <w:rPr>
          <w:rFonts w:hint="eastAsia" w:ascii="宋体" w:hAnsi="宋体"/>
          <w:szCs w:val="21"/>
        </w:rPr>
        <w:t>年</w:t>
      </w:r>
      <w:r>
        <w:rPr>
          <w:rFonts w:hint="eastAsia" w:ascii="宋体" w:hAnsi="宋体"/>
          <w:color w:val="000000"/>
          <w:szCs w:val="21"/>
        </w:rPr>
        <w:t>XX</w:t>
      </w:r>
      <w:r>
        <w:rPr>
          <w:rFonts w:hint="eastAsia" w:ascii="宋体" w:hAnsi="宋体"/>
          <w:szCs w:val="21"/>
        </w:rPr>
        <w:t>月</w:t>
      </w:r>
      <w:r>
        <w:rPr>
          <w:rFonts w:hint="eastAsia" w:ascii="宋体" w:hAnsi="宋体"/>
          <w:color w:val="000000"/>
          <w:szCs w:val="21"/>
        </w:rPr>
        <w:t>XX日</w:t>
      </w:r>
      <w:bookmarkStart w:id="52" w:name="_GoBack"/>
      <w:bookmarkEnd w:id="52"/>
    </w:p>
    <w:p w14:paraId="56171E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lNmY1N2M1NzM2ZDVlNDc4Y2JjNjc0YjQwODU1NmQifQ=="/>
  </w:docVars>
  <w:rsids>
    <w:rsidRoot w:val="00000000"/>
    <w:rsid w:val="07EF3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样式 首行缩进:  2 字符"/>
    <w:basedOn w:val="1"/>
    <w:qFormat/>
    <w:uiPriority w:val="0"/>
    <w:pPr>
      <w:spacing w:line="400" w:lineRule="exact"/>
      <w:ind w:firstLine="200" w:firstLineChars="200"/>
    </w:pPr>
    <w:rPr>
      <w:rFonts w:cs="宋体"/>
      <w:sz w:val="24"/>
    </w:rPr>
  </w:style>
  <w:style w:type="paragraph" w:styleId="6">
    <w:name w:val="List Paragraph"/>
    <w:basedOn w:val="1"/>
    <w:qFormat/>
    <w:uiPriority w:val="0"/>
    <w:pPr>
      <w:ind w:firstLine="420" w:firstLineChars="200"/>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2024-07-10T06:56:01Z</dcterms:created>
  <dc:creator>W</dc:creator>
  <cp:lastModifiedBy>王艳丽</cp:lastModifiedBy>
  <dcterms:modified xsi:type="dcterms:W3CDTF">2024-07-10T06:56:46Z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1990F51E75B74B52BB1AFD9D2C27CE89_12</vt:lpwstr>
  </property>
</Properties>
</file>