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5E9D9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>磋商响应</w:t>
      </w:r>
      <w:r>
        <w:rPr>
          <w:rFonts w:hint="eastAsia"/>
          <w:b/>
          <w:bCs/>
          <w:sz w:val="28"/>
          <w:szCs w:val="28"/>
          <w:lang w:val="zh-CN"/>
        </w:rPr>
        <w:t>报价明细表</w:t>
      </w:r>
    </w:p>
    <w:p w14:paraId="6CFD334E">
      <w:pPr>
        <w:rPr>
          <w:b/>
          <w:bCs/>
        </w:rPr>
      </w:pPr>
      <w:r>
        <w:rPr>
          <w:rFonts w:hint="eastAsia"/>
          <w:b/>
          <w:bCs/>
        </w:rPr>
        <w:t>项目名称：</w:t>
      </w:r>
    </w:p>
    <w:p w14:paraId="6E630038">
      <w:pPr>
        <w:rPr>
          <w:b/>
          <w:bCs/>
        </w:rPr>
      </w:pPr>
      <w:r>
        <w:rPr>
          <w:rFonts w:hint="eastAsia"/>
          <w:b/>
          <w:bCs/>
        </w:rPr>
        <w:t>项目编号：</w:t>
      </w:r>
    </w:p>
    <w:p w14:paraId="5E8F1856">
      <w:pPr>
        <w:rPr>
          <w:rFonts w:ascii="仿宋" w:hAnsi="仿宋" w:eastAsia="仿宋" w:cs="仿宋"/>
        </w:rPr>
      </w:pPr>
      <w:r>
        <w:rPr>
          <w:rFonts w:hint="eastAsia"/>
          <w:b/>
          <w:bCs/>
        </w:rPr>
        <w:t>采购包号：</w:t>
      </w:r>
    </w:p>
    <w:tbl>
      <w:tblPr>
        <w:tblStyle w:val="10"/>
        <w:tblW w:w="5290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7"/>
        <w:gridCol w:w="693"/>
        <w:gridCol w:w="1216"/>
        <w:gridCol w:w="988"/>
        <w:gridCol w:w="1061"/>
        <w:gridCol w:w="857"/>
        <w:gridCol w:w="803"/>
        <w:gridCol w:w="723"/>
        <w:gridCol w:w="949"/>
        <w:gridCol w:w="932"/>
        <w:gridCol w:w="700"/>
      </w:tblGrid>
      <w:tr w14:paraId="1DACFD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89" w:hRule="atLeast"/>
          <w:jc w:val="center"/>
        </w:trPr>
        <w:tc>
          <w:tcPr>
            <w:tcW w:w="357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07AFBE35">
            <w:pPr>
              <w:pStyle w:val="12"/>
              <w:rPr>
                <w:rFonts w:hint="default"/>
              </w:rPr>
            </w:pPr>
            <w:r>
              <w:t>产品费用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88F58E5">
            <w:pPr>
              <w:pStyle w:val="1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1CF41C">
            <w:pPr>
              <w:pStyle w:val="1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名称</w:t>
            </w:r>
          </w:p>
        </w:tc>
        <w:tc>
          <w:tcPr>
            <w:tcW w:w="5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3351F51">
            <w:pPr>
              <w:pStyle w:val="1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品牌</w:t>
            </w:r>
          </w:p>
        </w:tc>
        <w:tc>
          <w:tcPr>
            <w:tcW w:w="55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68800D">
            <w:pPr>
              <w:pStyle w:val="1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型号和规格</w:t>
            </w:r>
          </w:p>
        </w:tc>
        <w:tc>
          <w:tcPr>
            <w:tcW w:w="4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FC9E45">
            <w:pPr>
              <w:pStyle w:val="1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制造厂家</w:t>
            </w:r>
          </w:p>
        </w:tc>
        <w:tc>
          <w:tcPr>
            <w:tcW w:w="41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C93E0">
            <w:pPr>
              <w:pStyle w:val="1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数量</w:t>
            </w:r>
          </w:p>
        </w:tc>
        <w:tc>
          <w:tcPr>
            <w:tcW w:w="3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BAAA5F">
            <w:pPr>
              <w:pStyle w:val="1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单位</w:t>
            </w:r>
          </w:p>
        </w:tc>
        <w:tc>
          <w:tcPr>
            <w:tcW w:w="49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714B0D">
            <w:pPr>
              <w:pStyle w:val="1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单价</w:t>
            </w:r>
          </w:p>
          <w:p w14:paraId="6FB42F6E">
            <w:pPr>
              <w:pStyle w:val="1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（元）</w:t>
            </w:r>
          </w:p>
        </w:tc>
        <w:tc>
          <w:tcPr>
            <w:tcW w:w="4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F8FCFE">
            <w:pPr>
              <w:pStyle w:val="1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总价</w:t>
            </w:r>
          </w:p>
          <w:p w14:paraId="32E3572F">
            <w:pPr>
              <w:pStyle w:val="1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（元）</w:t>
            </w:r>
          </w:p>
        </w:tc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9CB3BC">
            <w:pPr>
              <w:pStyle w:val="1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备注</w:t>
            </w:r>
          </w:p>
        </w:tc>
      </w:tr>
      <w:tr w14:paraId="3CF0039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1" w:hRule="atLeast"/>
          <w:jc w:val="center"/>
        </w:trPr>
        <w:tc>
          <w:tcPr>
            <w:tcW w:w="357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CFD3625">
            <w:pPr>
              <w:pStyle w:val="12"/>
              <w:rPr>
                <w:rFonts w:hint="default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5293732">
            <w:pPr>
              <w:pStyle w:val="12"/>
              <w:rPr>
                <w:rFonts w:hint="default"/>
              </w:rPr>
            </w:pPr>
            <w:r>
              <w:t>1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393594">
            <w:pPr>
              <w:pStyle w:val="12"/>
              <w:rPr>
                <w:rFonts w:hint="default"/>
              </w:rPr>
            </w:pPr>
          </w:p>
        </w:tc>
        <w:tc>
          <w:tcPr>
            <w:tcW w:w="51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F17C0">
            <w:pPr>
              <w:pStyle w:val="12"/>
              <w:rPr>
                <w:rFonts w:hint="default"/>
              </w:rPr>
            </w:pPr>
          </w:p>
        </w:tc>
        <w:tc>
          <w:tcPr>
            <w:tcW w:w="552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3CF9A86">
            <w:pPr>
              <w:pStyle w:val="12"/>
              <w:rPr>
                <w:rFonts w:hint="default"/>
              </w:rPr>
            </w:pPr>
          </w:p>
        </w:tc>
        <w:tc>
          <w:tcPr>
            <w:tcW w:w="44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9B4A4FB">
            <w:pPr>
              <w:pStyle w:val="12"/>
              <w:rPr>
                <w:rFonts w:hint="default"/>
              </w:rPr>
            </w:pPr>
          </w:p>
        </w:tc>
        <w:tc>
          <w:tcPr>
            <w:tcW w:w="41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291113D">
            <w:pPr>
              <w:pStyle w:val="12"/>
              <w:rPr>
                <w:rFonts w:hint="default"/>
              </w:rPr>
            </w:pPr>
          </w:p>
        </w:tc>
        <w:tc>
          <w:tcPr>
            <w:tcW w:w="37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3BFBEA">
            <w:pPr>
              <w:pStyle w:val="12"/>
              <w:rPr>
                <w:rFonts w:hint="default"/>
              </w:rPr>
            </w:pPr>
          </w:p>
        </w:tc>
        <w:tc>
          <w:tcPr>
            <w:tcW w:w="49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7BFBCF0">
            <w:pPr>
              <w:pStyle w:val="12"/>
              <w:rPr>
                <w:rFonts w:hint="default"/>
              </w:rPr>
            </w:pPr>
          </w:p>
        </w:tc>
        <w:tc>
          <w:tcPr>
            <w:tcW w:w="48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CF3ACC">
            <w:pPr>
              <w:pStyle w:val="12"/>
              <w:rPr>
                <w:rFonts w:hint="default"/>
              </w:rPr>
            </w:pPr>
          </w:p>
        </w:tc>
        <w:tc>
          <w:tcPr>
            <w:tcW w:w="3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7BE6C4">
            <w:pPr>
              <w:pStyle w:val="12"/>
              <w:rPr>
                <w:rFonts w:hint="default"/>
              </w:rPr>
            </w:pPr>
          </w:p>
        </w:tc>
      </w:tr>
      <w:tr w14:paraId="09DC6A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6" w:hRule="atLeast"/>
          <w:jc w:val="center"/>
        </w:trPr>
        <w:tc>
          <w:tcPr>
            <w:tcW w:w="357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F17E295">
            <w:pPr>
              <w:pStyle w:val="12"/>
              <w:rPr>
                <w:rFonts w:hint="default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2641921">
            <w:pPr>
              <w:pStyle w:val="12"/>
              <w:rPr>
                <w:rFonts w:hint="default"/>
              </w:rPr>
            </w:pPr>
            <w:r>
              <w:t>2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AA9011">
            <w:pPr>
              <w:pStyle w:val="12"/>
              <w:rPr>
                <w:rFonts w:hint="default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40A1B05">
            <w:pPr>
              <w:pStyle w:val="12"/>
              <w:rPr>
                <w:rFonts w:hint="default"/>
              </w:rPr>
            </w:pP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9FDE50">
            <w:pPr>
              <w:pStyle w:val="12"/>
              <w:rPr>
                <w:rFonts w:hint="default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A9A354">
            <w:pPr>
              <w:pStyle w:val="12"/>
              <w:rPr>
                <w:rFonts w:hint="default"/>
              </w:rPr>
            </w:pPr>
          </w:p>
        </w:tc>
        <w:tc>
          <w:tcPr>
            <w:tcW w:w="4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011601">
            <w:pPr>
              <w:pStyle w:val="12"/>
              <w:rPr>
                <w:rFonts w:hint="default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4AB1FB">
            <w:pPr>
              <w:pStyle w:val="12"/>
              <w:rPr>
                <w:rFonts w:hint="default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4D7F43">
            <w:pPr>
              <w:pStyle w:val="12"/>
              <w:rPr>
                <w:rFonts w:hint="default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C408D2">
            <w:pPr>
              <w:pStyle w:val="12"/>
              <w:rPr>
                <w:rFonts w:hint="default"/>
              </w:rPr>
            </w:pPr>
          </w:p>
        </w:tc>
        <w:tc>
          <w:tcPr>
            <w:tcW w:w="36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519C0C">
            <w:pPr>
              <w:pStyle w:val="12"/>
              <w:rPr>
                <w:rFonts w:hint="default"/>
              </w:rPr>
            </w:pPr>
          </w:p>
        </w:tc>
      </w:tr>
      <w:tr w14:paraId="6DD0EE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1" w:hRule="atLeast"/>
          <w:jc w:val="center"/>
        </w:trPr>
        <w:tc>
          <w:tcPr>
            <w:tcW w:w="357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FC44787">
            <w:pPr>
              <w:pStyle w:val="12"/>
              <w:rPr>
                <w:rFonts w:hint="default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27372C6">
            <w:pPr>
              <w:pStyle w:val="12"/>
              <w:rPr>
                <w:rFonts w:hint="default"/>
              </w:rPr>
            </w:pPr>
            <w:r>
              <w:t>3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90B82C">
            <w:pPr>
              <w:pStyle w:val="12"/>
              <w:rPr>
                <w:rFonts w:hint="default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98FC833">
            <w:pPr>
              <w:pStyle w:val="12"/>
              <w:rPr>
                <w:rFonts w:hint="default"/>
              </w:rPr>
            </w:pP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FECD91">
            <w:pPr>
              <w:pStyle w:val="12"/>
              <w:rPr>
                <w:rFonts w:hint="default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AF561C">
            <w:pPr>
              <w:pStyle w:val="12"/>
              <w:rPr>
                <w:rFonts w:hint="default"/>
              </w:rPr>
            </w:pPr>
          </w:p>
        </w:tc>
        <w:tc>
          <w:tcPr>
            <w:tcW w:w="4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F13F25">
            <w:pPr>
              <w:pStyle w:val="12"/>
              <w:rPr>
                <w:rFonts w:hint="default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B0A332">
            <w:pPr>
              <w:pStyle w:val="12"/>
              <w:rPr>
                <w:rFonts w:hint="default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EAF9A7">
            <w:pPr>
              <w:pStyle w:val="12"/>
              <w:rPr>
                <w:rFonts w:hint="default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484549">
            <w:pPr>
              <w:pStyle w:val="12"/>
              <w:rPr>
                <w:rFonts w:hint="default"/>
              </w:rPr>
            </w:pPr>
          </w:p>
        </w:tc>
        <w:tc>
          <w:tcPr>
            <w:tcW w:w="36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D69F7E">
            <w:pPr>
              <w:pStyle w:val="12"/>
              <w:rPr>
                <w:rFonts w:hint="default"/>
              </w:rPr>
            </w:pPr>
          </w:p>
        </w:tc>
      </w:tr>
      <w:tr w14:paraId="0168D7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82" w:hRule="atLeast"/>
          <w:jc w:val="center"/>
        </w:trPr>
        <w:tc>
          <w:tcPr>
            <w:tcW w:w="357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97B0ABA">
            <w:pPr>
              <w:pStyle w:val="12"/>
              <w:rPr>
                <w:rFonts w:hint="default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D94D40D">
            <w:pPr>
              <w:pStyle w:val="12"/>
              <w:rPr>
                <w:rFonts w:hint="default"/>
              </w:rPr>
            </w:pPr>
            <w:r>
              <w:t>……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BDDFEA">
            <w:pPr>
              <w:pStyle w:val="12"/>
              <w:rPr>
                <w:rFonts w:hint="default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B325E2A">
            <w:pPr>
              <w:pStyle w:val="12"/>
              <w:rPr>
                <w:rFonts w:hint="default"/>
              </w:rPr>
            </w:pP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821745">
            <w:pPr>
              <w:pStyle w:val="12"/>
              <w:rPr>
                <w:rFonts w:hint="default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EBB52C">
            <w:pPr>
              <w:pStyle w:val="12"/>
              <w:rPr>
                <w:rFonts w:hint="default"/>
              </w:rPr>
            </w:pPr>
          </w:p>
        </w:tc>
        <w:tc>
          <w:tcPr>
            <w:tcW w:w="4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BD144E">
            <w:pPr>
              <w:pStyle w:val="12"/>
              <w:rPr>
                <w:rFonts w:hint="default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C0CEED">
            <w:pPr>
              <w:pStyle w:val="12"/>
              <w:rPr>
                <w:rFonts w:hint="default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3748F1">
            <w:pPr>
              <w:pStyle w:val="12"/>
              <w:rPr>
                <w:rFonts w:hint="default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6F270B">
            <w:pPr>
              <w:pStyle w:val="12"/>
              <w:rPr>
                <w:rFonts w:hint="default"/>
              </w:rPr>
            </w:pPr>
          </w:p>
        </w:tc>
        <w:tc>
          <w:tcPr>
            <w:tcW w:w="36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4627CF">
            <w:pPr>
              <w:pStyle w:val="12"/>
              <w:rPr>
                <w:rFonts w:hint="default"/>
              </w:rPr>
            </w:pPr>
          </w:p>
        </w:tc>
      </w:tr>
      <w:tr w14:paraId="36CE49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82" w:hRule="atLeast"/>
          <w:jc w:val="center"/>
        </w:trPr>
        <w:tc>
          <w:tcPr>
            <w:tcW w:w="357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EA9EC2E">
            <w:pPr>
              <w:pStyle w:val="12"/>
              <w:rPr>
                <w:rFonts w:hint="default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553C670">
            <w:pPr>
              <w:pStyle w:val="12"/>
              <w:rPr>
                <w:rFonts w:hint="default"/>
              </w:rPr>
            </w:pPr>
            <w:r>
              <w:t>……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16063C">
            <w:pPr>
              <w:pStyle w:val="12"/>
              <w:rPr>
                <w:rFonts w:hint="default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B456148">
            <w:pPr>
              <w:pStyle w:val="12"/>
              <w:rPr>
                <w:rFonts w:hint="default"/>
              </w:rPr>
            </w:pP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0D49F9">
            <w:pPr>
              <w:pStyle w:val="12"/>
              <w:rPr>
                <w:rFonts w:hint="default"/>
              </w:rPr>
            </w:pPr>
          </w:p>
        </w:tc>
        <w:tc>
          <w:tcPr>
            <w:tcW w:w="44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FF985B">
            <w:pPr>
              <w:pStyle w:val="12"/>
              <w:rPr>
                <w:rFonts w:hint="default"/>
              </w:rPr>
            </w:pPr>
          </w:p>
        </w:tc>
        <w:tc>
          <w:tcPr>
            <w:tcW w:w="4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CD48C6">
            <w:pPr>
              <w:pStyle w:val="12"/>
              <w:rPr>
                <w:rFonts w:hint="default"/>
              </w:rPr>
            </w:pPr>
          </w:p>
        </w:tc>
        <w:tc>
          <w:tcPr>
            <w:tcW w:w="37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C1EB59">
            <w:pPr>
              <w:pStyle w:val="12"/>
              <w:rPr>
                <w:rFonts w:hint="default"/>
              </w:rPr>
            </w:pPr>
          </w:p>
        </w:tc>
        <w:tc>
          <w:tcPr>
            <w:tcW w:w="49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B7485F">
            <w:pPr>
              <w:pStyle w:val="12"/>
              <w:rPr>
                <w:rFonts w:hint="default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96166F">
            <w:pPr>
              <w:pStyle w:val="12"/>
              <w:rPr>
                <w:rFonts w:hint="default"/>
              </w:rPr>
            </w:pPr>
          </w:p>
        </w:tc>
        <w:tc>
          <w:tcPr>
            <w:tcW w:w="36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D67FD8">
            <w:pPr>
              <w:pStyle w:val="12"/>
              <w:rPr>
                <w:rFonts w:hint="default"/>
              </w:rPr>
            </w:pPr>
          </w:p>
        </w:tc>
      </w:tr>
      <w:tr w14:paraId="289BD7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8" w:hRule="atLeast"/>
          <w:jc w:val="center"/>
        </w:trPr>
        <w:tc>
          <w:tcPr>
            <w:tcW w:w="1350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E0010E">
            <w:pPr>
              <w:pStyle w:val="12"/>
              <w:rPr>
                <w:rFonts w:hint="default"/>
              </w:rPr>
            </w:pPr>
            <w:r>
              <w:t>其他费用</w:t>
            </w:r>
          </w:p>
        </w:tc>
        <w:tc>
          <w:tcPr>
            <w:tcW w:w="3649" w:type="pct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CB1638">
            <w:pPr>
              <w:pStyle w:val="12"/>
              <w:rPr>
                <w:rFonts w:hint="default"/>
              </w:rPr>
            </w:pPr>
            <w:r>
              <w:t>……</w:t>
            </w:r>
          </w:p>
        </w:tc>
      </w:tr>
      <w:tr w14:paraId="02C87F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8" w:hRule="atLeast"/>
          <w:jc w:val="center"/>
        </w:trPr>
        <w:tc>
          <w:tcPr>
            <w:tcW w:w="1350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474912">
            <w:pPr>
              <w:pStyle w:val="12"/>
              <w:rPr>
                <w:rFonts w:hint="default"/>
              </w:rPr>
            </w:pPr>
            <w:r>
              <w:t>……</w:t>
            </w:r>
          </w:p>
        </w:tc>
        <w:tc>
          <w:tcPr>
            <w:tcW w:w="3649" w:type="pct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6BE9FF">
            <w:pPr>
              <w:pStyle w:val="12"/>
              <w:rPr>
                <w:rFonts w:hint="default"/>
              </w:rPr>
            </w:pPr>
            <w:r>
              <w:t>……</w:t>
            </w:r>
          </w:p>
        </w:tc>
      </w:tr>
      <w:tr w14:paraId="246E83D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5" w:hRule="atLeast"/>
          <w:jc w:val="center"/>
        </w:trPr>
        <w:tc>
          <w:tcPr>
            <w:tcW w:w="1350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AC7151">
            <w:pPr>
              <w:pStyle w:val="12"/>
              <w:rPr>
                <w:rFonts w:hint="default"/>
              </w:rPr>
            </w:pPr>
            <w:r>
              <w:t>磋商总报价</w:t>
            </w:r>
          </w:p>
        </w:tc>
        <w:tc>
          <w:tcPr>
            <w:tcW w:w="3649" w:type="pct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80BF1F">
            <w:pPr>
              <w:pStyle w:val="12"/>
              <w:rPr>
                <w:rFonts w:hint="default"/>
              </w:rPr>
            </w:pPr>
            <w:r>
              <w:t>小写：</w:t>
            </w:r>
            <w:r>
              <w:rPr>
                <w:u w:val="single"/>
              </w:rPr>
              <w:t xml:space="preserve">        </w:t>
            </w:r>
            <w:r>
              <w:t xml:space="preserve">  大写：</w:t>
            </w:r>
            <w:r>
              <w:rPr>
                <w:u w:val="single"/>
              </w:rPr>
              <w:t xml:space="preserve">                    </w:t>
            </w:r>
          </w:p>
        </w:tc>
      </w:tr>
      <w:tr w14:paraId="0A7769A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  <w:jc w:val="center"/>
        </w:trPr>
        <w:tc>
          <w:tcPr>
            <w:tcW w:w="1350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8B38F4">
            <w:pPr>
              <w:pStyle w:val="12"/>
              <w:rPr>
                <w:rFonts w:hint="default"/>
              </w:rPr>
            </w:pPr>
            <w:r>
              <w:t>备注</w:t>
            </w:r>
          </w:p>
        </w:tc>
        <w:tc>
          <w:tcPr>
            <w:tcW w:w="3649" w:type="pct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B5B804">
            <w:pPr>
              <w:pStyle w:val="8"/>
              <w:ind w:firstLine="420"/>
            </w:pPr>
            <w:r>
              <w:t>1、保留小数点后两位。</w:t>
            </w:r>
          </w:p>
          <w:p w14:paraId="057930DC">
            <w:pPr>
              <w:pStyle w:val="8"/>
              <w:ind w:firstLine="420"/>
            </w:pPr>
            <w:r>
              <w:t>2、磋商总报价包含视频直播相关费用。</w:t>
            </w:r>
          </w:p>
          <w:p w14:paraId="5D03C8B8">
            <w:pPr>
              <w:pStyle w:val="8"/>
              <w:ind w:firstLine="420"/>
            </w:pPr>
            <w:r>
              <w:t>3、磋商总报价包含货物的设计、制造、运输、装卸、施工、安装部署、维护、验收、税费、人员培训及质保等可能出现的一切费用。</w:t>
            </w:r>
          </w:p>
        </w:tc>
      </w:tr>
    </w:tbl>
    <w:p w14:paraId="351EDE16">
      <w:pPr>
        <w:rPr>
          <w:b/>
          <w:bCs/>
        </w:rPr>
      </w:pPr>
      <w:r>
        <w:rPr>
          <w:rFonts w:hint="eastAsia"/>
          <w:b/>
          <w:bCs/>
        </w:rPr>
        <w:t>备注：本表中的“总价”与“报价表”中的“总价”一致。</w:t>
      </w:r>
    </w:p>
    <w:p w14:paraId="2BAC9D2C">
      <w:pPr>
        <w:ind w:firstLine="1260" w:firstLineChars="600"/>
        <w:rPr>
          <w:lang w:val="zh-CN"/>
        </w:rPr>
      </w:pPr>
      <w:r>
        <w:rPr>
          <w:rFonts w:hint="eastAsia"/>
          <w:lang w:val="zh-CN"/>
        </w:rPr>
        <w:t>供应商（公章）：</w:t>
      </w:r>
      <w:r>
        <w:rPr>
          <w:rFonts w:hint="eastAsia"/>
          <w:u w:val="single"/>
        </w:rPr>
        <w:t xml:space="preserve">                     </w:t>
      </w:r>
    </w:p>
    <w:p w14:paraId="688571DE">
      <w:pPr>
        <w:ind w:firstLine="1260" w:firstLineChars="600"/>
      </w:pPr>
      <w:r>
        <w:rPr>
          <w:rFonts w:hint="eastAsia"/>
          <w:lang w:val="zh-CN"/>
        </w:rPr>
        <w:t>法定代表人</w:t>
      </w:r>
      <w:r>
        <w:rPr>
          <w:rFonts w:hint="eastAsia"/>
        </w:rPr>
        <w:t>或</w:t>
      </w:r>
      <w:r>
        <w:rPr>
          <w:rFonts w:hint="eastAsia"/>
          <w:lang w:val="zh-CN"/>
        </w:rPr>
        <w:t>授权代表（签字或盖章）：</w:t>
      </w:r>
      <w:r>
        <w:rPr>
          <w:rFonts w:hint="eastAsia"/>
          <w:u w:val="single"/>
        </w:rPr>
        <w:t xml:space="preserve">             </w:t>
      </w:r>
    </w:p>
    <w:p w14:paraId="5158ABDD">
      <w:pPr>
        <w:ind w:firstLine="3360" w:firstLineChars="1600"/>
        <w:rPr>
          <w:lang w:val="zh-CN"/>
        </w:rPr>
      </w:pPr>
      <w:r>
        <w:rPr>
          <w:rFonts w:hint="eastAsia"/>
          <w:u w:val="single"/>
        </w:rPr>
        <w:t xml:space="preserve">      </w:t>
      </w:r>
      <w:r>
        <w:rPr>
          <w:rFonts w:hint="eastAsia"/>
          <w:lang w:val="zh-CN"/>
        </w:rPr>
        <w:t>年</w:t>
      </w:r>
      <w:r>
        <w:rPr>
          <w:rFonts w:hint="eastAsia"/>
          <w:u w:val="single"/>
        </w:rPr>
        <w:t xml:space="preserve">     </w:t>
      </w:r>
      <w:r>
        <w:rPr>
          <w:rFonts w:hint="eastAsia"/>
          <w:lang w:val="zh-CN"/>
        </w:rPr>
        <w:t>月</w:t>
      </w:r>
      <w:r>
        <w:rPr>
          <w:rFonts w:hint="eastAsia"/>
          <w:u w:val="single"/>
        </w:rPr>
        <w:t xml:space="preserve">     </w:t>
      </w:r>
      <w:r>
        <w:rPr>
          <w:rFonts w:hint="eastAsia"/>
          <w:lang w:val="zh-CN"/>
        </w:rPr>
        <w:t>日</w:t>
      </w:r>
    </w:p>
    <w:p w14:paraId="62D72CD5">
      <w:pPr>
        <w:pStyle w:val="14"/>
        <w:rPr>
          <w:rFonts w:hint="default"/>
        </w:rPr>
      </w:pPr>
      <w:bookmarkStart w:id="0" w:name="_GoBack"/>
      <w:bookmarkEnd w:id="0"/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lZTY5MGJkNGQ1NTc4OTQ1ZDRmM2NkYmUwMWUzODIifQ=="/>
  </w:docVars>
  <w:rsids>
    <w:rsidRoot w:val="53B52B8D"/>
    <w:rsid w:val="000D1BEA"/>
    <w:rsid w:val="001157AF"/>
    <w:rsid w:val="00210586"/>
    <w:rsid w:val="00315DD2"/>
    <w:rsid w:val="00441D3E"/>
    <w:rsid w:val="00483797"/>
    <w:rsid w:val="005D421F"/>
    <w:rsid w:val="005E2FDD"/>
    <w:rsid w:val="0063519A"/>
    <w:rsid w:val="00754607"/>
    <w:rsid w:val="007D6C41"/>
    <w:rsid w:val="007E69B1"/>
    <w:rsid w:val="00824AE9"/>
    <w:rsid w:val="0083440F"/>
    <w:rsid w:val="00856333"/>
    <w:rsid w:val="0095417C"/>
    <w:rsid w:val="00982B82"/>
    <w:rsid w:val="009C5488"/>
    <w:rsid w:val="00A07E80"/>
    <w:rsid w:val="00AB7A90"/>
    <w:rsid w:val="00AF7B25"/>
    <w:rsid w:val="00B75B0E"/>
    <w:rsid w:val="00C22AE6"/>
    <w:rsid w:val="00C51DFE"/>
    <w:rsid w:val="00D224DA"/>
    <w:rsid w:val="00E4016A"/>
    <w:rsid w:val="00E43631"/>
    <w:rsid w:val="00F02006"/>
    <w:rsid w:val="00F87B2C"/>
    <w:rsid w:val="01924994"/>
    <w:rsid w:val="0204567E"/>
    <w:rsid w:val="030169D8"/>
    <w:rsid w:val="04A138DF"/>
    <w:rsid w:val="056D5A21"/>
    <w:rsid w:val="0593181D"/>
    <w:rsid w:val="05ED01D7"/>
    <w:rsid w:val="073A0B57"/>
    <w:rsid w:val="099F587F"/>
    <w:rsid w:val="09E831DA"/>
    <w:rsid w:val="0C2377F3"/>
    <w:rsid w:val="0C8929A0"/>
    <w:rsid w:val="0DCD1019"/>
    <w:rsid w:val="0EFA4B68"/>
    <w:rsid w:val="0F841129"/>
    <w:rsid w:val="11254CC9"/>
    <w:rsid w:val="12625E76"/>
    <w:rsid w:val="12E52961"/>
    <w:rsid w:val="130F79DE"/>
    <w:rsid w:val="164D719B"/>
    <w:rsid w:val="169925C2"/>
    <w:rsid w:val="16F02D9D"/>
    <w:rsid w:val="177F50ED"/>
    <w:rsid w:val="18664DF5"/>
    <w:rsid w:val="1A427817"/>
    <w:rsid w:val="1B974A15"/>
    <w:rsid w:val="1BCA7DFA"/>
    <w:rsid w:val="1BD16969"/>
    <w:rsid w:val="1CC63E61"/>
    <w:rsid w:val="1E12644E"/>
    <w:rsid w:val="1E5B61CE"/>
    <w:rsid w:val="1EDB2E6A"/>
    <w:rsid w:val="1EE43E5B"/>
    <w:rsid w:val="207C61C1"/>
    <w:rsid w:val="21AA2A09"/>
    <w:rsid w:val="24A7710A"/>
    <w:rsid w:val="28D03DF1"/>
    <w:rsid w:val="294F692F"/>
    <w:rsid w:val="2D736C6D"/>
    <w:rsid w:val="2FEB0EE0"/>
    <w:rsid w:val="32A801DE"/>
    <w:rsid w:val="351F138B"/>
    <w:rsid w:val="35C1280D"/>
    <w:rsid w:val="37FA215C"/>
    <w:rsid w:val="382277CD"/>
    <w:rsid w:val="394E2A49"/>
    <w:rsid w:val="39E84805"/>
    <w:rsid w:val="39F335C1"/>
    <w:rsid w:val="3AA14C8F"/>
    <w:rsid w:val="3D3E57AD"/>
    <w:rsid w:val="3DCE3E6E"/>
    <w:rsid w:val="4182569C"/>
    <w:rsid w:val="42846AE2"/>
    <w:rsid w:val="448C79EA"/>
    <w:rsid w:val="46701FF8"/>
    <w:rsid w:val="48F0572C"/>
    <w:rsid w:val="4ADC060D"/>
    <w:rsid w:val="4CA02E7A"/>
    <w:rsid w:val="4D864917"/>
    <w:rsid w:val="4DDC7F13"/>
    <w:rsid w:val="4EE81BD2"/>
    <w:rsid w:val="51E0527F"/>
    <w:rsid w:val="52750905"/>
    <w:rsid w:val="539A2B2D"/>
    <w:rsid w:val="53B52B8D"/>
    <w:rsid w:val="544E765F"/>
    <w:rsid w:val="55B748A8"/>
    <w:rsid w:val="57FB4134"/>
    <w:rsid w:val="58896EB8"/>
    <w:rsid w:val="59C54684"/>
    <w:rsid w:val="5A124387"/>
    <w:rsid w:val="5D0711E0"/>
    <w:rsid w:val="5D732459"/>
    <w:rsid w:val="5DD04289"/>
    <w:rsid w:val="602C2F4B"/>
    <w:rsid w:val="610B4F53"/>
    <w:rsid w:val="61213B4B"/>
    <w:rsid w:val="62B03EC4"/>
    <w:rsid w:val="62B6780B"/>
    <w:rsid w:val="665333FA"/>
    <w:rsid w:val="68D11EBB"/>
    <w:rsid w:val="6DA313EB"/>
    <w:rsid w:val="6E78389F"/>
    <w:rsid w:val="739317F3"/>
    <w:rsid w:val="73AA7AF3"/>
    <w:rsid w:val="74EB3923"/>
    <w:rsid w:val="77F79321"/>
    <w:rsid w:val="7B027CCA"/>
    <w:rsid w:val="7CDB7866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adjustRightInd w:val="0"/>
      <w:snapToGrid w:val="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64" w:beforeAutospacing="1"/>
      <w:jc w:val="center"/>
      <w:outlineLvl w:val="0"/>
    </w:pPr>
    <w:rPr>
      <w:rFonts w:hint="eastAsia" w:cs="Times New Roman"/>
      <w:b/>
      <w:bCs/>
      <w:kern w:val="44"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5">
    <w:name w:val="Body Text Indent"/>
    <w:basedOn w:val="1"/>
    <w:unhideWhenUsed/>
    <w:qFormat/>
    <w:uiPriority w:val="99"/>
    <w:pPr>
      <w:spacing w:line="200" w:lineRule="exact"/>
      <w:ind w:firstLine="301"/>
    </w:pPr>
    <w:rPr>
      <w:rFonts w:hAnsi="Courier New"/>
      <w:spacing w:val="-4"/>
      <w:sz w:val="18"/>
      <w:szCs w:val="20"/>
    </w:rPr>
  </w:style>
  <w:style w:type="paragraph" w:styleId="6">
    <w:name w:val="Plain Text"/>
    <w:basedOn w:val="1"/>
    <w:qFormat/>
    <w:uiPriority w:val="0"/>
    <w:rPr>
      <w:rFonts w:hAnsi="Courier New" w:cs="Courier New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1"/>
    <w:link w:val="15"/>
    <w:unhideWhenUsed/>
    <w:qFormat/>
    <w:uiPriority w:val="99"/>
    <w:pPr>
      <w:ind w:firstLine="400" w:firstLineChars="200"/>
    </w:pPr>
  </w:style>
  <w:style w:type="paragraph" w:styleId="9">
    <w:name w:val="Body Text First Indent 2"/>
    <w:basedOn w:val="5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pacing w:val="0"/>
      <w:sz w:val="21"/>
    </w:rPr>
  </w:style>
  <w:style w:type="paragraph" w:customStyle="1" w:styleId="12">
    <w:name w:val="表格"/>
    <w:basedOn w:val="1"/>
    <w:qFormat/>
    <w:uiPriority w:val="0"/>
    <w:pPr>
      <w:spacing w:line="480" w:lineRule="exact"/>
      <w:jc w:val="center"/>
    </w:pPr>
    <w:rPr>
      <w:rFonts w:hint="eastAsia"/>
    </w:rPr>
  </w:style>
  <w:style w:type="paragraph" w:customStyle="1" w:styleId="13">
    <w:name w:val="表格-左对齐"/>
    <w:basedOn w:val="1"/>
    <w:qFormat/>
    <w:uiPriority w:val="0"/>
    <w:pPr>
      <w:spacing w:line="480" w:lineRule="exact"/>
      <w:jc w:val="left"/>
    </w:pPr>
    <w:rPr>
      <w:rFonts w:hint="eastAsia"/>
      <w:sz w:val="28"/>
      <w:szCs w:val="28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5">
    <w:name w:val="正文首行缩进 字符"/>
    <w:link w:val="8"/>
    <w:qFormat/>
    <w:uiPriority w:val="99"/>
    <w:rPr>
      <w:rFonts w:ascii="宋体" w:hAnsi="宋体" w:eastAsia="宋体"/>
      <w:color w:val="auto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51831</Words>
  <Characters>53988</Characters>
  <Lines>434</Lines>
  <Paragraphs>122</Paragraphs>
  <TotalTime>86</TotalTime>
  <ScaleCrop>false</ScaleCrop>
  <LinksUpToDate>false</LinksUpToDate>
  <CharactersWithSpaces>58726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7</cp:lastModifiedBy>
  <dcterms:modified xsi:type="dcterms:W3CDTF">2024-09-30T06:22:15Z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F31934D32CA445A1A56A8619A242B5FB_12</vt:lpwstr>
  </property>
</Properties>
</file>