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8224F"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eastAsia="zh-CN"/>
        </w:rPr>
        <w:t>施工部署与进度计划</w:t>
      </w:r>
      <w:bookmarkStart w:id="0" w:name="_GoBack"/>
      <w:bookmarkEnd w:id="0"/>
    </w:p>
    <w:p w14:paraId="6B5D2FFF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B7FE784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90659F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A6055"/>
    <w:rsid w:val="212E45FE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2E903E70"/>
    <w:rsid w:val="32023431"/>
    <w:rsid w:val="32A83CD6"/>
    <w:rsid w:val="32C835E0"/>
    <w:rsid w:val="33600E48"/>
    <w:rsid w:val="34420C73"/>
    <w:rsid w:val="34DA0A32"/>
    <w:rsid w:val="35C6510A"/>
    <w:rsid w:val="360E18B1"/>
    <w:rsid w:val="367252E0"/>
    <w:rsid w:val="3AEE2AB6"/>
    <w:rsid w:val="3BAA0841"/>
    <w:rsid w:val="3BF3011D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A874791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39</Characters>
  <Lines>0</Lines>
  <Paragraphs>0</Paragraphs>
  <TotalTime>0</TotalTime>
  <ScaleCrop>false</ScaleCrop>
  <LinksUpToDate>false</LinksUpToDate>
  <CharactersWithSpaces>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pro</cp:lastModifiedBy>
  <dcterms:modified xsi:type="dcterms:W3CDTF">2025-01-13T09:00:21Z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44D586D2A52046E8AC5FE8DC232DD526_13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