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版本号：新天宏THZ2025-69220251010001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2025年市级农产品检测项目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新天宏THZ2025-692</w:t>
      </w:r>
      <w:r>
        <w:br/>
      </w:r>
      <w:r>
        <w:br/>
      </w:r>
      <w:r>
        <w:br/>
      </w:r>
    </w:p>
    <w:p>
      <w:pPr>
        <w:pStyle w:val="null3"/>
        <w:jc w:val="center"/>
        <w:outlineLvl w:val="2"/>
      </w:pPr>
      <w:r>
        <w:rPr>
          <w:rFonts w:ascii="仿宋_GB2312" w:hAnsi="仿宋_GB2312" w:cs="仿宋_GB2312" w:eastAsia="仿宋_GB2312"/>
          <w:sz w:val="28"/>
          <w:b/>
        </w:rPr>
        <w:t>西安高新技术产业开发区农业农村和水务局</w:t>
      </w:r>
    </w:p>
    <w:p>
      <w:pPr>
        <w:pStyle w:val="null3"/>
        <w:jc w:val="center"/>
        <w:outlineLvl w:val="2"/>
      </w:pPr>
      <w:r>
        <w:rPr>
          <w:rFonts w:ascii="仿宋_GB2312" w:hAnsi="仿宋_GB2312" w:cs="仿宋_GB2312" w:eastAsia="仿宋_GB2312"/>
          <w:sz w:val="28"/>
          <w:b/>
        </w:rPr>
        <w:t>西安新天宏项目管理有限责任公司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西安新天宏项目管理有限责任公司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西安高新技术产业开发区农业农村和水务局</w:t>
      </w:r>
      <w:r>
        <w:rPr>
          <w:rFonts w:ascii="仿宋_GB2312" w:hAnsi="仿宋_GB2312" w:cs="仿宋_GB2312" w:eastAsia="仿宋_GB2312"/>
        </w:rPr>
        <w:t>委托，拟对</w:t>
      </w:r>
      <w:r>
        <w:rPr>
          <w:rFonts w:ascii="仿宋_GB2312" w:hAnsi="仿宋_GB2312" w:cs="仿宋_GB2312" w:eastAsia="仿宋_GB2312"/>
        </w:rPr>
        <w:t>2025年市级农产品检测项目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新天宏THZ2025-692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2025年市级农产品检测项目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检测样品不少于1690个(其中种植业样品1183 批次，畜牧业产品338批次，渔业产品169批次。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采购包1（2025年市级农产品检测项目 一标段）：属于专门面向中小企业采购。</w:t>
      </w:r>
    </w:p>
    <w:p>
      <w:pPr>
        <w:pStyle w:val="null3"/>
      </w:pPr>
      <w:r>
        <w:rPr>
          <w:rFonts w:ascii="仿宋_GB2312" w:hAnsi="仿宋_GB2312" w:cs="仿宋_GB2312" w:eastAsia="仿宋_GB2312"/>
        </w:rPr>
        <w:t>采购包2（2025年市级农产品检测项目 二标段）：属于专门面向null采购。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身份证明：(1)法定代表人直接参加磋商的，须出具法定代表人身份证明、法定代表人身份证原件及复印件（加盖单位公章）；法定代表人授权代表参加磋商的，须出具法定代表人授权书、授权代表身份证原件、法定代表人及授权代表身份证复印件（加盖单位公章）；注：被授权人参与投标时，须提供投标文件截止时间前六个月内任意一个月在本单位缴纳的社保证明，依法不需要缴纳社会保障资金的供应商提供相关证明材料；</w:t>
      </w:r>
    </w:p>
    <w:p>
      <w:pPr>
        <w:pStyle w:val="null3"/>
      </w:pPr>
      <w:r>
        <w:rPr>
          <w:rFonts w:ascii="仿宋_GB2312" w:hAnsi="仿宋_GB2312" w:cs="仿宋_GB2312" w:eastAsia="仿宋_GB2312"/>
        </w:rPr>
        <w:t>2、供应商资质：供应商具有检验检测机构资质认定证书CMA（证书附表要包含食品)、农产品质量安全检测机构考核合格证书（CATL）；</w:t>
      </w:r>
    </w:p>
    <w:p>
      <w:pPr>
        <w:pStyle w:val="null3"/>
      </w:pPr>
      <w:r>
        <w:rPr>
          <w:rFonts w:ascii="仿宋_GB2312" w:hAnsi="仿宋_GB2312" w:cs="仿宋_GB2312" w:eastAsia="仿宋_GB2312"/>
        </w:rPr>
        <w:t>3、声明：供应商负责人为同一人或者存在控股、管理关系的不同单位，不得参加同一招标项目投标，提供有效的书面声明。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人身份证明：(1)法定代表人直接参加磋商的，须出具法定代表人身份证明、法定代表人身份证原件及复印件（加盖单位公章）；法定代表人授权代表参加磋商的，须出具法定代表人授权书、授权代表身份证原件、法定代表人及授权代表身份证复印件（加盖单位公章）；注：被授权人参与投标时，须提供投标文件截止时间前六个月内任意一个月在本单位缴纳的社保证明，依法不需要缴纳社会保障资金的供应商提供相关证明材料；</w:t>
      </w:r>
    </w:p>
    <w:p>
      <w:pPr>
        <w:pStyle w:val="null3"/>
      </w:pPr>
      <w:r>
        <w:rPr>
          <w:rFonts w:ascii="仿宋_GB2312" w:hAnsi="仿宋_GB2312" w:cs="仿宋_GB2312" w:eastAsia="仿宋_GB2312"/>
        </w:rPr>
        <w:t>2、供应商资质：(2)供应商具有检验检测机构资质认定证书CMA（证书附表要包含食品)、农产品质量安全检测机构考核合格证书（CATL）；</w:t>
      </w:r>
    </w:p>
    <w:p>
      <w:pPr>
        <w:pStyle w:val="null3"/>
      </w:pPr>
      <w:r>
        <w:rPr>
          <w:rFonts w:ascii="仿宋_GB2312" w:hAnsi="仿宋_GB2312" w:cs="仿宋_GB2312" w:eastAsia="仿宋_GB2312"/>
        </w:rPr>
        <w:t>3、声明：(3)供应商负责人为同一人或者存在控股、管理关系的不同单位，不得参加同一招标项目投标，提供有效的书面声明。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西安高新技术产业开发区农业农村和水务局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西安高新区丝路创智谷5号楼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谷逢晓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13991983830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西安新天宏项目管理有限责任公司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陕西省西安市雁塔区西安市高新路52号高科大厦4层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029-88318716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胥部长</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p>
          <w:p>
            <w:pPr>
              <w:pStyle w:val="null3"/>
            </w:pPr>
            <w:r>
              <w:rPr>
                <w:rFonts w:ascii="仿宋_GB2312" w:hAnsi="仿宋_GB2312" w:cs="仿宋_GB2312" w:eastAsia="仿宋_GB2312"/>
              </w:rPr>
              <w:t>采购包2：425,000.00元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代理服务费收费标准：代理咨询服务费的收取:代理服务费参照国家计委颁发的《招标代理服务收费管理暂行办法》 （计价格［2002］1980号）、国家发展改革委员会办公厅颁发的《关于招标代理服务收费有关问题的通知》（发改办价格［2003］857号）、《国家发展改革委关于降低部分建设项目收费标准规范收费行为等有关问题的通知》（发改价格［2011］534号）的有关规定直接计取。低于5000元按5000元收取。 名 称：西安新天宏项目管理有限责任公司 开户行：中国银行西安高新技术开发区支行 账 号：103264576539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西安高新技术产业开发区农业农村和水务局</w:t>
      </w:r>
      <w:r>
        <w:rPr>
          <w:rFonts w:ascii="仿宋_GB2312" w:hAnsi="仿宋_GB2312" w:cs="仿宋_GB2312" w:eastAsia="仿宋_GB2312"/>
        </w:rPr>
        <w:t>和</w:t>
      </w:r>
      <w:r>
        <w:rPr>
          <w:rFonts w:ascii="仿宋_GB2312" w:hAnsi="仿宋_GB2312" w:cs="仿宋_GB2312" w:eastAsia="仿宋_GB2312"/>
        </w:rPr>
        <w:t>西安新天宏项目管理有限责任公司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西安高新技术产业开发区农业农村和水务局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西安新天宏项目管理有限责任公司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西安高新技术产业开发区农业农村和水务局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西安新天宏项目管理有限责任公司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以甲方要求为准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以甲方要求为准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联系电话：029-88318716</w:t>
      </w:r>
    </w:p>
    <w:p>
      <w:pPr>
        <w:pStyle w:val="null3"/>
      </w:pPr>
      <w:r>
        <w:rPr>
          <w:rFonts w:ascii="仿宋_GB2312" w:hAnsi="仿宋_GB2312" w:cs="仿宋_GB2312" w:eastAsia="仿宋_GB2312"/>
        </w:rPr>
        <w:t>地址：高新区高新路52号高科大厦4层西安新天宏项目管理有限责任公司</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本项目主要用于进一步提升种养殖基地、水产养殖基地生产 记录档案、投入品使用记录详细、规范化，严格按标准化操作规程生产进一步加 强，农兽药安全间隔期执行更加规范，食用农产品合格证使用覆盖率进一步提升， 农产品质量安全监管水平更上一层，从源头上确保食用农产品质量安全，推进全 区农业绿色健康发展。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2025年市级农产品检测项目一标段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425,000.00</w:t>
      </w:r>
    </w:p>
    <w:p>
      <w:pPr>
        <w:pStyle w:val="null3"/>
      </w:pPr>
      <w:r>
        <w:rPr>
          <w:rFonts w:ascii="仿宋_GB2312" w:hAnsi="仿宋_GB2312" w:cs="仿宋_GB2312" w:eastAsia="仿宋_GB2312"/>
        </w:rPr>
        <w:t>采购包最高限价（元）: 425,000.00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2025年市级农产品检测项目二标段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标的名称：2025年市级农产品检测项目一标段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35"/>
                <w:b/>
                <w:color w:val="000000"/>
              </w:rPr>
              <w:t>2025年市级农产品检测项目</w:t>
            </w:r>
            <w:r>
              <w:rPr>
                <w:rFonts w:ascii="仿宋_GB2312" w:hAnsi="仿宋_GB2312" w:cs="仿宋_GB2312" w:eastAsia="仿宋_GB2312"/>
                <w:sz w:val="28"/>
                <w:color w:val="000000"/>
              </w:rPr>
              <w:t xml:space="preserve"> </w:t>
            </w:r>
            <w:r>
              <w:rPr>
                <w:rFonts w:ascii="仿宋_GB2312" w:hAnsi="仿宋_GB2312" w:cs="仿宋_GB2312" w:eastAsia="仿宋_GB2312"/>
                <w:sz w:val="35"/>
                <w:b/>
                <w:color w:val="000000"/>
              </w:rPr>
              <w:t>采购需求</w:t>
            </w:r>
          </w:p>
          <w:p>
            <w:pPr>
              <w:pStyle w:val="null3"/>
              <w:spacing w:before="150"/>
              <w:ind w:left="90"/>
              <w:jc w:val="left"/>
            </w:pPr>
            <w:r>
              <w:rPr>
                <w:rFonts w:ascii="仿宋_GB2312" w:hAnsi="仿宋_GB2312" w:cs="仿宋_GB2312" w:eastAsia="仿宋_GB2312"/>
                <w:sz w:val="28"/>
                <w:b/>
                <w:color w:val="000000"/>
              </w:rPr>
              <w:t>一</w:t>
            </w:r>
            <w:r>
              <w:rPr>
                <w:rFonts w:ascii="仿宋_GB2312" w:hAnsi="仿宋_GB2312" w:cs="仿宋_GB2312" w:eastAsia="仿宋_GB2312"/>
                <w:sz w:val="28"/>
                <w:color w:val="000000"/>
              </w:rPr>
              <w:t xml:space="preserve"> </w:t>
            </w:r>
            <w:r>
              <w:rPr>
                <w:rFonts w:ascii="仿宋_GB2312" w:hAnsi="仿宋_GB2312" w:cs="仿宋_GB2312" w:eastAsia="仿宋_GB2312"/>
                <w:sz w:val="28"/>
                <w:b/>
                <w:color w:val="000000"/>
              </w:rPr>
              <w:t>、基本要求</w:t>
            </w:r>
          </w:p>
          <w:p>
            <w:pPr>
              <w:pStyle w:val="null3"/>
              <w:spacing w:before="330"/>
              <w:ind w:left="90" w:firstLine="599"/>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功能要求：本项目主要用于进一步提升种养殖基地、</w:t>
            </w:r>
            <w:r>
              <w:rPr>
                <w:rFonts w:ascii="仿宋_GB2312" w:hAnsi="仿宋_GB2312" w:cs="仿宋_GB2312" w:eastAsia="仿宋_GB2312"/>
                <w:sz w:val="28"/>
                <w:color w:val="000000"/>
              </w:rPr>
              <w:t>水产养殖基地生产</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记录档案、投入品使用记录详细、规范化，严格按标准化操作规程生产进</w:t>
            </w:r>
            <w:r>
              <w:rPr>
                <w:rFonts w:ascii="仿宋_GB2312" w:hAnsi="仿宋_GB2312" w:cs="仿宋_GB2312" w:eastAsia="仿宋_GB2312"/>
                <w:sz w:val="28"/>
                <w:color w:val="000000"/>
              </w:rPr>
              <w:t>一步加</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强，农兽药安全间隔期执行更加规范，食用农产品合格证使用覆盖率进一</w:t>
            </w:r>
            <w:r>
              <w:rPr>
                <w:rFonts w:ascii="仿宋_GB2312" w:hAnsi="仿宋_GB2312" w:cs="仿宋_GB2312" w:eastAsia="仿宋_GB2312"/>
                <w:sz w:val="28"/>
                <w:color w:val="000000"/>
              </w:rPr>
              <w:t>步提升，</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农产品质量安全监管水平更上一层，从源头上</w:t>
            </w:r>
            <w:r>
              <w:rPr>
                <w:rFonts w:ascii="仿宋_GB2312" w:hAnsi="仿宋_GB2312" w:cs="仿宋_GB2312" w:eastAsia="仿宋_GB2312"/>
                <w:sz w:val="28"/>
                <w:color w:val="000000"/>
              </w:rPr>
              <w:t>确保食用农产品质量安全，推进全</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区农业绿色健康发展。</w:t>
            </w:r>
          </w:p>
          <w:p>
            <w:pPr>
              <w:pStyle w:val="null3"/>
              <w:spacing w:before="210"/>
              <w:ind w:left="90" w:right="90" w:firstLine="499"/>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采购项目需要落实的政府采购政策：落实政府采购政策需满足的资格要</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求：依据《中华人民共和国政府采购法》和《中华人民</w:t>
            </w:r>
            <w:r>
              <w:rPr>
                <w:rFonts w:ascii="仿宋_GB2312" w:hAnsi="仿宋_GB2312" w:cs="仿宋_GB2312" w:eastAsia="仿宋_GB2312"/>
                <w:sz w:val="28"/>
                <w:color w:val="000000"/>
              </w:rPr>
              <w:t>共和国政府采购法实施条</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例》的有关规定，落实政府采购政策。</w:t>
            </w:r>
          </w:p>
          <w:p>
            <w:pPr>
              <w:pStyle w:val="null3"/>
              <w:spacing w:before="285"/>
              <w:ind w:left="570"/>
              <w:jc w:val="left"/>
            </w:pPr>
            <w:r>
              <w:rPr>
                <w:rFonts w:ascii="仿宋_GB2312" w:hAnsi="仿宋_GB2312" w:cs="仿宋_GB2312" w:eastAsia="仿宋_GB2312"/>
                <w:sz w:val="28"/>
                <w:color w:val="000000"/>
              </w:rPr>
              <w:t>①《政府采购促进中小企业发展管理办法》(财库〔2020</w:t>
            </w:r>
            <w:r>
              <w:rPr>
                <w:rFonts w:ascii="仿宋_GB2312" w:hAnsi="仿宋_GB2312" w:cs="仿宋_GB2312" w:eastAsia="仿宋_GB2312"/>
                <w:sz w:val="28"/>
                <w:color w:val="000000"/>
              </w:rPr>
              <w:t>〕</w:t>
            </w:r>
            <w:r>
              <w:rPr>
                <w:rFonts w:ascii="仿宋_GB2312" w:hAnsi="仿宋_GB2312" w:cs="仿宋_GB2312" w:eastAsia="仿宋_GB2312"/>
                <w:sz w:val="28"/>
                <w:color w:val="000000"/>
              </w:rPr>
              <w:t>46号);</w:t>
            </w:r>
          </w:p>
          <w:p>
            <w:pPr>
              <w:pStyle w:val="null3"/>
              <w:spacing w:before="270"/>
              <w:ind w:right="120" w:firstLine="570"/>
              <w:jc w:val="left"/>
            </w:pPr>
            <w:r>
              <w:rPr>
                <w:rFonts w:ascii="仿宋_GB2312" w:hAnsi="仿宋_GB2312" w:cs="仿宋_GB2312" w:eastAsia="仿宋_GB2312"/>
                <w:sz w:val="28"/>
                <w:color w:val="000000"/>
              </w:rPr>
              <w:t>②《陕西省财政厅关于进一步加大政府采购支持中小企业力度的通知》(财</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库〔</w:t>
            </w:r>
            <w:r>
              <w:rPr>
                <w:rFonts w:ascii="仿宋_GB2312" w:hAnsi="仿宋_GB2312" w:cs="仿宋_GB2312" w:eastAsia="仿宋_GB2312"/>
                <w:sz w:val="28"/>
                <w:color w:val="000000"/>
              </w:rPr>
              <w:t>2022〕19号);</w:t>
            </w:r>
          </w:p>
          <w:p>
            <w:pPr>
              <w:pStyle w:val="null3"/>
              <w:spacing w:before="300"/>
              <w:ind w:left="45" w:right="120" w:firstLine="519"/>
              <w:jc w:val="left"/>
            </w:pPr>
            <w:r>
              <w:rPr>
                <w:rFonts w:ascii="仿宋_GB2312" w:hAnsi="仿宋_GB2312" w:cs="仿宋_GB2312" w:eastAsia="仿宋_GB2312"/>
                <w:sz w:val="28"/>
                <w:color w:val="000000"/>
              </w:rPr>
              <w:t>③《财政部司法部关于政府采购支持监狱企业发展有关问题的通知》(财库</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w:t>
            </w:r>
            <w:r>
              <w:rPr>
                <w:rFonts w:ascii="仿宋_GB2312" w:hAnsi="仿宋_GB2312" w:cs="仿宋_GB2312" w:eastAsia="仿宋_GB2312"/>
                <w:sz w:val="28"/>
                <w:color w:val="000000"/>
              </w:rPr>
              <w:t>2014〕68号);</w:t>
            </w:r>
          </w:p>
          <w:p>
            <w:pPr>
              <w:pStyle w:val="null3"/>
              <w:spacing w:before="300"/>
              <w:ind w:right="30" w:firstLine="570"/>
              <w:jc w:val="left"/>
            </w:pPr>
            <w:r>
              <w:rPr>
                <w:rFonts w:ascii="仿宋_GB2312" w:hAnsi="仿宋_GB2312" w:cs="仿宋_GB2312" w:eastAsia="仿宋_GB2312"/>
                <w:sz w:val="28"/>
                <w:color w:val="000000"/>
              </w:rPr>
              <w:t>④《财政部发展改革委生态环境部市场监管总</w:t>
            </w:r>
            <w:r>
              <w:rPr>
                <w:rFonts w:ascii="仿宋_GB2312" w:hAnsi="仿宋_GB2312" w:cs="仿宋_GB2312" w:eastAsia="仿宋_GB2312"/>
                <w:sz w:val="28"/>
                <w:color w:val="000000"/>
              </w:rPr>
              <w:t>局关于调整优化节能产品、</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环境标志产品政府采购执行机制的通知》</w:t>
            </w:r>
            <w:r>
              <w:rPr>
                <w:rFonts w:ascii="仿宋_GB2312" w:hAnsi="仿宋_GB2312" w:cs="仿宋_GB2312" w:eastAsia="仿宋_GB2312"/>
                <w:sz w:val="28"/>
                <w:color w:val="000000"/>
              </w:rPr>
              <w:t>(财库〔2019〕9号);</w:t>
            </w:r>
          </w:p>
          <w:p>
            <w:pPr>
              <w:pStyle w:val="null3"/>
              <w:spacing w:before="285"/>
              <w:ind w:right="90" w:firstLine="570"/>
              <w:jc w:val="left"/>
            </w:pPr>
            <w:r>
              <w:rPr>
                <w:rFonts w:ascii="仿宋_GB2312" w:hAnsi="仿宋_GB2312" w:cs="仿宋_GB2312" w:eastAsia="仿宋_GB2312"/>
                <w:sz w:val="28"/>
                <w:color w:val="000000"/>
              </w:rPr>
              <w:t>⑤《三部门联合发布关于促进残疾人就业政府采购</w:t>
            </w:r>
            <w:r>
              <w:rPr>
                <w:rFonts w:ascii="仿宋_GB2312" w:hAnsi="仿宋_GB2312" w:cs="仿宋_GB2312" w:eastAsia="仿宋_GB2312"/>
                <w:sz w:val="28"/>
                <w:color w:val="000000"/>
              </w:rPr>
              <w:t>政策的通知》</w:t>
            </w:r>
            <w:r>
              <w:rPr>
                <w:rFonts w:ascii="仿宋_GB2312" w:hAnsi="仿宋_GB2312" w:cs="仿宋_GB2312" w:eastAsia="仿宋_GB2312"/>
                <w:sz w:val="28"/>
                <w:color w:val="000000"/>
              </w:rPr>
              <w:t>(财库〔2017)</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141号);</w:t>
            </w:r>
          </w:p>
          <w:p>
            <w:pPr>
              <w:pStyle w:val="null3"/>
              <w:spacing w:before="300"/>
              <w:ind w:left="570"/>
              <w:jc w:val="left"/>
            </w:pPr>
            <w:r>
              <w:rPr>
                <w:rFonts w:ascii="仿宋_GB2312" w:hAnsi="仿宋_GB2312" w:cs="仿宋_GB2312" w:eastAsia="仿宋_GB2312"/>
                <w:sz w:val="28"/>
                <w:color w:val="000000"/>
              </w:rPr>
              <w:t>⑥《陕西省中小企业政府采购信用融资办法》(陕财办采〔2</w:t>
            </w:r>
            <w:r>
              <w:rPr>
                <w:rFonts w:ascii="仿宋_GB2312" w:hAnsi="仿宋_GB2312" w:cs="仿宋_GB2312" w:eastAsia="仿宋_GB2312"/>
                <w:sz w:val="28"/>
                <w:color w:val="000000"/>
              </w:rPr>
              <w:t>018〕23号);</w:t>
            </w:r>
          </w:p>
          <w:p>
            <w:pPr>
              <w:pStyle w:val="null3"/>
              <w:spacing w:before="270"/>
              <w:ind w:right="120" w:firstLine="540"/>
              <w:jc w:val="left"/>
            </w:pPr>
            <w:r>
              <w:rPr>
                <w:rFonts w:ascii="仿宋_GB2312" w:hAnsi="仿宋_GB2312" w:cs="仿宋_GB2312" w:eastAsia="仿宋_GB2312"/>
                <w:sz w:val="28"/>
                <w:color w:val="000000"/>
              </w:rPr>
              <w:t>⑦《财政部农业农村部国家乡村振兴局关于运用</w:t>
            </w:r>
            <w:r>
              <w:rPr>
                <w:rFonts w:ascii="仿宋_GB2312" w:hAnsi="仿宋_GB2312" w:cs="仿宋_GB2312" w:eastAsia="仿宋_GB2312"/>
                <w:sz w:val="28"/>
                <w:color w:val="000000"/>
              </w:rPr>
              <w:t>政府采购政策支持乡村</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产业振兴的通知》</w:t>
            </w:r>
            <w:r>
              <w:rPr>
                <w:rFonts w:ascii="仿宋_GB2312" w:hAnsi="仿宋_GB2312" w:cs="仿宋_GB2312" w:eastAsia="仿宋_GB2312"/>
                <w:sz w:val="28"/>
                <w:color w:val="000000"/>
              </w:rPr>
              <w:t>(财库〔2021〕19号);</w:t>
            </w:r>
          </w:p>
          <w:p>
            <w:pPr>
              <w:pStyle w:val="null3"/>
            </w:pPr>
            <w:r>
              <w:rPr>
                <w:rFonts w:ascii="仿宋_GB2312" w:hAnsi="仿宋_GB2312" w:cs="仿宋_GB2312" w:eastAsia="仿宋_GB2312"/>
                <w:sz w:val="27"/>
                <w:color w:val="000000"/>
              </w:rPr>
              <w:t>⑧《陕西省财政厅关于进一步加强政府绿色采购有关问题的通知》陕财办</w:t>
            </w:r>
            <w:r>
              <w:rPr>
                <w:rFonts w:ascii="仿宋_GB2312" w:hAnsi="仿宋_GB2312" w:cs="仿宋_GB2312" w:eastAsia="仿宋_GB2312"/>
                <w:sz w:val="28"/>
                <w:color w:val="000000"/>
              </w:rPr>
              <w:t xml:space="preserve"> </w:t>
            </w:r>
            <w:r>
              <w:rPr>
                <w:rFonts w:ascii="仿宋_GB2312" w:hAnsi="仿宋_GB2312" w:cs="仿宋_GB2312" w:eastAsia="仿宋_GB2312"/>
                <w:sz w:val="27"/>
                <w:color w:val="000000"/>
              </w:rPr>
              <w:t>采〔</w:t>
            </w:r>
            <w:r>
              <w:rPr>
                <w:rFonts w:ascii="仿宋_GB2312" w:hAnsi="仿宋_GB2312" w:cs="仿宋_GB2312" w:eastAsia="仿宋_GB2312"/>
                <w:sz w:val="27"/>
                <w:color w:val="000000"/>
              </w:rPr>
              <w:t>2021〕29号；</w:t>
            </w:r>
          </w:p>
          <w:p>
            <w:pPr>
              <w:pStyle w:val="null3"/>
              <w:spacing w:before="330"/>
              <w:ind w:left="225" w:right="30" w:firstLine="390"/>
              <w:jc w:val="left"/>
            </w:pPr>
            <w:r>
              <w:rPr>
                <w:rFonts w:ascii="仿宋_GB2312" w:hAnsi="仿宋_GB2312" w:cs="仿宋_GB2312" w:eastAsia="仿宋_GB2312"/>
                <w:sz w:val="27"/>
                <w:color w:val="000000"/>
              </w:rPr>
              <w:t>⑨《商品包装政府采购需求标准(试行)》和《快递包装政府采购需求标准</w:t>
            </w:r>
            <w:r>
              <w:rPr>
                <w:rFonts w:ascii="仿宋_GB2312" w:hAnsi="仿宋_GB2312" w:cs="仿宋_GB2312" w:eastAsia="仿宋_GB2312"/>
                <w:sz w:val="28"/>
                <w:color w:val="000000"/>
              </w:rPr>
              <w:t xml:space="preserve"> </w:t>
            </w:r>
            <w:r>
              <w:rPr>
                <w:rFonts w:ascii="仿宋_GB2312" w:hAnsi="仿宋_GB2312" w:cs="仿宋_GB2312" w:eastAsia="仿宋_GB2312"/>
                <w:sz w:val="27"/>
                <w:color w:val="000000"/>
              </w:rPr>
              <w:t>(试行)》(财办库〔2020〕123号);</w:t>
            </w:r>
          </w:p>
          <w:p>
            <w:pPr>
              <w:pStyle w:val="null3"/>
              <w:spacing w:before="330"/>
              <w:ind w:left="630"/>
              <w:jc w:val="left"/>
            </w:pPr>
            <w:r>
              <w:rPr>
                <w:rFonts w:ascii="仿宋_GB2312" w:hAnsi="仿宋_GB2312" w:cs="仿宋_GB2312" w:eastAsia="仿宋_GB2312"/>
                <w:sz w:val="27"/>
                <w:color w:val="000000"/>
              </w:rPr>
              <w:t>⑩扶持不发达地区和少数民族地区、支持创新等政府采购政策；</w:t>
            </w:r>
          </w:p>
          <w:p>
            <w:pPr>
              <w:pStyle w:val="null3"/>
              <w:spacing w:before="225"/>
              <w:ind w:left="630"/>
              <w:jc w:val="left"/>
            </w:pPr>
            <w:r>
              <w:rPr>
                <w:rFonts w:ascii="仿宋_GB2312" w:hAnsi="仿宋_GB2312" w:cs="仿宋_GB2312" w:eastAsia="仿宋_GB2312"/>
                <w:sz w:val="27"/>
                <w:color w:val="000000"/>
              </w:rPr>
              <w:t>⑪</w:t>
            </w:r>
            <w:r>
              <w:rPr>
                <w:rFonts w:ascii="仿宋_GB2312" w:hAnsi="仿宋_GB2312" w:cs="仿宋_GB2312" w:eastAsia="仿宋_GB2312"/>
                <w:sz w:val="27"/>
                <w:color w:val="000000"/>
              </w:rPr>
              <w:t>如有最新颁布的政府采购政策，按最新的文件执行。</w:t>
            </w:r>
          </w:p>
          <w:p>
            <w:pPr>
              <w:pStyle w:val="null3"/>
              <w:spacing w:before="330"/>
              <w:ind w:left="630"/>
              <w:jc w:val="left"/>
            </w:pPr>
            <w:r>
              <w:rPr>
                <w:rFonts w:ascii="仿宋_GB2312" w:hAnsi="仿宋_GB2312" w:cs="仿宋_GB2312" w:eastAsia="仿宋_GB2312"/>
                <w:sz w:val="27"/>
                <w:color w:val="000000"/>
              </w:rPr>
              <w:t>3、</w:t>
            </w:r>
            <w:r>
              <w:rPr>
                <w:rFonts w:ascii="仿宋_GB2312" w:hAnsi="仿宋_GB2312" w:cs="仿宋_GB2312" w:eastAsia="仿宋_GB2312"/>
                <w:sz w:val="27"/>
                <w:color w:val="000000"/>
              </w:rPr>
              <w:t>服务期限：自合同签订之日起</w:t>
            </w:r>
            <w:r>
              <w:rPr>
                <w:rFonts w:ascii="仿宋_GB2312" w:hAnsi="仿宋_GB2312" w:cs="仿宋_GB2312" w:eastAsia="仿宋_GB2312"/>
                <w:sz w:val="27"/>
                <w:color w:val="000000"/>
              </w:rPr>
              <w:t>10个日历日。</w:t>
            </w:r>
          </w:p>
          <w:p>
            <w:pPr>
              <w:pStyle w:val="null3"/>
              <w:spacing w:before="330"/>
              <w:ind w:left="630"/>
              <w:jc w:val="left"/>
            </w:pPr>
            <w:r>
              <w:rPr>
                <w:rFonts w:ascii="仿宋_GB2312" w:hAnsi="仿宋_GB2312" w:cs="仿宋_GB2312" w:eastAsia="仿宋_GB2312"/>
                <w:sz w:val="27"/>
                <w:color w:val="000000"/>
              </w:rPr>
              <w:t>4、</w:t>
            </w:r>
            <w:r>
              <w:rPr>
                <w:rFonts w:ascii="仿宋_GB2312" w:hAnsi="仿宋_GB2312" w:cs="仿宋_GB2312" w:eastAsia="仿宋_GB2312"/>
                <w:sz w:val="27"/>
                <w:color w:val="000000"/>
              </w:rPr>
              <w:t>建设地点：西安高新区。</w:t>
            </w:r>
          </w:p>
          <w:p>
            <w:pPr>
              <w:pStyle w:val="null3"/>
              <w:spacing w:before="285"/>
              <w:ind w:left="630" w:right="510"/>
              <w:jc w:val="left"/>
            </w:pPr>
            <w:r>
              <w:rPr>
                <w:rFonts w:ascii="仿宋_GB2312" w:hAnsi="仿宋_GB2312" w:cs="仿宋_GB2312" w:eastAsia="仿宋_GB2312"/>
                <w:sz w:val="27"/>
                <w:b/>
                <w:color w:val="000000"/>
              </w:rPr>
              <w:t>二</w:t>
            </w:r>
            <w:r>
              <w:rPr>
                <w:rFonts w:ascii="仿宋_GB2312" w:hAnsi="仿宋_GB2312" w:cs="仿宋_GB2312" w:eastAsia="仿宋_GB2312"/>
                <w:sz w:val="28"/>
                <w:color w:val="000000"/>
              </w:rPr>
              <w:t xml:space="preserve"> </w:t>
            </w:r>
            <w:r>
              <w:rPr>
                <w:rFonts w:ascii="仿宋_GB2312" w:hAnsi="仿宋_GB2312" w:cs="仿宋_GB2312" w:eastAsia="仿宋_GB2312"/>
                <w:sz w:val="27"/>
                <w:b/>
                <w:color w:val="000000"/>
              </w:rPr>
              <w:t>、需执行的国家相关标准、行业标准、地方标准</w:t>
            </w:r>
            <w:r>
              <w:rPr>
                <w:rFonts w:ascii="仿宋_GB2312" w:hAnsi="仿宋_GB2312" w:cs="仿宋_GB2312" w:eastAsia="仿宋_GB2312"/>
                <w:sz w:val="27"/>
                <w:b/>
                <w:color w:val="000000"/>
              </w:rPr>
              <w:t>或者其他标准、规范标准</w:t>
            </w:r>
            <w:r>
              <w:rPr>
                <w:rFonts w:ascii="仿宋_GB2312" w:hAnsi="仿宋_GB2312" w:cs="仿宋_GB2312" w:eastAsia="仿宋_GB2312"/>
                <w:sz w:val="28"/>
                <w:color w:val="000000"/>
              </w:rPr>
              <w:t xml:space="preserve"> </w:t>
            </w:r>
            <w:r>
              <w:rPr>
                <w:rFonts w:ascii="仿宋_GB2312" w:hAnsi="仿宋_GB2312" w:cs="仿宋_GB2312" w:eastAsia="仿宋_GB2312"/>
                <w:sz w:val="27"/>
                <w:color w:val="000000"/>
              </w:rPr>
              <w:t>须满足但不限于如下规范的最新版本：</w:t>
            </w:r>
          </w:p>
          <w:tbl>
            <w:tblPr>
              <w:tblInd w:type="dxa" w:w="360"/>
              <w:tblBorders>
                <w:top w:val="none" w:color="000000" w:sz="4"/>
                <w:left w:val="none" w:color="000000" w:sz="4"/>
                <w:bottom w:val="none" w:color="000000" w:sz="4"/>
                <w:right w:val="none" w:color="000000" w:sz="4"/>
                <w:insideH w:val="none"/>
                <w:insideV w:val="none"/>
              </w:tblBorders>
            </w:tblPr>
            <w:tblGrid>
              <w:gridCol w:w="247"/>
              <w:gridCol w:w="1818"/>
              <w:gridCol w:w="1121"/>
            </w:tblGrid>
            <w:tr>
              <w:tc>
                <w:tcPr>
                  <w:tcW w:type="dxa" w:w="247"/>
                  <w:tcBorders>
                    <w:top w:val="single" w:color="000000" w:sz="8"/>
                    <w:left w:val="single" w:color="000000" w:sz="8"/>
                    <w:bottom w:val="single" w:color="000000" w:sz="8"/>
                    <w:right w:val="single" w:color="000000" w:sz="8"/>
                  </w:tcBorders>
                  <w:shd w:fill="BFC4CE"/>
                  <w:tcMar>
                    <w:top w:type="dxa" w:w="0"/>
                    <w:left w:type="dxa" w:w="0"/>
                    <w:bottom w:type="dxa" w:w="0"/>
                    <w:right w:type="dxa" w:w="0"/>
                  </w:tcMar>
                  <w:vAlign w:val="top"/>
                </w:tcPr>
                <w:p>
                  <w:pPr>
                    <w:pStyle w:val="null3"/>
                    <w:spacing w:before="105"/>
                    <w:ind w:left="90"/>
                    <w:jc w:val="left"/>
                  </w:pPr>
                  <w:r>
                    <w:rPr>
                      <w:rFonts w:ascii="仿宋_GB2312" w:hAnsi="仿宋_GB2312" w:cs="仿宋_GB2312" w:eastAsia="仿宋_GB2312"/>
                      <w:sz w:val="27"/>
                      <w:color w:val="000000"/>
                    </w:rPr>
                    <w:t>序号</w:t>
                  </w:r>
                </w:p>
              </w:tc>
              <w:tc>
                <w:tcPr>
                  <w:tcW w:type="dxa" w:w="1818"/>
                  <w:tcBorders>
                    <w:top w:val="single" w:color="000000" w:sz="8"/>
                    <w:left w:val="single" w:color="000000" w:sz="8"/>
                    <w:bottom w:val="single" w:color="000000" w:sz="8"/>
                    <w:right w:val="single" w:color="000000" w:sz="8"/>
                  </w:tcBorders>
                  <w:shd w:fill="C2C8D2"/>
                  <w:tcMar>
                    <w:top w:type="dxa" w:w="0"/>
                    <w:left w:type="dxa" w:w="0"/>
                    <w:bottom w:type="dxa" w:w="0"/>
                    <w:right w:type="dxa" w:w="0"/>
                  </w:tcMar>
                  <w:vAlign w:val="top"/>
                </w:tcPr>
                <w:p>
                  <w:pPr>
                    <w:pStyle w:val="null3"/>
                    <w:spacing w:before="105"/>
                    <w:ind w:left="2100"/>
                    <w:jc w:val="left"/>
                  </w:pPr>
                  <w:r>
                    <w:rPr>
                      <w:rFonts w:ascii="仿宋_GB2312" w:hAnsi="仿宋_GB2312" w:cs="仿宋_GB2312" w:eastAsia="仿宋_GB2312"/>
                      <w:sz w:val="27"/>
                      <w:color w:val="000000"/>
                    </w:rPr>
                    <w:t>文件名称</w:t>
                  </w:r>
                </w:p>
              </w:tc>
              <w:tc>
                <w:tcPr>
                  <w:tcW w:type="dxa" w:w="1121"/>
                  <w:tcBorders>
                    <w:top w:val="single" w:color="000000" w:sz="8"/>
                    <w:left w:val="single" w:color="000000" w:sz="8"/>
                    <w:bottom w:val="single" w:color="000000" w:sz="8"/>
                    <w:right w:val="single" w:color="000000" w:sz="8"/>
                  </w:tcBorders>
                  <w:shd w:fill="B7BCC6"/>
                  <w:tcMar>
                    <w:top w:type="dxa" w:w="0"/>
                    <w:left w:type="dxa" w:w="0"/>
                    <w:bottom w:type="dxa" w:w="0"/>
                    <w:right w:type="dxa" w:w="0"/>
                  </w:tcMar>
                  <w:vAlign w:val="top"/>
                </w:tcPr>
                <w:p>
                  <w:pPr>
                    <w:pStyle w:val="null3"/>
                    <w:spacing w:before="105"/>
                    <w:ind w:left="1110"/>
                    <w:jc w:val="left"/>
                  </w:pPr>
                  <w:r>
                    <w:rPr>
                      <w:rFonts w:ascii="仿宋_GB2312" w:hAnsi="仿宋_GB2312" w:cs="仿宋_GB2312" w:eastAsia="仿宋_GB2312"/>
                      <w:sz w:val="27"/>
                      <w:color w:val="000000"/>
                    </w:rPr>
                    <w:t>文件编号</w:t>
                  </w:r>
                </w:p>
              </w:tc>
            </w:tr>
            <w:tr>
              <w:tc>
                <w:tcPr>
                  <w:tcW w:type="dxa" w:w="24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left"/>
                  </w:pPr>
                  <w:r>
                    <w:rPr>
                      <w:rFonts w:ascii="仿宋_GB2312" w:hAnsi="仿宋_GB2312" w:cs="仿宋_GB2312" w:eastAsia="仿宋_GB2312"/>
                      <w:sz w:val="27"/>
                      <w:color w:val="000000"/>
                    </w:rPr>
                    <w:t>1</w:t>
                  </w:r>
                </w:p>
              </w:tc>
              <w:tc>
                <w:tcPr>
                  <w:tcW w:type="dxa" w:w="181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80"/>
                    <w:ind w:left="345" w:right="330"/>
                    <w:jc w:val="left"/>
                  </w:pPr>
                  <w:r>
                    <w:rPr>
                      <w:rFonts w:ascii="仿宋_GB2312" w:hAnsi="仿宋_GB2312" w:cs="仿宋_GB2312" w:eastAsia="仿宋_GB2312"/>
                      <w:sz w:val="27"/>
                      <w:color w:val="000000"/>
                    </w:rPr>
                    <w:t>西安市农业农村局关于印发</w:t>
                  </w:r>
                  <w:r>
                    <w:rPr>
                      <w:rFonts w:ascii="仿宋_GB2312" w:hAnsi="仿宋_GB2312" w:cs="仿宋_GB2312" w:eastAsia="仿宋_GB2312"/>
                      <w:sz w:val="27"/>
                      <w:color w:val="000000"/>
                    </w:rPr>
                    <w:t>2025年西安</w:t>
                  </w:r>
                  <w:r>
                    <w:rPr>
                      <w:rFonts w:ascii="仿宋_GB2312" w:hAnsi="仿宋_GB2312" w:cs="仿宋_GB2312" w:eastAsia="仿宋_GB2312"/>
                      <w:sz w:val="21"/>
                      <w:color w:val="000000"/>
                    </w:rPr>
                    <w:t xml:space="preserve"> </w:t>
                  </w:r>
                  <w:r>
                    <w:rPr>
                      <w:rFonts w:ascii="仿宋_GB2312" w:hAnsi="仿宋_GB2312" w:cs="仿宋_GB2312" w:eastAsia="仿宋_GB2312"/>
                      <w:sz w:val="27"/>
                      <w:color w:val="000000"/>
                    </w:rPr>
                    <w:t>市农产品质量安全风险监测计划的通知</w:t>
                  </w:r>
                </w:p>
              </w:tc>
              <w:tc>
                <w:tcPr>
                  <w:tcW w:type="dxa" w:w="112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left"/>
                  </w:pPr>
                  <w:r>
                    <w:rPr>
                      <w:rFonts w:ascii="仿宋_GB2312" w:hAnsi="仿宋_GB2312" w:cs="仿宋_GB2312" w:eastAsia="仿宋_GB2312"/>
                      <w:sz w:val="27"/>
                      <w:color w:val="000000"/>
                    </w:rPr>
                    <w:t>市农发〔</w:t>
                  </w:r>
                  <w:r>
                    <w:rPr>
                      <w:rFonts w:ascii="仿宋_GB2312" w:hAnsi="仿宋_GB2312" w:cs="仿宋_GB2312" w:eastAsia="仿宋_GB2312"/>
                      <w:sz w:val="27"/>
                      <w:color w:val="000000"/>
                    </w:rPr>
                    <w:t>2025〕33号</w:t>
                  </w:r>
                </w:p>
              </w:tc>
            </w:tr>
          </w:tbl>
          <w:p>
            <w:pPr>
              <w:pStyle w:val="null3"/>
              <w:spacing w:before="210"/>
              <w:ind w:left="30"/>
              <w:jc w:val="left"/>
            </w:pPr>
            <w:r>
              <w:rPr>
                <w:rFonts w:ascii="仿宋_GB2312" w:hAnsi="仿宋_GB2312" w:cs="仿宋_GB2312" w:eastAsia="仿宋_GB2312"/>
                <w:sz w:val="27"/>
                <w:b/>
                <w:color w:val="000000"/>
              </w:rPr>
              <w:t>三</w:t>
            </w:r>
            <w:r>
              <w:rPr>
                <w:rFonts w:ascii="仿宋_GB2312" w:hAnsi="仿宋_GB2312" w:cs="仿宋_GB2312" w:eastAsia="仿宋_GB2312"/>
                <w:sz w:val="28"/>
                <w:color w:val="000000"/>
              </w:rPr>
              <w:t xml:space="preserve"> </w:t>
            </w:r>
            <w:r>
              <w:rPr>
                <w:rFonts w:ascii="仿宋_GB2312" w:hAnsi="仿宋_GB2312" w:cs="仿宋_GB2312" w:eastAsia="仿宋_GB2312"/>
                <w:sz w:val="27"/>
                <w:b/>
                <w:color w:val="000000"/>
              </w:rPr>
              <w:t>、服务指标的具体要求</w:t>
            </w:r>
          </w:p>
          <w:p>
            <w:pPr>
              <w:pStyle w:val="null3"/>
              <w:jc w:val="left"/>
            </w:pPr>
            <w:r>
              <w:rPr>
                <w:rFonts w:ascii="仿宋_GB2312" w:hAnsi="仿宋_GB2312" w:cs="仿宋_GB2312" w:eastAsia="仿宋_GB2312"/>
                <w:sz w:val="27"/>
                <w:color w:val="000000"/>
              </w:rPr>
              <w:t>(一)服务范围：高新区区域内食用农产品生产企业、10亩以上农产品生产</w:t>
            </w:r>
            <w:r>
              <w:rPr>
                <w:rFonts w:ascii="仿宋_GB2312" w:hAnsi="仿宋_GB2312" w:cs="仿宋_GB2312" w:eastAsia="仿宋_GB2312"/>
                <w:sz w:val="27"/>
                <w:color w:val="000000"/>
              </w:rPr>
              <w:t xml:space="preserve"> </w:t>
            </w:r>
            <w:r>
              <w:rPr>
                <w:rFonts w:ascii="仿宋_GB2312" w:hAnsi="仿宋_GB2312" w:cs="仿宋_GB2312" w:eastAsia="仿宋_GB2312"/>
                <w:sz w:val="27"/>
                <w:color w:val="000000"/>
              </w:rPr>
              <w:t>园区、基地产出农产品，规模养殖场、水产养殖场、屠宰企业等检验监测工作。</w:t>
            </w:r>
          </w:p>
          <w:p>
            <w:pPr>
              <w:pStyle w:val="null3"/>
              <w:spacing w:before="225"/>
              <w:ind w:firstLine="720"/>
              <w:jc w:val="left"/>
            </w:pPr>
            <w:r>
              <w:rPr>
                <w:rFonts w:ascii="仿宋_GB2312" w:hAnsi="仿宋_GB2312" w:cs="仿宋_GB2312" w:eastAsia="仿宋_GB2312"/>
                <w:sz w:val="27"/>
                <w:color w:val="000000"/>
              </w:rPr>
              <w:t>(二)服务地点及目的：1、高新区域内食用农产品抽样定量检测，主要涉</w:t>
            </w:r>
            <w:r>
              <w:rPr>
                <w:rFonts w:ascii="仿宋_GB2312" w:hAnsi="仿宋_GB2312" w:cs="仿宋_GB2312" w:eastAsia="仿宋_GB2312"/>
                <w:sz w:val="28"/>
                <w:color w:val="000000"/>
              </w:rPr>
              <w:t xml:space="preserve"> </w:t>
            </w:r>
            <w:r>
              <w:rPr>
                <w:rFonts w:ascii="仿宋_GB2312" w:hAnsi="仿宋_GB2312" w:cs="仿宋_GB2312" w:eastAsia="仿宋_GB2312"/>
                <w:sz w:val="27"/>
                <w:color w:val="000000"/>
              </w:rPr>
              <w:t>及种植业产品、畜牧业产品及其副产品、水产养殖等产品，检测样品不少于</w:t>
            </w:r>
            <w:r>
              <w:rPr>
                <w:rFonts w:ascii="仿宋_GB2312" w:hAnsi="仿宋_GB2312" w:cs="仿宋_GB2312" w:eastAsia="仿宋_GB2312"/>
                <w:sz w:val="27"/>
                <w:color w:val="000000"/>
              </w:rPr>
              <w:t>1690</w:t>
            </w:r>
            <w:r>
              <w:rPr>
                <w:rFonts w:ascii="仿宋_GB2312" w:hAnsi="仿宋_GB2312" w:cs="仿宋_GB2312" w:eastAsia="仿宋_GB2312"/>
                <w:sz w:val="28"/>
                <w:color w:val="000000"/>
              </w:rPr>
              <w:t xml:space="preserve"> </w:t>
            </w:r>
            <w:r>
              <w:rPr>
                <w:rFonts w:ascii="仿宋_GB2312" w:hAnsi="仿宋_GB2312" w:cs="仿宋_GB2312" w:eastAsia="仿宋_GB2312"/>
                <w:sz w:val="27"/>
                <w:color w:val="000000"/>
              </w:rPr>
              <w:t>个，</w:t>
            </w:r>
            <w:r>
              <w:rPr>
                <w:rFonts w:ascii="仿宋_GB2312" w:hAnsi="仿宋_GB2312" w:cs="仿宋_GB2312" w:eastAsia="仿宋_GB2312"/>
                <w:sz w:val="27"/>
                <w:color w:val="000000"/>
              </w:rPr>
              <w:t>其中</w:t>
            </w:r>
            <w:r>
              <w:rPr>
                <w:rFonts w:ascii="仿宋_GB2312" w:hAnsi="仿宋_GB2312" w:cs="仿宋_GB2312" w:eastAsia="仿宋_GB2312"/>
                <w:sz w:val="27"/>
                <w:color w:val="000000"/>
              </w:rPr>
              <w:t>20%为监督抽样</w:t>
            </w:r>
            <w:r>
              <w:rPr>
                <w:rFonts w:ascii="仿宋_GB2312" w:hAnsi="仿宋_GB2312" w:cs="仿宋_GB2312" w:eastAsia="仿宋_GB2312"/>
                <w:sz w:val="27"/>
                <w:color w:val="000000"/>
              </w:rPr>
              <w:t>(种植业，畜牧业，渔业按照7:2:1比例进行抽样),</w:t>
            </w:r>
            <w:r>
              <w:rPr>
                <w:rFonts w:ascii="仿宋_GB2312" w:hAnsi="仿宋_GB2312" w:cs="仿宋_GB2312" w:eastAsia="仿宋_GB2312"/>
                <w:sz w:val="28"/>
                <w:color w:val="000000"/>
              </w:rPr>
              <w:t xml:space="preserve"> </w:t>
            </w:r>
            <w:r>
              <w:rPr>
                <w:rFonts w:ascii="仿宋_GB2312" w:hAnsi="仿宋_GB2312" w:cs="仿宋_GB2312" w:eastAsia="仿宋_GB2312"/>
                <w:sz w:val="27"/>
                <w:color w:val="000000"/>
              </w:rPr>
              <w:t>种植业产品检测参数以《西安市农业农村局关于印发</w:t>
            </w:r>
            <w:r>
              <w:rPr>
                <w:rFonts w:ascii="仿宋_GB2312" w:hAnsi="仿宋_GB2312" w:cs="仿宋_GB2312" w:eastAsia="仿宋_GB2312"/>
                <w:sz w:val="27"/>
                <w:color w:val="000000"/>
              </w:rPr>
              <w:t>2025 年西安市农产品质量</w:t>
            </w:r>
            <w:r>
              <w:rPr>
                <w:rFonts w:ascii="仿宋_GB2312" w:hAnsi="仿宋_GB2312" w:cs="仿宋_GB2312" w:eastAsia="仿宋_GB2312"/>
                <w:sz w:val="28"/>
                <w:color w:val="000000"/>
              </w:rPr>
              <w:t xml:space="preserve"> </w:t>
            </w:r>
            <w:r>
              <w:rPr>
                <w:rFonts w:ascii="仿宋_GB2312" w:hAnsi="仿宋_GB2312" w:cs="仿宋_GB2312" w:eastAsia="仿宋_GB2312"/>
                <w:sz w:val="27"/>
                <w:color w:val="000000"/>
              </w:rPr>
              <w:t>安全风险监测计划的通知》</w:t>
            </w:r>
            <w:r>
              <w:rPr>
                <w:rFonts w:ascii="仿宋_GB2312" w:hAnsi="仿宋_GB2312" w:cs="仿宋_GB2312" w:eastAsia="仿宋_GB2312"/>
                <w:sz w:val="27"/>
                <w:color w:val="000000"/>
              </w:rPr>
              <w:t>(市农发〔2025〕33号)为准，项目包</w:t>
            </w:r>
            <w:r>
              <w:rPr>
                <w:rFonts w:ascii="仿宋_GB2312" w:hAnsi="仿宋_GB2312" w:cs="仿宋_GB2312" w:eastAsia="仿宋_GB2312"/>
                <w:sz w:val="27"/>
                <w:color w:val="000000"/>
              </w:rPr>
              <w:t>括采样、检测、</w:t>
            </w:r>
            <w:r>
              <w:rPr>
                <w:rFonts w:ascii="仿宋_GB2312" w:hAnsi="仿宋_GB2312" w:cs="仿宋_GB2312" w:eastAsia="仿宋_GB2312"/>
                <w:sz w:val="28"/>
                <w:color w:val="000000"/>
              </w:rPr>
              <w:t xml:space="preserve"> </w:t>
            </w:r>
            <w:r>
              <w:rPr>
                <w:rFonts w:ascii="仿宋_GB2312" w:hAnsi="仿宋_GB2312" w:cs="仿宋_GB2312" w:eastAsia="仿宋_GB2312"/>
                <w:sz w:val="27"/>
                <w:color w:val="000000"/>
              </w:rPr>
              <w:t>出具检测报告等；</w:t>
            </w:r>
          </w:p>
          <w:p>
            <w:pPr>
              <w:pStyle w:val="null3"/>
              <w:spacing w:before="150"/>
              <w:ind w:left="525"/>
              <w:jc w:val="left"/>
            </w:pPr>
            <w:r>
              <w:rPr>
                <w:rFonts w:ascii="仿宋_GB2312" w:hAnsi="仿宋_GB2312" w:cs="仿宋_GB2312" w:eastAsia="仿宋_GB2312"/>
                <w:sz w:val="27"/>
                <w:color w:val="000000"/>
              </w:rPr>
              <w:t>2、</w:t>
            </w:r>
            <w:r>
              <w:rPr>
                <w:rFonts w:ascii="仿宋_GB2312" w:hAnsi="仿宋_GB2312" w:cs="仿宋_GB2312" w:eastAsia="仿宋_GB2312"/>
                <w:sz w:val="28"/>
                <w:color w:val="000000"/>
              </w:rPr>
              <w:t xml:space="preserve"> </w:t>
            </w:r>
            <w:r>
              <w:rPr>
                <w:rFonts w:ascii="仿宋_GB2312" w:hAnsi="仿宋_GB2312" w:cs="仿宋_GB2312" w:eastAsia="仿宋_GB2312"/>
                <w:sz w:val="27"/>
                <w:color w:val="000000"/>
              </w:rPr>
              <w:t>配合高新区农水局做好农业农村部、省农业厅、市农业农村局组织的风</w:t>
            </w:r>
          </w:p>
          <w:p>
            <w:pPr>
              <w:pStyle w:val="null3"/>
            </w:pPr>
            <w:r>
              <w:rPr>
                <w:rFonts w:ascii="仿宋_GB2312" w:hAnsi="仿宋_GB2312" w:cs="仿宋_GB2312" w:eastAsia="仿宋_GB2312"/>
                <w:sz w:val="28"/>
                <w:color w:val="000000"/>
              </w:rPr>
              <w:t>险监测、监督检查，监测样品数量以市农业农村局</w:t>
            </w:r>
            <w:r>
              <w:rPr>
                <w:rFonts w:ascii="仿宋_GB2312" w:hAnsi="仿宋_GB2312" w:cs="仿宋_GB2312" w:eastAsia="仿宋_GB2312"/>
                <w:sz w:val="28"/>
                <w:color w:val="000000"/>
              </w:rPr>
              <w:t>下达任务文件为准；负责监测</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样品的抽样、送样工作，及已认证</w:t>
            </w:r>
            <w:r>
              <w:rPr>
                <w:rFonts w:ascii="仿宋_GB2312" w:hAnsi="仿宋_GB2312" w:cs="仿宋_GB2312" w:eastAsia="仿宋_GB2312"/>
                <w:sz w:val="28"/>
                <w:color w:val="000000"/>
              </w:rPr>
              <w:t>(绿色食品、有机农产品)农产品年度例行监</w:t>
            </w:r>
            <w:r>
              <w:rPr>
                <w:rFonts w:ascii="仿宋_GB2312" w:hAnsi="仿宋_GB2312" w:cs="仿宋_GB2312" w:eastAsia="仿宋_GB2312"/>
                <w:sz w:val="28"/>
                <w:color w:val="000000"/>
              </w:rPr>
              <w:t xml:space="preserve"> </w:t>
            </w:r>
            <w:r>
              <w:rPr>
                <w:rFonts w:ascii="仿宋_GB2312" w:hAnsi="仿宋_GB2312" w:cs="仿宋_GB2312" w:eastAsia="仿宋_GB2312"/>
                <w:sz w:val="24"/>
                <w:color w:val="000000"/>
              </w:rPr>
              <w:t>测工作</w:t>
            </w:r>
            <w:r>
              <w:rPr>
                <w:rFonts w:ascii="仿宋_GB2312" w:hAnsi="仿宋_GB2312" w:cs="仿宋_GB2312" w:eastAsia="仿宋_GB2312"/>
                <w:sz w:val="28"/>
                <w:color w:val="000000"/>
              </w:rPr>
              <w:t xml:space="preserve"> </w:t>
            </w:r>
            <w:r>
              <w:rPr>
                <w:rFonts w:ascii="仿宋_GB2312" w:hAnsi="仿宋_GB2312" w:cs="仿宋_GB2312" w:eastAsia="仿宋_GB2312"/>
                <w:sz w:val="24"/>
                <w:color w:val="000000"/>
              </w:rPr>
              <w:t>；</w:t>
            </w:r>
          </w:p>
          <w:p>
            <w:pPr>
              <w:pStyle w:val="null3"/>
              <w:spacing w:before="210"/>
              <w:ind w:right="90" w:firstLine="620"/>
              <w:jc w:val="left"/>
            </w:pPr>
            <w:r>
              <w:rPr>
                <w:rFonts w:ascii="仿宋_GB2312" w:hAnsi="仿宋_GB2312" w:cs="仿宋_GB2312" w:eastAsia="仿宋_GB2312"/>
                <w:sz w:val="28"/>
                <w:color w:val="000000"/>
              </w:rPr>
              <w:t>3、</w:t>
            </w:r>
            <w:r>
              <w:rPr>
                <w:rFonts w:ascii="仿宋_GB2312" w:hAnsi="仿宋_GB2312" w:cs="仿宋_GB2312" w:eastAsia="仿宋_GB2312"/>
                <w:sz w:val="28"/>
                <w:color w:val="000000"/>
              </w:rPr>
              <w:t>高新农水局其他临时性农产品质量安全监测工作，保障相关</w:t>
            </w:r>
            <w:r>
              <w:rPr>
                <w:rFonts w:ascii="仿宋_GB2312" w:hAnsi="仿宋_GB2312" w:cs="仿宋_GB2312" w:eastAsia="仿宋_GB2312"/>
                <w:sz w:val="28"/>
                <w:color w:val="000000"/>
              </w:rPr>
              <w:t>技术力量</w:t>
            </w:r>
            <w:r>
              <w:rPr>
                <w:rFonts w:ascii="仿宋_GB2312" w:hAnsi="仿宋_GB2312" w:cs="仿宋_GB2312" w:eastAsia="仿宋_GB2312"/>
                <w:sz w:val="28"/>
                <w:color w:val="000000"/>
              </w:rPr>
              <w:t>(人</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员</w:t>
            </w:r>
            <w:r>
              <w:rPr>
                <w:rFonts w:ascii="仿宋_GB2312" w:hAnsi="仿宋_GB2312" w:cs="仿宋_GB2312" w:eastAsia="仿宋_GB2312"/>
                <w:sz w:val="28"/>
                <w:color w:val="000000"/>
              </w:rPr>
              <w:t>)、及车辆等后勤保障。</w:t>
            </w:r>
          </w:p>
          <w:p>
            <w:pPr>
              <w:pStyle w:val="null3"/>
              <w:ind w:left="765"/>
              <w:jc w:val="left"/>
            </w:pPr>
            <w:r>
              <w:rPr>
                <w:rFonts w:ascii="仿宋_GB2312" w:hAnsi="仿宋_GB2312" w:cs="仿宋_GB2312" w:eastAsia="仿宋_GB2312"/>
                <w:sz w:val="28"/>
                <w:color w:val="000000"/>
              </w:rPr>
              <w:t>(三)服务要求</w:t>
            </w:r>
          </w:p>
          <w:p>
            <w:pPr>
              <w:pStyle w:val="null3"/>
              <w:spacing w:before="330"/>
              <w:ind w:right="60" w:firstLine="620"/>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高新区域内食用农产品抽样定量检测，主要涉及种植业产品、畜牧业产</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品及其副产品、水产养殖等产品；检测样品不少于</w:t>
            </w:r>
            <w:r>
              <w:rPr>
                <w:rFonts w:ascii="仿宋_GB2312" w:hAnsi="仿宋_GB2312" w:cs="仿宋_GB2312" w:eastAsia="仿宋_GB2312"/>
                <w:sz w:val="28"/>
                <w:color w:val="000000"/>
              </w:rPr>
              <w:t>1690个(其中种植业样品1183</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批次，畜牧业产品</w:t>
            </w:r>
            <w:r>
              <w:rPr>
                <w:rFonts w:ascii="仿宋_GB2312" w:hAnsi="仿宋_GB2312" w:cs="仿宋_GB2312" w:eastAsia="仿宋_GB2312"/>
                <w:sz w:val="28"/>
                <w:color w:val="000000"/>
              </w:rPr>
              <w:t>338批次，渔业产品169批次。种植业产品检测参数以《西安</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市农业农村局关于印发</w:t>
            </w:r>
            <w:r>
              <w:rPr>
                <w:rFonts w:ascii="仿宋_GB2312" w:hAnsi="仿宋_GB2312" w:cs="仿宋_GB2312" w:eastAsia="仿宋_GB2312"/>
                <w:sz w:val="28"/>
                <w:color w:val="000000"/>
              </w:rPr>
              <w:t>2025 年西安市农产</w:t>
            </w:r>
            <w:r>
              <w:rPr>
                <w:rFonts w:ascii="仿宋_GB2312" w:hAnsi="仿宋_GB2312" w:cs="仿宋_GB2312" w:eastAsia="仿宋_GB2312"/>
                <w:sz w:val="28"/>
                <w:color w:val="000000"/>
              </w:rPr>
              <w:t>品质量安全风险监测计划的通知》</w:t>
            </w:r>
            <w:r>
              <w:rPr>
                <w:rFonts w:ascii="仿宋_GB2312" w:hAnsi="仿宋_GB2312" w:cs="仿宋_GB2312" w:eastAsia="仿宋_GB2312"/>
                <w:sz w:val="28"/>
                <w:color w:val="000000"/>
              </w:rPr>
              <w:t>(市</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农发〔</w:t>
            </w:r>
            <w:r>
              <w:rPr>
                <w:rFonts w:ascii="仿宋_GB2312" w:hAnsi="仿宋_GB2312" w:cs="仿宋_GB2312" w:eastAsia="仿宋_GB2312"/>
                <w:sz w:val="28"/>
                <w:color w:val="000000"/>
              </w:rPr>
              <w:t>2025〕33号)为准，项目包括采样、检测、出</w:t>
            </w:r>
            <w:r>
              <w:rPr>
                <w:rFonts w:ascii="仿宋_GB2312" w:hAnsi="仿宋_GB2312" w:cs="仿宋_GB2312" w:eastAsia="仿宋_GB2312"/>
                <w:sz w:val="28"/>
                <w:color w:val="000000"/>
              </w:rPr>
              <w:t>具检测报告等；</w:t>
            </w:r>
          </w:p>
          <w:p>
            <w:pPr>
              <w:pStyle w:val="null3"/>
              <w:spacing w:before="270"/>
              <w:ind w:right="90" w:firstLine="570"/>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配合高新区农水局做好农业农村部、省农业厅、市农业农</w:t>
            </w:r>
            <w:r>
              <w:rPr>
                <w:rFonts w:ascii="仿宋_GB2312" w:hAnsi="仿宋_GB2312" w:cs="仿宋_GB2312" w:eastAsia="仿宋_GB2312"/>
                <w:sz w:val="28"/>
                <w:color w:val="000000"/>
              </w:rPr>
              <w:t>村局组织的风</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险监测；西安市主要农产品的专项监督抽检，产品抽样、送样工作，及已认证</w:t>
            </w:r>
            <w:r>
              <w:rPr>
                <w:rFonts w:ascii="仿宋_GB2312" w:hAnsi="仿宋_GB2312" w:cs="仿宋_GB2312" w:eastAsia="仿宋_GB2312"/>
                <w:sz w:val="28"/>
                <w:color w:val="000000"/>
              </w:rPr>
              <w:t>(绿</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色食品、有机农产品</w:t>
            </w:r>
            <w:r>
              <w:rPr>
                <w:rFonts w:ascii="仿宋_GB2312" w:hAnsi="仿宋_GB2312" w:cs="仿宋_GB2312" w:eastAsia="仿宋_GB2312"/>
                <w:sz w:val="28"/>
                <w:color w:val="000000"/>
              </w:rPr>
              <w:t>)农产品年度例行监测工作；</w:t>
            </w:r>
          </w:p>
          <w:p>
            <w:pPr>
              <w:pStyle w:val="null3"/>
              <w:spacing w:before="240"/>
              <w:ind w:left="570"/>
              <w:jc w:val="left"/>
            </w:pPr>
            <w:r>
              <w:rPr>
                <w:rFonts w:ascii="仿宋_GB2312" w:hAnsi="仿宋_GB2312" w:cs="仿宋_GB2312" w:eastAsia="仿宋_GB2312"/>
                <w:sz w:val="28"/>
                <w:color w:val="000000"/>
              </w:rPr>
              <w:t>3、</w:t>
            </w:r>
            <w:r>
              <w:rPr>
                <w:rFonts w:ascii="仿宋_GB2312" w:hAnsi="仿宋_GB2312" w:cs="仿宋_GB2312" w:eastAsia="仿宋_GB2312"/>
                <w:sz w:val="28"/>
                <w:color w:val="000000"/>
              </w:rPr>
              <w:t>服务期限：自合同签订之日起</w:t>
            </w:r>
            <w:r>
              <w:rPr>
                <w:rFonts w:ascii="仿宋_GB2312" w:hAnsi="仿宋_GB2312" w:cs="仿宋_GB2312" w:eastAsia="仿宋_GB2312"/>
                <w:sz w:val="28"/>
                <w:color w:val="000000"/>
              </w:rPr>
              <w:t>10个日历日。</w:t>
            </w:r>
          </w:p>
          <w:p>
            <w:pPr>
              <w:pStyle w:val="null3"/>
              <w:spacing w:before="210"/>
              <w:ind w:left="30"/>
              <w:jc w:val="left"/>
            </w:pPr>
            <w:r>
              <w:rPr>
                <w:rFonts w:ascii="仿宋_GB2312" w:hAnsi="仿宋_GB2312" w:cs="仿宋_GB2312" w:eastAsia="仿宋_GB2312"/>
                <w:sz w:val="28"/>
                <w:b/>
                <w:color w:val="000000"/>
              </w:rPr>
              <w:t>四</w:t>
            </w:r>
            <w:r>
              <w:rPr>
                <w:rFonts w:ascii="仿宋_GB2312" w:hAnsi="仿宋_GB2312" w:cs="仿宋_GB2312" w:eastAsia="仿宋_GB2312"/>
                <w:sz w:val="28"/>
                <w:color w:val="000000"/>
              </w:rPr>
              <w:t xml:space="preserve"> </w:t>
            </w:r>
            <w:r>
              <w:rPr>
                <w:rFonts w:ascii="仿宋_GB2312" w:hAnsi="仿宋_GB2312" w:cs="仿宋_GB2312" w:eastAsia="仿宋_GB2312"/>
                <w:sz w:val="28"/>
                <w:b/>
                <w:color w:val="000000"/>
              </w:rPr>
              <w:t>、拟投入本项目的费用测算：</w:t>
            </w:r>
          </w:p>
          <w:p>
            <w:pPr>
              <w:pStyle w:val="null3"/>
              <w:ind w:firstLine="564"/>
              <w:jc w:val="left"/>
            </w:pPr>
            <w:r>
              <w:rPr>
                <w:rFonts w:ascii="仿宋_GB2312" w:hAnsi="仿宋_GB2312" w:cs="仿宋_GB2312" w:eastAsia="仿宋_GB2312"/>
                <w:sz w:val="28"/>
                <w:color w:val="000000"/>
              </w:rPr>
              <w:t>本次采购预算</w:t>
            </w:r>
            <w:r>
              <w:rPr>
                <w:rFonts w:ascii="仿宋_GB2312" w:hAnsi="仿宋_GB2312" w:cs="仿宋_GB2312" w:eastAsia="仿宋_GB2312"/>
                <w:sz w:val="28"/>
                <w:color w:val="000000"/>
              </w:rPr>
              <w:t>84.5万元，包括但不限于人工费、管理费、服务费、易耗品、</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日常监测费、交通费、办公费、招标代理服务费、税金、验收等所需的全部费用</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(详细明细见附件)。</w:t>
            </w:r>
          </w:p>
          <w:p>
            <w:pPr>
              <w:pStyle w:val="null3"/>
              <w:ind w:firstLine="552"/>
              <w:jc w:val="left"/>
            </w:pPr>
            <w:r>
              <w:rPr>
                <w:rFonts w:ascii="仿宋_GB2312" w:hAnsi="仿宋_GB2312" w:cs="仿宋_GB2312" w:eastAsia="仿宋_GB2312"/>
                <w:sz w:val="28"/>
                <w:color w:val="000000"/>
              </w:rPr>
              <w:t>2025年计划2个标段招标：</w:t>
            </w:r>
          </w:p>
          <w:p>
            <w:pPr>
              <w:pStyle w:val="null3"/>
              <w:ind w:firstLine="552"/>
              <w:jc w:val="left"/>
            </w:pPr>
            <w:r>
              <w:rPr>
                <w:rFonts w:ascii="仿宋_GB2312" w:hAnsi="仿宋_GB2312" w:cs="仿宋_GB2312" w:eastAsia="仿宋_GB2312"/>
                <w:sz w:val="28"/>
                <w:color w:val="000000"/>
              </w:rPr>
              <w:t>1标段项目资金42万元，检测种植业产品845批次；</w:t>
            </w:r>
          </w:p>
          <w:p>
            <w:pPr>
              <w:pStyle w:val="null3"/>
              <w:ind w:firstLine="552"/>
              <w:jc w:val="left"/>
            </w:pPr>
            <w:r>
              <w:rPr>
                <w:rFonts w:ascii="仿宋_GB2312" w:hAnsi="仿宋_GB2312" w:cs="仿宋_GB2312" w:eastAsia="仿宋_GB2312"/>
                <w:sz w:val="28"/>
                <w:color w:val="000000"/>
              </w:rPr>
              <w:t>2标段项目资金42.5万元，检测845批次（种植业产品338批次，畜牧业产品338批次，渔业产品169批次）。</w:t>
            </w:r>
          </w:p>
          <w:p>
            <w:pPr>
              <w:pStyle w:val="null3"/>
              <w:jc w:val="left"/>
            </w:pPr>
            <w:r>
              <w:rPr>
                <w:rFonts w:ascii="仿宋_GB2312" w:hAnsi="仿宋_GB2312" w:cs="仿宋_GB2312" w:eastAsia="仿宋_GB2312"/>
              </w:rPr>
              <w:t xml:space="preserve"> </w:t>
            </w:r>
          </w:p>
          <w:p>
            <w:pPr>
              <w:pStyle w:val="null3"/>
              <w:spacing w:before="30"/>
              <w:ind w:left="30"/>
              <w:jc w:val="left"/>
            </w:pPr>
            <w:r>
              <w:rPr>
                <w:rFonts w:ascii="仿宋_GB2312" w:hAnsi="仿宋_GB2312" w:cs="仿宋_GB2312" w:eastAsia="仿宋_GB2312"/>
                <w:sz w:val="28"/>
                <w:b/>
                <w:color w:val="000000"/>
              </w:rPr>
              <w:t>五、服务质量标准、期限、效率等要求</w:t>
            </w:r>
          </w:p>
          <w:p>
            <w:pPr>
              <w:pStyle w:val="null3"/>
              <w:spacing w:before="285"/>
              <w:ind w:left="570"/>
              <w:jc w:val="left"/>
            </w:pPr>
            <w:r>
              <w:rPr>
                <w:rFonts w:ascii="仿宋_GB2312" w:hAnsi="仿宋_GB2312" w:cs="仿宋_GB2312" w:eastAsia="仿宋_GB2312"/>
                <w:sz w:val="28"/>
                <w:color w:val="000000"/>
              </w:rPr>
              <w:t>质量标准：达到国家及行业相关规范</w:t>
            </w:r>
            <w:r>
              <w:rPr>
                <w:rFonts w:ascii="仿宋_GB2312" w:hAnsi="仿宋_GB2312" w:cs="仿宋_GB2312" w:eastAsia="仿宋_GB2312"/>
                <w:sz w:val="28"/>
                <w:color w:val="000000"/>
              </w:rPr>
              <w:t>“合格”标准。</w:t>
            </w:r>
          </w:p>
          <w:p>
            <w:pPr>
              <w:pStyle w:val="null3"/>
              <w:spacing w:before="330"/>
              <w:ind w:left="570"/>
              <w:jc w:val="left"/>
            </w:pPr>
            <w:r>
              <w:rPr>
                <w:rFonts w:ascii="仿宋_GB2312" w:hAnsi="仿宋_GB2312" w:cs="仿宋_GB2312" w:eastAsia="仿宋_GB2312"/>
                <w:sz w:val="28"/>
                <w:color w:val="000000"/>
              </w:rPr>
              <w:t>服务期限：自合同签订之日起至</w:t>
            </w:r>
            <w:r>
              <w:rPr>
                <w:rFonts w:ascii="仿宋_GB2312" w:hAnsi="仿宋_GB2312" w:cs="仿宋_GB2312" w:eastAsia="仿宋_GB2312"/>
                <w:sz w:val="28"/>
                <w:color w:val="000000"/>
              </w:rPr>
              <w:t>10个日历日。</w:t>
            </w:r>
          </w:p>
          <w:p>
            <w:pPr>
              <w:pStyle w:val="null3"/>
              <w:spacing w:before="285"/>
              <w:ind w:left="570"/>
              <w:jc w:val="left"/>
            </w:pPr>
            <w:r>
              <w:rPr>
                <w:rFonts w:ascii="仿宋_GB2312" w:hAnsi="仿宋_GB2312" w:cs="仿宋_GB2312" w:eastAsia="仿宋_GB2312"/>
                <w:sz w:val="28"/>
                <w:color w:val="000000"/>
              </w:rPr>
              <w:t>服务效率：按照采购人要求按时保质保量的完成。</w:t>
            </w:r>
          </w:p>
          <w:p>
            <w:pPr>
              <w:pStyle w:val="null3"/>
              <w:spacing w:before="285"/>
              <w:ind w:left="30"/>
              <w:jc w:val="left"/>
            </w:pPr>
            <w:r>
              <w:rPr>
                <w:rFonts w:ascii="仿宋_GB2312" w:hAnsi="仿宋_GB2312" w:cs="仿宋_GB2312" w:eastAsia="仿宋_GB2312"/>
                <w:sz w:val="28"/>
                <w:b/>
                <w:color w:val="000000"/>
              </w:rPr>
              <w:t>六、付款方式</w:t>
            </w:r>
          </w:p>
          <w:p>
            <w:pPr>
              <w:pStyle w:val="null3"/>
              <w:jc w:val="left"/>
            </w:pPr>
            <w:r>
              <w:rPr>
                <w:rFonts w:ascii="仿宋_GB2312" w:hAnsi="仿宋_GB2312" w:cs="仿宋_GB2312" w:eastAsia="仿宋_GB2312"/>
                <w:sz w:val="26"/>
                <w:color w:val="000000"/>
              </w:rPr>
              <w:t>项目完成并验收合格后项目完成并验收合格，绩效评价达到良及良以上后一</w:t>
            </w:r>
            <w:r>
              <w:rPr>
                <w:rFonts w:ascii="仿宋_GB2312" w:hAnsi="仿宋_GB2312" w:cs="仿宋_GB2312" w:eastAsia="仿宋_GB2312"/>
                <w:sz w:val="28"/>
                <w:color w:val="000000"/>
              </w:rPr>
              <w:t xml:space="preserve"> </w:t>
            </w:r>
            <w:r>
              <w:rPr>
                <w:rFonts w:ascii="仿宋_GB2312" w:hAnsi="仿宋_GB2312" w:cs="仿宋_GB2312" w:eastAsia="仿宋_GB2312"/>
                <w:sz w:val="26"/>
                <w:color w:val="000000"/>
              </w:rPr>
              <w:t>次性支付至合同金额的</w:t>
            </w:r>
            <w:r>
              <w:rPr>
                <w:rFonts w:ascii="仿宋_GB2312" w:hAnsi="仿宋_GB2312" w:cs="仿宋_GB2312" w:eastAsia="仿宋_GB2312"/>
                <w:sz w:val="26"/>
                <w:color w:val="000000"/>
              </w:rPr>
              <w:t>100%。</w:t>
            </w:r>
          </w:p>
          <w:p>
            <w:pPr>
              <w:pStyle w:val="null3"/>
              <w:ind w:left="30"/>
              <w:jc w:val="left"/>
            </w:pPr>
            <w:r>
              <w:rPr>
                <w:rFonts w:ascii="仿宋_GB2312" w:hAnsi="仿宋_GB2312" w:cs="仿宋_GB2312" w:eastAsia="仿宋_GB2312"/>
                <w:sz w:val="26"/>
                <w:b/>
                <w:color w:val="000000"/>
              </w:rPr>
              <w:t>七、验收标准</w:t>
            </w:r>
          </w:p>
          <w:p>
            <w:pPr>
              <w:pStyle w:val="null3"/>
              <w:jc w:val="left"/>
            </w:pPr>
            <w:r>
              <w:rPr>
                <w:rFonts w:ascii="仿宋_GB2312" w:hAnsi="仿宋_GB2312" w:cs="仿宋_GB2312" w:eastAsia="仿宋_GB2312"/>
                <w:sz w:val="26"/>
                <w:color w:val="000000"/>
              </w:rPr>
              <w:t>1、</w:t>
            </w:r>
            <w:r>
              <w:rPr>
                <w:rFonts w:ascii="仿宋_GB2312" w:hAnsi="仿宋_GB2312" w:cs="仿宋_GB2312" w:eastAsia="仿宋_GB2312"/>
                <w:sz w:val="26"/>
                <w:color w:val="000000"/>
              </w:rPr>
              <w:t>成交供应商提出验收申请，采购人及时组织验</w:t>
            </w:r>
            <w:r>
              <w:rPr>
                <w:rFonts w:ascii="仿宋_GB2312" w:hAnsi="仿宋_GB2312" w:cs="仿宋_GB2312" w:eastAsia="仿宋_GB2312"/>
                <w:sz w:val="26"/>
                <w:color w:val="000000"/>
              </w:rPr>
              <w:t>收，验收合格后出具验收</w:t>
            </w:r>
            <w:r>
              <w:rPr>
                <w:rFonts w:ascii="仿宋_GB2312" w:hAnsi="仿宋_GB2312" w:cs="仿宋_GB2312" w:eastAsia="仿宋_GB2312"/>
                <w:sz w:val="28"/>
                <w:color w:val="000000"/>
              </w:rPr>
              <w:t xml:space="preserve"> </w:t>
            </w:r>
            <w:r>
              <w:rPr>
                <w:rFonts w:ascii="仿宋_GB2312" w:hAnsi="仿宋_GB2312" w:cs="仿宋_GB2312" w:eastAsia="仿宋_GB2312"/>
                <w:sz w:val="26"/>
                <w:color w:val="000000"/>
              </w:rPr>
              <w:t>报告。</w:t>
            </w:r>
          </w:p>
          <w:p>
            <w:pPr>
              <w:pStyle w:val="null3"/>
              <w:spacing w:before="330"/>
              <w:ind w:left="525"/>
              <w:jc w:val="left"/>
            </w:pPr>
            <w:r>
              <w:rPr>
                <w:rFonts w:ascii="仿宋_GB2312" w:hAnsi="仿宋_GB2312" w:cs="仿宋_GB2312" w:eastAsia="仿宋_GB2312"/>
                <w:sz w:val="26"/>
                <w:color w:val="000000"/>
              </w:rPr>
              <w:t>2、</w:t>
            </w:r>
            <w:r>
              <w:rPr>
                <w:rFonts w:ascii="仿宋_GB2312" w:hAnsi="仿宋_GB2312" w:cs="仿宋_GB2312" w:eastAsia="仿宋_GB2312"/>
                <w:sz w:val="28"/>
                <w:color w:val="000000"/>
              </w:rPr>
              <w:t xml:space="preserve"> </w:t>
            </w:r>
            <w:r>
              <w:rPr>
                <w:rFonts w:ascii="仿宋_GB2312" w:hAnsi="仿宋_GB2312" w:cs="仿宋_GB2312" w:eastAsia="仿宋_GB2312"/>
                <w:sz w:val="26"/>
                <w:color w:val="000000"/>
              </w:rPr>
              <w:t>按要求完成项目全部内容。</w:t>
            </w:r>
          </w:p>
          <w:p>
            <w:pPr>
              <w:pStyle w:val="null3"/>
              <w:jc w:val="left"/>
            </w:pPr>
            <w:r>
              <w:rPr>
                <w:rFonts w:ascii="仿宋_GB2312" w:hAnsi="仿宋_GB2312" w:cs="仿宋_GB2312" w:eastAsia="仿宋_GB2312"/>
                <w:sz w:val="26"/>
                <w:color w:val="000000"/>
              </w:rPr>
              <w:t>西安高新区农业农村和水务局</w:t>
            </w:r>
          </w:p>
          <w:p>
            <w:pPr>
              <w:pStyle w:val="null3"/>
              <w:jc w:val="left"/>
            </w:pPr>
            <w:r>
              <w:rPr>
                <w:rFonts w:ascii="仿宋_GB2312" w:hAnsi="仿宋_GB2312" w:cs="仿宋_GB2312" w:eastAsia="仿宋_GB2312"/>
                <w:sz w:val="26"/>
                <w:color w:val="000000"/>
              </w:rPr>
              <w:t>2025年9月17日</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32"/>
                <w:color w:val="000000"/>
              </w:rPr>
              <w:t>附件</w:t>
            </w:r>
            <w:r>
              <w:rPr>
                <w:rFonts w:ascii="仿宋_GB2312" w:hAnsi="仿宋_GB2312" w:cs="仿宋_GB2312" w:eastAsia="仿宋_GB2312"/>
                <w:sz w:val="32"/>
                <w:color w:val="000000"/>
              </w:rPr>
              <w:t>1</w:t>
            </w:r>
          </w:p>
          <w:p>
            <w:pPr>
              <w:pStyle w:val="null3"/>
              <w:spacing w:after="240"/>
              <w:jc w:val="center"/>
            </w:pPr>
            <w:r>
              <w:rPr>
                <w:rFonts w:ascii="仿宋_GB2312" w:hAnsi="仿宋_GB2312" w:cs="仿宋_GB2312" w:eastAsia="仿宋_GB2312"/>
                <w:sz w:val="36"/>
                <w:color w:val="000000"/>
              </w:rPr>
              <w:t>蔬菜、食用菌、水果例行监测参数和检测方法</w:t>
            </w:r>
          </w:p>
          <w:tbl>
            <w:tblPr>
              <w:tblInd w:type="dxa" w:w="150"/>
              <w:tblBorders>
                <w:top w:val="none" w:color="000000" w:sz="4"/>
                <w:left w:val="none" w:color="000000" w:sz="4"/>
                <w:bottom w:val="none" w:color="000000" w:sz="4"/>
                <w:right w:val="none" w:color="000000" w:sz="4"/>
                <w:insideH w:val="none"/>
                <w:insideV w:val="none"/>
              </w:tblBorders>
            </w:tblPr>
            <w:tblGrid>
              <w:gridCol w:w="1831"/>
              <w:gridCol w:w="722"/>
            </w:tblGrid>
            <w:tr>
              <w:tc>
                <w:tcPr>
                  <w:tcW w:type="dxa" w:w="183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监测参数</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检测方法</w:t>
                  </w:r>
                </w:p>
              </w:tc>
            </w:tr>
            <w:tr>
              <w:tc>
                <w:tcPr>
                  <w:tcW w:type="dxa" w:w="18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禁用农药</w:t>
                  </w:r>
                  <w:r>
                    <w:rPr>
                      <w:rFonts w:ascii="仿宋_GB2312" w:hAnsi="仿宋_GB2312" w:cs="仿宋_GB2312" w:eastAsia="仿宋_GB2312"/>
                      <w:sz w:val="28"/>
                      <w:color w:val="000000"/>
                    </w:rPr>
                    <w:t>甲胺磷、对硫磷、甲基对硫磷、六六六、三氯杀螨醇、甲拌磷、水胺硫磷、甲基异柳磷；氧乐果、克百威（包括</w:t>
                  </w:r>
                  <w:r>
                    <w:rPr>
                      <w:rFonts w:ascii="仿宋_GB2312" w:hAnsi="仿宋_GB2312" w:cs="仿宋_GB2312" w:eastAsia="仿宋_GB2312"/>
                      <w:sz w:val="28"/>
                      <w:color w:val="000000"/>
                    </w:rPr>
                    <w:t>3-羟基克百威)、涕灭威（包括涕灭威砜和涕灭威亚砜）、灭多威（2026年6月1日起禁止使用）、灭线磷、杀扑磷</w:t>
                  </w:r>
                </w:p>
                <w:p>
                  <w:pPr>
                    <w:pStyle w:val="null3"/>
                    <w:jc w:val="left"/>
                  </w:pPr>
                  <w:r>
                    <w:rPr>
                      <w:rFonts w:ascii="仿宋_GB2312" w:hAnsi="仿宋_GB2312" w:cs="仿宋_GB2312" w:eastAsia="仿宋_GB2312"/>
                      <w:sz w:val="28"/>
                      <w:b/>
                      <w:color w:val="000000"/>
                    </w:rPr>
                    <w:t>限用农药</w:t>
                  </w:r>
                  <w:r>
                    <w:rPr>
                      <w:rFonts w:ascii="仿宋_GB2312" w:hAnsi="仿宋_GB2312" w:cs="仿宋_GB2312" w:eastAsia="仿宋_GB2312"/>
                      <w:sz w:val="28"/>
                      <w:color w:val="000000"/>
                    </w:rPr>
                    <w:t>氟虫腈（包括氟甲腈、氟虫腈硫醚、氟虫腈砜）、毒死蜱、三唑磷、乐果、乙酰甲胺磷</w:t>
                  </w:r>
                </w:p>
                <w:p>
                  <w:pPr>
                    <w:pStyle w:val="null3"/>
                    <w:jc w:val="left"/>
                  </w:pPr>
                  <w:r>
                    <w:rPr>
                      <w:rFonts w:ascii="仿宋_GB2312" w:hAnsi="仿宋_GB2312" w:cs="仿宋_GB2312" w:eastAsia="仿宋_GB2312"/>
                      <w:sz w:val="28"/>
                      <w:b/>
                      <w:color w:val="000000"/>
                    </w:rPr>
                    <w:t>常规农药</w:t>
                  </w:r>
                  <w:r>
                    <w:rPr>
                      <w:rFonts w:ascii="仿宋_GB2312" w:hAnsi="仿宋_GB2312" w:cs="仿宋_GB2312" w:eastAsia="仿宋_GB2312"/>
                      <w:sz w:val="28"/>
                      <w:color w:val="000000"/>
                    </w:rPr>
                    <w:t>敌敌畏、杀螟硫磷、丙溴磷、马拉硫磷、亚胺硫磷、辛硫磷、氯氰菊酯、氰戊菊酯、溴氰菊酯、甲氰菊酯、联苯菊酯、氯氟氰菊酯、氟氯氰菊酯、氯吡脲、除虫脲、灭幼脲、吡虫啉、啶虫脒、哒螨灵、阿维菌素、甲氨基阿维菌素苯甲酸盐、虫螨腈、噻虫嗪、氟啶脲、异菌脲、五氯硝基苯、三唑酮、百菌清、腐霉利、乙烯菌核利、多菌灵、苯醚甲环唑、嘧霉胺、烯酰吗啉、咪鲜胺、嘧菌酯、二甲戊灵、灭蝇胺、甲霜灵、霜霉威、氯虫苯甲酰胺、氯菊酯（异构体之和）、醚菊酯、虫酰肼、吡唑醚菌酯、</w:t>
                  </w:r>
                  <w:r>
                    <w:rPr>
                      <w:rFonts w:ascii="仿宋_GB2312" w:hAnsi="仿宋_GB2312" w:cs="仿宋_GB2312" w:eastAsia="仿宋_GB2312"/>
                      <w:sz w:val="28"/>
                      <w:color w:val="000000"/>
                    </w:rPr>
                    <w:t>二</w:t>
                  </w:r>
                  <w:r>
                    <w:rPr>
                      <w:rFonts w:ascii="仿宋_GB2312" w:hAnsi="仿宋_GB2312" w:cs="仿宋_GB2312" w:eastAsia="仿宋_GB2312"/>
                      <w:sz w:val="28"/>
                      <w:color w:val="000000"/>
                    </w:rPr>
                    <w:t>嗪磷、伏杀硫磷、甲萘威、氟胺氰菊酯、三唑醇、多效唑</w:t>
                  </w:r>
                </w:p>
              </w:tc>
              <w:tc>
                <w:tcPr>
                  <w:tcW w:type="dxa" w:w="7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w:t>
                  </w:r>
                  <w:r>
                    <w:rPr>
                      <w:rFonts w:ascii="仿宋_GB2312" w:hAnsi="仿宋_GB2312" w:cs="仿宋_GB2312" w:eastAsia="仿宋_GB2312"/>
                      <w:sz w:val="28"/>
                      <w:color w:val="000000"/>
                    </w:rPr>
                    <w:t>GB/T 20769</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 23200.113</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 23200.121</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 23200.8</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NY/T 761进行检测</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32"/>
                <w:color w:val="000000"/>
              </w:rPr>
              <w:t>附件</w:t>
            </w:r>
            <w:r>
              <w:rPr>
                <w:rFonts w:ascii="仿宋_GB2312" w:hAnsi="仿宋_GB2312" w:cs="仿宋_GB2312" w:eastAsia="仿宋_GB2312"/>
                <w:sz w:val="32"/>
                <w:color w:val="000000"/>
              </w:rPr>
              <w:t>2</w:t>
            </w:r>
          </w:p>
          <w:p>
            <w:pPr>
              <w:pStyle w:val="null3"/>
              <w:spacing w:after="240"/>
              <w:jc w:val="center"/>
            </w:pPr>
            <w:r>
              <w:rPr>
                <w:rFonts w:ascii="仿宋_GB2312" w:hAnsi="仿宋_GB2312" w:cs="仿宋_GB2312" w:eastAsia="仿宋_GB2312"/>
                <w:sz w:val="36"/>
                <w:color w:val="000000"/>
              </w:rPr>
              <w:t>畜禽产品例行监测参数和检测方法</w:t>
            </w:r>
          </w:p>
          <w:tbl>
            <w:tblPr>
              <w:tblInd w:type="dxa" w:w="150"/>
              <w:tblBorders>
                <w:top w:val="none" w:color="000000" w:sz="4"/>
                <w:left w:val="none" w:color="000000" w:sz="4"/>
                <w:bottom w:val="none" w:color="000000" w:sz="4"/>
                <w:right w:val="none" w:color="000000" w:sz="4"/>
                <w:insideH w:val="none"/>
                <w:insideV w:val="none"/>
              </w:tblBorders>
            </w:tblPr>
            <w:tblGrid>
              <w:gridCol w:w="1195"/>
              <w:gridCol w:w="444"/>
              <w:gridCol w:w="915"/>
            </w:tblGrid>
            <w:tr>
              <w:tc>
                <w:tcPr>
                  <w:tcW w:type="dxa" w:w="119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监测参数</w:t>
                  </w:r>
                </w:p>
              </w:tc>
              <w:tc>
                <w:tcPr>
                  <w:tcW w:type="dxa" w:w="444"/>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样品种类</w:t>
                  </w:r>
                </w:p>
              </w:tc>
              <w:tc>
                <w:tcPr>
                  <w:tcW w:type="dxa" w:w="91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检测方法</w:t>
                  </w: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禁用药物</w:t>
                  </w:r>
                  <w:r>
                    <w:rPr>
                      <w:rFonts w:ascii="仿宋_GB2312" w:hAnsi="仿宋_GB2312" w:cs="仿宋_GB2312" w:eastAsia="仿宋_GB2312"/>
                      <w:sz w:val="28"/>
                      <w:color w:val="000000"/>
                    </w:rPr>
                    <w:t>β-受体激动剂类（克伦特罗、莱克多巴胺、沙丁胺醇、特布他林、西马特罗、氯丙那林、妥布特罗）</w:t>
                  </w:r>
                </w:p>
              </w:tc>
              <w:tc>
                <w:tcPr>
                  <w:tcW w:type="dxa" w:w="444"/>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猪肉、猪肝</w:t>
                  </w:r>
                </w:p>
                <w:p>
                  <w:pPr>
                    <w:pStyle w:val="null3"/>
                    <w:jc w:val="center"/>
                  </w:pPr>
                  <w:r>
                    <w:rPr>
                      <w:rFonts w:ascii="仿宋_GB2312" w:hAnsi="仿宋_GB2312" w:cs="仿宋_GB2312" w:eastAsia="仿宋_GB2312"/>
                      <w:sz w:val="28"/>
                      <w:color w:val="000000"/>
                    </w:rPr>
                    <w:t>牛肉、羊肉</w:t>
                  </w:r>
                </w:p>
              </w:tc>
              <w:tc>
                <w:tcPr>
                  <w:tcW w:type="dxa" w:w="91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按农业部</w:t>
                  </w:r>
                  <w:r>
                    <w:rPr>
                      <w:rFonts w:ascii="仿宋_GB2312" w:hAnsi="仿宋_GB2312" w:cs="仿宋_GB2312" w:eastAsia="仿宋_GB2312"/>
                      <w:sz w:val="28"/>
                      <w:color w:val="000000"/>
                    </w:rPr>
                    <w:t>1025号公告-18-2008</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 31658.22进行检测</w:t>
                  </w: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常规药物</w:t>
                  </w:r>
                  <w:r>
                    <w:rPr>
                      <w:rFonts w:ascii="仿宋_GB2312" w:hAnsi="仿宋_GB2312" w:cs="仿宋_GB2312" w:eastAsia="仿宋_GB2312"/>
                      <w:sz w:val="28"/>
                      <w:color w:val="000000"/>
                    </w:rPr>
                    <w:t>磺胺类（磺胺间甲氧嘧啶、磺胺二甲嘧啶、磺胺甲噁唑、磺胺</w:t>
                  </w:r>
                  <w:r>
                    <w:rPr>
                      <w:rFonts w:ascii="仿宋_GB2312" w:hAnsi="仿宋_GB2312" w:cs="仿宋_GB2312" w:eastAsia="仿宋_GB2312"/>
                      <w:sz w:val="28"/>
                      <w:color w:val="000000"/>
                    </w:rPr>
                    <w:t>(间)二甲氧嘧啶、磺胺喹噁啉）</w:t>
                  </w:r>
                </w:p>
              </w:tc>
              <w:tc>
                <w:tcPr>
                  <w:tcW w:type="dxa" w:w="444"/>
                  <w:vMerge/>
                  <w:tcBorders>
                    <w:top w:val="none" w:color="000000" w:sz="4"/>
                    <w:left w:val="single" w:color="000000" w:sz="8"/>
                    <w:bottom w:val="single" w:color="000000" w:sz="8"/>
                    <w:right w:val="single" w:color="000000" w:sz="8"/>
                  </w:tcBorders>
                </w:tcPr>
                <w:p/>
              </w:tc>
              <w:tc>
                <w:tcPr>
                  <w:tcW w:type="dxa" w:w="91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w:t>
                  </w:r>
                  <w:r>
                    <w:rPr>
                      <w:rFonts w:ascii="仿宋_GB2312" w:hAnsi="仿宋_GB2312" w:cs="仿宋_GB2312" w:eastAsia="仿宋_GB2312"/>
                      <w:sz w:val="28"/>
                      <w:color w:val="000000"/>
                    </w:rPr>
                    <w:t>GB/T 20759</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 31658.17</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GB/T 21316</w:t>
                  </w:r>
                </w:p>
                <w:p>
                  <w:pPr>
                    <w:pStyle w:val="null3"/>
                    <w:jc w:val="left"/>
                  </w:pPr>
                  <w:r>
                    <w:rPr>
                      <w:rFonts w:ascii="仿宋_GB2312" w:hAnsi="仿宋_GB2312" w:cs="仿宋_GB2312" w:eastAsia="仿宋_GB2312"/>
                      <w:sz w:val="28"/>
                      <w:color w:val="000000"/>
                    </w:rPr>
                    <w:t>或农业部</w:t>
                  </w:r>
                  <w:r>
                    <w:rPr>
                      <w:rFonts w:ascii="仿宋_GB2312" w:hAnsi="仿宋_GB2312" w:cs="仿宋_GB2312" w:eastAsia="仿宋_GB2312"/>
                      <w:sz w:val="28"/>
                      <w:color w:val="000000"/>
                    </w:rPr>
                    <w:t>1025号公告-23-2008</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SN/T 5140</w:t>
                  </w:r>
                </w:p>
                <w:p>
                  <w:pPr>
                    <w:pStyle w:val="null3"/>
                    <w:jc w:val="left"/>
                  </w:pPr>
                  <w:r>
                    <w:rPr>
                      <w:rFonts w:ascii="仿宋_GB2312" w:hAnsi="仿宋_GB2312" w:cs="仿宋_GB2312" w:eastAsia="仿宋_GB2312"/>
                      <w:sz w:val="28"/>
                      <w:color w:val="000000"/>
                    </w:rPr>
                    <w:t>或农质发〔</w:t>
                  </w:r>
                  <w:r>
                    <w:rPr>
                      <w:rFonts w:ascii="仿宋_GB2312" w:hAnsi="仿宋_GB2312" w:cs="仿宋_GB2312" w:eastAsia="仿宋_GB2312"/>
                      <w:sz w:val="28"/>
                      <w:color w:val="000000"/>
                    </w:rPr>
                    <w:t>2014〕5号文件附录进行检测</w:t>
                  </w: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常规药物</w:t>
                  </w:r>
                  <w:r>
                    <w:rPr>
                      <w:rFonts w:ascii="仿宋_GB2312" w:hAnsi="仿宋_GB2312" w:cs="仿宋_GB2312" w:eastAsia="仿宋_GB2312"/>
                      <w:sz w:val="28"/>
                      <w:color w:val="000000"/>
                    </w:rPr>
                    <w:t>四环素类（金霉素、土霉素、四环素、多西环素）</w:t>
                  </w:r>
                </w:p>
              </w:tc>
              <w:tc>
                <w:tcPr>
                  <w:tcW w:type="dxa" w:w="444"/>
                  <w:vMerge/>
                  <w:tcBorders>
                    <w:top w:val="none" w:color="000000" w:sz="4"/>
                    <w:left w:val="single" w:color="000000" w:sz="8"/>
                    <w:bottom w:val="single" w:color="000000" w:sz="8"/>
                    <w:right w:val="single" w:color="000000" w:sz="8"/>
                  </w:tcBorders>
                </w:tcPr>
                <w:p/>
              </w:tc>
              <w:tc>
                <w:tcPr>
                  <w:tcW w:type="dxa" w:w="91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w:t>
                  </w:r>
                  <w:r>
                    <w:rPr>
                      <w:rFonts w:ascii="仿宋_GB2312" w:hAnsi="仿宋_GB2312" w:cs="仿宋_GB2312" w:eastAsia="仿宋_GB2312"/>
                      <w:sz w:val="28"/>
                      <w:color w:val="000000"/>
                    </w:rPr>
                    <w:t>GB/T 21317</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 31658.17</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 31658.6进行检测</w:t>
                  </w: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常规药物</w:t>
                  </w:r>
                  <w:r>
                    <w:rPr>
                      <w:rFonts w:ascii="仿宋_GB2312" w:hAnsi="仿宋_GB2312" w:cs="仿宋_GB2312" w:eastAsia="仿宋_GB2312"/>
                      <w:sz w:val="28"/>
                      <w:color w:val="000000"/>
                    </w:rPr>
                    <w:t>糖皮质激素类（地塞米松、倍他米松）</w:t>
                  </w:r>
                </w:p>
              </w:tc>
              <w:tc>
                <w:tcPr>
                  <w:tcW w:type="dxa" w:w="4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牛肉</w:t>
                  </w:r>
                </w:p>
              </w:tc>
              <w:tc>
                <w:tcPr>
                  <w:tcW w:type="dxa" w:w="91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按农业部</w:t>
                  </w:r>
                  <w:r>
                    <w:rPr>
                      <w:rFonts w:ascii="仿宋_GB2312" w:hAnsi="仿宋_GB2312" w:cs="仿宋_GB2312" w:eastAsia="仿宋_GB2312"/>
                      <w:sz w:val="28"/>
                      <w:color w:val="000000"/>
                    </w:rPr>
                    <w:t>1031号公告-2-2008进行检测</w:t>
                  </w: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常规药物</w:t>
                  </w:r>
                  <w:r>
                    <w:rPr>
                      <w:rFonts w:ascii="仿宋_GB2312" w:hAnsi="仿宋_GB2312" w:cs="仿宋_GB2312" w:eastAsia="仿宋_GB2312"/>
                      <w:sz w:val="28"/>
                      <w:color w:val="000000"/>
                    </w:rPr>
                    <w:t>氟喹诺酮类（恩诺沙星、环丙沙星）</w:t>
                  </w:r>
                </w:p>
              </w:tc>
              <w:tc>
                <w:tcPr>
                  <w:tcW w:type="dxa" w:w="4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猪肉、牛肉、羊肉</w:t>
                  </w:r>
                </w:p>
              </w:tc>
              <w:tc>
                <w:tcPr>
                  <w:tcW w:type="dxa" w:w="91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w:t>
                  </w:r>
                  <w:r>
                    <w:rPr>
                      <w:rFonts w:ascii="仿宋_GB2312" w:hAnsi="仿宋_GB2312" w:cs="仿宋_GB2312" w:eastAsia="仿宋_GB2312"/>
                      <w:sz w:val="28"/>
                      <w:color w:val="000000"/>
                    </w:rPr>
                    <w:t>GB 31658.17进行检测</w:t>
                  </w: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食品动物中停止使用药物</w:t>
                  </w:r>
                  <w:r>
                    <w:rPr>
                      <w:rFonts w:ascii="仿宋_GB2312" w:hAnsi="仿宋_GB2312" w:cs="仿宋_GB2312" w:eastAsia="仿宋_GB2312"/>
                      <w:sz w:val="28"/>
                      <w:color w:val="000000"/>
                    </w:rPr>
                    <w:t>氟喹诺酮类（氧氟沙星、培氟沙星、诺氟沙星、洛美沙星）</w:t>
                  </w:r>
                </w:p>
              </w:tc>
              <w:tc>
                <w:tcPr>
                  <w:tcW w:type="dxa" w:w="4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禽肉、禽蛋</w:t>
                  </w:r>
                </w:p>
              </w:tc>
              <w:tc>
                <w:tcPr>
                  <w:tcW w:type="dxa" w:w="915"/>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w:t>
                  </w:r>
                  <w:r>
                    <w:rPr>
                      <w:rFonts w:ascii="仿宋_GB2312" w:hAnsi="仿宋_GB2312" w:cs="仿宋_GB2312" w:eastAsia="仿宋_GB2312"/>
                      <w:sz w:val="28"/>
                      <w:color w:val="000000"/>
                    </w:rPr>
                    <w:t>GB 31658.17</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GB/T 21316</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GB/T 21312</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GB/T 20366</w:t>
                  </w:r>
                </w:p>
                <w:p>
                  <w:pPr>
                    <w:pStyle w:val="null3"/>
                    <w:jc w:val="left"/>
                  </w:pPr>
                  <w:r>
                    <w:rPr>
                      <w:rFonts w:ascii="仿宋_GB2312" w:hAnsi="仿宋_GB2312" w:cs="仿宋_GB2312" w:eastAsia="仿宋_GB2312"/>
                      <w:sz w:val="28"/>
                      <w:color w:val="000000"/>
                    </w:rPr>
                    <w:t>或农业农村部指定方法进行检测</w:t>
                  </w: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常规药物</w:t>
                  </w:r>
                  <w:r>
                    <w:rPr>
                      <w:rFonts w:ascii="仿宋_GB2312" w:hAnsi="仿宋_GB2312" w:cs="仿宋_GB2312" w:eastAsia="仿宋_GB2312"/>
                      <w:sz w:val="28"/>
                      <w:color w:val="000000"/>
                    </w:rPr>
                    <w:t>氟喹诺酮类（恩诺沙星、环丙沙星、沙拉沙星、达氟沙星）</w:t>
                  </w:r>
                </w:p>
              </w:tc>
              <w:tc>
                <w:tcPr>
                  <w:tcW w:type="dxa" w:w="444"/>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禽肉</w:t>
                  </w:r>
                </w:p>
              </w:tc>
              <w:tc>
                <w:tcPr>
                  <w:tcW w:type="dxa" w:w="915"/>
                  <w:vMerge/>
                  <w:tcBorders>
                    <w:top w:val="none" w:color="000000" w:sz="4"/>
                    <w:left w:val="single" w:color="000000" w:sz="8"/>
                    <w:bottom w:val="single" w:color="000000" w:sz="8"/>
                    <w:right w:val="single" w:color="000000" w:sz="8"/>
                  </w:tcBorders>
                </w:tcP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常规药物</w:t>
                  </w:r>
                  <w:r>
                    <w:rPr>
                      <w:rFonts w:ascii="仿宋_GB2312" w:hAnsi="仿宋_GB2312" w:cs="仿宋_GB2312" w:eastAsia="仿宋_GB2312"/>
                      <w:sz w:val="28"/>
                      <w:color w:val="000000"/>
                    </w:rPr>
                    <w:t>抗菌增效剂（甲氧苄啶）</w:t>
                  </w:r>
                </w:p>
              </w:tc>
              <w:tc>
                <w:tcPr>
                  <w:tcW w:type="dxa" w:w="444"/>
                  <w:vMerge/>
                  <w:tcBorders>
                    <w:top w:val="none" w:color="000000" w:sz="4"/>
                    <w:left w:val="single" w:color="000000" w:sz="8"/>
                    <w:bottom w:val="single" w:color="000000" w:sz="8"/>
                    <w:right w:val="single" w:color="000000" w:sz="8"/>
                  </w:tcBorders>
                </w:tcPr>
                <w:p/>
              </w:tc>
              <w:tc>
                <w:tcPr>
                  <w:tcW w:type="dxa" w:w="915"/>
                  <w:vMerge/>
                  <w:tcBorders>
                    <w:top w:val="none" w:color="000000" w:sz="4"/>
                    <w:left w:val="single" w:color="000000" w:sz="8"/>
                    <w:bottom w:val="single" w:color="000000" w:sz="8"/>
                    <w:right w:val="single" w:color="000000" w:sz="8"/>
                  </w:tcBorders>
                </w:tcP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产蛋期不得使用药物</w:t>
                  </w:r>
                  <w:r>
                    <w:rPr>
                      <w:rFonts w:ascii="仿宋_GB2312" w:hAnsi="仿宋_GB2312" w:cs="仿宋_GB2312" w:eastAsia="仿宋_GB2312"/>
                      <w:sz w:val="28"/>
                      <w:color w:val="000000"/>
                    </w:rPr>
                    <w:t>氟喹诺酮类（恩诺沙星、环丙沙星、沙拉沙星、达氟沙星）</w:t>
                  </w:r>
                </w:p>
              </w:tc>
              <w:tc>
                <w:tcPr>
                  <w:tcW w:type="dxa" w:w="4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禽蛋</w:t>
                  </w:r>
                </w:p>
              </w:tc>
              <w:tc>
                <w:tcPr>
                  <w:tcW w:type="dxa" w:w="915"/>
                  <w:vMerge/>
                  <w:tcBorders>
                    <w:top w:val="none" w:color="000000" w:sz="4"/>
                    <w:left w:val="single" w:color="000000" w:sz="8"/>
                    <w:bottom w:val="single" w:color="000000" w:sz="8"/>
                    <w:right w:val="single" w:color="000000" w:sz="8"/>
                  </w:tcBorders>
                </w:tcP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食品动物中停止使用药物</w:t>
                  </w:r>
                  <w:r>
                    <w:rPr>
                      <w:rFonts w:ascii="仿宋_GB2312" w:hAnsi="仿宋_GB2312" w:cs="仿宋_GB2312" w:eastAsia="仿宋_GB2312"/>
                      <w:sz w:val="28"/>
                      <w:color w:val="000000"/>
                    </w:rPr>
                    <w:t>金刚烷胺</w:t>
                  </w:r>
                </w:p>
              </w:tc>
              <w:tc>
                <w:tcPr>
                  <w:tcW w:type="dxa" w:w="4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禽肉、禽蛋</w:t>
                  </w:r>
                </w:p>
              </w:tc>
              <w:tc>
                <w:tcPr>
                  <w:tcW w:type="dxa" w:w="91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w:t>
                  </w:r>
                  <w:r>
                    <w:rPr>
                      <w:rFonts w:ascii="仿宋_GB2312" w:hAnsi="仿宋_GB2312" w:cs="仿宋_GB2312" w:eastAsia="仿宋_GB2312"/>
                      <w:sz w:val="28"/>
                      <w:color w:val="000000"/>
                    </w:rPr>
                    <w:t>GB 31660.5或农业农村部指定方法进行检测</w:t>
                  </w: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禁用药物</w:t>
                  </w:r>
                  <w:r>
                    <w:rPr>
                      <w:rFonts w:ascii="仿宋_GB2312" w:hAnsi="仿宋_GB2312" w:cs="仿宋_GB2312" w:eastAsia="仿宋_GB2312"/>
                      <w:sz w:val="28"/>
                      <w:color w:val="000000"/>
                    </w:rPr>
                    <w:t>酰胺醇类（氯霉素）</w:t>
                  </w:r>
                </w:p>
              </w:tc>
              <w:tc>
                <w:tcPr>
                  <w:tcW w:type="dxa" w:w="4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禽肉、禽蛋</w:t>
                  </w:r>
                </w:p>
              </w:tc>
              <w:tc>
                <w:tcPr>
                  <w:tcW w:type="dxa" w:w="915"/>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w:t>
                  </w:r>
                  <w:r>
                    <w:rPr>
                      <w:rFonts w:ascii="仿宋_GB2312" w:hAnsi="仿宋_GB2312" w:cs="仿宋_GB2312" w:eastAsia="仿宋_GB2312"/>
                      <w:sz w:val="28"/>
                      <w:color w:val="000000"/>
                    </w:rPr>
                    <w:t>GB 31658.20或农业农村部指定方法进行检测</w:t>
                  </w: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常规药物</w:t>
                  </w:r>
                  <w:r>
                    <w:rPr>
                      <w:rFonts w:ascii="仿宋_GB2312" w:hAnsi="仿宋_GB2312" w:cs="仿宋_GB2312" w:eastAsia="仿宋_GB2312"/>
                      <w:sz w:val="28"/>
                      <w:color w:val="000000"/>
                    </w:rPr>
                    <w:t>酰胺醇类（氟苯尼考、氟苯尼考胺和甲砜霉素）</w:t>
                  </w:r>
                </w:p>
              </w:tc>
              <w:tc>
                <w:tcPr>
                  <w:tcW w:type="dxa" w:w="4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禽肉</w:t>
                  </w:r>
                </w:p>
              </w:tc>
              <w:tc>
                <w:tcPr>
                  <w:tcW w:type="dxa" w:w="915"/>
                  <w:vMerge/>
                  <w:tcBorders>
                    <w:top w:val="none" w:color="000000" w:sz="4"/>
                    <w:left w:val="single" w:color="000000" w:sz="8"/>
                    <w:bottom w:val="single" w:color="000000" w:sz="8"/>
                    <w:right w:val="single" w:color="000000" w:sz="8"/>
                  </w:tcBorders>
                </w:tcP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产蛋期不得使用药物</w:t>
                  </w:r>
                  <w:r>
                    <w:rPr>
                      <w:rFonts w:ascii="仿宋_GB2312" w:hAnsi="仿宋_GB2312" w:cs="仿宋_GB2312" w:eastAsia="仿宋_GB2312"/>
                      <w:sz w:val="28"/>
                      <w:color w:val="000000"/>
                    </w:rPr>
                    <w:t>酰胺醇类（氟苯尼考、氟苯尼考胺、甲砜霉素）</w:t>
                  </w:r>
                </w:p>
              </w:tc>
              <w:tc>
                <w:tcPr>
                  <w:tcW w:type="dxa" w:w="4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禽蛋</w:t>
                  </w:r>
                </w:p>
              </w:tc>
              <w:tc>
                <w:tcPr>
                  <w:tcW w:type="dxa" w:w="915"/>
                  <w:vMerge/>
                  <w:tcBorders>
                    <w:top w:val="none" w:color="000000" w:sz="4"/>
                    <w:left w:val="single" w:color="000000" w:sz="8"/>
                    <w:bottom w:val="single" w:color="000000" w:sz="8"/>
                    <w:right w:val="single" w:color="000000" w:sz="8"/>
                  </w:tcBorders>
                </w:tcP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产蛋期不得使用药物</w:t>
                  </w:r>
                  <w:r>
                    <w:rPr>
                      <w:rFonts w:ascii="仿宋_GB2312" w:hAnsi="仿宋_GB2312" w:cs="仿宋_GB2312" w:eastAsia="仿宋_GB2312"/>
                      <w:sz w:val="28"/>
                      <w:color w:val="000000"/>
                    </w:rPr>
                    <w:t>四环素类（多西环素）</w:t>
                  </w:r>
                </w:p>
              </w:tc>
              <w:tc>
                <w:tcPr>
                  <w:tcW w:type="dxa" w:w="4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禽蛋</w:t>
                  </w:r>
                </w:p>
              </w:tc>
              <w:tc>
                <w:tcPr>
                  <w:tcW w:type="dxa" w:w="91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w:t>
                  </w:r>
                  <w:r>
                    <w:rPr>
                      <w:rFonts w:ascii="仿宋_GB2312" w:hAnsi="仿宋_GB2312" w:cs="仿宋_GB2312" w:eastAsia="仿宋_GB2312"/>
                      <w:sz w:val="28"/>
                      <w:color w:val="000000"/>
                    </w:rPr>
                    <w:t>GB 31658.6</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 31659.2进行检测</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32"/>
                <w:color w:val="000000"/>
              </w:rPr>
              <w:t>附件</w:t>
            </w:r>
            <w:r>
              <w:rPr>
                <w:rFonts w:ascii="仿宋_GB2312" w:hAnsi="仿宋_GB2312" w:cs="仿宋_GB2312" w:eastAsia="仿宋_GB2312"/>
                <w:sz w:val="32"/>
                <w:color w:val="000000"/>
              </w:rPr>
              <w:t>3</w:t>
            </w:r>
          </w:p>
          <w:p>
            <w:pPr>
              <w:pStyle w:val="null3"/>
              <w:spacing w:after="240"/>
              <w:jc w:val="center"/>
            </w:pPr>
            <w:r>
              <w:rPr>
                <w:rFonts w:ascii="仿宋_GB2312" w:hAnsi="仿宋_GB2312" w:cs="仿宋_GB2312" w:eastAsia="仿宋_GB2312"/>
                <w:sz w:val="36"/>
                <w:color w:val="000000"/>
              </w:rPr>
              <w:t>水产品例行监测参数和检测方法</w:t>
            </w:r>
          </w:p>
          <w:tbl>
            <w:tblPr>
              <w:tblInd w:type="dxa" w:w="150"/>
              <w:tblBorders>
                <w:top w:val="none" w:color="000000" w:sz="4"/>
                <w:left w:val="none" w:color="000000" w:sz="4"/>
                <w:bottom w:val="none" w:color="000000" w:sz="4"/>
                <w:right w:val="none" w:color="000000" w:sz="4"/>
                <w:insideH w:val="none"/>
                <w:insideV w:val="none"/>
              </w:tblBorders>
            </w:tblPr>
            <w:tblGrid>
              <w:gridCol w:w="1285"/>
              <w:gridCol w:w="1268"/>
            </w:tblGrid>
            <w:tr>
              <w:tc>
                <w:tcPr>
                  <w:tcW w:type="dxa" w:w="128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监测参数</w:t>
                  </w:r>
                </w:p>
              </w:tc>
              <w:tc>
                <w:tcPr>
                  <w:tcW w:type="dxa" w:w="126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检测方法</w:t>
                  </w:r>
                </w:p>
              </w:tc>
            </w:tr>
            <w:tr>
              <w:tc>
                <w:tcPr>
                  <w:tcW w:type="dxa" w:w="12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禁用药物</w:t>
                  </w:r>
                  <w:r>
                    <w:rPr>
                      <w:rFonts w:ascii="仿宋_GB2312" w:hAnsi="仿宋_GB2312" w:cs="仿宋_GB2312" w:eastAsia="仿宋_GB2312"/>
                      <w:sz w:val="28"/>
                      <w:color w:val="000000"/>
                    </w:rPr>
                    <w:t>氯霉素</w:t>
                  </w:r>
                </w:p>
              </w:tc>
              <w:tc>
                <w:tcPr>
                  <w:tcW w:type="dxa" w:w="126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w:t>
                  </w:r>
                  <w:r>
                    <w:rPr>
                      <w:rFonts w:ascii="仿宋_GB2312" w:hAnsi="仿宋_GB2312" w:cs="仿宋_GB2312" w:eastAsia="仿宋_GB2312"/>
                      <w:sz w:val="28"/>
                      <w:color w:val="000000"/>
                    </w:rPr>
                    <w:t>GB/T 20756</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 31656.16或SN/T 1865-2016进行检测或农业农村部指定方法进行检测</w:t>
                  </w:r>
                </w:p>
              </w:tc>
            </w:tr>
            <w:tr>
              <w:tc>
                <w:tcPr>
                  <w:tcW w:type="dxa" w:w="12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常规药物</w:t>
                  </w:r>
                  <w:r>
                    <w:rPr>
                      <w:rFonts w:ascii="仿宋_GB2312" w:hAnsi="仿宋_GB2312" w:cs="仿宋_GB2312" w:eastAsia="仿宋_GB2312"/>
                      <w:sz w:val="28"/>
                      <w:color w:val="000000"/>
                    </w:rPr>
                    <w:t>酰胺醇类（甲砜霉素、氟苯尼考和氟苯尼考胺）</w:t>
                  </w:r>
                </w:p>
              </w:tc>
              <w:tc>
                <w:tcPr>
                  <w:tcW w:type="dxa" w:w="1268"/>
                  <w:vMerge/>
                  <w:tcBorders>
                    <w:top w:val="none" w:color="000000" w:sz="4"/>
                    <w:left w:val="single" w:color="000000" w:sz="8"/>
                    <w:bottom w:val="single" w:color="000000" w:sz="8"/>
                    <w:right w:val="single" w:color="000000" w:sz="8"/>
                  </w:tcBorders>
                </w:tcPr>
                <w:p/>
              </w:tc>
            </w:tr>
            <w:tr>
              <w:tc>
                <w:tcPr>
                  <w:tcW w:type="dxa" w:w="12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禁用药物</w:t>
                  </w:r>
                  <w:r>
                    <w:rPr>
                      <w:rFonts w:ascii="仿宋_GB2312" w:hAnsi="仿宋_GB2312" w:cs="仿宋_GB2312" w:eastAsia="仿宋_GB2312"/>
                      <w:sz w:val="28"/>
                      <w:color w:val="000000"/>
                    </w:rPr>
                    <w:t>孔雀石绿（包括有色孔雀石绿和无色孔雀石绿）</w:t>
                  </w:r>
                </w:p>
              </w:tc>
              <w:tc>
                <w:tcPr>
                  <w:tcW w:type="dxa" w:w="12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w:t>
                  </w:r>
                  <w:r>
                    <w:rPr>
                      <w:rFonts w:ascii="仿宋_GB2312" w:hAnsi="仿宋_GB2312" w:cs="仿宋_GB2312" w:eastAsia="仿宋_GB2312"/>
                      <w:sz w:val="28"/>
                      <w:color w:val="000000"/>
                    </w:rPr>
                    <w:t>GB/T 20361</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GB/T 19857-2005进行检测</w:t>
                  </w:r>
                </w:p>
              </w:tc>
            </w:tr>
            <w:tr>
              <w:tc>
                <w:tcPr>
                  <w:tcW w:type="dxa" w:w="12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禁用药物</w:t>
                  </w:r>
                  <w:r>
                    <w:rPr>
                      <w:rFonts w:ascii="仿宋_GB2312" w:hAnsi="仿宋_GB2312" w:cs="仿宋_GB2312" w:eastAsia="仿宋_GB2312"/>
                      <w:sz w:val="28"/>
                      <w:color w:val="000000"/>
                    </w:rPr>
                    <w:t>硝基呋喃类代谢物（包括呋喃唑酮代谢物</w:t>
                  </w:r>
                  <w:r>
                    <w:rPr>
                      <w:rFonts w:ascii="仿宋_GB2312" w:hAnsi="仿宋_GB2312" w:cs="仿宋_GB2312" w:eastAsia="仿宋_GB2312"/>
                      <w:sz w:val="28"/>
                      <w:color w:val="000000"/>
                    </w:rPr>
                    <w:t>AOZ、呋喃它酮代谢物AMOZ、呋喃西林代谢物SEM和呋喃妥因代谢物AHD）</w:t>
                  </w:r>
                </w:p>
              </w:tc>
              <w:tc>
                <w:tcPr>
                  <w:tcW w:type="dxa" w:w="12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w:t>
                  </w:r>
                  <w:r>
                    <w:rPr>
                      <w:rFonts w:ascii="仿宋_GB2312" w:hAnsi="仿宋_GB2312" w:cs="仿宋_GB2312" w:eastAsia="仿宋_GB2312"/>
                      <w:sz w:val="28"/>
                      <w:color w:val="000000"/>
                    </w:rPr>
                    <w:t>GB 31656.13</w:t>
                  </w:r>
                </w:p>
                <w:p>
                  <w:pPr>
                    <w:pStyle w:val="null3"/>
                    <w:jc w:val="left"/>
                  </w:pPr>
                  <w:r>
                    <w:rPr>
                      <w:rFonts w:ascii="仿宋_GB2312" w:hAnsi="仿宋_GB2312" w:cs="仿宋_GB2312" w:eastAsia="仿宋_GB2312"/>
                      <w:sz w:val="28"/>
                      <w:color w:val="000000"/>
                    </w:rPr>
                    <w:t>或农业部</w:t>
                  </w:r>
                  <w:r>
                    <w:rPr>
                      <w:rFonts w:ascii="仿宋_GB2312" w:hAnsi="仿宋_GB2312" w:cs="仿宋_GB2312" w:eastAsia="仿宋_GB2312"/>
                      <w:sz w:val="28"/>
                      <w:color w:val="000000"/>
                    </w:rPr>
                    <w:t>783号公告-1-2006进行检测</w:t>
                  </w:r>
                </w:p>
              </w:tc>
            </w:tr>
            <w:tr>
              <w:tc>
                <w:tcPr>
                  <w:tcW w:type="dxa" w:w="12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常规药物</w:t>
                  </w:r>
                  <w:r>
                    <w:rPr>
                      <w:rFonts w:ascii="仿宋_GB2312" w:hAnsi="仿宋_GB2312" w:cs="仿宋_GB2312" w:eastAsia="仿宋_GB2312"/>
                      <w:sz w:val="28"/>
                      <w:color w:val="000000"/>
                    </w:rPr>
                    <w:t>磺胺类（包括磺胺噻唑、磺胺嘧啶、磺胺甲基嘧啶、磺胺二甲基嘧啶、磺胺甲基异噁唑、磺胺多辛、磺胺异噁唑、磺胺喹噁啉、磺胺间甲氧嘧啶、磺胺间二甲氧嘧啶、磺胺氯哒嗪和磺胺甲噻二唑等</w:t>
                  </w:r>
                  <w:r>
                    <w:rPr>
                      <w:rFonts w:ascii="仿宋_GB2312" w:hAnsi="仿宋_GB2312" w:cs="仿宋_GB2312" w:eastAsia="仿宋_GB2312"/>
                      <w:sz w:val="28"/>
                      <w:color w:val="000000"/>
                    </w:rPr>
                    <w:t>12种）</w:t>
                  </w:r>
                </w:p>
              </w:tc>
              <w:tc>
                <w:tcPr>
                  <w:tcW w:type="dxa" w:w="12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按农业部</w:t>
                  </w:r>
                  <w:r>
                    <w:rPr>
                      <w:rFonts w:ascii="仿宋_GB2312" w:hAnsi="仿宋_GB2312" w:cs="仿宋_GB2312" w:eastAsia="仿宋_GB2312"/>
                      <w:sz w:val="28"/>
                      <w:color w:val="000000"/>
                    </w:rPr>
                    <w:t>1077号公告-1-2008进行检测</w:t>
                  </w:r>
                </w:p>
              </w:tc>
            </w:tr>
            <w:tr>
              <w:tc>
                <w:tcPr>
                  <w:tcW w:type="dxa" w:w="12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常规药物</w:t>
                  </w:r>
                  <w:r>
                    <w:rPr>
                      <w:rFonts w:ascii="仿宋_GB2312" w:hAnsi="仿宋_GB2312" w:cs="仿宋_GB2312" w:eastAsia="仿宋_GB2312"/>
                      <w:sz w:val="28"/>
                      <w:color w:val="000000"/>
                    </w:rPr>
                    <w:t>氟喹诺酮类（包括恩诺沙星、环丙沙星）</w:t>
                  </w:r>
                </w:p>
              </w:tc>
              <w:tc>
                <w:tcPr>
                  <w:tcW w:type="dxa" w:w="126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按农业部</w:t>
                  </w:r>
                  <w:r>
                    <w:rPr>
                      <w:rFonts w:ascii="仿宋_GB2312" w:hAnsi="仿宋_GB2312" w:cs="仿宋_GB2312" w:eastAsia="仿宋_GB2312"/>
                      <w:sz w:val="28"/>
                      <w:color w:val="000000"/>
                    </w:rPr>
                    <w:t>1077号公告-1-2008进行检测</w:t>
                  </w:r>
                </w:p>
              </w:tc>
            </w:tr>
            <w:tr>
              <w:tc>
                <w:tcPr>
                  <w:tcW w:type="dxa" w:w="12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食品动物中停止使用药物</w:t>
                  </w:r>
                  <w:r>
                    <w:rPr>
                      <w:rFonts w:ascii="仿宋_GB2312" w:hAnsi="仿宋_GB2312" w:cs="仿宋_GB2312" w:eastAsia="仿宋_GB2312"/>
                      <w:sz w:val="28"/>
                      <w:color w:val="000000"/>
                    </w:rPr>
                    <w:t>氟喹诺酮类（诺氟沙星、氧氟沙星、培氟沙星和洛美沙星）</w:t>
                  </w:r>
                </w:p>
              </w:tc>
              <w:tc>
                <w:tcPr>
                  <w:tcW w:type="dxa" w:w="1268"/>
                  <w:vMerge/>
                  <w:tcBorders>
                    <w:top w:val="none" w:color="000000" w:sz="4"/>
                    <w:left w:val="single" w:color="000000" w:sz="8"/>
                    <w:bottom w:val="single" w:color="000000" w:sz="8"/>
                    <w:right w:val="single" w:color="000000" w:sz="8"/>
                  </w:tcBorders>
                </w:tcPr>
                <w:p/>
              </w:tc>
            </w:tr>
            <w:tr>
              <w:tc>
                <w:tcPr>
                  <w:tcW w:type="dxa" w:w="12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常规药物</w:t>
                  </w:r>
                  <w:r>
                    <w:rPr>
                      <w:rFonts w:ascii="仿宋_GB2312" w:hAnsi="仿宋_GB2312" w:cs="仿宋_GB2312" w:eastAsia="仿宋_GB2312"/>
                      <w:sz w:val="28"/>
                      <w:color w:val="000000"/>
                    </w:rPr>
                    <w:t>抗菌增效剂（甲氧苄啶）</w:t>
                  </w:r>
                </w:p>
              </w:tc>
              <w:tc>
                <w:tcPr>
                  <w:tcW w:type="dxa" w:w="12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w:t>
                  </w:r>
                  <w:r>
                    <w:rPr>
                      <w:rFonts w:ascii="仿宋_GB2312" w:hAnsi="仿宋_GB2312" w:cs="仿宋_GB2312" w:eastAsia="仿宋_GB2312"/>
                      <w:sz w:val="28"/>
                      <w:color w:val="000000"/>
                    </w:rPr>
                    <w:t>GB 29702或GB/T 21316进行检测</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标的名称：2025年市级农产品检测项目二标段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35"/>
                <w:b/>
                <w:color w:val="000000"/>
              </w:rPr>
              <w:t>2025年市级农产品检测项目</w:t>
            </w:r>
            <w:r>
              <w:rPr>
                <w:rFonts w:ascii="仿宋_GB2312" w:hAnsi="仿宋_GB2312" w:cs="仿宋_GB2312" w:eastAsia="仿宋_GB2312"/>
                <w:sz w:val="28"/>
                <w:color w:val="000000"/>
              </w:rPr>
              <w:t xml:space="preserve"> </w:t>
            </w:r>
            <w:r>
              <w:rPr>
                <w:rFonts w:ascii="仿宋_GB2312" w:hAnsi="仿宋_GB2312" w:cs="仿宋_GB2312" w:eastAsia="仿宋_GB2312"/>
                <w:sz w:val="35"/>
                <w:b/>
                <w:color w:val="000000"/>
              </w:rPr>
              <w:t>采购需求</w:t>
            </w:r>
          </w:p>
          <w:p>
            <w:pPr>
              <w:pStyle w:val="null3"/>
              <w:spacing w:before="150"/>
              <w:ind w:left="90"/>
              <w:jc w:val="left"/>
            </w:pPr>
            <w:r>
              <w:rPr>
                <w:rFonts w:ascii="仿宋_GB2312" w:hAnsi="仿宋_GB2312" w:cs="仿宋_GB2312" w:eastAsia="仿宋_GB2312"/>
                <w:sz w:val="28"/>
                <w:b/>
                <w:color w:val="000000"/>
              </w:rPr>
              <w:t>一</w:t>
            </w:r>
            <w:r>
              <w:rPr>
                <w:rFonts w:ascii="仿宋_GB2312" w:hAnsi="仿宋_GB2312" w:cs="仿宋_GB2312" w:eastAsia="仿宋_GB2312"/>
                <w:sz w:val="28"/>
                <w:color w:val="000000"/>
              </w:rPr>
              <w:t xml:space="preserve"> </w:t>
            </w:r>
            <w:r>
              <w:rPr>
                <w:rFonts w:ascii="仿宋_GB2312" w:hAnsi="仿宋_GB2312" w:cs="仿宋_GB2312" w:eastAsia="仿宋_GB2312"/>
                <w:sz w:val="28"/>
                <w:b/>
                <w:color w:val="000000"/>
              </w:rPr>
              <w:t>、基本要求</w:t>
            </w:r>
          </w:p>
          <w:p>
            <w:pPr>
              <w:pStyle w:val="null3"/>
              <w:spacing w:before="330"/>
              <w:ind w:left="90" w:firstLine="599"/>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功能要求：本项目主要用于进一步提升种养殖基地、</w:t>
            </w:r>
            <w:r>
              <w:rPr>
                <w:rFonts w:ascii="仿宋_GB2312" w:hAnsi="仿宋_GB2312" w:cs="仿宋_GB2312" w:eastAsia="仿宋_GB2312"/>
                <w:sz w:val="28"/>
                <w:color w:val="000000"/>
              </w:rPr>
              <w:t>水产养殖基地生产</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记录档案、投入品使用记录详细、规范化，严格按标准化操作规程生产进</w:t>
            </w:r>
            <w:r>
              <w:rPr>
                <w:rFonts w:ascii="仿宋_GB2312" w:hAnsi="仿宋_GB2312" w:cs="仿宋_GB2312" w:eastAsia="仿宋_GB2312"/>
                <w:sz w:val="28"/>
                <w:color w:val="000000"/>
              </w:rPr>
              <w:t>一步加</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强，农兽药安全间隔期执行更加规范，食用农产品合格证使用覆盖率进一</w:t>
            </w:r>
            <w:r>
              <w:rPr>
                <w:rFonts w:ascii="仿宋_GB2312" w:hAnsi="仿宋_GB2312" w:cs="仿宋_GB2312" w:eastAsia="仿宋_GB2312"/>
                <w:sz w:val="28"/>
                <w:color w:val="000000"/>
              </w:rPr>
              <w:t>步提升，</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农产品质量安全监管水平更上一层，从源头上</w:t>
            </w:r>
            <w:r>
              <w:rPr>
                <w:rFonts w:ascii="仿宋_GB2312" w:hAnsi="仿宋_GB2312" w:cs="仿宋_GB2312" w:eastAsia="仿宋_GB2312"/>
                <w:sz w:val="28"/>
                <w:color w:val="000000"/>
              </w:rPr>
              <w:t>确保食用农产品质量安全，推进全</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区农业绿色健康发展。</w:t>
            </w:r>
          </w:p>
          <w:p>
            <w:pPr>
              <w:pStyle w:val="null3"/>
              <w:spacing w:before="210"/>
              <w:ind w:left="90" w:right="90" w:firstLine="499"/>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采购项目需要落实的政府采购政策：落实政府采购政策需满足的资格要</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求：依据《中华人民共和国政府采购法》和《中华人民</w:t>
            </w:r>
            <w:r>
              <w:rPr>
                <w:rFonts w:ascii="仿宋_GB2312" w:hAnsi="仿宋_GB2312" w:cs="仿宋_GB2312" w:eastAsia="仿宋_GB2312"/>
                <w:sz w:val="28"/>
                <w:color w:val="000000"/>
              </w:rPr>
              <w:t>共和国政府采购法实施条</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例》的有关规定，落实政府采购政策。</w:t>
            </w:r>
          </w:p>
          <w:p>
            <w:pPr>
              <w:pStyle w:val="null3"/>
              <w:spacing w:before="285"/>
              <w:ind w:left="570"/>
              <w:jc w:val="left"/>
            </w:pPr>
            <w:r>
              <w:rPr>
                <w:rFonts w:ascii="仿宋_GB2312" w:hAnsi="仿宋_GB2312" w:cs="仿宋_GB2312" w:eastAsia="仿宋_GB2312"/>
                <w:sz w:val="28"/>
                <w:color w:val="000000"/>
              </w:rPr>
              <w:t>①《政府采购促进中小企业发展管理办法》(财库〔2020</w:t>
            </w:r>
            <w:r>
              <w:rPr>
                <w:rFonts w:ascii="仿宋_GB2312" w:hAnsi="仿宋_GB2312" w:cs="仿宋_GB2312" w:eastAsia="仿宋_GB2312"/>
                <w:sz w:val="28"/>
                <w:color w:val="000000"/>
              </w:rPr>
              <w:t>〕</w:t>
            </w:r>
            <w:r>
              <w:rPr>
                <w:rFonts w:ascii="仿宋_GB2312" w:hAnsi="仿宋_GB2312" w:cs="仿宋_GB2312" w:eastAsia="仿宋_GB2312"/>
                <w:sz w:val="28"/>
                <w:color w:val="000000"/>
              </w:rPr>
              <w:t>46号);</w:t>
            </w:r>
          </w:p>
          <w:p>
            <w:pPr>
              <w:pStyle w:val="null3"/>
              <w:spacing w:before="270"/>
              <w:ind w:right="120" w:firstLine="570"/>
              <w:jc w:val="left"/>
            </w:pPr>
            <w:r>
              <w:rPr>
                <w:rFonts w:ascii="仿宋_GB2312" w:hAnsi="仿宋_GB2312" w:cs="仿宋_GB2312" w:eastAsia="仿宋_GB2312"/>
                <w:sz w:val="28"/>
                <w:color w:val="000000"/>
              </w:rPr>
              <w:t>②《陕西省财政厅关于进一步加大政府采购支持中小企业力度的通知》(财</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库〔</w:t>
            </w:r>
            <w:r>
              <w:rPr>
                <w:rFonts w:ascii="仿宋_GB2312" w:hAnsi="仿宋_GB2312" w:cs="仿宋_GB2312" w:eastAsia="仿宋_GB2312"/>
                <w:sz w:val="28"/>
                <w:color w:val="000000"/>
              </w:rPr>
              <w:t>2022〕19号);</w:t>
            </w:r>
          </w:p>
          <w:p>
            <w:pPr>
              <w:pStyle w:val="null3"/>
              <w:spacing w:before="300"/>
              <w:ind w:left="45" w:right="120" w:firstLine="519"/>
              <w:jc w:val="left"/>
            </w:pPr>
            <w:r>
              <w:rPr>
                <w:rFonts w:ascii="仿宋_GB2312" w:hAnsi="仿宋_GB2312" w:cs="仿宋_GB2312" w:eastAsia="仿宋_GB2312"/>
                <w:sz w:val="28"/>
                <w:color w:val="000000"/>
              </w:rPr>
              <w:t>③《财政部司法部关于政府采购支持监狱企业发展有关问题的通知》(财库</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w:t>
            </w:r>
            <w:r>
              <w:rPr>
                <w:rFonts w:ascii="仿宋_GB2312" w:hAnsi="仿宋_GB2312" w:cs="仿宋_GB2312" w:eastAsia="仿宋_GB2312"/>
                <w:sz w:val="28"/>
                <w:color w:val="000000"/>
              </w:rPr>
              <w:t>2014〕68号);</w:t>
            </w:r>
          </w:p>
          <w:p>
            <w:pPr>
              <w:pStyle w:val="null3"/>
              <w:spacing w:before="300"/>
              <w:ind w:right="30" w:firstLine="570"/>
              <w:jc w:val="left"/>
            </w:pPr>
            <w:r>
              <w:rPr>
                <w:rFonts w:ascii="仿宋_GB2312" w:hAnsi="仿宋_GB2312" w:cs="仿宋_GB2312" w:eastAsia="仿宋_GB2312"/>
                <w:sz w:val="28"/>
                <w:color w:val="000000"/>
              </w:rPr>
              <w:t>④《财政部发展改革委生态环境部市场监管总</w:t>
            </w:r>
            <w:r>
              <w:rPr>
                <w:rFonts w:ascii="仿宋_GB2312" w:hAnsi="仿宋_GB2312" w:cs="仿宋_GB2312" w:eastAsia="仿宋_GB2312"/>
                <w:sz w:val="28"/>
                <w:color w:val="000000"/>
              </w:rPr>
              <w:t>局关于调整优化节能产品、</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环境标志产品政府采购执行机制的通知》</w:t>
            </w:r>
            <w:r>
              <w:rPr>
                <w:rFonts w:ascii="仿宋_GB2312" w:hAnsi="仿宋_GB2312" w:cs="仿宋_GB2312" w:eastAsia="仿宋_GB2312"/>
                <w:sz w:val="28"/>
                <w:color w:val="000000"/>
              </w:rPr>
              <w:t>(财库〔2019〕9号);</w:t>
            </w:r>
          </w:p>
          <w:p>
            <w:pPr>
              <w:pStyle w:val="null3"/>
              <w:spacing w:before="285"/>
              <w:ind w:right="90" w:firstLine="570"/>
              <w:jc w:val="left"/>
            </w:pPr>
            <w:r>
              <w:rPr>
                <w:rFonts w:ascii="仿宋_GB2312" w:hAnsi="仿宋_GB2312" w:cs="仿宋_GB2312" w:eastAsia="仿宋_GB2312"/>
                <w:sz w:val="28"/>
                <w:color w:val="000000"/>
              </w:rPr>
              <w:t>⑤《三部门联合发布关于促进残疾人就业政府采购</w:t>
            </w:r>
            <w:r>
              <w:rPr>
                <w:rFonts w:ascii="仿宋_GB2312" w:hAnsi="仿宋_GB2312" w:cs="仿宋_GB2312" w:eastAsia="仿宋_GB2312"/>
                <w:sz w:val="28"/>
                <w:color w:val="000000"/>
              </w:rPr>
              <w:t>政策的通知》</w:t>
            </w:r>
            <w:r>
              <w:rPr>
                <w:rFonts w:ascii="仿宋_GB2312" w:hAnsi="仿宋_GB2312" w:cs="仿宋_GB2312" w:eastAsia="仿宋_GB2312"/>
                <w:sz w:val="28"/>
                <w:color w:val="000000"/>
              </w:rPr>
              <w:t>(财库〔2017)</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141号);</w:t>
            </w:r>
          </w:p>
          <w:p>
            <w:pPr>
              <w:pStyle w:val="null3"/>
              <w:spacing w:before="300"/>
              <w:ind w:left="570"/>
              <w:jc w:val="left"/>
            </w:pPr>
            <w:r>
              <w:rPr>
                <w:rFonts w:ascii="仿宋_GB2312" w:hAnsi="仿宋_GB2312" w:cs="仿宋_GB2312" w:eastAsia="仿宋_GB2312"/>
                <w:sz w:val="28"/>
                <w:color w:val="000000"/>
              </w:rPr>
              <w:t>⑥《陕西省中小企业政府采购信用融资办法》(陕财办采〔2</w:t>
            </w:r>
            <w:r>
              <w:rPr>
                <w:rFonts w:ascii="仿宋_GB2312" w:hAnsi="仿宋_GB2312" w:cs="仿宋_GB2312" w:eastAsia="仿宋_GB2312"/>
                <w:sz w:val="28"/>
                <w:color w:val="000000"/>
              </w:rPr>
              <w:t>018〕23号);</w:t>
            </w:r>
          </w:p>
          <w:p>
            <w:pPr>
              <w:pStyle w:val="null3"/>
              <w:spacing w:before="270"/>
              <w:ind w:right="120" w:firstLine="540"/>
              <w:jc w:val="left"/>
            </w:pPr>
            <w:r>
              <w:rPr>
                <w:rFonts w:ascii="仿宋_GB2312" w:hAnsi="仿宋_GB2312" w:cs="仿宋_GB2312" w:eastAsia="仿宋_GB2312"/>
                <w:sz w:val="28"/>
                <w:color w:val="000000"/>
              </w:rPr>
              <w:t>⑦《财政部农业农村部国家乡村振兴局关于运用</w:t>
            </w:r>
            <w:r>
              <w:rPr>
                <w:rFonts w:ascii="仿宋_GB2312" w:hAnsi="仿宋_GB2312" w:cs="仿宋_GB2312" w:eastAsia="仿宋_GB2312"/>
                <w:sz w:val="28"/>
                <w:color w:val="000000"/>
              </w:rPr>
              <w:t>政府采购政策支持乡村</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产业振兴的通知》</w:t>
            </w:r>
            <w:r>
              <w:rPr>
                <w:rFonts w:ascii="仿宋_GB2312" w:hAnsi="仿宋_GB2312" w:cs="仿宋_GB2312" w:eastAsia="仿宋_GB2312"/>
                <w:sz w:val="28"/>
                <w:color w:val="000000"/>
              </w:rPr>
              <w:t>(财库〔2021〕19号);</w:t>
            </w:r>
          </w:p>
          <w:p>
            <w:pPr>
              <w:pStyle w:val="null3"/>
            </w:pPr>
            <w:r>
              <w:rPr>
                <w:rFonts w:ascii="仿宋_GB2312" w:hAnsi="仿宋_GB2312" w:cs="仿宋_GB2312" w:eastAsia="仿宋_GB2312"/>
                <w:sz w:val="27"/>
                <w:color w:val="000000"/>
              </w:rPr>
              <w:t>⑧《陕西省财政厅关于进一步加强政府绿色采购有关问题的通知》陕财办</w:t>
            </w:r>
            <w:r>
              <w:rPr>
                <w:rFonts w:ascii="仿宋_GB2312" w:hAnsi="仿宋_GB2312" w:cs="仿宋_GB2312" w:eastAsia="仿宋_GB2312"/>
                <w:sz w:val="28"/>
                <w:color w:val="000000"/>
              </w:rPr>
              <w:t xml:space="preserve"> </w:t>
            </w:r>
            <w:r>
              <w:rPr>
                <w:rFonts w:ascii="仿宋_GB2312" w:hAnsi="仿宋_GB2312" w:cs="仿宋_GB2312" w:eastAsia="仿宋_GB2312"/>
                <w:sz w:val="27"/>
                <w:color w:val="000000"/>
              </w:rPr>
              <w:t>采〔</w:t>
            </w:r>
            <w:r>
              <w:rPr>
                <w:rFonts w:ascii="仿宋_GB2312" w:hAnsi="仿宋_GB2312" w:cs="仿宋_GB2312" w:eastAsia="仿宋_GB2312"/>
                <w:sz w:val="27"/>
                <w:color w:val="000000"/>
              </w:rPr>
              <w:t>2021〕29号；</w:t>
            </w:r>
          </w:p>
          <w:p>
            <w:pPr>
              <w:pStyle w:val="null3"/>
              <w:spacing w:before="330"/>
              <w:ind w:left="225" w:right="30" w:firstLine="390"/>
              <w:jc w:val="left"/>
            </w:pPr>
            <w:r>
              <w:rPr>
                <w:rFonts w:ascii="仿宋_GB2312" w:hAnsi="仿宋_GB2312" w:cs="仿宋_GB2312" w:eastAsia="仿宋_GB2312"/>
                <w:sz w:val="27"/>
                <w:color w:val="000000"/>
              </w:rPr>
              <w:t>⑨《商品包装政府采购需求标准(试行)》和《快递包装政府采购需求标准</w:t>
            </w:r>
            <w:r>
              <w:rPr>
                <w:rFonts w:ascii="仿宋_GB2312" w:hAnsi="仿宋_GB2312" w:cs="仿宋_GB2312" w:eastAsia="仿宋_GB2312"/>
                <w:sz w:val="28"/>
                <w:color w:val="000000"/>
              </w:rPr>
              <w:t xml:space="preserve"> </w:t>
            </w:r>
            <w:r>
              <w:rPr>
                <w:rFonts w:ascii="仿宋_GB2312" w:hAnsi="仿宋_GB2312" w:cs="仿宋_GB2312" w:eastAsia="仿宋_GB2312"/>
                <w:sz w:val="27"/>
                <w:color w:val="000000"/>
              </w:rPr>
              <w:t>(试行)》(财办库〔2020〕123号);</w:t>
            </w:r>
          </w:p>
          <w:p>
            <w:pPr>
              <w:pStyle w:val="null3"/>
              <w:spacing w:before="330"/>
              <w:ind w:left="630"/>
              <w:jc w:val="left"/>
            </w:pPr>
            <w:r>
              <w:rPr>
                <w:rFonts w:ascii="仿宋_GB2312" w:hAnsi="仿宋_GB2312" w:cs="仿宋_GB2312" w:eastAsia="仿宋_GB2312"/>
                <w:sz w:val="27"/>
                <w:color w:val="000000"/>
              </w:rPr>
              <w:t>⑩扶持不发达地区和少数民族地区、支持创新等政府采购政策；</w:t>
            </w:r>
          </w:p>
          <w:p>
            <w:pPr>
              <w:pStyle w:val="null3"/>
              <w:spacing w:before="225"/>
              <w:ind w:left="630"/>
              <w:jc w:val="left"/>
            </w:pPr>
            <w:r>
              <w:rPr>
                <w:rFonts w:ascii="仿宋_GB2312" w:hAnsi="仿宋_GB2312" w:cs="仿宋_GB2312" w:eastAsia="仿宋_GB2312"/>
                <w:sz w:val="27"/>
                <w:color w:val="000000"/>
              </w:rPr>
              <w:t>⑪</w:t>
            </w:r>
            <w:r>
              <w:rPr>
                <w:rFonts w:ascii="仿宋_GB2312" w:hAnsi="仿宋_GB2312" w:cs="仿宋_GB2312" w:eastAsia="仿宋_GB2312"/>
                <w:sz w:val="27"/>
                <w:color w:val="000000"/>
              </w:rPr>
              <w:t>如有最新颁布的政府采购政策，按最新的文件执行。</w:t>
            </w:r>
          </w:p>
          <w:p>
            <w:pPr>
              <w:pStyle w:val="null3"/>
              <w:spacing w:before="330"/>
              <w:ind w:left="630"/>
              <w:jc w:val="left"/>
            </w:pPr>
            <w:r>
              <w:rPr>
                <w:rFonts w:ascii="仿宋_GB2312" w:hAnsi="仿宋_GB2312" w:cs="仿宋_GB2312" w:eastAsia="仿宋_GB2312"/>
                <w:sz w:val="27"/>
                <w:color w:val="000000"/>
              </w:rPr>
              <w:t>3、</w:t>
            </w:r>
            <w:r>
              <w:rPr>
                <w:rFonts w:ascii="仿宋_GB2312" w:hAnsi="仿宋_GB2312" w:cs="仿宋_GB2312" w:eastAsia="仿宋_GB2312"/>
                <w:sz w:val="27"/>
                <w:color w:val="000000"/>
              </w:rPr>
              <w:t>服务期限：自合同签订之日起</w:t>
            </w:r>
            <w:r>
              <w:rPr>
                <w:rFonts w:ascii="仿宋_GB2312" w:hAnsi="仿宋_GB2312" w:cs="仿宋_GB2312" w:eastAsia="仿宋_GB2312"/>
                <w:sz w:val="27"/>
                <w:color w:val="000000"/>
              </w:rPr>
              <w:t>10个日历日。</w:t>
            </w:r>
          </w:p>
          <w:p>
            <w:pPr>
              <w:pStyle w:val="null3"/>
              <w:spacing w:before="330"/>
              <w:ind w:left="630"/>
              <w:jc w:val="left"/>
            </w:pPr>
            <w:r>
              <w:rPr>
                <w:rFonts w:ascii="仿宋_GB2312" w:hAnsi="仿宋_GB2312" w:cs="仿宋_GB2312" w:eastAsia="仿宋_GB2312"/>
                <w:sz w:val="27"/>
                <w:color w:val="000000"/>
              </w:rPr>
              <w:t>4、</w:t>
            </w:r>
            <w:r>
              <w:rPr>
                <w:rFonts w:ascii="仿宋_GB2312" w:hAnsi="仿宋_GB2312" w:cs="仿宋_GB2312" w:eastAsia="仿宋_GB2312"/>
                <w:sz w:val="27"/>
                <w:color w:val="000000"/>
              </w:rPr>
              <w:t>建设地点：西安高新区。</w:t>
            </w:r>
          </w:p>
          <w:p>
            <w:pPr>
              <w:pStyle w:val="null3"/>
              <w:spacing w:before="285"/>
              <w:ind w:left="630" w:right="510"/>
              <w:jc w:val="left"/>
            </w:pPr>
            <w:r>
              <w:rPr>
                <w:rFonts w:ascii="仿宋_GB2312" w:hAnsi="仿宋_GB2312" w:cs="仿宋_GB2312" w:eastAsia="仿宋_GB2312"/>
                <w:sz w:val="27"/>
                <w:b/>
                <w:color w:val="000000"/>
              </w:rPr>
              <w:t>二</w:t>
            </w:r>
            <w:r>
              <w:rPr>
                <w:rFonts w:ascii="仿宋_GB2312" w:hAnsi="仿宋_GB2312" w:cs="仿宋_GB2312" w:eastAsia="仿宋_GB2312"/>
                <w:sz w:val="28"/>
                <w:color w:val="000000"/>
              </w:rPr>
              <w:t xml:space="preserve"> </w:t>
            </w:r>
            <w:r>
              <w:rPr>
                <w:rFonts w:ascii="仿宋_GB2312" w:hAnsi="仿宋_GB2312" w:cs="仿宋_GB2312" w:eastAsia="仿宋_GB2312"/>
                <w:sz w:val="27"/>
                <w:b/>
                <w:color w:val="000000"/>
              </w:rPr>
              <w:t>、需执行的国家相关标准、行业标准、地方标准</w:t>
            </w:r>
            <w:r>
              <w:rPr>
                <w:rFonts w:ascii="仿宋_GB2312" w:hAnsi="仿宋_GB2312" w:cs="仿宋_GB2312" w:eastAsia="仿宋_GB2312"/>
                <w:sz w:val="27"/>
                <w:b/>
                <w:color w:val="000000"/>
              </w:rPr>
              <w:t>或者其他标准、规范标准</w:t>
            </w:r>
            <w:r>
              <w:rPr>
                <w:rFonts w:ascii="仿宋_GB2312" w:hAnsi="仿宋_GB2312" w:cs="仿宋_GB2312" w:eastAsia="仿宋_GB2312"/>
                <w:sz w:val="28"/>
                <w:color w:val="000000"/>
              </w:rPr>
              <w:t xml:space="preserve"> </w:t>
            </w:r>
            <w:r>
              <w:rPr>
                <w:rFonts w:ascii="仿宋_GB2312" w:hAnsi="仿宋_GB2312" w:cs="仿宋_GB2312" w:eastAsia="仿宋_GB2312"/>
                <w:sz w:val="27"/>
                <w:color w:val="000000"/>
              </w:rPr>
              <w:t>须满足但不限于如下规范的最新版本：</w:t>
            </w:r>
          </w:p>
          <w:tbl>
            <w:tblPr>
              <w:tblInd w:type="dxa" w:w="360"/>
              <w:tblBorders>
                <w:top w:val="none" w:color="000000" w:sz="4"/>
                <w:left w:val="none" w:color="000000" w:sz="4"/>
                <w:bottom w:val="none" w:color="000000" w:sz="4"/>
                <w:right w:val="none" w:color="000000" w:sz="4"/>
                <w:insideH w:val="none"/>
                <w:insideV w:val="none"/>
              </w:tblBorders>
            </w:tblPr>
            <w:tblGrid>
              <w:gridCol w:w="247"/>
              <w:gridCol w:w="1818"/>
              <w:gridCol w:w="1121"/>
            </w:tblGrid>
            <w:tr>
              <w:tc>
                <w:tcPr>
                  <w:tcW w:type="dxa" w:w="247"/>
                  <w:tcBorders>
                    <w:top w:val="single" w:color="000000" w:sz="8"/>
                    <w:left w:val="single" w:color="000000" w:sz="8"/>
                    <w:bottom w:val="single" w:color="000000" w:sz="8"/>
                    <w:right w:val="single" w:color="000000" w:sz="8"/>
                  </w:tcBorders>
                  <w:shd w:fill="BFC4CE"/>
                  <w:tcMar>
                    <w:top w:type="dxa" w:w="0"/>
                    <w:left w:type="dxa" w:w="0"/>
                    <w:bottom w:type="dxa" w:w="0"/>
                    <w:right w:type="dxa" w:w="0"/>
                  </w:tcMar>
                  <w:vAlign w:val="top"/>
                </w:tcPr>
                <w:p>
                  <w:pPr>
                    <w:pStyle w:val="null3"/>
                    <w:spacing w:before="105"/>
                    <w:ind w:left="90"/>
                    <w:jc w:val="left"/>
                  </w:pPr>
                  <w:r>
                    <w:rPr>
                      <w:rFonts w:ascii="仿宋_GB2312" w:hAnsi="仿宋_GB2312" w:cs="仿宋_GB2312" w:eastAsia="仿宋_GB2312"/>
                      <w:sz w:val="27"/>
                      <w:color w:val="000000"/>
                    </w:rPr>
                    <w:t>序号</w:t>
                  </w:r>
                </w:p>
              </w:tc>
              <w:tc>
                <w:tcPr>
                  <w:tcW w:type="dxa" w:w="1818"/>
                  <w:tcBorders>
                    <w:top w:val="single" w:color="000000" w:sz="8"/>
                    <w:left w:val="single" w:color="000000" w:sz="8"/>
                    <w:bottom w:val="single" w:color="000000" w:sz="8"/>
                    <w:right w:val="single" w:color="000000" w:sz="8"/>
                  </w:tcBorders>
                  <w:shd w:fill="C2C8D2"/>
                  <w:tcMar>
                    <w:top w:type="dxa" w:w="0"/>
                    <w:left w:type="dxa" w:w="0"/>
                    <w:bottom w:type="dxa" w:w="0"/>
                    <w:right w:type="dxa" w:w="0"/>
                  </w:tcMar>
                  <w:vAlign w:val="top"/>
                </w:tcPr>
                <w:p>
                  <w:pPr>
                    <w:pStyle w:val="null3"/>
                    <w:spacing w:before="105"/>
                    <w:ind w:left="2100"/>
                    <w:jc w:val="left"/>
                  </w:pPr>
                  <w:r>
                    <w:rPr>
                      <w:rFonts w:ascii="仿宋_GB2312" w:hAnsi="仿宋_GB2312" w:cs="仿宋_GB2312" w:eastAsia="仿宋_GB2312"/>
                      <w:sz w:val="27"/>
                      <w:color w:val="000000"/>
                    </w:rPr>
                    <w:t>文件名称</w:t>
                  </w:r>
                </w:p>
              </w:tc>
              <w:tc>
                <w:tcPr>
                  <w:tcW w:type="dxa" w:w="1121"/>
                  <w:tcBorders>
                    <w:top w:val="single" w:color="000000" w:sz="8"/>
                    <w:left w:val="single" w:color="000000" w:sz="8"/>
                    <w:bottom w:val="single" w:color="000000" w:sz="8"/>
                    <w:right w:val="single" w:color="000000" w:sz="8"/>
                  </w:tcBorders>
                  <w:shd w:fill="B7BCC6"/>
                  <w:tcMar>
                    <w:top w:type="dxa" w:w="0"/>
                    <w:left w:type="dxa" w:w="0"/>
                    <w:bottom w:type="dxa" w:w="0"/>
                    <w:right w:type="dxa" w:w="0"/>
                  </w:tcMar>
                  <w:vAlign w:val="top"/>
                </w:tcPr>
                <w:p>
                  <w:pPr>
                    <w:pStyle w:val="null3"/>
                    <w:spacing w:before="105"/>
                    <w:ind w:left="1110"/>
                    <w:jc w:val="left"/>
                  </w:pPr>
                  <w:r>
                    <w:rPr>
                      <w:rFonts w:ascii="仿宋_GB2312" w:hAnsi="仿宋_GB2312" w:cs="仿宋_GB2312" w:eastAsia="仿宋_GB2312"/>
                      <w:sz w:val="27"/>
                      <w:color w:val="000000"/>
                    </w:rPr>
                    <w:t>文件编号</w:t>
                  </w:r>
                </w:p>
              </w:tc>
            </w:tr>
            <w:tr>
              <w:tc>
                <w:tcPr>
                  <w:tcW w:type="dxa" w:w="24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left"/>
                  </w:pPr>
                  <w:r>
                    <w:rPr>
                      <w:rFonts w:ascii="仿宋_GB2312" w:hAnsi="仿宋_GB2312" w:cs="仿宋_GB2312" w:eastAsia="仿宋_GB2312"/>
                      <w:sz w:val="27"/>
                      <w:color w:val="000000"/>
                    </w:rPr>
                    <w:t>1</w:t>
                  </w:r>
                </w:p>
              </w:tc>
              <w:tc>
                <w:tcPr>
                  <w:tcW w:type="dxa" w:w="181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80"/>
                    <w:ind w:left="345" w:right="330"/>
                    <w:jc w:val="left"/>
                  </w:pPr>
                  <w:r>
                    <w:rPr>
                      <w:rFonts w:ascii="仿宋_GB2312" w:hAnsi="仿宋_GB2312" w:cs="仿宋_GB2312" w:eastAsia="仿宋_GB2312"/>
                      <w:sz w:val="27"/>
                      <w:color w:val="000000"/>
                    </w:rPr>
                    <w:t>西安市农业农村局关于印发</w:t>
                  </w:r>
                  <w:r>
                    <w:rPr>
                      <w:rFonts w:ascii="仿宋_GB2312" w:hAnsi="仿宋_GB2312" w:cs="仿宋_GB2312" w:eastAsia="仿宋_GB2312"/>
                      <w:sz w:val="27"/>
                      <w:color w:val="000000"/>
                    </w:rPr>
                    <w:t>2025年西安</w:t>
                  </w:r>
                  <w:r>
                    <w:rPr>
                      <w:rFonts w:ascii="仿宋_GB2312" w:hAnsi="仿宋_GB2312" w:cs="仿宋_GB2312" w:eastAsia="仿宋_GB2312"/>
                      <w:sz w:val="21"/>
                      <w:color w:val="000000"/>
                    </w:rPr>
                    <w:t xml:space="preserve"> </w:t>
                  </w:r>
                  <w:r>
                    <w:rPr>
                      <w:rFonts w:ascii="仿宋_GB2312" w:hAnsi="仿宋_GB2312" w:cs="仿宋_GB2312" w:eastAsia="仿宋_GB2312"/>
                      <w:sz w:val="27"/>
                      <w:color w:val="000000"/>
                    </w:rPr>
                    <w:t>市农产品质量安全风险监测计划的通知</w:t>
                  </w:r>
                </w:p>
              </w:tc>
              <w:tc>
                <w:tcPr>
                  <w:tcW w:type="dxa" w:w="112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left"/>
                  </w:pPr>
                  <w:r>
                    <w:rPr>
                      <w:rFonts w:ascii="仿宋_GB2312" w:hAnsi="仿宋_GB2312" w:cs="仿宋_GB2312" w:eastAsia="仿宋_GB2312"/>
                      <w:sz w:val="27"/>
                      <w:color w:val="000000"/>
                    </w:rPr>
                    <w:t>市农发〔</w:t>
                  </w:r>
                  <w:r>
                    <w:rPr>
                      <w:rFonts w:ascii="仿宋_GB2312" w:hAnsi="仿宋_GB2312" w:cs="仿宋_GB2312" w:eastAsia="仿宋_GB2312"/>
                      <w:sz w:val="27"/>
                      <w:color w:val="000000"/>
                    </w:rPr>
                    <w:t>2025〕33号</w:t>
                  </w:r>
                </w:p>
              </w:tc>
            </w:tr>
          </w:tbl>
          <w:p>
            <w:pPr>
              <w:pStyle w:val="null3"/>
              <w:spacing w:before="210"/>
              <w:ind w:left="30"/>
              <w:jc w:val="left"/>
            </w:pPr>
            <w:r>
              <w:rPr>
                <w:rFonts w:ascii="仿宋_GB2312" w:hAnsi="仿宋_GB2312" w:cs="仿宋_GB2312" w:eastAsia="仿宋_GB2312"/>
                <w:sz w:val="27"/>
                <w:b/>
                <w:color w:val="000000"/>
              </w:rPr>
              <w:t>三</w:t>
            </w:r>
            <w:r>
              <w:rPr>
                <w:rFonts w:ascii="仿宋_GB2312" w:hAnsi="仿宋_GB2312" w:cs="仿宋_GB2312" w:eastAsia="仿宋_GB2312"/>
                <w:sz w:val="28"/>
                <w:color w:val="000000"/>
              </w:rPr>
              <w:t xml:space="preserve"> </w:t>
            </w:r>
            <w:r>
              <w:rPr>
                <w:rFonts w:ascii="仿宋_GB2312" w:hAnsi="仿宋_GB2312" w:cs="仿宋_GB2312" w:eastAsia="仿宋_GB2312"/>
                <w:sz w:val="27"/>
                <w:b/>
                <w:color w:val="000000"/>
              </w:rPr>
              <w:t>、服务指标的具体要求</w:t>
            </w:r>
          </w:p>
          <w:p>
            <w:pPr>
              <w:pStyle w:val="null3"/>
              <w:jc w:val="left"/>
            </w:pPr>
            <w:r>
              <w:rPr>
                <w:rFonts w:ascii="仿宋_GB2312" w:hAnsi="仿宋_GB2312" w:cs="仿宋_GB2312" w:eastAsia="仿宋_GB2312"/>
                <w:sz w:val="27"/>
                <w:color w:val="000000"/>
              </w:rPr>
              <w:t>(一)服务范围：高新区区域内食用农产品生产企业、10亩以上农产品生产</w:t>
            </w:r>
            <w:r>
              <w:rPr>
                <w:rFonts w:ascii="仿宋_GB2312" w:hAnsi="仿宋_GB2312" w:cs="仿宋_GB2312" w:eastAsia="仿宋_GB2312"/>
                <w:sz w:val="27"/>
                <w:color w:val="000000"/>
              </w:rPr>
              <w:t xml:space="preserve"> </w:t>
            </w:r>
            <w:r>
              <w:rPr>
                <w:rFonts w:ascii="仿宋_GB2312" w:hAnsi="仿宋_GB2312" w:cs="仿宋_GB2312" w:eastAsia="仿宋_GB2312"/>
                <w:sz w:val="27"/>
                <w:color w:val="000000"/>
              </w:rPr>
              <w:t>园区、基地产出农产品，规模养殖场、水产养殖场、屠宰企业等检验监测工作。</w:t>
            </w:r>
          </w:p>
          <w:p>
            <w:pPr>
              <w:pStyle w:val="null3"/>
              <w:spacing w:before="225"/>
              <w:ind w:firstLine="720"/>
              <w:jc w:val="left"/>
            </w:pPr>
            <w:r>
              <w:rPr>
                <w:rFonts w:ascii="仿宋_GB2312" w:hAnsi="仿宋_GB2312" w:cs="仿宋_GB2312" w:eastAsia="仿宋_GB2312"/>
                <w:sz w:val="27"/>
                <w:color w:val="000000"/>
              </w:rPr>
              <w:t>(二)服务地点及目的：1、高新区域内食用农产品抽样定量检测，主要涉</w:t>
            </w:r>
            <w:r>
              <w:rPr>
                <w:rFonts w:ascii="仿宋_GB2312" w:hAnsi="仿宋_GB2312" w:cs="仿宋_GB2312" w:eastAsia="仿宋_GB2312"/>
                <w:sz w:val="28"/>
                <w:color w:val="000000"/>
              </w:rPr>
              <w:t xml:space="preserve"> </w:t>
            </w:r>
            <w:r>
              <w:rPr>
                <w:rFonts w:ascii="仿宋_GB2312" w:hAnsi="仿宋_GB2312" w:cs="仿宋_GB2312" w:eastAsia="仿宋_GB2312"/>
                <w:sz w:val="27"/>
                <w:color w:val="000000"/>
              </w:rPr>
              <w:t>及种植业产品、畜牧业产品及其副产品、水产养殖等产品，检测样品不少于</w:t>
            </w:r>
            <w:r>
              <w:rPr>
                <w:rFonts w:ascii="仿宋_GB2312" w:hAnsi="仿宋_GB2312" w:cs="仿宋_GB2312" w:eastAsia="仿宋_GB2312"/>
                <w:sz w:val="27"/>
                <w:color w:val="000000"/>
              </w:rPr>
              <w:t>1690</w:t>
            </w:r>
            <w:r>
              <w:rPr>
                <w:rFonts w:ascii="仿宋_GB2312" w:hAnsi="仿宋_GB2312" w:cs="仿宋_GB2312" w:eastAsia="仿宋_GB2312"/>
                <w:sz w:val="28"/>
                <w:color w:val="000000"/>
              </w:rPr>
              <w:t xml:space="preserve"> </w:t>
            </w:r>
            <w:r>
              <w:rPr>
                <w:rFonts w:ascii="仿宋_GB2312" w:hAnsi="仿宋_GB2312" w:cs="仿宋_GB2312" w:eastAsia="仿宋_GB2312"/>
                <w:sz w:val="27"/>
                <w:color w:val="000000"/>
              </w:rPr>
              <w:t>个，</w:t>
            </w:r>
            <w:r>
              <w:rPr>
                <w:rFonts w:ascii="仿宋_GB2312" w:hAnsi="仿宋_GB2312" w:cs="仿宋_GB2312" w:eastAsia="仿宋_GB2312"/>
                <w:sz w:val="27"/>
                <w:color w:val="000000"/>
              </w:rPr>
              <w:t>其中</w:t>
            </w:r>
            <w:r>
              <w:rPr>
                <w:rFonts w:ascii="仿宋_GB2312" w:hAnsi="仿宋_GB2312" w:cs="仿宋_GB2312" w:eastAsia="仿宋_GB2312"/>
                <w:sz w:val="27"/>
                <w:color w:val="000000"/>
              </w:rPr>
              <w:t>20%为监督抽样</w:t>
            </w:r>
            <w:r>
              <w:rPr>
                <w:rFonts w:ascii="仿宋_GB2312" w:hAnsi="仿宋_GB2312" w:cs="仿宋_GB2312" w:eastAsia="仿宋_GB2312"/>
                <w:sz w:val="27"/>
                <w:color w:val="000000"/>
              </w:rPr>
              <w:t>(种植业，畜牧业，渔业按照7:2:1比例进行抽样),</w:t>
            </w:r>
            <w:r>
              <w:rPr>
                <w:rFonts w:ascii="仿宋_GB2312" w:hAnsi="仿宋_GB2312" w:cs="仿宋_GB2312" w:eastAsia="仿宋_GB2312"/>
                <w:sz w:val="28"/>
                <w:color w:val="000000"/>
              </w:rPr>
              <w:t xml:space="preserve"> </w:t>
            </w:r>
            <w:r>
              <w:rPr>
                <w:rFonts w:ascii="仿宋_GB2312" w:hAnsi="仿宋_GB2312" w:cs="仿宋_GB2312" w:eastAsia="仿宋_GB2312"/>
                <w:sz w:val="27"/>
                <w:color w:val="000000"/>
              </w:rPr>
              <w:t>种植业产品检测参数以《西安市农业农村局关于印发</w:t>
            </w:r>
            <w:r>
              <w:rPr>
                <w:rFonts w:ascii="仿宋_GB2312" w:hAnsi="仿宋_GB2312" w:cs="仿宋_GB2312" w:eastAsia="仿宋_GB2312"/>
                <w:sz w:val="27"/>
                <w:color w:val="000000"/>
              </w:rPr>
              <w:t>2025 年西安市农产品质量</w:t>
            </w:r>
            <w:r>
              <w:rPr>
                <w:rFonts w:ascii="仿宋_GB2312" w:hAnsi="仿宋_GB2312" w:cs="仿宋_GB2312" w:eastAsia="仿宋_GB2312"/>
                <w:sz w:val="28"/>
                <w:color w:val="000000"/>
              </w:rPr>
              <w:t xml:space="preserve"> </w:t>
            </w:r>
            <w:r>
              <w:rPr>
                <w:rFonts w:ascii="仿宋_GB2312" w:hAnsi="仿宋_GB2312" w:cs="仿宋_GB2312" w:eastAsia="仿宋_GB2312"/>
                <w:sz w:val="27"/>
                <w:color w:val="000000"/>
              </w:rPr>
              <w:t>安全风险监测计划的通知》</w:t>
            </w:r>
            <w:r>
              <w:rPr>
                <w:rFonts w:ascii="仿宋_GB2312" w:hAnsi="仿宋_GB2312" w:cs="仿宋_GB2312" w:eastAsia="仿宋_GB2312"/>
                <w:sz w:val="27"/>
                <w:color w:val="000000"/>
              </w:rPr>
              <w:t>(市农发〔2025〕33号)为准，项目包</w:t>
            </w:r>
            <w:r>
              <w:rPr>
                <w:rFonts w:ascii="仿宋_GB2312" w:hAnsi="仿宋_GB2312" w:cs="仿宋_GB2312" w:eastAsia="仿宋_GB2312"/>
                <w:sz w:val="27"/>
                <w:color w:val="000000"/>
              </w:rPr>
              <w:t>括采样、检测、</w:t>
            </w:r>
            <w:r>
              <w:rPr>
                <w:rFonts w:ascii="仿宋_GB2312" w:hAnsi="仿宋_GB2312" w:cs="仿宋_GB2312" w:eastAsia="仿宋_GB2312"/>
                <w:sz w:val="28"/>
                <w:color w:val="000000"/>
              </w:rPr>
              <w:t xml:space="preserve"> </w:t>
            </w:r>
            <w:r>
              <w:rPr>
                <w:rFonts w:ascii="仿宋_GB2312" w:hAnsi="仿宋_GB2312" w:cs="仿宋_GB2312" w:eastAsia="仿宋_GB2312"/>
                <w:sz w:val="27"/>
                <w:color w:val="000000"/>
              </w:rPr>
              <w:t>出具检测报告等；</w:t>
            </w:r>
          </w:p>
          <w:p>
            <w:pPr>
              <w:pStyle w:val="null3"/>
              <w:spacing w:before="150"/>
              <w:ind w:left="525"/>
              <w:jc w:val="left"/>
            </w:pPr>
            <w:r>
              <w:rPr>
                <w:rFonts w:ascii="仿宋_GB2312" w:hAnsi="仿宋_GB2312" w:cs="仿宋_GB2312" w:eastAsia="仿宋_GB2312"/>
                <w:sz w:val="27"/>
                <w:color w:val="000000"/>
              </w:rPr>
              <w:t>2、</w:t>
            </w:r>
            <w:r>
              <w:rPr>
                <w:rFonts w:ascii="仿宋_GB2312" w:hAnsi="仿宋_GB2312" w:cs="仿宋_GB2312" w:eastAsia="仿宋_GB2312"/>
                <w:sz w:val="28"/>
                <w:color w:val="000000"/>
              </w:rPr>
              <w:t xml:space="preserve"> </w:t>
            </w:r>
            <w:r>
              <w:rPr>
                <w:rFonts w:ascii="仿宋_GB2312" w:hAnsi="仿宋_GB2312" w:cs="仿宋_GB2312" w:eastAsia="仿宋_GB2312"/>
                <w:sz w:val="27"/>
                <w:color w:val="000000"/>
              </w:rPr>
              <w:t>配合高新区农水局做好农业农村部、省农业厅、市农业农村局组织的风</w:t>
            </w:r>
          </w:p>
          <w:p>
            <w:pPr>
              <w:pStyle w:val="null3"/>
            </w:pPr>
            <w:r>
              <w:rPr>
                <w:rFonts w:ascii="仿宋_GB2312" w:hAnsi="仿宋_GB2312" w:cs="仿宋_GB2312" w:eastAsia="仿宋_GB2312"/>
                <w:sz w:val="28"/>
                <w:color w:val="000000"/>
              </w:rPr>
              <w:t>险监测、监督检查，监测样品数量以市农业农村局</w:t>
            </w:r>
            <w:r>
              <w:rPr>
                <w:rFonts w:ascii="仿宋_GB2312" w:hAnsi="仿宋_GB2312" w:cs="仿宋_GB2312" w:eastAsia="仿宋_GB2312"/>
                <w:sz w:val="28"/>
                <w:color w:val="000000"/>
              </w:rPr>
              <w:t>下达任务文件为准；负责监测</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样品的抽样、送样工作，及已认证</w:t>
            </w:r>
            <w:r>
              <w:rPr>
                <w:rFonts w:ascii="仿宋_GB2312" w:hAnsi="仿宋_GB2312" w:cs="仿宋_GB2312" w:eastAsia="仿宋_GB2312"/>
                <w:sz w:val="28"/>
                <w:color w:val="000000"/>
              </w:rPr>
              <w:t>(绿色食品、有机农产品)农产品年度例行监</w:t>
            </w:r>
            <w:r>
              <w:rPr>
                <w:rFonts w:ascii="仿宋_GB2312" w:hAnsi="仿宋_GB2312" w:cs="仿宋_GB2312" w:eastAsia="仿宋_GB2312"/>
                <w:sz w:val="28"/>
                <w:color w:val="000000"/>
              </w:rPr>
              <w:t xml:space="preserve"> </w:t>
            </w:r>
            <w:r>
              <w:rPr>
                <w:rFonts w:ascii="仿宋_GB2312" w:hAnsi="仿宋_GB2312" w:cs="仿宋_GB2312" w:eastAsia="仿宋_GB2312"/>
                <w:sz w:val="24"/>
                <w:color w:val="000000"/>
              </w:rPr>
              <w:t>测工作</w:t>
            </w:r>
            <w:r>
              <w:rPr>
                <w:rFonts w:ascii="仿宋_GB2312" w:hAnsi="仿宋_GB2312" w:cs="仿宋_GB2312" w:eastAsia="仿宋_GB2312"/>
                <w:sz w:val="28"/>
                <w:color w:val="000000"/>
              </w:rPr>
              <w:t xml:space="preserve"> </w:t>
            </w:r>
            <w:r>
              <w:rPr>
                <w:rFonts w:ascii="仿宋_GB2312" w:hAnsi="仿宋_GB2312" w:cs="仿宋_GB2312" w:eastAsia="仿宋_GB2312"/>
                <w:sz w:val="24"/>
                <w:color w:val="000000"/>
              </w:rPr>
              <w:t>；</w:t>
            </w:r>
          </w:p>
          <w:p>
            <w:pPr>
              <w:pStyle w:val="null3"/>
              <w:spacing w:before="210"/>
              <w:ind w:right="90" w:firstLine="620"/>
              <w:jc w:val="left"/>
            </w:pPr>
            <w:r>
              <w:rPr>
                <w:rFonts w:ascii="仿宋_GB2312" w:hAnsi="仿宋_GB2312" w:cs="仿宋_GB2312" w:eastAsia="仿宋_GB2312"/>
                <w:sz w:val="28"/>
                <w:color w:val="000000"/>
              </w:rPr>
              <w:t>3、</w:t>
            </w:r>
            <w:r>
              <w:rPr>
                <w:rFonts w:ascii="仿宋_GB2312" w:hAnsi="仿宋_GB2312" w:cs="仿宋_GB2312" w:eastAsia="仿宋_GB2312"/>
                <w:sz w:val="28"/>
                <w:color w:val="000000"/>
              </w:rPr>
              <w:t>高新农水局其他临时性农产品质量安全监测工作，保障相关</w:t>
            </w:r>
            <w:r>
              <w:rPr>
                <w:rFonts w:ascii="仿宋_GB2312" w:hAnsi="仿宋_GB2312" w:cs="仿宋_GB2312" w:eastAsia="仿宋_GB2312"/>
                <w:sz w:val="28"/>
                <w:color w:val="000000"/>
              </w:rPr>
              <w:t>技术力量</w:t>
            </w:r>
            <w:r>
              <w:rPr>
                <w:rFonts w:ascii="仿宋_GB2312" w:hAnsi="仿宋_GB2312" w:cs="仿宋_GB2312" w:eastAsia="仿宋_GB2312"/>
                <w:sz w:val="28"/>
                <w:color w:val="000000"/>
              </w:rPr>
              <w:t>(人</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员</w:t>
            </w:r>
            <w:r>
              <w:rPr>
                <w:rFonts w:ascii="仿宋_GB2312" w:hAnsi="仿宋_GB2312" w:cs="仿宋_GB2312" w:eastAsia="仿宋_GB2312"/>
                <w:sz w:val="28"/>
                <w:color w:val="000000"/>
              </w:rPr>
              <w:t>)、及车辆等后勤保障。</w:t>
            </w:r>
          </w:p>
          <w:p>
            <w:pPr>
              <w:pStyle w:val="null3"/>
              <w:ind w:left="765"/>
              <w:jc w:val="left"/>
            </w:pPr>
            <w:r>
              <w:rPr>
                <w:rFonts w:ascii="仿宋_GB2312" w:hAnsi="仿宋_GB2312" w:cs="仿宋_GB2312" w:eastAsia="仿宋_GB2312"/>
                <w:sz w:val="28"/>
                <w:color w:val="000000"/>
              </w:rPr>
              <w:t>(三)服务要求</w:t>
            </w:r>
          </w:p>
          <w:p>
            <w:pPr>
              <w:pStyle w:val="null3"/>
              <w:spacing w:before="330"/>
              <w:ind w:right="60" w:firstLine="620"/>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高新区域内食用农产品抽样定量检测，主要涉及种植业产品、畜牧业产</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品及其副产品、水产养殖等产品；检测样品不少于</w:t>
            </w:r>
            <w:r>
              <w:rPr>
                <w:rFonts w:ascii="仿宋_GB2312" w:hAnsi="仿宋_GB2312" w:cs="仿宋_GB2312" w:eastAsia="仿宋_GB2312"/>
                <w:sz w:val="28"/>
                <w:color w:val="000000"/>
              </w:rPr>
              <w:t>1690个(其中种植业样品1183</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批次，畜牧业产品</w:t>
            </w:r>
            <w:r>
              <w:rPr>
                <w:rFonts w:ascii="仿宋_GB2312" w:hAnsi="仿宋_GB2312" w:cs="仿宋_GB2312" w:eastAsia="仿宋_GB2312"/>
                <w:sz w:val="28"/>
                <w:color w:val="000000"/>
              </w:rPr>
              <w:t>338批次，渔业产品169批次。种植业产品检测参数以《西安</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市农业农村局关于印发</w:t>
            </w:r>
            <w:r>
              <w:rPr>
                <w:rFonts w:ascii="仿宋_GB2312" w:hAnsi="仿宋_GB2312" w:cs="仿宋_GB2312" w:eastAsia="仿宋_GB2312"/>
                <w:sz w:val="28"/>
                <w:color w:val="000000"/>
              </w:rPr>
              <w:t>2025 年西安市农产</w:t>
            </w:r>
            <w:r>
              <w:rPr>
                <w:rFonts w:ascii="仿宋_GB2312" w:hAnsi="仿宋_GB2312" w:cs="仿宋_GB2312" w:eastAsia="仿宋_GB2312"/>
                <w:sz w:val="28"/>
                <w:color w:val="000000"/>
              </w:rPr>
              <w:t>品质量安全风险监测计划的通知》</w:t>
            </w:r>
            <w:r>
              <w:rPr>
                <w:rFonts w:ascii="仿宋_GB2312" w:hAnsi="仿宋_GB2312" w:cs="仿宋_GB2312" w:eastAsia="仿宋_GB2312"/>
                <w:sz w:val="28"/>
                <w:color w:val="000000"/>
              </w:rPr>
              <w:t>(市</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农发〔</w:t>
            </w:r>
            <w:r>
              <w:rPr>
                <w:rFonts w:ascii="仿宋_GB2312" w:hAnsi="仿宋_GB2312" w:cs="仿宋_GB2312" w:eastAsia="仿宋_GB2312"/>
                <w:sz w:val="28"/>
                <w:color w:val="000000"/>
              </w:rPr>
              <w:t>2025〕33号)为准，项目包括采样、检测、出</w:t>
            </w:r>
            <w:r>
              <w:rPr>
                <w:rFonts w:ascii="仿宋_GB2312" w:hAnsi="仿宋_GB2312" w:cs="仿宋_GB2312" w:eastAsia="仿宋_GB2312"/>
                <w:sz w:val="28"/>
                <w:color w:val="000000"/>
              </w:rPr>
              <w:t>具检测报告等；</w:t>
            </w:r>
          </w:p>
          <w:p>
            <w:pPr>
              <w:pStyle w:val="null3"/>
              <w:spacing w:before="270"/>
              <w:ind w:right="90" w:firstLine="570"/>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配合高新区农水局做好农业农村部、省农业厅、市农业农</w:t>
            </w:r>
            <w:r>
              <w:rPr>
                <w:rFonts w:ascii="仿宋_GB2312" w:hAnsi="仿宋_GB2312" w:cs="仿宋_GB2312" w:eastAsia="仿宋_GB2312"/>
                <w:sz w:val="28"/>
                <w:color w:val="000000"/>
              </w:rPr>
              <w:t>村局组织的风</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险监测；西安市主要农产品的专项监督抽检，产品抽样、送样工作，及已认证</w:t>
            </w:r>
            <w:r>
              <w:rPr>
                <w:rFonts w:ascii="仿宋_GB2312" w:hAnsi="仿宋_GB2312" w:cs="仿宋_GB2312" w:eastAsia="仿宋_GB2312"/>
                <w:sz w:val="28"/>
                <w:color w:val="000000"/>
              </w:rPr>
              <w:t>(绿</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色食品、有机农产品</w:t>
            </w:r>
            <w:r>
              <w:rPr>
                <w:rFonts w:ascii="仿宋_GB2312" w:hAnsi="仿宋_GB2312" w:cs="仿宋_GB2312" w:eastAsia="仿宋_GB2312"/>
                <w:sz w:val="28"/>
                <w:color w:val="000000"/>
              </w:rPr>
              <w:t>)农产品年度例行监测工作；</w:t>
            </w:r>
          </w:p>
          <w:p>
            <w:pPr>
              <w:pStyle w:val="null3"/>
              <w:spacing w:before="240"/>
              <w:ind w:left="570"/>
              <w:jc w:val="left"/>
            </w:pPr>
            <w:r>
              <w:rPr>
                <w:rFonts w:ascii="仿宋_GB2312" w:hAnsi="仿宋_GB2312" w:cs="仿宋_GB2312" w:eastAsia="仿宋_GB2312"/>
                <w:sz w:val="28"/>
                <w:color w:val="000000"/>
              </w:rPr>
              <w:t>3、</w:t>
            </w:r>
            <w:r>
              <w:rPr>
                <w:rFonts w:ascii="仿宋_GB2312" w:hAnsi="仿宋_GB2312" w:cs="仿宋_GB2312" w:eastAsia="仿宋_GB2312"/>
                <w:sz w:val="28"/>
                <w:color w:val="000000"/>
              </w:rPr>
              <w:t>服务期限：自合同签订之日起</w:t>
            </w:r>
            <w:r>
              <w:rPr>
                <w:rFonts w:ascii="仿宋_GB2312" w:hAnsi="仿宋_GB2312" w:cs="仿宋_GB2312" w:eastAsia="仿宋_GB2312"/>
                <w:sz w:val="28"/>
                <w:color w:val="000000"/>
              </w:rPr>
              <w:t>10个日历日。</w:t>
            </w:r>
          </w:p>
          <w:p>
            <w:pPr>
              <w:pStyle w:val="null3"/>
              <w:spacing w:before="210"/>
              <w:ind w:left="30"/>
              <w:jc w:val="left"/>
            </w:pPr>
            <w:r>
              <w:rPr>
                <w:rFonts w:ascii="仿宋_GB2312" w:hAnsi="仿宋_GB2312" w:cs="仿宋_GB2312" w:eastAsia="仿宋_GB2312"/>
                <w:sz w:val="28"/>
                <w:b/>
                <w:color w:val="000000"/>
              </w:rPr>
              <w:t>四</w:t>
            </w:r>
            <w:r>
              <w:rPr>
                <w:rFonts w:ascii="仿宋_GB2312" w:hAnsi="仿宋_GB2312" w:cs="仿宋_GB2312" w:eastAsia="仿宋_GB2312"/>
                <w:sz w:val="28"/>
                <w:color w:val="000000"/>
              </w:rPr>
              <w:t xml:space="preserve"> </w:t>
            </w:r>
            <w:r>
              <w:rPr>
                <w:rFonts w:ascii="仿宋_GB2312" w:hAnsi="仿宋_GB2312" w:cs="仿宋_GB2312" w:eastAsia="仿宋_GB2312"/>
                <w:sz w:val="28"/>
                <w:b/>
                <w:color w:val="000000"/>
              </w:rPr>
              <w:t>、拟投入本项目的费用测算：</w:t>
            </w:r>
          </w:p>
          <w:p>
            <w:pPr>
              <w:pStyle w:val="null3"/>
              <w:ind w:firstLine="564"/>
              <w:jc w:val="left"/>
            </w:pPr>
            <w:r>
              <w:rPr>
                <w:rFonts w:ascii="仿宋_GB2312" w:hAnsi="仿宋_GB2312" w:cs="仿宋_GB2312" w:eastAsia="仿宋_GB2312"/>
                <w:sz w:val="28"/>
                <w:color w:val="000000"/>
              </w:rPr>
              <w:t>本次采购预算</w:t>
            </w:r>
            <w:r>
              <w:rPr>
                <w:rFonts w:ascii="仿宋_GB2312" w:hAnsi="仿宋_GB2312" w:cs="仿宋_GB2312" w:eastAsia="仿宋_GB2312"/>
                <w:sz w:val="28"/>
                <w:color w:val="000000"/>
              </w:rPr>
              <w:t>84.5万元，包括但不限于人工费、管理费、服务费、易耗品、</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日常监测费、交通费、办公费、招标代理服务费、税金、验收等所需的全部费用</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(详细明细见附件)。</w:t>
            </w:r>
          </w:p>
          <w:p>
            <w:pPr>
              <w:pStyle w:val="null3"/>
              <w:ind w:firstLine="552"/>
              <w:jc w:val="left"/>
            </w:pPr>
            <w:r>
              <w:rPr>
                <w:rFonts w:ascii="仿宋_GB2312" w:hAnsi="仿宋_GB2312" w:cs="仿宋_GB2312" w:eastAsia="仿宋_GB2312"/>
                <w:sz w:val="28"/>
                <w:color w:val="000000"/>
              </w:rPr>
              <w:t>2025年计划2个标段招标：</w:t>
            </w:r>
          </w:p>
          <w:p>
            <w:pPr>
              <w:pStyle w:val="null3"/>
              <w:ind w:firstLine="552"/>
              <w:jc w:val="left"/>
            </w:pPr>
            <w:r>
              <w:rPr>
                <w:rFonts w:ascii="仿宋_GB2312" w:hAnsi="仿宋_GB2312" w:cs="仿宋_GB2312" w:eastAsia="仿宋_GB2312"/>
                <w:sz w:val="28"/>
                <w:color w:val="000000"/>
              </w:rPr>
              <w:t>1标段项目资金42万元，检测种植业产品845批次；</w:t>
            </w:r>
          </w:p>
          <w:p>
            <w:pPr>
              <w:pStyle w:val="null3"/>
              <w:ind w:firstLine="552"/>
              <w:jc w:val="left"/>
            </w:pPr>
            <w:r>
              <w:rPr>
                <w:rFonts w:ascii="仿宋_GB2312" w:hAnsi="仿宋_GB2312" w:cs="仿宋_GB2312" w:eastAsia="仿宋_GB2312"/>
                <w:sz w:val="28"/>
                <w:color w:val="000000"/>
              </w:rPr>
              <w:t>2标段项目资金42.5万元，检测845批次（种植业产品338批次，畜牧业产品338批次，渔业产品169批次）。</w:t>
            </w:r>
          </w:p>
          <w:p>
            <w:pPr>
              <w:pStyle w:val="null3"/>
              <w:jc w:val="left"/>
            </w:pPr>
            <w:r>
              <w:rPr>
                <w:rFonts w:ascii="仿宋_GB2312" w:hAnsi="仿宋_GB2312" w:cs="仿宋_GB2312" w:eastAsia="仿宋_GB2312"/>
              </w:rPr>
              <w:t xml:space="preserve"> </w:t>
            </w:r>
          </w:p>
          <w:p>
            <w:pPr>
              <w:pStyle w:val="null3"/>
              <w:spacing w:before="30"/>
              <w:ind w:left="30"/>
              <w:jc w:val="left"/>
            </w:pPr>
            <w:r>
              <w:rPr>
                <w:rFonts w:ascii="仿宋_GB2312" w:hAnsi="仿宋_GB2312" w:cs="仿宋_GB2312" w:eastAsia="仿宋_GB2312"/>
                <w:sz w:val="28"/>
                <w:b/>
                <w:color w:val="000000"/>
              </w:rPr>
              <w:t>五、服务质量标准、期限、效率等要求</w:t>
            </w:r>
          </w:p>
          <w:p>
            <w:pPr>
              <w:pStyle w:val="null3"/>
              <w:spacing w:before="285"/>
              <w:ind w:left="570"/>
              <w:jc w:val="left"/>
            </w:pPr>
            <w:r>
              <w:rPr>
                <w:rFonts w:ascii="仿宋_GB2312" w:hAnsi="仿宋_GB2312" w:cs="仿宋_GB2312" w:eastAsia="仿宋_GB2312"/>
                <w:sz w:val="28"/>
                <w:color w:val="000000"/>
              </w:rPr>
              <w:t>质量标准：达到国家及行业相关规范</w:t>
            </w:r>
            <w:r>
              <w:rPr>
                <w:rFonts w:ascii="仿宋_GB2312" w:hAnsi="仿宋_GB2312" w:cs="仿宋_GB2312" w:eastAsia="仿宋_GB2312"/>
                <w:sz w:val="28"/>
                <w:color w:val="000000"/>
              </w:rPr>
              <w:t>“合格”标准。</w:t>
            </w:r>
          </w:p>
          <w:p>
            <w:pPr>
              <w:pStyle w:val="null3"/>
              <w:spacing w:before="330"/>
              <w:ind w:left="570"/>
              <w:jc w:val="left"/>
            </w:pPr>
            <w:r>
              <w:rPr>
                <w:rFonts w:ascii="仿宋_GB2312" w:hAnsi="仿宋_GB2312" w:cs="仿宋_GB2312" w:eastAsia="仿宋_GB2312"/>
                <w:sz w:val="28"/>
                <w:color w:val="000000"/>
              </w:rPr>
              <w:t>服务期限：自合同签订之日起至</w:t>
            </w:r>
            <w:r>
              <w:rPr>
                <w:rFonts w:ascii="仿宋_GB2312" w:hAnsi="仿宋_GB2312" w:cs="仿宋_GB2312" w:eastAsia="仿宋_GB2312"/>
                <w:sz w:val="28"/>
                <w:color w:val="000000"/>
              </w:rPr>
              <w:t>10个日历日。</w:t>
            </w:r>
          </w:p>
          <w:p>
            <w:pPr>
              <w:pStyle w:val="null3"/>
              <w:spacing w:before="285"/>
              <w:ind w:left="570"/>
              <w:jc w:val="left"/>
            </w:pPr>
            <w:r>
              <w:rPr>
                <w:rFonts w:ascii="仿宋_GB2312" w:hAnsi="仿宋_GB2312" w:cs="仿宋_GB2312" w:eastAsia="仿宋_GB2312"/>
                <w:sz w:val="28"/>
                <w:color w:val="000000"/>
              </w:rPr>
              <w:t>服务效率：按照采购人要求按时保质保量的完成。</w:t>
            </w:r>
          </w:p>
          <w:p>
            <w:pPr>
              <w:pStyle w:val="null3"/>
              <w:spacing w:before="285"/>
              <w:ind w:left="30"/>
              <w:jc w:val="left"/>
            </w:pPr>
            <w:r>
              <w:rPr>
                <w:rFonts w:ascii="仿宋_GB2312" w:hAnsi="仿宋_GB2312" w:cs="仿宋_GB2312" w:eastAsia="仿宋_GB2312"/>
                <w:sz w:val="28"/>
                <w:b/>
                <w:color w:val="000000"/>
              </w:rPr>
              <w:t>六、付款方式</w:t>
            </w:r>
          </w:p>
          <w:p>
            <w:pPr>
              <w:pStyle w:val="null3"/>
              <w:jc w:val="left"/>
            </w:pPr>
            <w:r>
              <w:rPr>
                <w:rFonts w:ascii="仿宋_GB2312" w:hAnsi="仿宋_GB2312" w:cs="仿宋_GB2312" w:eastAsia="仿宋_GB2312"/>
                <w:sz w:val="26"/>
                <w:color w:val="000000"/>
              </w:rPr>
              <w:t>项目完成并验收合格后项目完成并验收合格，绩效评价达到良及良以上后一</w:t>
            </w:r>
            <w:r>
              <w:rPr>
                <w:rFonts w:ascii="仿宋_GB2312" w:hAnsi="仿宋_GB2312" w:cs="仿宋_GB2312" w:eastAsia="仿宋_GB2312"/>
                <w:sz w:val="28"/>
                <w:color w:val="000000"/>
              </w:rPr>
              <w:t xml:space="preserve"> </w:t>
            </w:r>
            <w:r>
              <w:rPr>
                <w:rFonts w:ascii="仿宋_GB2312" w:hAnsi="仿宋_GB2312" w:cs="仿宋_GB2312" w:eastAsia="仿宋_GB2312"/>
                <w:sz w:val="26"/>
                <w:color w:val="000000"/>
              </w:rPr>
              <w:t>次性支付至合同金额的</w:t>
            </w:r>
            <w:r>
              <w:rPr>
                <w:rFonts w:ascii="仿宋_GB2312" w:hAnsi="仿宋_GB2312" w:cs="仿宋_GB2312" w:eastAsia="仿宋_GB2312"/>
                <w:sz w:val="26"/>
                <w:color w:val="000000"/>
              </w:rPr>
              <w:t>100%。</w:t>
            </w:r>
          </w:p>
          <w:p>
            <w:pPr>
              <w:pStyle w:val="null3"/>
              <w:ind w:left="30"/>
              <w:jc w:val="left"/>
            </w:pPr>
            <w:r>
              <w:rPr>
                <w:rFonts w:ascii="仿宋_GB2312" w:hAnsi="仿宋_GB2312" w:cs="仿宋_GB2312" w:eastAsia="仿宋_GB2312"/>
                <w:sz w:val="26"/>
                <w:b/>
                <w:color w:val="000000"/>
              </w:rPr>
              <w:t>七、验收标准</w:t>
            </w:r>
          </w:p>
          <w:p>
            <w:pPr>
              <w:pStyle w:val="null3"/>
              <w:jc w:val="left"/>
            </w:pPr>
            <w:r>
              <w:rPr>
                <w:rFonts w:ascii="仿宋_GB2312" w:hAnsi="仿宋_GB2312" w:cs="仿宋_GB2312" w:eastAsia="仿宋_GB2312"/>
                <w:sz w:val="26"/>
                <w:color w:val="000000"/>
              </w:rPr>
              <w:t>1、</w:t>
            </w:r>
            <w:r>
              <w:rPr>
                <w:rFonts w:ascii="仿宋_GB2312" w:hAnsi="仿宋_GB2312" w:cs="仿宋_GB2312" w:eastAsia="仿宋_GB2312"/>
                <w:sz w:val="26"/>
                <w:color w:val="000000"/>
              </w:rPr>
              <w:t>成交供应商提出验收申请，采购人及时组织验</w:t>
            </w:r>
            <w:r>
              <w:rPr>
                <w:rFonts w:ascii="仿宋_GB2312" w:hAnsi="仿宋_GB2312" w:cs="仿宋_GB2312" w:eastAsia="仿宋_GB2312"/>
                <w:sz w:val="26"/>
                <w:color w:val="000000"/>
              </w:rPr>
              <w:t>收，验收合格后出具验收</w:t>
            </w:r>
            <w:r>
              <w:rPr>
                <w:rFonts w:ascii="仿宋_GB2312" w:hAnsi="仿宋_GB2312" w:cs="仿宋_GB2312" w:eastAsia="仿宋_GB2312"/>
                <w:sz w:val="28"/>
                <w:color w:val="000000"/>
              </w:rPr>
              <w:t xml:space="preserve"> </w:t>
            </w:r>
            <w:r>
              <w:rPr>
                <w:rFonts w:ascii="仿宋_GB2312" w:hAnsi="仿宋_GB2312" w:cs="仿宋_GB2312" w:eastAsia="仿宋_GB2312"/>
                <w:sz w:val="26"/>
                <w:color w:val="000000"/>
              </w:rPr>
              <w:t>报告。</w:t>
            </w:r>
          </w:p>
          <w:p>
            <w:pPr>
              <w:pStyle w:val="null3"/>
              <w:spacing w:before="330"/>
              <w:ind w:left="525"/>
              <w:jc w:val="left"/>
            </w:pPr>
            <w:r>
              <w:rPr>
                <w:rFonts w:ascii="仿宋_GB2312" w:hAnsi="仿宋_GB2312" w:cs="仿宋_GB2312" w:eastAsia="仿宋_GB2312"/>
                <w:sz w:val="26"/>
                <w:color w:val="000000"/>
              </w:rPr>
              <w:t>2、</w:t>
            </w:r>
            <w:r>
              <w:rPr>
                <w:rFonts w:ascii="仿宋_GB2312" w:hAnsi="仿宋_GB2312" w:cs="仿宋_GB2312" w:eastAsia="仿宋_GB2312"/>
                <w:sz w:val="28"/>
                <w:color w:val="000000"/>
              </w:rPr>
              <w:t xml:space="preserve"> </w:t>
            </w:r>
            <w:r>
              <w:rPr>
                <w:rFonts w:ascii="仿宋_GB2312" w:hAnsi="仿宋_GB2312" w:cs="仿宋_GB2312" w:eastAsia="仿宋_GB2312"/>
                <w:sz w:val="26"/>
                <w:color w:val="000000"/>
              </w:rPr>
              <w:t>按要求完成项目全部内容。</w:t>
            </w:r>
          </w:p>
          <w:p>
            <w:pPr>
              <w:pStyle w:val="null3"/>
              <w:jc w:val="left"/>
            </w:pPr>
            <w:r>
              <w:rPr>
                <w:rFonts w:ascii="仿宋_GB2312" w:hAnsi="仿宋_GB2312" w:cs="仿宋_GB2312" w:eastAsia="仿宋_GB2312"/>
                <w:sz w:val="26"/>
                <w:color w:val="000000"/>
              </w:rPr>
              <w:t>西安高新区农业农村和水务局</w:t>
            </w:r>
          </w:p>
          <w:p>
            <w:pPr>
              <w:pStyle w:val="null3"/>
              <w:jc w:val="left"/>
            </w:pPr>
            <w:r>
              <w:rPr>
                <w:rFonts w:ascii="仿宋_GB2312" w:hAnsi="仿宋_GB2312" w:cs="仿宋_GB2312" w:eastAsia="仿宋_GB2312"/>
                <w:sz w:val="26"/>
                <w:color w:val="000000"/>
              </w:rPr>
              <w:t>2025年9月17日</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32"/>
                <w:color w:val="000000"/>
              </w:rPr>
              <w:t>附件</w:t>
            </w:r>
            <w:r>
              <w:rPr>
                <w:rFonts w:ascii="仿宋_GB2312" w:hAnsi="仿宋_GB2312" w:cs="仿宋_GB2312" w:eastAsia="仿宋_GB2312"/>
                <w:sz w:val="32"/>
                <w:color w:val="000000"/>
              </w:rPr>
              <w:t>1</w:t>
            </w:r>
          </w:p>
          <w:p>
            <w:pPr>
              <w:pStyle w:val="null3"/>
              <w:spacing w:after="240"/>
              <w:jc w:val="center"/>
            </w:pPr>
            <w:r>
              <w:rPr>
                <w:rFonts w:ascii="仿宋_GB2312" w:hAnsi="仿宋_GB2312" w:cs="仿宋_GB2312" w:eastAsia="仿宋_GB2312"/>
                <w:sz w:val="36"/>
                <w:color w:val="000000"/>
              </w:rPr>
              <w:t>蔬菜、食用菌、水果例行监测参数和检测方法</w:t>
            </w:r>
          </w:p>
          <w:tbl>
            <w:tblPr>
              <w:tblInd w:type="dxa" w:w="150"/>
              <w:tblBorders>
                <w:top w:val="none" w:color="000000" w:sz="4"/>
                <w:left w:val="none" w:color="000000" w:sz="4"/>
                <w:bottom w:val="none" w:color="000000" w:sz="4"/>
                <w:right w:val="none" w:color="000000" w:sz="4"/>
                <w:insideH w:val="none"/>
                <w:insideV w:val="none"/>
              </w:tblBorders>
            </w:tblPr>
            <w:tblGrid>
              <w:gridCol w:w="1831"/>
              <w:gridCol w:w="722"/>
            </w:tblGrid>
            <w:tr>
              <w:tc>
                <w:tcPr>
                  <w:tcW w:type="dxa" w:w="183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监测参数</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检测方法</w:t>
                  </w:r>
                </w:p>
              </w:tc>
            </w:tr>
            <w:tr>
              <w:tc>
                <w:tcPr>
                  <w:tcW w:type="dxa" w:w="183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禁用农药</w:t>
                  </w:r>
                  <w:r>
                    <w:rPr>
                      <w:rFonts w:ascii="仿宋_GB2312" w:hAnsi="仿宋_GB2312" w:cs="仿宋_GB2312" w:eastAsia="仿宋_GB2312"/>
                      <w:sz w:val="28"/>
                      <w:color w:val="000000"/>
                    </w:rPr>
                    <w:t>甲胺磷、对硫磷、甲基对硫磷、六六六、三氯杀螨醇、甲拌磷、水胺硫磷、甲基异柳磷；氧乐果、克百威（包括</w:t>
                  </w:r>
                  <w:r>
                    <w:rPr>
                      <w:rFonts w:ascii="仿宋_GB2312" w:hAnsi="仿宋_GB2312" w:cs="仿宋_GB2312" w:eastAsia="仿宋_GB2312"/>
                      <w:sz w:val="28"/>
                      <w:color w:val="000000"/>
                    </w:rPr>
                    <w:t>3-羟基克百威)、涕灭威（包括涕灭威砜和涕灭威亚砜）、灭多威（2026年6月1日起禁止使用）、灭线磷、杀扑磷</w:t>
                  </w:r>
                </w:p>
                <w:p>
                  <w:pPr>
                    <w:pStyle w:val="null3"/>
                    <w:jc w:val="left"/>
                  </w:pPr>
                  <w:r>
                    <w:rPr>
                      <w:rFonts w:ascii="仿宋_GB2312" w:hAnsi="仿宋_GB2312" w:cs="仿宋_GB2312" w:eastAsia="仿宋_GB2312"/>
                      <w:sz w:val="28"/>
                      <w:b/>
                      <w:color w:val="000000"/>
                    </w:rPr>
                    <w:t>限用农药</w:t>
                  </w:r>
                  <w:r>
                    <w:rPr>
                      <w:rFonts w:ascii="仿宋_GB2312" w:hAnsi="仿宋_GB2312" w:cs="仿宋_GB2312" w:eastAsia="仿宋_GB2312"/>
                      <w:sz w:val="28"/>
                      <w:color w:val="000000"/>
                    </w:rPr>
                    <w:t>氟虫腈（包括氟甲腈、氟虫腈硫醚、氟虫腈砜）、毒死蜱、三唑磷、乐果、乙酰甲胺磷</w:t>
                  </w:r>
                </w:p>
                <w:p>
                  <w:pPr>
                    <w:pStyle w:val="null3"/>
                    <w:jc w:val="left"/>
                  </w:pPr>
                  <w:r>
                    <w:rPr>
                      <w:rFonts w:ascii="仿宋_GB2312" w:hAnsi="仿宋_GB2312" w:cs="仿宋_GB2312" w:eastAsia="仿宋_GB2312"/>
                      <w:sz w:val="28"/>
                      <w:b/>
                      <w:color w:val="000000"/>
                    </w:rPr>
                    <w:t>常规农药</w:t>
                  </w:r>
                  <w:r>
                    <w:rPr>
                      <w:rFonts w:ascii="仿宋_GB2312" w:hAnsi="仿宋_GB2312" w:cs="仿宋_GB2312" w:eastAsia="仿宋_GB2312"/>
                      <w:sz w:val="28"/>
                      <w:color w:val="000000"/>
                    </w:rPr>
                    <w:t>敌敌畏、杀螟硫磷、丙溴磷、马拉硫磷、亚胺硫磷、辛硫磷、氯氰菊酯、氰戊菊酯、溴氰菊酯、甲氰菊酯、联苯菊酯、氯氟氰菊酯、氟氯氰菊酯、氯吡脲、除虫脲、灭幼脲、吡虫啉、啶虫脒、哒螨灵、阿维菌素、甲氨基阿维菌素苯甲酸盐、虫螨腈、噻虫嗪、氟啶脲、异菌脲、五氯硝基苯、三唑酮、百菌清、腐霉利、乙烯菌核利、多菌灵、苯醚甲环唑、嘧霉胺、烯酰吗啉、咪鲜胺、嘧菌酯、二甲戊灵、灭蝇胺、甲霜灵、霜霉威、氯虫苯甲酰胺、氯菊酯（异构体之和）、醚菊酯、虫酰肼、吡唑醚菌酯、</w:t>
                  </w:r>
                  <w:r>
                    <w:rPr>
                      <w:rFonts w:ascii="仿宋_GB2312" w:hAnsi="仿宋_GB2312" w:cs="仿宋_GB2312" w:eastAsia="仿宋_GB2312"/>
                      <w:sz w:val="28"/>
                      <w:color w:val="000000"/>
                    </w:rPr>
                    <w:t>二</w:t>
                  </w:r>
                  <w:r>
                    <w:rPr>
                      <w:rFonts w:ascii="仿宋_GB2312" w:hAnsi="仿宋_GB2312" w:cs="仿宋_GB2312" w:eastAsia="仿宋_GB2312"/>
                      <w:sz w:val="28"/>
                      <w:color w:val="000000"/>
                    </w:rPr>
                    <w:t>嗪磷、伏杀硫磷、甲萘威、氟胺氰菊酯、三唑醇、多效唑</w:t>
                  </w:r>
                </w:p>
              </w:tc>
              <w:tc>
                <w:tcPr>
                  <w:tcW w:type="dxa" w:w="7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w:t>
                  </w:r>
                  <w:r>
                    <w:rPr>
                      <w:rFonts w:ascii="仿宋_GB2312" w:hAnsi="仿宋_GB2312" w:cs="仿宋_GB2312" w:eastAsia="仿宋_GB2312"/>
                      <w:sz w:val="28"/>
                      <w:color w:val="000000"/>
                    </w:rPr>
                    <w:t>GB/T 20769</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 23200.113</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 23200.121</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 23200.8</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NY/T 761进行检测</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32"/>
                <w:color w:val="000000"/>
              </w:rPr>
              <w:t>附件</w:t>
            </w:r>
            <w:r>
              <w:rPr>
                <w:rFonts w:ascii="仿宋_GB2312" w:hAnsi="仿宋_GB2312" w:cs="仿宋_GB2312" w:eastAsia="仿宋_GB2312"/>
                <w:sz w:val="32"/>
                <w:color w:val="000000"/>
              </w:rPr>
              <w:t>2</w:t>
            </w:r>
          </w:p>
          <w:p>
            <w:pPr>
              <w:pStyle w:val="null3"/>
              <w:spacing w:after="240"/>
              <w:jc w:val="center"/>
            </w:pPr>
            <w:r>
              <w:rPr>
                <w:rFonts w:ascii="仿宋_GB2312" w:hAnsi="仿宋_GB2312" w:cs="仿宋_GB2312" w:eastAsia="仿宋_GB2312"/>
                <w:sz w:val="36"/>
                <w:color w:val="000000"/>
              </w:rPr>
              <w:t>畜禽产品例行监测参数和检测方法</w:t>
            </w:r>
          </w:p>
          <w:tbl>
            <w:tblPr>
              <w:tblInd w:type="dxa" w:w="150"/>
              <w:tblBorders>
                <w:top w:val="none" w:color="000000" w:sz="4"/>
                <w:left w:val="none" w:color="000000" w:sz="4"/>
                <w:bottom w:val="none" w:color="000000" w:sz="4"/>
                <w:right w:val="none" w:color="000000" w:sz="4"/>
                <w:insideH w:val="none"/>
                <w:insideV w:val="none"/>
              </w:tblBorders>
            </w:tblPr>
            <w:tblGrid>
              <w:gridCol w:w="1195"/>
              <w:gridCol w:w="444"/>
              <w:gridCol w:w="915"/>
            </w:tblGrid>
            <w:tr>
              <w:tc>
                <w:tcPr>
                  <w:tcW w:type="dxa" w:w="119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监测参数</w:t>
                  </w:r>
                </w:p>
              </w:tc>
              <w:tc>
                <w:tcPr>
                  <w:tcW w:type="dxa" w:w="444"/>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样品种类</w:t>
                  </w:r>
                </w:p>
              </w:tc>
              <w:tc>
                <w:tcPr>
                  <w:tcW w:type="dxa" w:w="91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检测方法</w:t>
                  </w: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禁用药物</w:t>
                  </w:r>
                  <w:r>
                    <w:rPr>
                      <w:rFonts w:ascii="仿宋_GB2312" w:hAnsi="仿宋_GB2312" w:cs="仿宋_GB2312" w:eastAsia="仿宋_GB2312"/>
                      <w:sz w:val="28"/>
                      <w:color w:val="000000"/>
                    </w:rPr>
                    <w:t>β-受体激动剂类（克伦特罗、莱克多巴胺、沙丁胺醇、特布他林、西马特罗、氯丙那林、妥布特罗）</w:t>
                  </w:r>
                </w:p>
              </w:tc>
              <w:tc>
                <w:tcPr>
                  <w:tcW w:type="dxa" w:w="444"/>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猪肉、猪肝</w:t>
                  </w:r>
                </w:p>
                <w:p>
                  <w:pPr>
                    <w:pStyle w:val="null3"/>
                    <w:jc w:val="center"/>
                  </w:pPr>
                  <w:r>
                    <w:rPr>
                      <w:rFonts w:ascii="仿宋_GB2312" w:hAnsi="仿宋_GB2312" w:cs="仿宋_GB2312" w:eastAsia="仿宋_GB2312"/>
                      <w:sz w:val="28"/>
                      <w:color w:val="000000"/>
                    </w:rPr>
                    <w:t>牛肉、羊肉</w:t>
                  </w:r>
                </w:p>
              </w:tc>
              <w:tc>
                <w:tcPr>
                  <w:tcW w:type="dxa" w:w="91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按农业部</w:t>
                  </w:r>
                  <w:r>
                    <w:rPr>
                      <w:rFonts w:ascii="仿宋_GB2312" w:hAnsi="仿宋_GB2312" w:cs="仿宋_GB2312" w:eastAsia="仿宋_GB2312"/>
                      <w:sz w:val="28"/>
                      <w:color w:val="000000"/>
                    </w:rPr>
                    <w:t>1025号公告-18-2008</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 31658.22进行检测</w:t>
                  </w: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常规药物</w:t>
                  </w:r>
                  <w:r>
                    <w:rPr>
                      <w:rFonts w:ascii="仿宋_GB2312" w:hAnsi="仿宋_GB2312" w:cs="仿宋_GB2312" w:eastAsia="仿宋_GB2312"/>
                      <w:sz w:val="28"/>
                      <w:color w:val="000000"/>
                    </w:rPr>
                    <w:t>磺胺类（磺胺间甲氧嘧啶、磺胺二甲嘧啶、磺胺甲噁唑、磺胺</w:t>
                  </w:r>
                  <w:r>
                    <w:rPr>
                      <w:rFonts w:ascii="仿宋_GB2312" w:hAnsi="仿宋_GB2312" w:cs="仿宋_GB2312" w:eastAsia="仿宋_GB2312"/>
                      <w:sz w:val="28"/>
                      <w:color w:val="000000"/>
                    </w:rPr>
                    <w:t>(间)二甲氧嘧啶、磺胺喹噁啉）</w:t>
                  </w:r>
                </w:p>
              </w:tc>
              <w:tc>
                <w:tcPr>
                  <w:tcW w:type="dxa" w:w="444"/>
                  <w:vMerge/>
                  <w:tcBorders>
                    <w:top w:val="none" w:color="000000" w:sz="4"/>
                    <w:left w:val="single" w:color="000000" w:sz="8"/>
                    <w:bottom w:val="single" w:color="000000" w:sz="8"/>
                    <w:right w:val="single" w:color="000000" w:sz="8"/>
                  </w:tcBorders>
                </w:tcPr>
                <w:p/>
              </w:tc>
              <w:tc>
                <w:tcPr>
                  <w:tcW w:type="dxa" w:w="91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w:t>
                  </w:r>
                  <w:r>
                    <w:rPr>
                      <w:rFonts w:ascii="仿宋_GB2312" w:hAnsi="仿宋_GB2312" w:cs="仿宋_GB2312" w:eastAsia="仿宋_GB2312"/>
                      <w:sz w:val="28"/>
                      <w:color w:val="000000"/>
                    </w:rPr>
                    <w:t>GB/T 20759</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 31658.17</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GB/T 21316</w:t>
                  </w:r>
                </w:p>
                <w:p>
                  <w:pPr>
                    <w:pStyle w:val="null3"/>
                    <w:jc w:val="left"/>
                  </w:pPr>
                  <w:r>
                    <w:rPr>
                      <w:rFonts w:ascii="仿宋_GB2312" w:hAnsi="仿宋_GB2312" w:cs="仿宋_GB2312" w:eastAsia="仿宋_GB2312"/>
                      <w:sz w:val="28"/>
                      <w:color w:val="000000"/>
                    </w:rPr>
                    <w:t>或农业部</w:t>
                  </w:r>
                  <w:r>
                    <w:rPr>
                      <w:rFonts w:ascii="仿宋_GB2312" w:hAnsi="仿宋_GB2312" w:cs="仿宋_GB2312" w:eastAsia="仿宋_GB2312"/>
                      <w:sz w:val="28"/>
                      <w:color w:val="000000"/>
                    </w:rPr>
                    <w:t>1025号公告-23-2008</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SN/T 5140</w:t>
                  </w:r>
                </w:p>
                <w:p>
                  <w:pPr>
                    <w:pStyle w:val="null3"/>
                    <w:jc w:val="left"/>
                  </w:pPr>
                  <w:r>
                    <w:rPr>
                      <w:rFonts w:ascii="仿宋_GB2312" w:hAnsi="仿宋_GB2312" w:cs="仿宋_GB2312" w:eastAsia="仿宋_GB2312"/>
                      <w:sz w:val="28"/>
                      <w:color w:val="000000"/>
                    </w:rPr>
                    <w:t>或农质发〔</w:t>
                  </w:r>
                  <w:r>
                    <w:rPr>
                      <w:rFonts w:ascii="仿宋_GB2312" w:hAnsi="仿宋_GB2312" w:cs="仿宋_GB2312" w:eastAsia="仿宋_GB2312"/>
                      <w:sz w:val="28"/>
                      <w:color w:val="000000"/>
                    </w:rPr>
                    <w:t>2014〕5号文件附录进行检测</w:t>
                  </w: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常规药物</w:t>
                  </w:r>
                  <w:r>
                    <w:rPr>
                      <w:rFonts w:ascii="仿宋_GB2312" w:hAnsi="仿宋_GB2312" w:cs="仿宋_GB2312" w:eastAsia="仿宋_GB2312"/>
                      <w:sz w:val="28"/>
                      <w:color w:val="000000"/>
                    </w:rPr>
                    <w:t>四环素类（金霉素、土霉素、四环素、多西环素）</w:t>
                  </w:r>
                </w:p>
              </w:tc>
              <w:tc>
                <w:tcPr>
                  <w:tcW w:type="dxa" w:w="444"/>
                  <w:vMerge/>
                  <w:tcBorders>
                    <w:top w:val="none" w:color="000000" w:sz="4"/>
                    <w:left w:val="single" w:color="000000" w:sz="8"/>
                    <w:bottom w:val="single" w:color="000000" w:sz="8"/>
                    <w:right w:val="single" w:color="000000" w:sz="8"/>
                  </w:tcBorders>
                </w:tcPr>
                <w:p/>
              </w:tc>
              <w:tc>
                <w:tcPr>
                  <w:tcW w:type="dxa" w:w="91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w:t>
                  </w:r>
                  <w:r>
                    <w:rPr>
                      <w:rFonts w:ascii="仿宋_GB2312" w:hAnsi="仿宋_GB2312" w:cs="仿宋_GB2312" w:eastAsia="仿宋_GB2312"/>
                      <w:sz w:val="28"/>
                      <w:color w:val="000000"/>
                    </w:rPr>
                    <w:t>GB/T 21317</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 31658.17</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 31658.6进行检测</w:t>
                  </w: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常规药物</w:t>
                  </w:r>
                  <w:r>
                    <w:rPr>
                      <w:rFonts w:ascii="仿宋_GB2312" w:hAnsi="仿宋_GB2312" w:cs="仿宋_GB2312" w:eastAsia="仿宋_GB2312"/>
                      <w:sz w:val="28"/>
                      <w:color w:val="000000"/>
                    </w:rPr>
                    <w:t>糖皮质激素类（地塞米松、倍他米松）</w:t>
                  </w:r>
                </w:p>
              </w:tc>
              <w:tc>
                <w:tcPr>
                  <w:tcW w:type="dxa" w:w="4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牛肉</w:t>
                  </w:r>
                </w:p>
              </w:tc>
              <w:tc>
                <w:tcPr>
                  <w:tcW w:type="dxa" w:w="91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按农业部</w:t>
                  </w:r>
                  <w:r>
                    <w:rPr>
                      <w:rFonts w:ascii="仿宋_GB2312" w:hAnsi="仿宋_GB2312" w:cs="仿宋_GB2312" w:eastAsia="仿宋_GB2312"/>
                      <w:sz w:val="28"/>
                      <w:color w:val="000000"/>
                    </w:rPr>
                    <w:t>1031号公告-2-2008进行检测</w:t>
                  </w: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常规药物</w:t>
                  </w:r>
                  <w:r>
                    <w:rPr>
                      <w:rFonts w:ascii="仿宋_GB2312" w:hAnsi="仿宋_GB2312" w:cs="仿宋_GB2312" w:eastAsia="仿宋_GB2312"/>
                      <w:sz w:val="28"/>
                      <w:color w:val="000000"/>
                    </w:rPr>
                    <w:t>氟喹诺酮类（恩诺沙星、环丙沙星）</w:t>
                  </w:r>
                </w:p>
              </w:tc>
              <w:tc>
                <w:tcPr>
                  <w:tcW w:type="dxa" w:w="4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猪肉、牛肉、羊肉</w:t>
                  </w:r>
                </w:p>
              </w:tc>
              <w:tc>
                <w:tcPr>
                  <w:tcW w:type="dxa" w:w="91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w:t>
                  </w:r>
                  <w:r>
                    <w:rPr>
                      <w:rFonts w:ascii="仿宋_GB2312" w:hAnsi="仿宋_GB2312" w:cs="仿宋_GB2312" w:eastAsia="仿宋_GB2312"/>
                      <w:sz w:val="28"/>
                      <w:color w:val="000000"/>
                    </w:rPr>
                    <w:t>GB 31658.17进行检测</w:t>
                  </w: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食品动物中停止使用药物</w:t>
                  </w:r>
                  <w:r>
                    <w:rPr>
                      <w:rFonts w:ascii="仿宋_GB2312" w:hAnsi="仿宋_GB2312" w:cs="仿宋_GB2312" w:eastAsia="仿宋_GB2312"/>
                      <w:sz w:val="28"/>
                      <w:color w:val="000000"/>
                    </w:rPr>
                    <w:t>氟喹诺酮类（氧氟沙星、培氟沙星、诺氟沙星、洛美沙星）</w:t>
                  </w:r>
                </w:p>
              </w:tc>
              <w:tc>
                <w:tcPr>
                  <w:tcW w:type="dxa" w:w="4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禽肉、禽蛋</w:t>
                  </w:r>
                </w:p>
              </w:tc>
              <w:tc>
                <w:tcPr>
                  <w:tcW w:type="dxa" w:w="915"/>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w:t>
                  </w:r>
                  <w:r>
                    <w:rPr>
                      <w:rFonts w:ascii="仿宋_GB2312" w:hAnsi="仿宋_GB2312" w:cs="仿宋_GB2312" w:eastAsia="仿宋_GB2312"/>
                      <w:sz w:val="28"/>
                      <w:color w:val="000000"/>
                    </w:rPr>
                    <w:t>GB 31658.17</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GB/T 21316</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GB/T 21312</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GB/T 20366</w:t>
                  </w:r>
                </w:p>
                <w:p>
                  <w:pPr>
                    <w:pStyle w:val="null3"/>
                    <w:jc w:val="left"/>
                  </w:pPr>
                  <w:r>
                    <w:rPr>
                      <w:rFonts w:ascii="仿宋_GB2312" w:hAnsi="仿宋_GB2312" w:cs="仿宋_GB2312" w:eastAsia="仿宋_GB2312"/>
                      <w:sz w:val="28"/>
                      <w:color w:val="000000"/>
                    </w:rPr>
                    <w:t>或农业农村部指定方法进行检测</w:t>
                  </w: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常规药物</w:t>
                  </w:r>
                  <w:r>
                    <w:rPr>
                      <w:rFonts w:ascii="仿宋_GB2312" w:hAnsi="仿宋_GB2312" w:cs="仿宋_GB2312" w:eastAsia="仿宋_GB2312"/>
                      <w:sz w:val="28"/>
                      <w:color w:val="000000"/>
                    </w:rPr>
                    <w:t>氟喹诺酮类（恩诺沙星、环丙沙星、沙拉沙星、达氟沙星）</w:t>
                  </w:r>
                </w:p>
              </w:tc>
              <w:tc>
                <w:tcPr>
                  <w:tcW w:type="dxa" w:w="444"/>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禽肉</w:t>
                  </w:r>
                </w:p>
              </w:tc>
              <w:tc>
                <w:tcPr>
                  <w:tcW w:type="dxa" w:w="915"/>
                  <w:vMerge/>
                  <w:tcBorders>
                    <w:top w:val="none" w:color="000000" w:sz="4"/>
                    <w:left w:val="single" w:color="000000" w:sz="8"/>
                    <w:bottom w:val="single" w:color="000000" w:sz="8"/>
                    <w:right w:val="single" w:color="000000" w:sz="8"/>
                  </w:tcBorders>
                </w:tcP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常规药物</w:t>
                  </w:r>
                  <w:r>
                    <w:rPr>
                      <w:rFonts w:ascii="仿宋_GB2312" w:hAnsi="仿宋_GB2312" w:cs="仿宋_GB2312" w:eastAsia="仿宋_GB2312"/>
                      <w:sz w:val="28"/>
                      <w:color w:val="000000"/>
                    </w:rPr>
                    <w:t>抗菌增效剂（甲氧苄啶）</w:t>
                  </w:r>
                </w:p>
              </w:tc>
              <w:tc>
                <w:tcPr>
                  <w:tcW w:type="dxa" w:w="444"/>
                  <w:vMerge/>
                  <w:tcBorders>
                    <w:top w:val="none" w:color="000000" w:sz="4"/>
                    <w:left w:val="single" w:color="000000" w:sz="8"/>
                    <w:bottom w:val="single" w:color="000000" w:sz="8"/>
                    <w:right w:val="single" w:color="000000" w:sz="8"/>
                  </w:tcBorders>
                </w:tcPr>
                <w:p/>
              </w:tc>
              <w:tc>
                <w:tcPr>
                  <w:tcW w:type="dxa" w:w="915"/>
                  <w:vMerge/>
                  <w:tcBorders>
                    <w:top w:val="none" w:color="000000" w:sz="4"/>
                    <w:left w:val="single" w:color="000000" w:sz="8"/>
                    <w:bottom w:val="single" w:color="000000" w:sz="8"/>
                    <w:right w:val="single" w:color="000000" w:sz="8"/>
                  </w:tcBorders>
                </w:tcP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产蛋期不得使用药物</w:t>
                  </w:r>
                  <w:r>
                    <w:rPr>
                      <w:rFonts w:ascii="仿宋_GB2312" w:hAnsi="仿宋_GB2312" w:cs="仿宋_GB2312" w:eastAsia="仿宋_GB2312"/>
                      <w:sz w:val="28"/>
                      <w:color w:val="000000"/>
                    </w:rPr>
                    <w:t>氟喹诺酮类（恩诺沙星、环丙沙星、沙拉沙星、达氟沙星）</w:t>
                  </w:r>
                </w:p>
              </w:tc>
              <w:tc>
                <w:tcPr>
                  <w:tcW w:type="dxa" w:w="4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禽蛋</w:t>
                  </w:r>
                </w:p>
              </w:tc>
              <w:tc>
                <w:tcPr>
                  <w:tcW w:type="dxa" w:w="915"/>
                  <w:vMerge/>
                  <w:tcBorders>
                    <w:top w:val="none" w:color="000000" w:sz="4"/>
                    <w:left w:val="single" w:color="000000" w:sz="8"/>
                    <w:bottom w:val="single" w:color="000000" w:sz="8"/>
                    <w:right w:val="single" w:color="000000" w:sz="8"/>
                  </w:tcBorders>
                </w:tcP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食品动物中停止使用药物</w:t>
                  </w:r>
                  <w:r>
                    <w:rPr>
                      <w:rFonts w:ascii="仿宋_GB2312" w:hAnsi="仿宋_GB2312" w:cs="仿宋_GB2312" w:eastAsia="仿宋_GB2312"/>
                      <w:sz w:val="28"/>
                      <w:color w:val="000000"/>
                    </w:rPr>
                    <w:t>金刚烷胺</w:t>
                  </w:r>
                </w:p>
              </w:tc>
              <w:tc>
                <w:tcPr>
                  <w:tcW w:type="dxa" w:w="4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禽肉、禽蛋</w:t>
                  </w:r>
                </w:p>
              </w:tc>
              <w:tc>
                <w:tcPr>
                  <w:tcW w:type="dxa" w:w="91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w:t>
                  </w:r>
                  <w:r>
                    <w:rPr>
                      <w:rFonts w:ascii="仿宋_GB2312" w:hAnsi="仿宋_GB2312" w:cs="仿宋_GB2312" w:eastAsia="仿宋_GB2312"/>
                      <w:sz w:val="28"/>
                      <w:color w:val="000000"/>
                    </w:rPr>
                    <w:t>GB 31660.5或农业农村部指定方法进行检测</w:t>
                  </w: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禁用药物</w:t>
                  </w:r>
                  <w:r>
                    <w:rPr>
                      <w:rFonts w:ascii="仿宋_GB2312" w:hAnsi="仿宋_GB2312" w:cs="仿宋_GB2312" w:eastAsia="仿宋_GB2312"/>
                      <w:sz w:val="28"/>
                      <w:color w:val="000000"/>
                    </w:rPr>
                    <w:t>酰胺醇类（氯霉素）</w:t>
                  </w:r>
                </w:p>
              </w:tc>
              <w:tc>
                <w:tcPr>
                  <w:tcW w:type="dxa" w:w="4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禽肉、禽蛋</w:t>
                  </w:r>
                </w:p>
              </w:tc>
              <w:tc>
                <w:tcPr>
                  <w:tcW w:type="dxa" w:w="915"/>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w:t>
                  </w:r>
                  <w:r>
                    <w:rPr>
                      <w:rFonts w:ascii="仿宋_GB2312" w:hAnsi="仿宋_GB2312" w:cs="仿宋_GB2312" w:eastAsia="仿宋_GB2312"/>
                      <w:sz w:val="28"/>
                      <w:color w:val="000000"/>
                    </w:rPr>
                    <w:t>GB 31658.20或农业农村部指定方法进行检测</w:t>
                  </w: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常规药物</w:t>
                  </w:r>
                  <w:r>
                    <w:rPr>
                      <w:rFonts w:ascii="仿宋_GB2312" w:hAnsi="仿宋_GB2312" w:cs="仿宋_GB2312" w:eastAsia="仿宋_GB2312"/>
                      <w:sz w:val="28"/>
                      <w:color w:val="000000"/>
                    </w:rPr>
                    <w:t>酰胺醇类（氟苯尼考、氟苯尼考胺和甲砜霉素）</w:t>
                  </w:r>
                </w:p>
              </w:tc>
              <w:tc>
                <w:tcPr>
                  <w:tcW w:type="dxa" w:w="4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禽肉</w:t>
                  </w:r>
                </w:p>
              </w:tc>
              <w:tc>
                <w:tcPr>
                  <w:tcW w:type="dxa" w:w="915"/>
                  <w:vMerge/>
                  <w:tcBorders>
                    <w:top w:val="none" w:color="000000" w:sz="4"/>
                    <w:left w:val="single" w:color="000000" w:sz="8"/>
                    <w:bottom w:val="single" w:color="000000" w:sz="8"/>
                    <w:right w:val="single" w:color="000000" w:sz="8"/>
                  </w:tcBorders>
                </w:tcP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产蛋期不得使用药物</w:t>
                  </w:r>
                  <w:r>
                    <w:rPr>
                      <w:rFonts w:ascii="仿宋_GB2312" w:hAnsi="仿宋_GB2312" w:cs="仿宋_GB2312" w:eastAsia="仿宋_GB2312"/>
                      <w:sz w:val="28"/>
                      <w:color w:val="000000"/>
                    </w:rPr>
                    <w:t>酰胺醇类（氟苯尼考、氟苯尼考胺、甲砜霉素）</w:t>
                  </w:r>
                </w:p>
              </w:tc>
              <w:tc>
                <w:tcPr>
                  <w:tcW w:type="dxa" w:w="4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禽蛋</w:t>
                  </w:r>
                </w:p>
              </w:tc>
              <w:tc>
                <w:tcPr>
                  <w:tcW w:type="dxa" w:w="915"/>
                  <w:vMerge/>
                  <w:tcBorders>
                    <w:top w:val="none" w:color="000000" w:sz="4"/>
                    <w:left w:val="single" w:color="000000" w:sz="8"/>
                    <w:bottom w:val="single" w:color="000000" w:sz="8"/>
                    <w:right w:val="single" w:color="000000" w:sz="8"/>
                  </w:tcBorders>
                </w:tcPr>
                <w:p/>
              </w:tc>
            </w:tr>
            <w:tr>
              <w:tc>
                <w:tcPr>
                  <w:tcW w:type="dxa" w:w="11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产蛋期不得使用药物</w:t>
                  </w:r>
                  <w:r>
                    <w:rPr>
                      <w:rFonts w:ascii="仿宋_GB2312" w:hAnsi="仿宋_GB2312" w:cs="仿宋_GB2312" w:eastAsia="仿宋_GB2312"/>
                      <w:sz w:val="28"/>
                      <w:color w:val="000000"/>
                    </w:rPr>
                    <w:t>四环素类（多西环素）</w:t>
                  </w:r>
                </w:p>
              </w:tc>
              <w:tc>
                <w:tcPr>
                  <w:tcW w:type="dxa" w:w="44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禽蛋</w:t>
                  </w:r>
                </w:p>
              </w:tc>
              <w:tc>
                <w:tcPr>
                  <w:tcW w:type="dxa" w:w="91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w:t>
                  </w:r>
                  <w:r>
                    <w:rPr>
                      <w:rFonts w:ascii="仿宋_GB2312" w:hAnsi="仿宋_GB2312" w:cs="仿宋_GB2312" w:eastAsia="仿宋_GB2312"/>
                      <w:sz w:val="28"/>
                      <w:color w:val="000000"/>
                    </w:rPr>
                    <w:t>GB 31658.6</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 31659.2进行检测</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32"/>
                <w:color w:val="000000"/>
              </w:rPr>
              <w:t>附件</w:t>
            </w:r>
            <w:r>
              <w:rPr>
                <w:rFonts w:ascii="仿宋_GB2312" w:hAnsi="仿宋_GB2312" w:cs="仿宋_GB2312" w:eastAsia="仿宋_GB2312"/>
                <w:sz w:val="32"/>
                <w:color w:val="000000"/>
              </w:rPr>
              <w:t>3</w:t>
            </w:r>
          </w:p>
          <w:p>
            <w:pPr>
              <w:pStyle w:val="null3"/>
              <w:spacing w:after="240"/>
              <w:jc w:val="center"/>
            </w:pPr>
            <w:r>
              <w:rPr>
                <w:rFonts w:ascii="仿宋_GB2312" w:hAnsi="仿宋_GB2312" w:cs="仿宋_GB2312" w:eastAsia="仿宋_GB2312"/>
                <w:sz w:val="36"/>
                <w:color w:val="000000"/>
              </w:rPr>
              <w:t>水产品例行监测参数和检测方法</w:t>
            </w:r>
          </w:p>
          <w:tbl>
            <w:tblPr>
              <w:tblInd w:type="dxa" w:w="150"/>
              <w:tblBorders>
                <w:top w:val="none" w:color="000000" w:sz="4"/>
                <w:left w:val="none" w:color="000000" w:sz="4"/>
                <w:bottom w:val="none" w:color="000000" w:sz="4"/>
                <w:right w:val="none" w:color="000000" w:sz="4"/>
                <w:insideH w:val="none"/>
                <w:insideV w:val="none"/>
              </w:tblBorders>
            </w:tblPr>
            <w:tblGrid>
              <w:gridCol w:w="1285"/>
              <w:gridCol w:w="1268"/>
            </w:tblGrid>
            <w:tr>
              <w:tc>
                <w:tcPr>
                  <w:tcW w:type="dxa" w:w="128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监测参数</w:t>
                  </w:r>
                </w:p>
              </w:tc>
              <w:tc>
                <w:tcPr>
                  <w:tcW w:type="dxa" w:w="126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检测方法</w:t>
                  </w:r>
                </w:p>
              </w:tc>
            </w:tr>
            <w:tr>
              <w:tc>
                <w:tcPr>
                  <w:tcW w:type="dxa" w:w="12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禁用药物</w:t>
                  </w:r>
                  <w:r>
                    <w:rPr>
                      <w:rFonts w:ascii="仿宋_GB2312" w:hAnsi="仿宋_GB2312" w:cs="仿宋_GB2312" w:eastAsia="仿宋_GB2312"/>
                      <w:sz w:val="28"/>
                      <w:color w:val="000000"/>
                    </w:rPr>
                    <w:t>氯霉素</w:t>
                  </w:r>
                </w:p>
              </w:tc>
              <w:tc>
                <w:tcPr>
                  <w:tcW w:type="dxa" w:w="126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w:t>
                  </w:r>
                  <w:r>
                    <w:rPr>
                      <w:rFonts w:ascii="仿宋_GB2312" w:hAnsi="仿宋_GB2312" w:cs="仿宋_GB2312" w:eastAsia="仿宋_GB2312"/>
                      <w:sz w:val="28"/>
                      <w:color w:val="000000"/>
                    </w:rPr>
                    <w:t>GB/T 20756</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 31656.16或SN/T 1865-2016进行检测或农业农村部指定方法进行检测</w:t>
                  </w:r>
                </w:p>
              </w:tc>
            </w:tr>
            <w:tr>
              <w:tc>
                <w:tcPr>
                  <w:tcW w:type="dxa" w:w="12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常规药物</w:t>
                  </w:r>
                  <w:r>
                    <w:rPr>
                      <w:rFonts w:ascii="仿宋_GB2312" w:hAnsi="仿宋_GB2312" w:cs="仿宋_GB2312" w:eastAsia="仿宋_GB2312"/>
                      <w:sz w:val="28"/>
                      <w:color w:val="000000"/>
                    </w:rPr>
                    <w:t>酰胺醇类（甲砜霉素、氟苯尼考和氟苯尼考胺）</w:t>
                  </w:r>
                </w:p>
              </w:tc>
              <w:tc>
                <w:tcPr>
                  <w:tcW w:type="dxa" w:w="1268"/>
                  <w:vMerge/>
                  <w:tcBorders>
                    <w:top w:val="none" w:color="000000" w:sz="4"/>
                    <w:left w:val="single" w:color="000000" w:sz="8"/>
                    <w:bottom w:val="single" w:color="000000" w:sz="8"/>
                    <w:right w:val="single" w:color="000000" w:sz="8"/>
                  </w:tcBorders>
                </w:tcPr>
                <w:p/>
              </w:tc>
            </w:tr>
            <w:tr>
              <w:tc>
                <w:tcPr>
                  <w:tcW w:type="dxa" w:w="12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禁用药物</w:t>
                  </w:r>
                  <w:r>
                    <w:rPr>
                      <w:rFonts w:ascii="仿宋_GB2312" w:hAnsi="仿宋_GB2312" w:cs="仿宋_GB2312" w:eastAsia="仿宋_GB2312"/>
                      <w:sz w:val="28"/>
                      <w:color w:val="000000"/>
                    </w:rPr>
                    <w:t>孔雀石绿（包括有色孔雀石绿和无色孔雀石绿）</w:t>
                  </w:r>
                </w:p>
              </w:tc>
              <w:tc>
                <w:tcPr>
                  <w:tcW w:type="dxa" w:w="12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w:t>
                  </w:r>
                  <w:r>
                    <w:rPr>
                      <w:rFonts w:ascii="仿宋_GB2312" w:hAnsi="仿宋_GB2312" w:cs="仿宋_GB2312" w:eastAsia="仿宋_GB2312"/>
                      <w:sz w:val="28"/>
                      <w:color w:val="000000"/>
                    </w:rPr>
                    <w:t>GB/T 20361</w:t>
                  </w:r>
                </w:p>
                <w:p>
                  <w:pPr>
                    <w:pStyle w:val="null3"/>
                    <w:jc w:val="left"/>
                  </w:pPr>
                  <w:r>
                    <w:rPr>
                      <w:rFonts w:ascii="仿宋_GB2312" w:hAnsi="仿宋_GB2312" w:cs="仿宋_GB2312" w:eastAsia="仿宋_GB2312"/>
                      <w:sz w:val="28"/>
                      <w:color w:val="000000"/>
                    </w:rPr>
                    <w:t>或</w:t>
                  </w:r>
                  <w:r>
                    <w:rPr>
                      <w:rFonts w:ascii="仿宋_GB2312" w:hAnsi="仿宋_GB2312" w:cs="仿宋_GB2312" w:eastAsia="仿宋_GB2312"/>
                      <w:sz w:val="28"/>
                      <w:color w:val="000000"/>
                    </w:rPr>
                    <w:t>GB/T 19857-2005进行检测</w:t>
                  </w:r>
                </w:p>
              </w:tc>
            </w:tr>
            <w:tr>
              <w:tc>
                <w:tcPr>
                  <w:tcW w:type="dxa" w:w="12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禁用药物</w:t>
                  </w:r>
                  <w:r>
                    <w:rPr>
                      <w:rFonts w:ascii="仿宋_GB2312" w:hAnsi="仿宋_GB2312" w:cs="仿宋_GB2312" w:eastAsia="仿宋_GB2312"/>
                      <w:sz w:val="28"/>
                      <w:color w:val="000000"/>
                    </w:rPr>
                    <w:t>硝基呋喃类代谢物（包括呋喃唑酮代谢物</w:t>
                  </w:r>
                  <w:r>
                    <w:rPr>
                      <w:rFonts w:ascii="仿宋_GB2312" w:hAnsi="仿宋_GB2312" w:cs="仿宋_GB2312" w:eastAsia="仿宋_GB2312"/>
                      <w:sz w:val="28"/>
                      <w:color w:val="000000"/>
                    </w:rPr>
                    <w:t>AOZ、呋喃它酮代谢物AMOZ、呋喃西林代谢物SEM和呋喃妥因代谢物AHD）</w:t>
                  </w:r>
                </w:p>
              </w:tc>
              <w:tc>
                <w:tcPr>
                  <w:tcW w:type="dxa" w:w="12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w:t>
                  </w:r>
                  <w:r>
                    <w:rPr>
                      <w:rFonts w:ascii="仿宋_GB2312" w:hAnsi="仿宋_GB2312" w:cs="仿宋_GB2312" w:eastAsia="仿宋_GB2312"/>
                      <w:sz w:val="28"/>
                      <w:color w:val="000000"/>
                    </w:rPr>
                    <w:t>GB 31656.13</w:t>
                  </w:r>
                </w:p>
                <w:p>
                  <w:pPr>
                    <w:pStyle w:val="null3"/>
                    <w:jc w:val="left"/>
                  </w:pPr>
                  <w:r>
                    <w:rPr>
                      <w:rFonts w:ascii="仿宋_GB2312" w:hAnsi="仿宋_GB2312" w:cs="仿宋_GB2312" w:eastAsia="仿宋_GB2312"/>
                      <w:sz w:val="28"/>
                      <w:color w:val="000000"/>
                    </w:rPr>
                    <w:t>或农业部</w:t>
                  </w:r>
                  <w:r>
                    <w:rPr>
                      <w:rFonts w:ascii="仿宋_GB2312" w:hAnsi="仿宋_GB2312" w:cs="仿宋_GB2312" w:eastAsia="仿宋_GB2312"/>
                      <w:sz w:val="28"/>
                      <w:color w:val="000000"/>
                    </w:rPr>
                    <w:t>783号公告-1-2006进行检测</w:t>
                  </w:r>
                </w:p>
              </w:tc>
            </w:tr>
            <w:tr>
              <w:tc>
                <w:tcPr>
                  <w:tcW w:type="dxa" w:w="12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常规药物</w:t>
                  </w:r>
                  <w:r>
                    <w:rPr>
                      <w:rFonts w:ascii="仿宋_GB2312" w:hAnsi="仿宋_GB2312" w:cs="仿宋_GB2312" w:eastAsia="仿宋_GB2312"/>
                      <w:sz w:val="28"/>
                      <w:color w:val="000000"/>
                    </w:rPr>
                    <w:t>磺胺类（包括磺胺噻唑、磺胺嘧啶、磺胺甲基嘧啶、磺胺二甲基嘧啶、磺胺甲基异噁唑、磺胺多辛、磺胺异噁唑、磺胺喹噁啉、磺胺间甲氧嘧啶、磺胺间二甲氧嘧啶、磺胺氯哒嗪和磺胺甲噻二唑等</w:t>
                  </w:r>
                  <w:r>
                    <w:rPr>
                      <w:rFonts w:ascii="仿宋_GB2312" w:hAnsi="仿宋_GB2312" w:cs="仿宋_GB2312" w:eastAsia="仿宋_GB2312"/>
                      <w:sz w:val="28"/>
                      <w:color w:val="000000"/>
                    </w:rPr>
                    <w:t>12种）</w:t>
                  </w:r>
                </w:p>
              </w:tc>
              <w:tc>
                <w:tcPr>
                  <w:tcW w:type="dxa" w:w="12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按农业部</w:t>
                  </w:r>
                  <w:r>
                    <w:rPr>
                      <w:rFonts w:ascii="仿宋_GB2312" w:hAnsi="仿宋_GB2312" w:cs="仿宋_GB2312" w:eastAsia="仿宋_GB2312"/>
                      <w:sz w:val="28"/>
                      <w:color w:val="000000"/>
                    </w:rPr>
                    <w:t>1077号公告-1-2008进行检测</w:t>
                  </w:r>
                </w:p>
              </w:tc>
            </w:tr>
            <w:tr>
              <w:tc>
                <w:tcPr>
                  <w:tcW w:type="dxa" w:w="12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常规药物</w:t>
                  </w:r>
                  <w:r>
                    <w:rPr>
                      <w:rFonts w:ascii="仿宋_GB2312" w:hAnsi="仿宋_GB2312" w:cs="仿宋_GB2312" w:eastAsia="仿宋_GB2312"/>
                      <w:sz w:val="28"/>
                      <w:color w:val="000000"/>
                    </w:rPr>
                    <w:t>氟喹诺酮类（包括恩诺沙星、环丙沙星）</w:t>
                  </w:r>
                </w:p>
              </w:tc>
              <w:tc>
                <w:tcPr>
                  <w:tcW w:type="dxa" w:w="126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按农业部</w:t>
                  </w:r>
                  <w:r>
                    <w:rPr>
                      <w:rFonts w:ascii="仿宋_GB2312" w:hAnsi="仿宋_GB2312" w:cs="仿宋_GB2312" w:eastAsia="仿宋_GB2312"/>
                      <w:sz w:val="28"/>
                      <w:color w:val="000000"/>
                    </w:rPr>
                    <w:t>1077号公告-1-2008进行检测</w:t>
                  </w:r>
                </w:p>
              </w:tc>
            </w:tr>
            <w:tr>
              <w:tc>
                <w:tcPr>
                  <w:tcW w:type="dxa" w:w="12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食品动物中停止使用药物</w:t>
                  </w:r>
                  <w:r>
                    <w:rPr>
                      <w:rFonts w:ascii="仿宋_GB2312" w:hAnsi="仿宋_GB2312" w:cs="仿宋_GB2312" w:eastAsia="仿宋_GB2312"/>
                      <w:sz w:val="28"/>
                      <w:color w:val="000000"/>
                    </w:rPr>
                    <w:t>氟喹诺酮类（诺氟沙星、氧氟沙星、培氟沙星和洛美沙星）</w:t>
                  </w:r>
                </w:p>
              </w:tc>
              <w:tc>
                <w:tcPr>
                  <w:tcW w:type="dxa" w:w="1268"/>
                  <w:vMerge/>
                  <w:tcBorders>
                    <w:top w:val="none" w:color="000000" w:sz="4"/>
                    <w:left w:val="single" w:color="000000" w:sz="8"/>
                    <w:bottom w:val="single" w:color="000000" w:sz="8"/>
                    <w:right w:val="single" w:color="000000" w:sz="8"/>
                  </w:tcBorders>
                </w:tcPr>
                <w:p/>
              </w:tc>
            </w:tr>
            <w:tr>
              <w:tc>
                <w:tcPr>
                  <w:tcW w:type="dxa" w:w="12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常规药物</w:t>
                  </w:r>
                  <w:r>
                    <w:rPr>
                      <w:rFonts w:ascii="仿宋_GB2312" w:hAnsi="仿宋_GB2312" w:cs="仿宋_GB2312" w:eastAsia="仿宋_GB2312"/>
                      <w:sz w:val="28"/>
                      <w:color w:val="000000"/>
                    </w:rPr>
                    <w:t>抗菌增效剂（甲氧苄啶）</w:t>
                  </w:r>
                </w:p>
              </w:tc>
              <w:tc>
                <w:tcPr>
                  <w:tcW w:type="dxa" w:w="12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w:t>
                  </w:r>
                  <w:r>
                    <w:rPr>
                      <w:rFonts w:ascii="仿宋_GB2312" w:hAnsi="仿宋_GB2312" w:cs="仿宋_GB2312" w:eastAsia="仿宋_GB2312"/>
                      <w:sz w:val="28"/>
                      <w:color w:val="000000"/>
                    </w:rPr>
                    <w:t>GB 29702或GB/T 21316进行检测</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满足本项目要求，详见竞争性磋商文件。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满足本项目要求，详见竞争性磋商文件。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满足本项目要求，详见竞争性磋商文件。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满足本项目要求，详见竞争性磋商文件。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满足本项目要求，详见竞争性磋商文件。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满足本项目要求，详见竞争性磋商文件。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10个日历日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10个日历日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高新区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高新区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1、成交供应商提出验收申请，采购人及时组织验收，验收合格后出具验收 报告。 2、 按要求完成项目全部内容。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1、成交供应商提出验收申请，采购人及时组织验收，验收合格后出具验收 报告。 2、 按要求完成项目全部内容。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项目完成并验收合格后项目完成并验收合格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项目完成并验收合格后项目完成并验收合格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满足本项目要求，详见竞争性磋商文件。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供应商资格证明文件.docx 响应函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包括“四表一注”，即资产负债表、利润表、现金流量表、所有者权益变动表及其附注，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供应商资格证明文件.docx 报价表 响应函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包括“四表一注”，即资产负债表、利润表、现金流量表、所有者权益变动表及其附注，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法人身份证明</w:t>
            </w:r>
          </w:p>
        </w:tc>
        <w:tc>
          <w:tcPr>
            <w:tcW w:type="dxa" w:w="3322"/>
          </w:tcPr>
          <w:p>
            <w:pPr>
              <w:pStyle w:val="null3"/>
            </w:pPr>
            <w:r>
              <w:rPr>
                <w:rFonts w:ascii="仿宋_GB2312" w:hAnsi="仿宋_GB2312" w:cs="仿宋_GB2312" w:eastAsia="仿宋_GB2312"/>
              </w:rPr>
              <w:t>(1)法定代表人直接参加磋商的，须出具法定代表人身份证明、法定代表人身份证原件及复印件（加盖单位公章）；法定代表人授权代表参加磋商的，须出具法定代表人授权书、授权代表身份证原件、法定代表人及授权代表身份证复印件（加盖单位公章）；注：被授权人参与投标时，须提供投标文件截止时间前六个月内任意一个月在本单位缴纳的社保证明，依法不需要缴纳社会保障资金的供应商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供应商具有检验检测机构资质认定证书CMA（证书附表要包含食品)、农产品质量安全检测机构考核合格证书（CATL）；</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供应商负责人为同一人或者存在控股、管理关系的不同单位，不得参加同一招标项目投标，提供有效的书面声明。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法人身份证明</w:t>
            </w:r>
          </w:p>
        </w:tc>
        <w:tc>
          <w:tcPr>
            <w:tcW w:type="dxa" w:w="3322"/>
          </w:tcPr>
          <w:p>
            <w:pPr>
              <w:pStyle w:val="null3"/>
            </w:pPr>
            <w:r>
              <w:rPr>
                <w:rFonts w:ascii="仿宋_GB2312" w:hAnsi="仿宋_GB2312" w:cs="仿宋_GB2312" w:eastAsia="仿宋_GB2312"/>
              </w:rPr>
              <w:t>(1)法定代表人直接参加磋商的，须出具法定代表人身份证明、法定代表人身份证原件及复印件（加盖单位公章）；法定代表人授权代表参加磋商的，须出具法定代表人授权书、授权代表身份证原件、法定代表人及授权代表身份证复印件（加盖单位公章）；注：被授权人参与投标时，须提供投标文件截止时间前六个月内任意一个月在本单位缴纳的社保证明，依法不需要缴纳社会保障资金的供应商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(2)供应商具有检验检测机构资质认定证书CMA（证书附表要包含食品)、农产品质量安全检测机构考核合格证书（CATL）；</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(3)供应商负责人为同一人或者存在控股、管理关系的不同单位，不得参加同一招标项目投标，提供有效的书面声明。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磋商响应文件上法定代表人或其授权代表人按要求签字，加盖公章</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报价唯一，未超预算</w:t>
            </w:r>
          </w:p>
        </w:tc>
        <w:tc>
          <w:tcPr>
            <w:tcW w:type="dxa" w:w="3322"/>
          </w:tcPr>
          <w:p>
            <w:pPr>
              <w:pStyle w:val="null3"/>
            </w:pPr>
            <w:r>
              <w:rPr>
                <w:rFonts w:ascii="仿宋_GB2312" w:hAnsi="仿宋_GB2312" w:cs="仿宋_GB2312" w:eastAsia="仿宋_GB2312"/>
              </w:rPr>
              <w:t>应满足磋商文件中要求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供应商资格证明文件.docx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w:t>
            </w:r>
          </w:p>
        </w:tc>
        <w:tc>
          <w:tcPr>
            <w:tcW w:type="dxa" w:w="1661"/>
          </w:tcPr>
          <w:p>
            <w:pPr>
              <w:pStyle w:val="null3"/>
            </w:pPr>
            <w:r>
              <w:rPr>
                <w:rFonts w:ascii="仿宋_GB2312" w:hAnsi="仿宋_GB2312" w:cs="仿宋_GB2312" w:eastAsia="仿宋_GB2312"/>
              </w:rPr>
              <w:t>响应文件封面 商务应答表 标的清单 报价表 供应商资格证明文件.docx 响应函 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磋商响应文件上法定代表人或其授权代表人按要求签字，加盖公章</w:t>
            </w:r>
          </w:p>
        </w:tc>
        <w:tc>
          <w:tcPr>
            <w:tcW w:type="dxa" w:w="1661"/>
          </w:tcPr>
          <w:p>
            <w:pPr>
              <w:pStyle w:val="null3"/>
            </w:pPr>
            <w:r>
              <w:rPr>
                <w:rFonts w:ascii="仿宋_GB2312" w:hAnsi="仿宋_GB2312" w:cs="仿宋_GB2312" w:eastAsia="仿宋_GB2312"/>
              </w:rPr>
              <w:t>响应文件封面 标的清单 供应商资格证明文件.docx 响应函 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报价唯一，未超预算</w:t>
            </w:r>
          </w:p>
        </w:tc>
        <w:tc>
          <w:tcPr>
            <w:tcW w:type="dxa" w:w="3322"/>
          </w:tcPr>
          <w:p>
            <w:pPr>
              <w:pStyle w:val="null3"/>
            </w:pPr>
            <w:r>
              <w:rPr>
                <w:rFonts w:ascii="仿宋_GB2312" w:hAnsi="仿宋_GB2312" w:cs="仿宋_GB2312" w:eastAsia="仿宋_GB2312"/>
              </w:rPr>
              <w:t>应满足磋商文件中要求</w:t>
            </w:r>
          </w:p>
        </w:tc>
        <w:tc>
          <w:tcPr>
            <w:tcW w:type="dxa" w:w="1661"/>
          </w:tcPr>
          <w:p>
            <w:pPr>
              <w:pStyle w:val="null3"/>
            </w:pPr>
            <w:r>
              <w:rPr>
                <w:rFonts w:ascii="仿宋_GB2312" w:hAnsi="仿宋_GB2312" w:cs="仿宋_GB2312" w:eastAsia="仿宋_GB2312"/>
              </w:rPr>
              <w:t>响应文件封面 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w:t>
            </w:r>
          </w:p>
        </w:tc>
        <w:tc>
          <w:tcPr>
            <w:tcW w:type="dxa" w:w="1661"/>
          </w:tcPr>
          <w:p>
            <w:pPr>
              <w:pStyle w:val="null3"/>
            </w:pPr>
            <w:r>
              <w:rPr>
                <w:rFonts w:ascii="仿宋_GB2312" w:hAnsi="仿宋_GB2312" w:cs="仿宋_GB2312" w:eastAsia="仿宋_GB2312"/>
              </w:rPr>
              <w:t>响应文件封面 商务应答表 标的清单 供应商资格证明文件.docx 报价表 响应函 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检测报告</w:t>
            </w:r>
          </w:p>
        </w:tc>
        <w:tc>
          <w:tcPr>
            <w:tcW w:type="dxa" w:w="2492"/>
          </w:tcPr>
          <w:p>
            <w:pPr>
              <w:pStyle w:val="null3"/>
            </w:pPr>
            <w:r>
              <w:rPr>
                <w:rFonts w:ascii="仿宋_GB2312" w:hAnsi="仿宋_GB2312" w:cs="仿宋_GB2312" w:eastAsia="仿宋_GB2312"/>
              </w:rPr>
              <w:t>满足样品当天进入实验室，确保样品检测报告的准确性。①检测报告准确，证明材料完整计5分，如有缺陷扣1分，扣完为止。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供应商提供详尽、完善的服务质量管理把控方案及措施。①方案及措施完整、可行计5分，如有缺陷扣1分，扣完为止。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投诉受理</w:t>
            </w:r>
          </w:p>
        </w:tc>
        <w:tc>
          <w:tcPr>
            <w:tcW w:type="dxa" w:w="2492"/>
          </w:tcPr>
          <w:p>
            <w:pPr>
              <w:pStyle w:val="null3"/>
            </w:pPr>
            <w:r>
              <w:rPr>
                <w:rFonts w:ascii="仿宋_GB2312" w:hAnsi="仿宋_GB2312" w:cs="仿宋_GB2312" w:eastAsia="仿宋_GB2312"/>
              </w:rPr>
              <w:t>供应商有完善的投诉受理机制，能够对被抽检人的异议做出有效回应。①投诉受理规范、有专门负责人/部门负责，管理制度完善计5分，如有缺陷扣1分，扣完为止。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采样计划安排</w:t>
            </w:r>
          </w:p>
        </w:tc>
        <w:tc>
          <w:tcPr>
            <w:tcW w:type="dxa" w:w="2492"/>
          </w:tcPr>
          <w:p>
            <w:pPr>
              <w:pStyle w:val="null3"/>
            </w:pPr>
            <w:r>
              <w:rPr>
                <w:rFonts w:ascii="仿宋_GB2312" w:hAnsi="仿宋_GB2312" w:cs="仿宋_GB2312" w:eastAsia="仿宋_GB2312"/>
              </w:rPr>
              <w:t>上门采集样品、采样车辆配备、车辆配备车载冰箱用于样品存储运输、样品进入实验室时限承诺、采样人员分组安排等详细安排采样计划。①采购计划安排合理、承诺详细有效计12分，每有一项内容缺陷的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1、对项目负责人履历，职称、从业资格，类似业绩情况进行综合评审，①提供证明材料完整计5分；②提供证明材料简单，不够齐全计3分；③未提供不计分。 2、对拟投入人员设置及分工安排、职责划分，进行评审。①人员设置合理、职责划分明确计5分；②人员设置不合理、职责划分不明确计3分；③未提供不计分。 3、项目团队其他人员在本单位从事相关检验工作的具有中、高级技术职称的人员数量：①中级职称每人计1分、满分2分；高级职称每人计1.5分，满分3分。本项共5分。 注：提供以上人员相关证明材料（身份证、职称证、以及在本单位缴纳的近六个月内任意一个月的社保缴纳记录）</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风险分析</w:t>
            </w:r>
          </w:p>
        </w:tc>
        <w:tc>
          <w:tcPr>
            <w:tcW w:type="dxa" w:w="2492"/>
          </w:tcPr>
          <w:p>
            <w:pPr>
              <w:pStyle w:val="null3"/>
            </w:pPr>
            <w:r>
              <w:rPr>
                <w:rFonts w:ascii="仿宋_GB2312" w:hAnsi="仿宋_GB2312" w:cs="仿宋_GB2312" w:eastAsia="仿宋_GB2312"/>
              </w:rPr>
              <w:t>供应商具有撰写风险分析报告经验（需提交两年内撰写的食品安全监督抽检风险分析报告）。①风险分析报告内容撰写合理、逻辑严谨，符合规范，计10分，每有一项内容缺陷的扣1分，扣完为止。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针对服务内容及要求提出适用于本项目的应急响应方案，方案内容包含：①应急响应时间②应急处理程序③应急保障措施。 二、评审标准 1、完整性：方案必须全面，对评审内容中的各项要求有详细描述； 2、可实施性：切合本项目实际情况，提出步骤清晰、合理的方案，可操作性强； 3、针对性：方案能够紧扣项目实际情况，内容科学合理。 三、赋分标准（满分9分） ①应急响应时间：每个评审标准均能完全满足得1.0分，不能完全满足得0.5分，满分3.0分，缺项不得分； ②应急处理程序：每个评审标准均能完全满足得1.0分，不能完全满足得0.5分，满分3.0分，缺项不得分； ③应急保障措施：每个评审标准均能完全满足得1.0分，不能完全满足得0.5分，满分3.0分，缺项不得分。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针对服务内容及要求提出适用于本项目的总体方案，方案内容包含：①服务内容及标准②服务目标③服务计划。 二、评审标准 1、完整性：方案必须全面，对评审内容中的各项要求有详细描述； 2、可实施性：切合本项目实际情况，提出步骤清晰、合理的方案； 3、针对性：方案能够紧扣项目实际情况，内容科学合理。 三、赋分标准（满分9分）①服务内容及标准：每个评审标准均能完全满足得1.0分，不能完全满足得0.5分，满分3.0分，缺项不得分； ②服务目标：每个评审标准均能完全满足得1.0分，不能完全满足得0.5分，满分3.0分，缺项不得分； ③服务计划：每个评审标准均能完全满足得1.0分，不能完全满足得0.5分，满分3.0分，缺项不得分。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检验覆盖率</w:t>
            </w:r>
          </w:p>
        </w:tc>
        <w:tc>
          <w:tcPr>
            <w:tcW w:type="dxa" w:w="2492"/>
          </w:tcPr>
          <w:p>
            <w:pPr>
              <w:pStyle w:val="null3"/>
            </w:pPr>
            <w:r>
              <w:rPr>
                <w:rFonts w:ascii="仿宋_GB2312" w:hAnsi="仿宋_GB2312" w:cs="仿宋_GB2312" w:eastAsia="仿宋_GB2312"/>
              </w:rPr>
              <w:t>检验项目覆盖率:覆盖率达100%得5分,（100%-97%]得4分,(97%-94%]得3分,(94%-90%]得1分,覆盖率低于90%不得分。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检测录入</w:t>
            </w:r>
          </w:p>
        </w:tc>
        <w:tc>
          <w:tcPr>
            <w:tcW w:type="dxa" w:w="2492"/>
          </w:tcPr>
          <w:p>
            <w:pPr>
              <w:pStyle w:val="null3"/>
            </w:pPr>
            <w:r>
              <w:rPr>
                <w:rFonts w:ascii="仿宋_GB2312" w:hAnsi="仿宋_GB2312" w:cs="仿宋_GB2312" w:eastAsia="仿宋_GB2312"/>
              </w:rPr>
              <w:t>供应商能够熟练运用各级抽检系统，及时准确的录入抽检、检验信息，具有专门人员/部门且有录入经验。①抽检系统运用熟练，数据录入准确计5分，每有一项内容缺陷的扣1分，扣完为止。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供应商提供自2022年7月1日至今同类项目业绩（要求不同的甲方），响应文件中附有其业绩证明材料，业绩以合同为依据，每提供一个计2分，满分10分。 （注：1、响应文件中提供复印件加盖供应商公章；2、业绩以合同签订时间为准）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检测报告</w:t>
            </w:r>
          </w:p>
        </w:tc>
        <w:tc>
          <w:tcPr>
            <w:tcW w:type="dxa" w:w="2492"/>
          </w:tcPr>
          <w:p>
            <w:pPr>
              <w:pStyle w:val="null3"/>
            </w:pPr>
            <w:r>
              <w:rPr>
                <w:rFonts w:ascii="仿宋_GB2312" w:hAnsi="仿宋_GB2312" w:cs="仿宋_GB2312" w:eastAsia="仿宋_GB2312"/>
              </w:rPr>
              <w:t>满足样品当天进入实验室，确保样品检测报告的准确性。①检测报告准确，证明材料完整计5分，如有缺陷扣1分，扣完为止。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供应商提供详尽、完善的服务质量管理把控方案及措施。①方案及措施完整、可行计5分；如有缺陷扣1分，扣完为止。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投诉受理</w:t>
            </w:r>
          </w:p>
        </w:tc>
        <w:tc>
          <w:tcPr>
            <w:tcW w:type="dxa" w:w="2492"/>
          </w:tcPr>
          <w:p>
            <w:pPr>
              <w:pStyle w:val="null3"/>
            </w:pPr>
            <w:r>
              <w:rPr>
                <w:rFonts w:ascii="仿宋_GB2312" w:hAnsi="仿宋_GB2312" w:cs="仿宋_GB2312" w:eastAsia="仿宋_GB2312"/>
              </w:rPr>
              <w:t>供应商有完善的投诉受理机制，能够对被抽检人的异议做出有效回应。①投诉受理规范、有专门负责人/部门负责，管理制度完善计5分，如有缺陷扣1分，扣完为止。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采样计划安排</w:t>
            </w:r>
          </w:p>
        </w:tc>
        <w:tc>
          <w:tcPr>
            <w:tcW w:type="dxa" w:w="2492"/>
          </w:tcPr>
          <w:p>
            <w:pPr>
              <w:pStyle w:val="null3"/>
            </w:pPr>
            <w:r>
              <w:rPr>
                <w:rFonts w:ascii="仿宋_GB2312" w:hAnsi="仿宋_GB2312" w:cs="仿宋_GB2312" w:eastAsia="仿宋_GB2312"/>
              </w:rPr>
              <w:t>上门采集样品、采样车辆配备、车辆配备车载冰箱用于样品存储运输、样品进入实验室时限承诺、采样人员分组安排等详细安排采样计划。①采购计划安排合理、承诺详细有效计12分，每有一项内容缺陷的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1、对项目负责人履历，职称、从业资格，类似业绩情况进行综合评审，①提供证明材料完整计5分；②提供证明材料简单，不够齐全计3分；③未提供不计分。 2、对拟投入人员设置及分工安排、职责划分，进行评审。①人员设置合理、职责划分明确计5分；②人员设置不合理、职责划分不明确计3分；③未提供不计分。 3、项目团队其他人员在本单位从事相关检验工作的具有中、高级技术职称的人员数量：①中级职称每人计1分、满分2分；高级职称每人计1.5分，满分3分。本项共5分。 注：提供以上人员相关证明材料（身份证、职称证、以及在本单位缴纳的近六个月内任意一个月的社保缴纳记录）</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风险分析</w:t>
            </w:r>
          </w:p>
        </w:tc>
        <w:tc>
          <w:tcPr>
            <w:tcW w:type="dxa" w:w="2492"/>
          </w:tcPr>
          <w:p>
            <w:pPr>
              <w:pStyle w:val="null3"/>
            </w:pPr>
            <w:r>
              <w:rPr>
                <w:rFonts w:ascii="仿宋_GB2312" w:hAnsi="仿宋_GB2312" w:cs="仿宋_GB2312" w:eastAsia="仿宋_GB2312"/>
              </w:rPr>
              <w:t>供应商具有撰写风险分析报告经验（需提交两年内撰写的食品安全监督抽检风险分析报告）。①风险分析报告内容撰写合理、逻辑严谨，符合规范，计10分，每有一项内容缺陷的扣1分，扣完为止。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 xml:space="preserve"> 一、评审内容 针对服务内容及要求提出适用于本项目的应急响应方案，方案内容包含：①应急响应时间②应急处理程序③应急保障措施。 二、评审标准 1、完整性：方案必须全面，对评审内容中的各项要求有详细描述； 2、可实施性：切合本项目实际情况，提出步骤清晰、合理的方案，可操作性强； 3、针对性：方案能够紧扣项目实际情况，内容科学合理。 三、赋分标准（满分9分） ①应急响应时间：每个评审标准均能完全满足得1.0分，不能完全满足得0.5分，满分3.0分，缺项不得分； ②应急处理程序：每个评审标准均能完全满足得1.0分，不能完全满足得0.5分，满分3.0分，缺项不得分； ③应急保障措施：每个评审标准均能完全满足得1.0分，不能完全满足得0.5分，满分3.0分，缺项不得分。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针对服务内容及要求提出适用于本项目的总体方案，方案内容包含：①服务内容及标准②服务目标③服务计划。 二、评审标准 1、完整性：方案必须全面，对评审内容中的各项要求有详细描述； 2、可实施性：切合本项目实际情况，提出步骤清晰、合理的方案； 3、针对性：方案能够紧扣项目实际情况，内容科学合理。 三、赋分标准（满分9分）①服务内容及标准：每个评审标准均能完全满足得1.0分，不能完全满足得0.5分，满分3.0分，缺项不得分； ②服务目标：每个评审标准均能完全满足得1.0分，不能完全满足得0.5分，满分3.0分，缺项不得分； ③服务计划：每个评审标准均能完全满足得1.0分，不能完全满足得0.5分，满分3.0分，缺项不得分。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检测覆盖率</w:t>
            </w:r>
          </w:p>
        </w:tc>
        <w:tc>
          <w:tcPr>
            <w:tcW w:type="dxa" w:w="2492"/>
          </w:tcPr>
          <w:p>
            <w:pPr>
              <w:pStyle w:val="null3"/>
            </w:pPr>
            <w:r>
              <w:rPr>
                <w:rFonts w:ascii="仿宋_GB2312" w:hAnsi="仿宋_GB2312" w:cs="仿宋_GB2312" w:eastAsia="仿宋_GB2312"/>
              </w:rPr>
              <w:t xml:space="preserve"> 检验项目覆盖率:覆盖率达100%得5分,（100%-97%]得4分,(97%-94%]得3分,(94%-90%]得1分,覆盖率低于90%不得分。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检测录入</w:t>
            </w:r>
          </w:p>
        </w:tc>
        <w:tc>
          <w:tcPr>
            <w:tcW w:type="dxa" w:w="2492"/>
          </w:tcPr>
          <w:p>
            <w:pPr>
              <w:pStyle w:val="null3"/>
            </w:pPr>
            <w:r>
              <w:rPr>
                <w:rFonts w:ascii="仿宋_GB2312" w:hAnsi="仿宋_GB2312" w:cs="仿宋_GB2312" w:eastAsia="仿宋_GB2312"/>
              </w:rPr>
              <w:t xml:space="preserve"> 供应商能够熟练运用各级抽检系统，及时准确的录入抽检、检验信息，具有专门人员/部门且有录入经验。①抽检系统运用熟练，数据录入准确计5分，每有一项内容缺陷的扣1分，扣完为止。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 xml:space="preserve"> 供应商提供自2022年7月1日至今同类项目业绩（要求不同的甲方），响应文件中附有其业绩证明材料，业绩以合同为依据，每提供一个计2分，满分10分。 （注：1、响应文件中提供复印件加盖供应商公章；2、业绩以合同签订时间为准）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