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D05E6">
      <w:pPr>
        <w:pStyle w:val="4"/>
        <w:tabs>
          <w:tab w:val="left" w:pos="5580"/>
        </w:tabs>
        <w:spacing w:line="360" w:lineRule="auto"/>
        <w:ind w:left="269" w:leftChars="128"/>
        <w:jc w:val="center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最终报价表</w:t>
      </w:r>
    </w:p>
    <w:p w14:paraId="5431B53D">
      <w:pPr>
        <w:pStyle w:val="4"/>
        <w:tabs>
          <w:tab w:val="left" w:pos="5580"/>
        </w:tabs>
        <w:spacing w:line="360" w:lineRule="auto"/>
        <w:ind w:left="269" w:leftChars="128"/>
        <w:jc w:val="center"/>
        <w:rPr>
          <w:rFonts w:hint="eastAsia" w:ascii="Times New Roman" w:hAnsi="Times New Roman" w:eastAsia="仿宋_GB2312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sz w:val="24"/>
          <w:szCs w:val="24"/>
          <w:lang w:val="en-US" w:eastAsia="zh-CN"/>
        </w:rPr>
        <w:t>（此表不用随响应文件上传，开标过程中评审小组发起最终报价流程后上传）</w:t>
      </w:r>
    </w:p>
    <w:p w14:paraId="71D5413F">
      <w:pPr>
        <w:pStyle w:val="3"/>
        <w:tabs>
          <w:tab w:val="left" w:pos="5580"/>
        </w:tabs>
        <w:spacing w:line="360" w:lineRule="auto"/>
        <w:ind w:left="1080" w:leftChars="257" w:hanging="540"/>
        <w:rPr>
          <w:rFonts w:ascii="Times New Roman" w:eastAsia="仿宋_GB2312"/>
        </w:rPr>
      </w:pPr>
      <w:bookmarkStart w:id="0" w:name="_Hlt520356241"/>
      <w:bookmarkEnd w:id="0"/>
    </w:p>
    <w:tbl>
      <w:tblPr>
        <w:tblStyle w:val="5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3"/>
        <w:gridCol w:w="2340"/>
        <w:gridCol w:w="1445"/>
        <w:gridCol w:w="1518"/>
        <w:gridCol w:w="1060"/>
      </w:tblGrid>
      <w:tr w14:paraId="6D702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0365E24">
            <w:pPr>
              <w:tabs>
                <w:tab w:val="left" w:pos="5580"/>
              </w:tabs>
              <w:ind w:right="-199"/>
              <w:jc w:val="center"/>
              <w:rPr>
                <w:rFonts w:hint="eastAsia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项目名称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F405D63">
            <w:pPr>
              <w:tabs>
                <w:tab w:val="left" w:pos="5580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响应</w:t>
            </w:r>
            <w:r>
              <w:rPr>
                <w:rFonts w:eastAsia="黑体"/>
                <w:sz w:val="24"/>
              </w:rPr>
              <w:t>总价（单位：元）</w:t>
            </w:r>
          </w:p>
        </w:tc>
        <w:tc>
          <w:tcPr>
            <w:tcW w:w="14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DD8501C">
            <w:pPr>
              <w:tabs>
                <w:tab w:val="left" w:pos="5580"/>
              </w:tabs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服务期</w:t>
            </w:r>
          </w:p>
        </w:tc>
        <w:tc>
          <w:tcPr>
            <w:tcW w:w="15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121E636">
            <w:pPr>
              <w:tabs>
                <w:tab w:val="left" w:pos="5580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服务地点</w:t>
            </w:r>
          </w:p>
        </w:tc>
        <w:tc>
          <w:tcPr>
            <w:tcW w:w="10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5741D59">
            <w:pPr>
              <w:tabs>
                <w:tab w:val="left" w:pos="5580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 w14:paraId="64AC7D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40" w:hRule="atLeast"/>
          <w:jc w:val="center"/>
        </w:trPr>
        <w:tc>
          <w:tcPr>
            <w:tcW w:w="171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F6A04BC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66981B38">
            <w:pPr>
              <w:tabs>
                <w:tab w:val="left" w:pos="5580"/>
              </w:tabs>
              <w:spacing w:line="360" w:lineRule="auto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大写：</w:t>
            </w:r>
          </w:p>
          <w:p w14:paraId="26FD061E">
            <w:pPr>
              <w:tabs>
                <w:tab w:val="left" w:pos="5580"/>
              </w:tabs>
              <w:spacing w:line="360" w:lineRule="auto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小写：</w:t>
            </w:r>
          </w:p>
        </w:tc>
        <w:tc>
          <w:tcPr>
            <w:tcW w:w="14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EC0A361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6A35DB03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4F02F2E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eastAsia="仿宋_GB2312"/>
                <w:sz w:val="24"/>
              </w:rPr>
            </w:pPr>
          </w:p>
        </w:tc>
      </w:tr>
      <w:tr w14:paraId="3A5A5B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0" w:hRule="atLeast"/>
          <w:jc w:val="center"/>
        </w:trPr>
        <w:tc>
          <w:tcPr>
            <w:tcW w:w="8076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3480CFDF">
            <w:pPr>
              <w:numPr>
                <w:ilvl w:val="0"/>
                <w:numId w:val="0"/>
              </w:numPr>
              <w:tabs>
                <w:tab w:val="left" w:pos="5580"/>
              </w:tabs>
              <w:spacing w:line="360" w:lineRule="auto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汽车审核单价每条为人民币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元。</w:t>
            </w:r>
          </w:p>
          <w:p w14:paraId="62B2A4E7">
            <w:pPr>
              <w:numPr>
                <w:ilvl w:val="0"/>
                <w:numId w:val="0"/>
              </w:numPr>
              <w:tabs>
                <w:tab w:val="left" w:pos="5580"/>
              </w:tabs>
              <w:spacing w:line="360" w:lineRule="auto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eastAsia="仿宋_GB2312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家电、数码、家装厨卫、电动自行车审核单价每条为人民币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元。</w:t>
            </w:r>
          </w:p>
          <w:p w14:paraId="450ADC4F">
            <w:pPr>
              <w:numPr>
                <w:ilvl w:val="0"/>
                <w:numId w:val="0"/>
              </w:numPr>
              <w:tabs>
                <w:tab w:val="left" w:pos="5580"/>
              </w:tabs>
              <w:spacing w:line="360" w:lineRule="auto"/>
              <w:jc w:val="both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本项目核销数量较多且后续核销仍在继续，单位可咨询采购人具体情况。</w:t>
            </w:r>
          </w:p>
        </w:tc>
      </w:tr>
    </w:tbl>
    <w:p w14:paraId="6C5DAA12">
      <w:pPr>
        <w:pStyle w:val="4"/>
        <w:tabs>
          <w:tab w:val="left" w:pos="5580"/>
        </w:tabs>
        <w:spacing w:line="360" w:lineRule="auto"/>
        <w:ind w:left="1080" w:leftChars="257" w:hanging="540"/>
        <w:rPr>
          <w:rFonts w:ascii="Times New Roman" w:hAnsi="Times New Roman" w:eastAsia="仿宋_GB2312"/>
          <w:sz w:val="24"/>
        </w:rPr>
      </w:pPr>
    </w:p>
    <w:p w14:paraId="02AE7E03">
      <w:pPr>
        <w:pStyle w:val="4"/>
        <w:tabs>
          <w:tab w:val="left" w:pos="5580"/>
        </w:tabs>
        <w:spacing w:line="360" w:lineRule="auto"/>
        <w:ind w:left="1080" w:leftChars="257" w:hanging="540"/>
        <w:rPr>
          <w:rFonts w:ascii="Times New Roman" w:hAnsi="Times New Roman" w:eastAsia="仿宋_GB2312"/>
          <w:sz w:val="24"/>
          <w:u w:val="single"/>
        </w:rPr>
      </w:pPr>
    </w:p>
    <w:p w14:paraId="4DEAF4BD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</w:t>
      </w:r>
    </w:p>
    <w:p w14:paraId="4C690CEC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</w:t>
      </w:r>
    </w:p>
    <w:p w14:paraId="44A1968C">
      <w:pPr>
        <w:pStyle w:val="4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</w:t>
      </w:r>
    </w:p>
    <w:p w14:paraId="016652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E9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Plain Text"/>
    <w:basedOn w:val="1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2025-10-13T13:08:48Z</dcterms:created>
  <dc:creator>HP</dc:creator>
  <cp:lastModifiedBy>钟玉艳</cp:lastModifiedBy>
  <dcterms:modified xsi:type="dcterms:W3CDTF">2025-10-13T13:10:27Z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eyJoZGlkIjoiYzI5ZmM3ZTRjNzNmYjlhOGQ1NzY4ZTk1NTg5ZDYxNDMiLCJ1c2VySWQiOiIzMzYwMzQ1MTgifQ==</vt:lpwstr>
  </property>
  <property fmtid="{D5CDD505-2E9C-101B-9397-08002B2CF9AE}" pid="4" name="ICV">
    <vt:lpwstr>8C0B286C68AE40129E0D17C981E063CE_12</vt:lpwstr>
  </property>
</Properties>
</file>