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6DE66032">
      <w:pPr>
        <w:keepNext w:val="0"/>
        <w:keepLines w:val="0"/>
        <w:pageBreakBefore w:val="0"/>
        <w:kinsoku/>
        <w:wordWrap/>
        <w:overflowPunct/>
        <w:topLinePunct w:val="0"/>
        <w:autoSpaceDE w:val="0"/>
        <w:autoSpaceDN w:val="0"/>
        <w:bidi w:val="0"/>
        <w:adjustRightInd w:val="0"/>
        <w:spacing w:line="360" w:lineRule="auto"/>
        <w:ind w:firstLine="640" w:firstLineChars="200"/>
        <w:jc w:val="both"/>
        <w:textAlignment w:val="auto"/>
        <w:rPr>
          <w:rFonts w:hint="eastAsia" w:ascii="仿宋_GB2312" w:hAnsi="仿宋" w:eastAsia="仿宋_GB2312"/>
          <w:bCs/>
          <w:sz w:val="32"/>
          <w:szCs w:val="32"/>
        </w:rPr>
      </w:pPr>
    </w:p>
    <w:p w14:paraId="275F6037">
      <w:pPr>
        <w:keepNext w:val="0"/>
        <w:keepLines w:val="0"/>
        <w:pageBreakBefore w:val="0"/>
        <w:kinsoku/>
        <w:wordWrap/>
        <w:overflowPunct/>
        <w:topLinePunct w:val="0"/>
        <w:autoSpaceDE w:val="0"/>
        <w:autoSpaceDN w:val="0"/>
        <w:bidi w:val="0"/>
        <w:adjustRightInd w:val="0"/>
        <w:spacing w:line="360" w:lineRule="auto"/>
        <w:ind w:firstLine="640" w:firstLineChars="200"/>
        <w:jc w:val="both"/>
        <w:textAlignment w:val="auto"/>
        <w:rPr>
          <w:rFonts w:hint="eastAsia" w:ascii="仿宋_GB2312" w:hAnsi="仿宋" w:eastAsia="仿宋_GB2312"/>
          <w:bCs/>
          <w:sz w:val="32"/>
          <w:szCs w:val="32"/>
          <w:u w:val="single"/>
          <w:lang w:eastAsia="zh-CN"/>
        </w:rPr>
      </w:pPr>
      <w:bookmarkStart w:id="0" w:name="_GoBack"/>
      <w:bookmarkEnd w:id="0"/>
      <w:r>
        <w:rPr>
          <w:rFonts w:hint="eastAsia" w:ascii="仿宋_GB2312" w:hAnsi="仿宋" w:eastAsia="仿宋_GB2312"/>
          <w:bCs/>
          <w:sz w:val="32"/>
          <w:szCs w:val="32"/>
        </w:rPr>
        <w:t>甲方（采购人）：</w:t>
      </w:r>
      <w:r>
        <w:rPr>
          <w:rFonts w:hint="eastAsia" w:ascii="仿宋_GB2312" w:hAnsi="仿宋" w:eastAsia="仿宋_GB2312"/>
          <w:bCs/>
          <w:sz w:val="32"/>
          <w:szCs w:val="32"/>
          <w:u w:val="single"/>
          <w:lang w:eastAsia="zh-CN"/>
        </w:rPr>
        <w:t>西安市公安局高新技术产业开发区分局</w:t>
      </w:r>
    </w:p>
    <w:p w14:paraId="6C5D818D">
      <w:pPr>
        <w:keepNext w:val="0"/>
        <w:keepLines w:val="0"/>
        <w:pageBreakBefore w:val="0"/>
        <w:kinsoku/>
        <w:wordWrap/>
        <w:overflowPunct/>
        <w:topLinePunct w:val="0"/>
        <w:autoSpaceDE w:val="0"/>
        <w:autoSpaceDN w:val="0"/>
        <w:bidi w:val="0"/>
        <w:adjustRightInd w:val="0"/>
        <w:spacing w:line="360" w:lineRule="auto"/>
        <w:ind w:firstLine="640" w:firstLineChars="200"/>
        <w:jc w:val="both"/>
        <w:textAlignment w:val="auto"/>
        <w:rPr>
          <w:rFonts w:hint="eastAsia" w:ascii="仿宋_GB2312" w:hAnsi="仿宋" w:eastAsia="仿宋_GB2312"/>
          <w:bCs/>
          <w:sz w:val="32"/>
          <w:szCs w:val="32"/>
        </w:rPr>
      </w:pPr>
      <w:r>
        <w:rPr>
          <w:rFonts w:hint="eastAsia" w:ascii="仿宋_GB2312" w:hAnsi="仿宋" w:eastAsia="仿宋_GB2312"/>
          <w:bCs/>
          <w:sz w:val="32"/>
          <w:szCs w:val="32"/>
        </w:rPr>
        <w:t>乙方（成交供应商）：</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 xml:space="preserve"> </w:t>
      </w:r>
    </w:p>
    <w:p w14:paraId="0EFE4475">
      <w:pPr>
        <w:autoSpaceDE w:val="0"/>
        <w:autoSpaceDN w:val="0"/>
        <w:adjustRightInd w:val="0"/>
        <w:spacing w:line="240" w:lineRule="auto"/>
        <w:ind w:firstLine="640" w:firstLineChars="200"/>
        <w:rPr>
          <w:rFonts w:hint="eastAsia" w:ascii="仿宋_GB2312" w:hAnsi="仿宋" w:eastAsia="仿宋_GB2312"/>
          <w:bCs/>
          <w:sz w:val="32"/>
          <w:szCs w:val="32"/>
          <w:u w:val="single"/>
          <w:lang w:eastAsia="zh-CN"/>
        </w:rPr>
      </w:pPr>
    </w:p>
    <w:p w14:paraId="27EE24B5">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u w:val="single"/>
          <w:lang w:eastAsia="zh-CN"/>
        </w:rPr>
        <w:t>派出所装修及信息化建设监理采购项目</w:t>
      </w:r>
      <w:r>
        <w:rPr>
          <w:rFonts w:hint="eastAsia" w:ascii="仿宋_GB2312" w:hAnsi="仿宋" w:eastAsia="仿宋_GB2312"/>
          <w:bCs/>
          <w:sz w:val="32"/>
          <w:szCs w:val="32"/>
          <w:u w:val="single"/>
        </w:rPr>
        <w:t>(项目编号</w:t>
      </w:r>
      <w:r>
        <w:rPr>
          <w:rFonts w:hint="eastAsia" w:ascii="仿宋_GB2312" w:hAnsi="仿宋" w:eastAsia="仿宋_GB2312"/>
          <w:bCs/>
          <w:sz w:val="32"/>
          <w:szCs w:val="32"/>
          <w:u w:val="single"/>
          <w:lang w:eastAsia="zh-CN"/>
        </w:rPr>
        <w:t>：SXHC2025-271</w:t>
      </w:r>
      <w:r>
        <w:rPr>
          <w:rFonts w:hint="eastAsia" w:ascii="仿宋_GB2312" w:hAnsi="仿宋" w:eastAsia="仿宋_GB2312"/>
          <w:bCs/>
          <w:sz w:val="32"/>
          <w:szCs w:val="32"/>
          <w:u w:val="single"/>
        </w:rPr>
        <w:t>)</w:t>
      </w:r>
      <w:r>
        <w:rPr>
          <w:rFonts w:hint="eastAsia" w:ascii="仿宋_GB2312" w:hAnsi="仿宋" w:eastAsia="仿宋_GB2312"/>
          <w:bCs/>
          <w:sz w:val="32"/>
          <w:szCs w:val="32"/>
        </w:rPr>
        <w:t>由陕西华采招标有限公司组织竞争性磋商，</w:t>
      </w:r>
      <w:r>
        <w:rPr>
          <w:rFonts w:hint="eastAsia" w:ascii="仿宋_GB2312" w:hAnsi="仿宋" w:eastAsia="仿宋_GB2312"/>
          <w:bCs/>
          <w:sz w:val="32"/>
          <w:szCs w:val="32"/>
          <w:u w:val="single"/>
          <w:lang w:eastAsia="zh-CN"/>
        </w:rPr>
        <w:t>西安市公安局高新技术产业开发区分局</w:t>
      </w:r>
      <w:r>
        <w:rPr>
          <w:rFonts w:hint="eastAsia" w:ascii="仿宋_GB2312" w:hAnsi="仿宋" w:eastAsia="仿宋_GB2312"/>
          <w:bCs/>
          <w:sz w:val="32"/>
          <w:szCs w:val="32"/>
        </w:rPr>
        <w:t xml:space="preserve">(以下简称“甲方”)确定 </w:t>
      </w:r>
      <w:r>
        <w:rPr>
          <w:rFonts w:hint="eastAsia" w:ascii="仿宋_GB2312" w:hAnsi="仿宋" w:eastAsia="仿宋_GB2312"/>
          <w:bCs/>
          <w:i w:val="0"/>
          <w:iCs w:val="0"/>
          <w:sz w:val="32"/>
          <w:szCs w:val="32"/>
          <w:u w:val="single"/>
        </w:rPr>
        <w:t xml:space="preserve"> </w:t>
      </w:r>
      <w:r>
        <w:rPr>
          <w:rFonts w:hint="eastAsia" w:ascii="仿宋_GB2312" w:hAnsi="仿宋" w:eastAsia="仿宋_GB2312"/>
          <w:bCs/>
          <w:i w:val="0"/>
          <w:iCs w:val="0"/>
          <w:sz w:val="32"/>
          <w:szCs w:val="32"/>
          <w:u w:val="single"/>
          <w:lang w:val="en-US" w:eastAsia="zh-CN"/>
        </w:rPr>
        <w:t xml:space="preserve">       </w:t>
      </w:r>
      <w:r>
        <w:rPr>
          <w:rFonts w:hint="eastAsia" w:ascii="仿宋_GB2312" w:hAnsi="仿宋" w:eastAsia="仿宋_GB2312"/>
          <w:bCs/>
          <w:i w:val="0"/>
          <w:iCs w:val="0"/>
          <w:sz w:val="32"/>
          <w:szCs w:val="32"/>
          <w:u w:val="single"/>
        </w:rPr>
        <w:t xml:space="preserve">  </w:t>
      </w:r>
      <w:r>
        <w:rPr>
          <w:rFonts w:hint="eastAsia" w:ascii="仿宋_GB2312" w:hAnsi="仿宋" w:eastAsia="仿宋_GB2312"/>
          <w:bCs/>
          <w:i w:val="0"/>
          <w:iCs w:val="0"/>
          <w:sz w:val="32"/>
          <w:szCs w:val="32"/>
        </w:rPr>
        <w:t xml:space="preserve"> </w:t>
      </w:r>
      <w:r>
        <w:rPr>
          <w:rFonts w:hint="eastAsia" w:ascii="仿宋_GB2312" w:hAnsi="仿宋" w:eastAsia="仿宋_GB2312"/>
          <w:bCs/>
          <w:sz w:val="32"/>
          <w:szCs w:val="32"/>
        </w:rPr>
        <w:t>（以下简称“乙方”）为</w:t>
      </w:r>
      <w:r>
        <w:rPr>
          <w:rFonts w:hint="eastAsia" w:ascii="仿宋_GB2312" w:hAnsi="仿宋" w:eastAsia="仿宋_GB2312"/>
          <w:bCs/>
          <w:sz w:val="32"/>
          <w:szCs w:val="32"/>
          <w:lang w:val="en-US" w:eastAsia="zh-CN"/>
        </w:rPr>
        <w:t>该项目的</w:t>
      </w:r>
      <w:r>
        <w:rPr>
          <w:rFonts w:hint="eastAsia" w:ascii="仿宋_GB2312" w:hAnsi="仿宋" w:eastAsia="仿宋_GB2312"/>
          <w:bCs/>
          <w:sz w:val="32"/>
          <w:szCs w:val="32"/>
        </w:rPr>
        <w:t>成交供应商。</w:t>
      </w:r>
    </w:p>
    <w:p w14:paraId="3E4F7B62">
      <w:pPr>
        <w:autoSpaceDE w:val="0"/>
        <w:autoSpaceDN w:val="0"/>
        <w:adjustRightInd w:val="0"/>
        <w:spacing w:line="360" w:lineRule="auto"/>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依据《中华人民共和国</w:t>
      </w:r>
      <w:r>
        <w:rPr>
          <w:rFonts w:hint="eastAsia" w:ascii="仿宋_GB2312" w:hAnsi="仿宋" w:eastAsia="仿宋_GB2312"/>
          <w:bCs/>
          <w:sz w:val="32"/>
          <w:szCs w:val="32"/>
          <w:lang w:val="en-US" w:eastAsia="zh-CN"/>
        </w:rPr>
        <w:t>民法典</w:t>
      </w:r>
      <w:r>
        <w:rPr>
          <w:rFonts w:hint="eastAsia" w:ascii="仿宋_GB2312" w:hAnsi="仿宋" w:eastAsia="仿宋_GB2312"/>
          <w:bCs/>
          <w:sz w:val="32"/>
          <w:szCs w:val="32"/>
        </w:rPr>
        <w:t>》和《中华人民共和国政府采购法》之规定，经双方在平等、自愿、互利的基础上，签订本合同，共同信守。</w:t>
      </w:r>
    </w:p>
    <w:p w14:paraId="76B0D71D">
      <w:pPr>
        <w:autoSpaceDE w:val="0"/>
        <w:autoSpaceDN w:val="0"/>
        <w:adjustRightInd w:val="0"/>
        <w:spacing w:line="360" w:lineRule="auto"/>
        <w:ind w:firstLine="643" w:firstLineChars="200"/>
        <w:rPr>
          <w:rFonts w:hint="eastAsia" w:ascii="仿宋_GB2312" w:hAnsi="仿宋" w:eastAsia="仿宋_GB2312"/>
          <w:b/>
          <w:bCs/>
          <w:sz w:val="32"/>
          <w:szCs w:val="32"/>
          <w:u w:val="single"/>
          <w:lang w:val="en-US" w:eastAsia="zh-CN"/>
        </w:rPr>
      </w:pPr>
      <w:r>
        <w:rPr>
          <w:rFonts w:hint="eastAsia" w:ascii="仿宋_GB2312" w:hAnsi="仿宋" w:eastAsia="仿宋_GB2312"/>
          <w:b/>
          <w:bCs/>
          <w:sz w:val="32"/>
          <w:szCs w:val="32"/>
        </w:rPr>
        <w:t>一、</w:t>
      </w:r>
      <w:r>
        <w:rPr>
          <w:rFonts w:hint="eastAsia" w:ascii="仿宋_GB2312" w:hAnsi="仿宋" w:eastAsia="仿宋_GB2312"/>
          <w:b/>
          <w:bCs/>
          <w:sz w:val="32"/>
          <w:szCs w:val="32"/>
          <w:lang w:val="en-US" w:eastAsia="zh-CN"/>
        </w:rPr>
        <w:t>委托内容</w:t>
      </w:r>
      <w:r>
        <w:rPr>
          <w:rFonts w:hint="eastAsia" w:ascii="仿宋_GB2312" w:hAnsi="仿宋" w:eastAsia="仿宋_GB2312"/>
          <w:b/>
          <w:bCs/>
          <w:sz w:val="32"/>
          <w:szCs w:val="32"/>
          <w:u w:val="single"/>
          <w:lang w:val="en-US" w:eastAsia="zh-CN"/>
        </w:rPr>
        <w:t xml:space="preserve">                   </w:t>
      </w:r>
    </w:p>
    <w:p w14:paraId="5FD556F8">
      <w:pPr>
        <w:autoSpaceDE w:val="0"/>
        <w:autoSpaceDN w:val="0"/>
        <w:adjustRightInd w:val="0"/>
        <w:spacing w:line="360" w:lineRule="auto"/>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二、</w:t>
      </w:r>
      <w:r>
        <w:rPr>
          <w:rFonts w:hint="eastAsia" w:ascii="仿宋_GB2312" w:hAnsi="仿宋" w:eastAsia="仿宋_GB2312"/>
          <w:b/>
          <w:bCs/>
          <w:sz w:val="32"/>
          <w:szCs w:val="32"/>
        </w:rPr>
        <w:t>合同价款</w:t>
      </w:r>
    </w:p>
    <w:p w14:paraId="3AD959AF">
      <w:pPr>
        <w:autoSpaceDE w:val="0"/>
        <w:autoSpaceDN w:val="0"/>
        <w:adjustRightInd w:val="0"/>
        <w:spacing w:line="360" w:lineRule="auto"/>
        <w:ind w:firstLine="640" w:firstLineChars="200"/>
        <w:rPr>
          <w:rFonts w:hint="eastAsia" w:ascii="仿宋_GB2312" w:eastAsia="仿宋_GB2312"/>
          <w:sz w:val="32"/>
          <w:szCs w:val="32"/>
          <w:u w:val="single"/>
        </w:rPr>
      </w:pPr>
      <w:r>
        <w:rPr>
          <w:rFonts w:hint="eastAsia" w:ascii="仿宋_GB2312" w:eastAsia="仿宋_GB2312"/>
          <w:sz w:val="32"/>
          <w:szCs w:val="32"/>
        </w:rPr>
        <w:t>（一）</w:t>
      </w:r>
      <w:r>
        <w:rPr>
          <w:rFonts w:hint="eastAsia" w:ascii="仿宋_GB2312" w:hAnsi="仿宋" w:eastAsia="仿宋_GB2312"/>
          <w:bCs/>
          <w:sz w:val="32"/>
          <w:szCs w:val="32"/>
        </w:rPr>
        <w:t>合同价款为人民币（大写）</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u w:val="single"/>
          <w:lang w:val="en-US" w:eastAsia="zh-CN"/>
        </w:rPr>
        <w:t xml:space="preserve"> </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w:t>
      </w:r>
      <w:r>
        <w:rPr>
          <w:rFonts w:hint="eastAsia" w:ascii="仿宋_GB2312" w:hAnsi="仿宋" w:eastAsia="仿宋_GB2312"/>
          <w:bCs/>
          <w:sz w:val="32"/>
          <w:szCs w:val="32"/>
          <w:lang w:val="en-US" w:eastAsia="zh-CN"/>
        </w:rPr>
        <w:t>¥</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u w:val="single"/>
          <w:lang w:val="en-US" w:eastAsia="zh-CN"/>
        </w:rPr>
        <w:t xml:space="preserve">      </w:t>
      </w:r>
      <w:r>
        <w:rPr>
          <w:rFonts w:hint="eastAsia" w:ascii="仿宋_GB2312" w:hAnsi="仿宋" w:eastAsia="仿宋_GB2312"/>
          <w:bCs/>
          <w:sz w:val="32"/>
          <w:szCs w:val="32"/>
          <w:u w:val="single"/>
        </w:rPr>
        <w:t xml:space="preserve"> </w:t>
      </w:r>
      <w:r>
        <w:rPr>
          <w:rFonts w:hint="eastAsia" w:ascii="仿宋_GB2312" w:hAnsi="仿宋" w:eastAsia="仿宋_GB2312"/>
          <w:bCs/>
          <w:sz w:val="32"/>
          <w:szCs w:val="32"/>
        </w:rPr>
        <w:t>）。</w:t>
      </w:r>
    </w:p>
    <w:p w14:paraId="14D48732">
      <w:pPr>
        <w:autoSpaceDE w:val="0"/>
        <w:autoSpaceDN w:val="0"/>
        <w:adjustRightInd w:val="0"/>
        <w:spacing w:line="360" w:lineRule="auto"/>
        <w:ind w:firstLine="640" w:firstLineChars="200"/>
        <w:rPr>
          <w:rFonts w:hint="eastAsia" w:ascii="仿宋_GB2312" w:hAnsi="宋体" w:eastAsia="仿宋_GB2312"/>
          <w:sz w:val="32"/>
          <w:szCs w:val="32"/>
          <w:lang w:val="zh-CN"/>
        </w:rPr>
      </w:pPr>
      <w:r>
        <w:rPr>
          <w:rFonts w:hint="eastAsia" w:ascii="仿宋_GB2312" w:eastAsia="仿宋_GB2312"/>
          <w:sz w:val="32"/>
          <w:szCs w:val="32"/>
        </w:rPr>
        <w:t>（二）合同总价是指</w:t>
      </w:r>
      <w:r>
        <w:rPr>
          <w:rFonts w:hint="eastAsia" w:ascii="仿宋_GB2312" w:hAnsi="宋体" w:eastAsia="仿宋_GB2312"/>
          <w:sz w:val="32"/>
          <w:szCs w:val="32"/>
        </w:rPr>
        <w:t>本次</w:t>
      </w:r>
      <w:r>
        <w:rPr>
          <w:rFonts w:hint="eastAsia" w:ascii="仿宋_GB2312" w:hAnsi="宋体" w:eastAsia="仿宋_GB2312"/>
          <w:sz w:val="32"/>
          <w:szCs w:val="32"/>
          <w:lang w:val="zh-CN"/>
        </w:rPr>
        <w:t>服务</w:t>
      </w:r>
      <w:r>
        <w:rPr>
          <w:rFonts w:ascii="仿宋_GB2312" w:hAnsi="宋体" w:eastAsia="仿宋_GB2312"/>
          <w:sz w:val="32"/>
          <w:szCs w:val="32"/>
          <w:lang w:val="zh-CN"/>
        </w:rPr>
        <w:t>内容所需的全部费用</w:t>
      </w:r>
      <w:r>
        <w:rPr>
          <w:rFonts w:hint="eastAsia" w:ascii="仿宋_GB2312" w:hAnsi="宋体" w:eastAsia="仿宋_GB2312"/>
          <w:sz w:val="32"/>
          <w:szCs w:val="32"/>
          <w:lang w:val="zh-CN"/>
        </w:rPr>
        <w:t>,包括项目服务所需的全部费用，包括但不限于人员工资、交通费、管理费、利润、风险、其他费用以及国家按现行税率征收的一切税费等所有成本。</w:t>
      </w:r>
    </w:p>
    <w:p w14:paraId="47883062">
      <w:pPr>
        <w:autoSpaceDE w:val="0"/>
        <w:autoSpaceDN w:val="0"/>
        <w:adjustRightInd w:val="0"/>
        <w:spacing w:line="360" w:lineRule="auto"/>
        <w:ind w:firstLine="640" w:firstLineChars="200"/>
        <w:rPr>
          <w:rFonts w:hint="eastAsia" w:ascii="仿宋_GB2312" w:eastAsia="仿宋_GB2312"/>
          <w:sz w:val="32"/>
          <w:szCs w:val="32"/>
        </w:rPr>
      </w:pPr>
      <w:r>
        <w:rPr>
          <w:rFonts w:hint="eastAsia" w:ascii="仿宋_GB2312" w:hAnsi="仿宋" w:eastAsia="仿宋_GB2312"/>
          <w:bCs/>
          <w:sz w:val="32"/>
          <w:szCs w:val="32"/>
        </w:rPr>
        <w:t>（三）合同价</w:t>
      </w:r>
      <w:r>
        <w:rPr>
          <w:rFonts w:hint="eastAsia" w:ascii="仿宋_GB2312" w:hAnsi="仿宋" w:eastAsia="仿宋_GB2312"/>
          <w:bCs/>
          <w:sz w:val="32"/>
          <w:szCs w:val="32"/>
          <w:highlight w:val="none"/>
        </w:rPr>
        <w:t>款一次性包死，不</w:t>
      </w:r>
      <w:r>
        <w:rPr>
          <w:rFonts w:hint="eastAsia" w:ascii="仿宋_GB2312" w:hAnsi="仿宋" w:eastAsia="仿宋_GB2312"/>
          <w:bCs/>
          <w:sz w:val="32"/>
          <w:szCs w:val="32"/>
        </w:rPr>
        <w:t>受市场价格变化因素的影响。</w:t>
      </w:r>
    </w:p>
    <w:p w14:paraId="32C8C131">
      <w:pPr>
        <w:autoSpaceDE w:val="0"/>
        <w:autoSpaceDN w:val="0"/>
        <w:adjustRightInd w:val="0"/>
        <w:spacing w:line="360" w:lineRule="auto"/>
        <w:ind w:firstLine="643" w:firstLineChars="200"/>
        <w:rPr>
          <w:rFonts w:hint="eastAsia" w:ascii="仿宋_GB2312" w:hAnsi="仿宋" w:eastAsia="仿宋_GB2312"/>
          <w:b/>
          <w:bCs/>
          <w:sz w:val="32"/>
          <w:szCs w:val="32"/>
        </w:rPr>
      </w:pPr>
      <w:r>
        <w:rPr>
          <w:rFonts w:hint="eastAsia" w:ascii="仿宋_GB2312" w:hAnsi="仿宋" w:eastAsia="仿宋_GB2312"/>
          <w:b/>
          <w:bCs/>
          <w:sz w:val="32"/>
          <w:szCs w:val="32"/>
          <w:lang w:val="en-US" w:eastAsia="zh-CN"/>
        </w:rPr>
        <w:t>三、</w:t>
      </w:r>
      <w:r>
        <w:rPr>
          <w:rFonts w:hint="eastAsia" w:ascii="仿宋_GB2312" w:hAnsi="仿宋" w:eastAsia="仿宋_GB2312"/>
          <w:b/>
          <w:bCs/>
          <w:sz w:val="32"/>
          <w:szCs w:val="32"/>
        </w:rPr>
        <w:t>款项结算</w:t>
      </w:r>
    </w:p>
    <w:p w14:paraId="19935A63">
      <w:pPr>
        <w:autoSpaceDE w:val="0"/>
        <w:autoSpaceDN w:val="0"/>
        <w:adjustRightInd w:val="0"/>
        <w:spacing w:line="360" w:lineRule="auto"/>
        <w:ind w:firstLine="640" w:firstLineChars="200"/>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lang w:val="en-US" w:eastAsia="zh-CN"/>
        </w:rPr>
        <w:t>（一）付款方</w:t>
      </w:r>
      <w:r>
        <w:rPr>
          <w:rFonts w:hint="eastAsia" w:ascii="仿宋_GB2312" w:eastAsia="仿宋_GB2312" w:cs="Times New Roman"/>
          <w:sz w:val="32"/>
          <w:szCs w:val="32"/>
          <w:highlight w:val="none"/>
          <w:lang w:val="en-US" w:eastAsia="zh-CN"/>
        </w:rPr>
        <w:t>式：合同签订一个月内，达到付款条件起7 日内，支付合同总金额的60.00%；项目服务期结束且经甲方验收合格后，达到付款条件起7日内，支付合同总金额的40.00%。</w:t>
      </w:r>
    </w:p>
    <w:p w14:paraId="722BDEFB">
      <w:pPr>
        <w:autoSpaceDE w:val="0"/>
        <w:autoSpaceDN w:val="0"/>
        <w:adjustRightInd w:val="0"/>
        <w:spacing w:line="360" w:lineRule="auto"/>
        <w:ind w:firstLine="640" w:firstLineChars="200"/>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（二）结算方式：银行转账。</w:t>
      </w:r>
    </w:p>
    <w:p w14:paraId="643D7990">
      <w:pPr>
        <w:autoSpaceDE w:val="0"/>
        <w:autoSpaceDN w:val="0"/>
        <w:adjustRightInd w:val="0"/>
        <w:spacing w:line="360" w:lineRule="auto"/>
        <w:ind w:firstLine="640" w:firstLineChars="200"/>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（三）结算单位：</w:t>
      </w:r>
      <w:r>
        <w:rPr>
          <w:rFonts w:hint="eastAsia" w:ascii="仿宋_GB2312" w:eastAsia="仿宋_GB2312" w:cs="Times New Roman"/>
          <w:sz w:val="32"/>
          <w:szCs w:val="32"/>
          <w:highlight w:val="none"/>
          <w:lang w:val="zh-CN" w:eastAsia="zh-CN"/>
        </w:rPr>
        <w:t>由</w:t>
      </w:r>
      <w:r>
        <w:rPr>
          <w:rFonts w:hint="eastAsia" w:ascii="仿宋_GB2312" w:eastAsia="仿宋_GB2312" w:cs="Times New Roman"/>
          <w:sz w:val="32"/>
          <w:szCs w:val="32"/>
          <w:highlight w:val="none"/>
          <w:lang w:val="en-US" w:eastAsia="zh-CN"/>
        </w:rPr>
        <w:t>甲方</w:t>
      </w:r>
      <w:r>
        <w:rPr>
          <w:rFonts w:hint="eastAsia" w:ascii="仿宋_GB2312" w:eastAsia="仿宋_GB2312" w:cs="Times New Roman"/>
          <w:sz w:val="32"/>
          <w:szCs w:val="32"/>
          <w:highlight w:val="none"/>
          <w:lang w:val="zh-CN" w:eastAsia="zh-CN"/>
        </w:rPr>
        <w:t>负责结算，</w:t>
      </w:r>
      <w:r>
        <w:rPr>
          <w:rFonts w:hint="eastAsia" w:ascii="仿宋_GB2312" w:eastAsia="仿宋_GB2312" w:cs="Times New Roman"/>
          <w:sz w:val="32"/>
          <w:szCs w:val="32"/>
          <w:highlight w:val="none"/>
          <w:lang w:val="en-US" w:eastAsia="zh-CN"/>
        </w:rPr>
        <w:t>乙方在每次接受付款前开具等额发票给甲方。</w:t>
      </w:r>
    </w:p>
    <w:p w14:paraId="3DE533A8">
      <w:pPr>
        <w:autoSpaceDE w:val="0"/>
        <w:autoSpaceDN w:val="0"/>
        <w:adjustRightInd w:val="0"/>
        <w:spacing w:line="360" w:lineRule="auto"/>
        <w:ind w:firstLine="643" w:firstLineChars="200"/>
        <w:rPr>
          <w:rFonts w:hint="eastAsia" w:ascii="仿宋_GB2312" w:hAnsi="仿宋" w:eastAsia="仿宋_GB2312"/>
          <w:b/>
          <w:bCs/>
          <w:sz w:val="32"/>
          <w:szCs w:val="32"/>
          <w:highlight w:val="none"/>
        </w:rPr>
      </w:pPr>
      <w:r>
        <w:rPr>
          <w:rFonts w:hint="eastAsia" w:ascii="仿宋_GB2312" w:hAnsi="仿宋" w:eastAsia="仿宋_GB2312"/>
          <w:b/>
          <w:bCs/>
          <w:sz w:val="32"/>
          <w:szCs w:val="32"/>
          <w:highlight w:val="none"/>
          <w:lang w:val="en-US" w:eastAsia="zh-CN"/>
        </w:rPr>
        <w:t>四</w:t>
      </w:r>
      <w:r>
        <w:rPr>
          <w:rFonts w:hint="eastAsia" w:ascii="仿宋_GB2312" w:hAnsi="仿宋" w:eastAsia="仿宋_GB2312"/>
          <w:b/>
          <w:bCs/>
          <w:sz w:val="32"/>
          <w:szCs w:val="32"/>
          <w:highlight w:val="none"/>
        </w:rPr>
        <w:t>、服务期</w:t>
      </w:r>
      <w:r>
        <w:rPr>
          <w:rFonts w:hint="eastAsia" w:ascii="仿宋_GB2312" w:hAnsi="仿宋" w:eastAsia="仿宋_GB2312"/>
          <w:b/>
          <w:bCs/>
          <w:sz w:val="32"/>
          <w:szCs w:val="32"/>
          <w:highlight w:val="none"/>
          <w:lang w:val="en-US" w:eastAsia="zh-CN"/>
        </w:rPr>
        <w:t>限</w:t>
      </w:r>
      <w:r>
        <w:rPr>
          <w:rFonts w:hint="eastAsia" w:ascii="仿宋_GB2312" w:hAnsi="仿宋" w:eastAsia="仿宋_GB2312"/>
          <w:b/>
          <w:bCs/>
          <w:sz w:val="32"/>
          <w:szCs w:val="32"/>
          <w:highlight w:val="none"/>
        </w:rPr>
        <w:t>及服务地点</w:t>
      </w:r>
    </w:p>
    <w:p w14:paraId="482B0F75">
      <w:pPr>
        <w:autoSpaceDE w:val="0"/>
        <w:autoSpaceDN w:val="0"/>
        <w:adjustRightInd w:val="0"/>
        <w:spacing w:line="360" w:lineRule="auto"/>
        <w:ind w:firstLine="640" w:firstLineChars="200"/>
        <w:rPr>
          <w:rFonts w:hint="eastAsia" w:ascii="仿宋_GB2312" w:hAnsi="仿宋" w:eastAsia="仿宋_GB2312"/>
          <w:bCs/>
          <w:color w:val="auto"/>
          <w:sz w:val="32"/>
          <w:szCs w:val="32"/>
          <w:highlight w:val="none"/>
        </w:rPr>
      </w:pPr>
      <w:r>
        <w:rPr>
          <w:rFonts w:hint="eastAsia" w:ascii="仿宋_GB2312" w:hAnsi="仿宋" w:eastAsia="仿宋_GB2312"/>
          <w:bCs/>
          <w:sz w:val="32"/>
          <w:szCs w:val="32"/>
          <w:highlight w:val="none"/>
        </w:rPr>
        <w:t>（一</w:t>
      </w:r>
      <w:r>
        <w:rPr>
          <w:rFonts w:hint="eastAsia" w:ascii="仿宋_GB2312" w:hAnsi="仿宋" w:eastAsia="仿宋_GB2312"/>
          <w:bCs/>
          <w:color w:val="auto"/>
          <w:sz w:val="32"/>
          <w:szCs w:val="32"/>
          <w:highlight w:val="none"/>
        </w:rPr>
        <w:t>）</w:t>
      </w:r>
      <w:r>
        <w:rPr>
          <w:rFonts w:hint="eastAsia" w:ascii="仿宋_GB2312" w:hAnsi="仿宋" w:eastAsia="仿宋_GB2312"/>
          <w:bCs/>
          <w:sz w:val="32"/>
          <w:szCs w:val="32"/>
          <w:highlight w:val="none"/>
        </w:rPr>
        <w:t>服务期</w:t>
      </w:r>
      <w:r>
        <w:rPr>
          <w:rFonts w:hint="eastAsia" w:ascii="仿宋_GB2312" w:hAnsi="仿宋" w:eastAsia="仿宋_GB2312"/>
          <w:bCs/>
          <w:sz w:val="32"/>
          <w:szCs w:val="32"/>
          <w:highlight w:val="none"/>
          <w:lang w:val="en-US" w:eastAsia="zh-CN"/>
        </w:rPr>
        <w:t>限</w:t>
      </w:r>
      <w:r>
        <w:rPr>
          <w:rFonts w:hint="eastAsia" w:ascii="仿宋_GB2312" w:hAnsi="仿宋" w:eastAsia="仿宋_GB2312"/>
          <w:bCs/>
          <w:sz w:val="32"/>
          <w:szCs w:val="32"/>
          <w:highlight w:val="none"/>
        </w:rPr>
        <w:t>：自监理合同签订之日起至工程竣工验收合格为止。</w:t>
      </w:r>
    </w:p>
    <w:p w14:paraId="7F4237F7">
      <w:pPr>
        <w:tabs>
          <w:tab w:val="center" w:pos="4140"/>
          <w:tab w:val="right" w:pos="8300"/>
        </w:tabs>
        <w:autoSpaceDE w:val="0"/>
        <w:autoSpaceDN w:val="0"/>
        <w:adjustRightInd w:val="0"/>
        <w:spacing w:line="360" w:lineRule="auto"/>
        <w:ind w:firstLine="640" w:firstLineChars="200"/>
        <w:rPr>
          <w:rFonts w:hint="eastAsia" w:ascii="仿宋_GB2312" w:hAnsi="仿宋" w:eastAsia="仿宋_GB2312"/>
          <w:bCs/>
          <w:color w:val="auto"/>
          <w:sz w:val="32"/>
          <w:szCs w:val="32"/>
          <w:highlight w:val="none"/>
          <w:lang w:val="en-US" w:eastAsia="zh-CN"/>
        </w:rPr>
      </w:pPr>
      <w:r>
        <w:rPr>
          <w:rFonts w:hint="eastAsia" w:ascii="仿宋_GB2312" w:hAnsi="仿宋" w:eastAsia="仿宋_GB2312" w:cs="Times New Roman"/>
          <w:bCs/>
          <w:sz w:val="32"/>
          <w:szCs w:val="32"/>
          <w:highlight w:val="none"/>
        </w:rPr>
        <w:t>（二）服务地点：</w:t>
      </w:r>
      <w:r>
        <w:rPr>
          <w:rFonts w:hint="eastAsia" w:ascii="仿宋_GB2312" w:hAnsi="仿宋" w:eastAsia="仿宋_GB2312" w:cs="Times New Roman"/>
          <w:bCs/>
          <w:sz w:val="32"/>
          <w:szCs w:val="32"/>
          <w:highlight w:val="none"/>
          <w:lang w:eastAsia="zh-CN"/>
        </w:rPr>
        <w:t>陕西省西安市高新区鱼化寨天谷雅舍9号楼</w:t>
      </w:r>
      <w:r>
        <w:rPr>
          <w:rFonts w:hint="eastAsia" w:ascii="仿宋_GB2312" w:hAnsi="仿宋" w:eastAsia="仿宋_GB2312" w:cs="Times New Roman"/>
          <w:bCs/>
          <w:sz w:val="32"/>
          <w:szCs w:val="32"/>
          <w:highlight w:val="none"/>
          <w:lang w:val="en-US" w:eastAsia="zh-CN"/>
        </w:rPr>
        <w:t>、西安电子谷A区1号楼，</w:t>
      </w:r>
      <w:r>
        <w:rPr>
          <w:rFonts w:hint="eastAsia" w:ascii="仿宋_GB2312" w:hAnsi="仿宋" w:eastAsia="仿宋_GB2312"/>
          <w:bCs/>
          <w:color w:val="auto"/>
          <w:sz w:val="32"/>
          <w:szCs w:val="32"/>
          <w:highlight w:val="none"/>
          <w:lang w:val="en-US" w:eastAsia="zh-CN"/>
        </w:rPr>
        <w:t xml:space="preserve">具体以甲方要求为准。 </w:t>
      </w:r>
    </w:p>
    <w:p w14:paraId="70E89139">
      <w:pPr>
        <w:autoSpaceDE w:val="0"/>
        <w:autoSpaceDN w:val="0"/>
        <w:adjustRightInd w:val="0"/>
        <w:spacing w:line="360" w:lineRule="auto"/>
        <w:ind w:firstLine="643" w:firstLineChars="200"/>
        <w:rPr>
          <w:rFonts w:hint="eastAsia" w:ascii="仿宋_GB2312" w:hAnsi="仿宋" w:eastAsia="仿宋_GB2312" w:cs="Times New Roman"/>
          <w:b/>
          <w:bCs/>
          <w:sz w:val="32"/>
          <w:szCs w:val="32"/>
          <w:highlight w:val="none"/>
          <w:lang w:val="en-US" w:eastAsia="zh-CN"/>
        </w:rPr>
      </w:pPr>
      <w:r>
        <w:rPr>
          <w:rFonts w:hint="eastAsia" w:ascii="仿宋_GB2312" w:hAnsi="仿宋" w:eastAsia="仿宋_GB2312" w:cs="Times New Roman"/>
          <w:b/>
          <w:bCs/>
          <w:sz w:val="32"/>
          <w:szCs w:val="32"/>
          <w:highlight w:val="none"/>
          <w:lang w:val="en-US" w:eastAsia="zh-CN"/>
        </w:rPr>
        <w:t>五、总监理工程师</w:t>
      </w:r>
    </w:p>
    <w:p w14:paraId="3A1D1AF6">
      <w:pPr>
        <w:autoSpaceDE w:val="0"/>
        <w:autoSpaceDN w:val="0"/>
        <w:adjustRightInd w:val="0"/>
        <w:spacing w:line="360" w:lineRule="auto"/>
        <w:ind w:firstLine="640" w:firstLineChars="200"/>
        <w:rPr>
          <w:rFonts w:hint="eastAsia" w:ascii="仿宋_GB2312" w:hAnsi="仿宋" w:eastAsia="仿宋_GB2312" w:cs="Times New Roman"/>
          <w:b w:val="0"/>
          <w:bCs w:val="0"/>
          <w:sz w:val="32"/>
          <w:szCs w:val="32"/>
          <w:highlight w:val="none"/>
          <w:lang w:val="en-US" w:eastAsia="zh-CN"/>
        </w:rPr>
      </w:pPr>
      <w:r>
        <w:rPr>
          <w:rFonts w:hint="eastAsia" w:ascii="仿宋_GB2312" w:hAnsi="仿宋" w:eastAsia="仿宋_GB2312" w:cs="Times New Roman"/>
          <w:b w:val="0"/>
          <w:bCs w:val="0"/>
          <w:sz w:val="32"/>
          <w:szCs w:val="32"/>
          <w:highlight w:val="none"/>
          <w:lang w:val="en-US" w:eastAsia="zh-CN"/>
        </w:rPr>
        <w:t>总监理工程师姓名：</w:t>
      </w:r>
      <w:r>
        <w:rPr>
          <w:rFonts w:hint="eastAsia" w:ascii="仿宋_GB2312" w:hAnsi="仿宋" w:eastAsia="仿宋_GB2312" w:cs="Times New Roman"/>
          <w:b w:val="0"/>
          <w:bCs w:val="0"/>
          <w:sz w:val="32"/>
          <w:szCs w:val="32"/>
          <w:highlight w:val="none"/>
          <w:u w:val="single"/>
          <w:lang w:val="en-US" w:eastAsia="zh-CN"/>
        </w:rPr>
        <w:t xml:space="preserve">      </w:t>
      </w:r>
      <w:r>
        <w:rPr>
          <w:rFonts w:hint="eastAsia" w:ascii="仿宋_GB2312" w:hAnsi="仿宋" w:eastAsia="仿宋_GB2312" w:cs="Times New Roman"/>
          <w:b w:val="0"/>
          <w:bCs w:val="0"/>
          <w:sz w:val="32"/>
          <w:szCs w:val="32"/>
          <w:highlight w:val="none"/>
          <w:lang w:val="en-US" w:eastAsia="zh-CN"/>
        </w:rPr>
        <w:t xml:space="preserve"> ，身份证号码：</w:t>
      </w:r>
      <w:r>
        <w:rPr>
          <w:rFonts w:hint="eastAsia" w:ascii="仿宋_GB2312" w:hAnsi="仿宋" w:eastAsia="仿宋_GB2312" w:cs="Times New Roman"/>
          <w:b w:val="0"/>
          <w:bCs w:val="0"/>
          <w:sz w:val="32"/>
          <w:szCs w:val="32"/>
          <w:highlight w:val="none"/>
          <w:u w:val="single"/>
          <w:lang w:val="en-US" w:eastAsia="zh-CN"/>
        </w:rPr>
        <w:t xml:space="preserve">      </w:t>
      </w:r>
      <w:r>
        <w:rPr>
          <w:rFonts w:hint="eastAsia" w:ascii="仿宋_GB2312" w:hAnsi="仿宋" w:eastAsia="仿宋_GB2312" w:cs="Times New Roman"/>
          <w:b w:val="0"/>
          <w:bCs w:val="0"/>
          <w:sz w:val="32"/>
          <w:szCs w:val="32"/>
          <w:highlight w:val="none"/>
          <w:lang w:val="en-US" w:eastAsia="zh-CN"/>
        </w:rPr>
        <w:t>，注册号：</w:t>
      </w:r>
      <w:r>
        <w:rPr>
          <w:rFonts w:hint="eastAsia" w:ascii="仿宋_GB2312" w:hAnsi="仿宋" w:eastAsia="仿宋_GB2312" w:cs="Times New Roman"/>
          <w:b w:val="0"/>
          <w:bCs w:val="0"/>
          <w:sz w:val="32"/>
          <w:szCs w:val="32"/>
          <w:highlight w:val="none"/>
          <w:u w:val="single"/>
          <w:lang w:val="en-US" w:eastAsia="zh-CN"/>
        </w:rPr>
        <w:t xml:space="preserve">       </w:t>
      </w:r>
      <w:r>
        <w:rPr>
          <w:rFonts w:hint="eastAsia" w:ascii="仿宋_GB2312" w:hAnsi="仿宋" w:eastAsia="仿宋_GB2312" w:cs="Times New Roman"/>
          <w:b w:val="0"/>
          <w:bCs w:val="0"/>
          <w:sz w:val="32"/>
          <w:szCs w:val="32"/>
          <w:highlight w:val="none"/>
          <w:lang w:val="en-US" w:eastAsia="zh-CN"/>
        </w:rPr>
        <w:t>。</w:t>
      </w:r>
    </w:p>
    <w:p w14:paraId="1E1B67C7">
      <w:pPr>
        <w:keepNext w:val="0"/>
        <w:keepLines w:val="0"/>
        <w:pageBreakBefore w:val="0"/>
        <w:kinsoku/>
        <w:wordWrap/>
        <w:overflowPunct/>
        <w:topLinePunct w:val="0"/>
        <w:autoSpaceDE w:val="0"/>
        <w:autoSpaceDN w:val="0"/>
        <w:bidi w:val="0"/>
        <w:adjustRightInd w:val="0"/>
        <w:snapToGrid w:val="0"/>
        <w:spacing w:line="360" w:lineRule="auto"/>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、甲方的权利及义务</w:t>
      </w:r>
    </w:p>
    <w:p w14:paraId="3EE0B7A1">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（一）甲方有权随对乙方的监理工作进行监督和检查。</w:t>
      </w:r>
    </w:p>
    <w:p w14:paraId="7EEC7786">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（二）甲方若认为乙方履行合同不力，严重影响服务质量，甲方有权要求更换乙方工作人员，直至终止合同。</w:t>
      </w:r>
    </w:p>
    <w:p w14:paraId="67828B4E">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（三）对涉及项目工期、质量、造价等重大问题变更时，应由甲方最后确定并按国家规定的相关程序办理。</w:t>
      </w:r>
    </w:p>
    <w:p w14:paraId="71FF10B7">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（四）甲方支持乙方的工作，按合同保证乙方的合同权利。</w:t>
      </w:r>
    </w:p>
    <w:p w14:paraId="39F3BB23">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（五）甲方应向乙方提供本合同规定的监理工作所需的合同文本、资料和数据等。同时应在特殊条款中明确提供的方式、份数与回收、保密等办法。</w:t>
      </w:r>
    </w:p>
    <w:p w14:paraId="3E309DFC">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（六）甲方应负责协调项目外部条件及与地方的关系。</w:t>
      </w:r>
    </w:p>
    <w:p w14:paraId="3DFFB6A2">
      <w:pPr>
        <w:keepNext w:val="0"/>
        <w:keepLines w:val="0"/>
        <w:pageBreakBefore w:val="0"/>
        <w:kinsoku/>
        <w:wordWrap/>
        <w:overflowPunct/>
        <w:topLinePunct w:val="0"/>
        <w:autoSpaceDE w:val="0"/>
        <w:autoSpaceDN w:val="0"/>
        <w:bidi w:val="0"/>
        <w:adjustRightInd w:val="0"/>
        <w:snapToGrid w:val="0"/>
        <w:spacing w:line="360" w:lineRule="auto"/>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（七）甲方应在特殊条款中双方定明的期限内，对由乙方提交甲方决策的报告、文件等作出决定。</w:t>
      </w:r>
    </w:p>
    <w:p w14:paraId="5A9C09BA">
      <w:pPr>
        <w:keepNext w:val="0"/>
        <w:keepLines w:val="0"/>
        <w:pageBreakBefore w:val="0"/>
        <w:widowControl w:val="0"/>
        <w:kinsoku/>
        <w:wordWrap/>
        <w:overflowPunct/>
        <w:topLinePunct w:val="0"/>
        <w:bidi w:val="0"/>
        <w:adjustRightInd w:val="0"/>
        <w:snapToGrid w:val="0"/>
        <w:spacing w:line="360" w:lineRule="auto"/>
        <w:ind w:right="0" w:rightChars="0"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七</w:t>
      </w:r>
      <w:r>
        <w:rPr>
          <w:rFonts w:hint="eastAsia" w:ascii="仿宋_GB2312" w:hAnsi="仿宋_GB2312" w:eastAsia="仿宋_GB2312" w:cs="仿宋_GB2312"/>
          <w:b/>
          <w:sz w:val="32"/>
          <w:szCs w:val="32"/>
        </w:rPr>
        <w:t>、乙方的权利及义务</w:t>
      </w:r>
    </w:p>
    <w:p w14:paraId="6C4B428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（一）乙方拥有合同中规定的权</w:t>
      </w:r>
      <w:r>
        <w:rPr>
          <w:rFonts w:hint="eastAsia" w:ascii="仿宋_GB2312" w:hAnsi="仿宋_GB2312" w:eastAsia="仿宋_GB2312" w:cs="仿宋_GB2312"/>
          <w:sz w:val="32"/>
          <w:szCs w:val="32"/>
          <w:lang w:eastAsia="zh-CN"/>
        </w:rPr>
        <w:t>利</w:t>
      </w:r>
      <w:r>
        <w:rPr>
          <w:rFonts w:hint="eastAsia" w:ascii="仿宋_GB2312" w:hAnsi="仿宋_GB2312" w:eastAsia="仿宋_GB2312" w:cs="仿宋_GB2312"/>
          <w:sz w:val="32"/>
          <w:szCs w:val="32"/>
        </w:rPr>
        <w:t>，并承担相应全部责任。</w:t>
      </w:r>
    </w:p>
    <w:p w14:paraId="00F8575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（二）乙方</w:t>
      </w:r>
      <w:r>
        <w:rPr>
          <w:rFonts w:hint="eastAsia" w:ascii="仿宋_GB2312" w:hAnsi="仿宋_GB2312" w:eastAsia="仿宋_GB2312" w:cs="仿宋_GB2312"/>
          <w:sz w:val="32"/>
          <w:szCs w:val="32"/>
          <w:lang w:val="en-US" w:eastAsia="zh-CN"/>
        </w:rPr>
        <w:t>应遵循职业道德准则和行为规范，严格按照法律法规程序、项目建设有关标准及本合同履行职责。</w:t>
      </w:r>
    </w:p>
    <w:p w14:paraId="4455C0D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（三）在监理过程中监理单位如需另聘专家咨询或协助，在监理服务责任以内发生的费用，由乙方承担；超出监理服务责任</w:t>
      </w:r>
      <w:r>
        <w:rPr>
          <w:rFonts w:hint="eastAsia" w:ascii="仿宋_GB2312" w:hAnsi="仿宋_GB2312" w:eastAsia="仿宋_GB2312" w:cs="仿宋_GB2312"/>
          <w:sz w:val="32"/>
          <w:szCs w:val="32"/>
          <w:lang w:val="en-US" w:eastAsia="zh-CN"/>
        </w:rPr>
        <w:t>所</w:t>
      </w:r>
      <w:r>
        <w:rPr>
          <w:rFonts w:hint="eastAsia" w:ascii="仿宋_GB2312" w:hAnsi="仿宋_GB2312" w:eastAsia="仿宋_GB2312" w:cs="仿宋_GB2312"/>
          <w:sz w:val="32"/>
          <w:szCs w:val="32"/>
        </w:rPr>
        <w:t>发生费用，应征得甲方书面同意后，由甲方承担费用。</w:t>
      </w:r>
    </w:p>
    <w:p w14:paraId="31109D2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（四）乙方按</w:t>
      </w:r>
      <w:r>
        <w:rPr>
          <w:rFonts w:hint="eastAsia" w:ascii="仿宋_GB2312" w:hAnsi="仿宋_GB2312" w:eastAsia="仿宋_GB2312" w:cs="仿宋_GB2312"/>
          <w:sz w:val="32"/>
          <w:szCs w:val="32"/>
          <w:lang w:eastAsia="zh-CN"/>
        </w:rPr>
        <w:t>磋商文件</w:t>
      </w:r>
      <w:r>
        <w:rPr>
          <w:rFonts w:hint="eastAsia" w:ascii="仿宋_GB2312" w:hAnsi="仿宋_GB2312" w:eastAsia="仿宋_GB2312" w:cs="仿宋_GB2312"/>
          <w:sz w:val="32"/>
          <w:szCs w:val="32"/>
        </w:rPr>
        <w:t>中的要求</w:t>
      </w:r>
      <w:r>
        <w:rPr>
          <w:rFonts w:hint="eastAsia" w:ascii="仿宋_GB2312" w:hAnsi="仿宋_GB2312" w:eastAsia="仿宋_GB2312" w:cs="仿宋_GB2312"/>
          <w:sz w:val="32"/>
          <w:szCs w:val="32"/>
          <w:lang w:val="en-US" w:eastAsia="zh-CN"/>
        </w:rPr>
        <w:t>配备本项目所需</w:t>
      </w:r>
      <w:r>
        <w:rPr>
          <w:rFonts w:hint="eastAsia" w:ascii="仿宋_GB2312" w:hAnsi="仿宋_GB2312" w:eastAsia="仿宋_GB2312" w:cs="仿宋_GB2312"/>
          <w:sz w:val="32"/>
          <w:szCs w:val="32"/>
        </w:rPr>
        <w:t>的设备、材料和设施。</w:t>
      </w:r>
    </w:p>
    <w:p w14:paraId="44577CD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（五）乙方必须按</w:t>
      </w:r>
      <w:r>
        <w:rPr>
          <w:rFonts w:hint="eastAsia" w:ascii="仿宋_GB2312" w:hAnsi="仿宋_GB2312" w:eastAsia="仿宋_GB2312" w:cs="仿宋_GB2312"/>
          <w:sz w:val="32"/>
          <w:szCs w:val="32"/>
          <w:lang w:val="en-US" w:eastAsia="zh-CN"/>
        </w:rPr>
        <w:t>磋商文件</w:t>
      </w:r>
      <w:r>
        <w:rPr>
          <w:rFonts w:hint="eastAsia" w:ascii="仿宋_GB2312" w:hAnsi="仿宋_GB2312" w:eastAsia="仿宋_GB2312" w:cs="仿宋_GB2312"/>
          <w:sz w:val="32"/>
          <w:szCs w:val="32"/>
        </w:rPr>
        <w:t>中规定派出监理工作需要的监理人员及项目监理机构。</w:t>
      </w:r>
    </w:p>
    <w:p w14:paraId="69F6FFC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（六）监理应按</w:t>
      </w:r>
      <w:r>
        <w:rPr>
          <w:rFonts w:hint="eastAsia" w:ascii="仿宋_GB2312" w:hAnsi="仿宋_GB2312" w:eastAsia="仿宋_GB2312" w:cs="仿宋_GB2312"/>
          <w:color w:val="auto"/>
          <w:sz w:val="32"/>
          <w:szCs w:val="32"/>
          <w:lang w:eastAsia="zh-CN"/>
        </w:rPr>
        <w:t>项目需求，派驻满足本项目的监理人员，项目实施阶段监理人员</w:t>
      </w:r>
      <w:r>
        <w:rPr>
          <w:rFonts w:hint="eastAsia" w:ascii="仿宋_GB2312" w:hAnsi="仿宋_GB2312" w:eastAsia="仿宋_GB2312" w:cs="仿宋_GB2312"/>
          <w:color w:val="auto"/>
          <w:sz w:val="32"/>
          <w:szCs w:val="32"/>
        </w:rPr>
        <w:t>一般不得调整，确需调整的，必须征得</w:t>
      </w:r>
      <w:r>
        <w:rPr>
          <w:rFonts w:hint="eastAsia" w:ascii="仿宋_GB2312" w:hAnsi="仿宋_GB2312" w:eastAsia="仿宋_GB2312" w:cs="仿宋_GB2312"/>
          <w:color w:val="auto"/>
          <w:sz w:val="32"/>
          <w:szCs w:val="32"/>
          <w:lang w:val="en-US" w:eastAsia="zh-CN"/>
        </w:rPr>
        <w:t>甲方</w:t>
      </w:r>
      <w:r>
        <w:rPr>
          <w:rFonts w:hint="eastAsia" w:ascii="仿宋_GB2312" w:hAnsi="仿宋_GB2312" w:eastAsia="仿宋_GB2312" w:cs="仿宋_GB2312"/>
          <w:color w:val="auto"/>
          <w:sz w:val="32"/>
          <w:szCs w:val="32"/>
        </w:rPr>
        <w:t>同意。乙方派驻现场监理人员应连续稳定，保证监理工作正常进行。</w:t>
      </w:r>
    </w:p>
    <w:p w14:paraId="3100446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原则上乙方履行合同人员应当与磋商文件一致，乙方变更主要人员的，应取得甲方的书面同意，否则应承担擅自变更监理人员的违约责任。</w:t>
      </w:r>
    </w:p>
    <w:p w14:paraId="28AE273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乙方向甲方收取的报酬，是其关于本合同书的唯一报酬。乙方及其人员不得接受与本合同书有关的或与其承担义务有关的其他津贴、回扣等报酬和非</w:t>
      </w:r>
      <w:r>
        <w:rPr>
          <w:rFonts w:hint="eastAsia" w:ascii="仿宋_GB2312" w:hAnsi="仿宋_GB2312" w:eastAsia="仿宋_GB2312" w:cs="仿宋_GB2312"/>
          <w:color w:val="auto"/>
          <w:sz w:val="32"/>
          <w:szCs w:val="32"/>
          <w:lang w:val="en-US" w:eastAsia="zh-CN"/>
        </w:rPr>
        <w:t>直接支付。</w:t>
      </w:r>
    </w:p>
    <w:p w14:paraId="67E4AA0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八、验收</w:t>
      </w:r>
    </w:p>
    <w:p w14:paraId="0F81765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（一）本项目验收费用，由乙方自行承担。</w:t>
      </w:r>
    </w:p>
    <w:p w14:paraId="6EC9378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（二）服务期满经甲方验收合格后，填写项目验收单作为对本次服务的最终认可。</w:t>
      </w:r>
    </w:p>
    <w:p w14:paraId="6B2A716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（三）验收依据：</w:t>
      </w:r>
    </w:p>
    <w:p w14:paraId="5E54D73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1、本合同及附加文本。</w:t>
      </w:r>
    </w:p>
    <w:p w14:paraId="6EAFAAB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2、磋商文件、成交供应商的响应文件及澄清（承诺）函。</w:t>
      </w:r>
    </w:p>
    <w:p w14:paraId="7F07D65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3、国家相应的标准、规范。</w:t>
      </w:r>
    </w:p>
    <w:p w14:paraId="1E358DF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九、违约责任</w:t>
      </w:r>
    </w:p>
    <w:p w14:paraId="05A0873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（一）下列情形之一，构成乙方违约，甲方根据违约情况要求乙方承担包括但不限于扣除服务费用、赔偿损失等的责任：</w:t>
      </w:r>
    </w:p>
    <w:p w14:paraId="5D25C68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1、在本合同项目施工过程中出现违反分包情形的；</w:t>
      </w:r>
    </w:p>
    <w:p w14:paraId="6110663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2、履行本合同的监理人员欠缺资质或与招标文件不一致的；</w:t>
      </w:r>
    </w:p>
    <w:p w14:paraId="38113F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3、擅自变更或拒不按照委托人要求变更监理人员的；</w:t>
      </w:r>
    </w:p>
    <w:p w14:paraId="16E15EF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4、监理人员擅自立场；</w:t>
      </w:r>
    </w:p>
    <w:p w14:paraId="42935F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5、逾期交付监理文件、拒不按照甲方要求履行合同义务的</w:t>
      </w:r>
    </w:p>
    <w:p w14:paraId="622EA05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6、违反监理规范或约定影响工程进度或工程验收等其他情形。</w:t>
      </w:r>
    </w:p>
    <w:p w14:paraId="6EBCADC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（二）乙方严重违反本合同约定的，甲方有权单方解除合同并要求乙方承担违约责任。</w:t>
      </w:r>
    </w:p>
    <w:p w14:paraId="4D577395">
      <w:pPr>
        <w:keepNext w:val="0"/>
        <w:keepLines w:val="0"/>
        <w:pageBreakBefore w:val="0"/>
        <w:widowControl w:val="0"/>
        <w:kinsoku/>
        <w:wordWrap/>
        <w:overflowPunct/>
        <w:topLinePunct w:val="0"/>
        <w:bidi w:val="0"/>
        <w:adjustRightInd w:val="0"/>
        <w:snapToGrid w:val="0"/>
        <w:spacing w:line="360" w:lineRule="auto"/>
        <w:ind w:right="0" w:rightChars="0" w:firstLine="64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lang w:val="en-US" w:eastAsia="zh-CN"/>
        </w:rPr>
        <w:t>十</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争议解决</w:t>
      </w:r>
    </w:p>
    <w:p w14:paraId="31AB418C">
      <w:pPr>
        <w:keepNext w:val="0"/>
        <w:keepLines w:val="0"/>
        <w:pageBreakBefore w:val="0"/>
        <w:widowControl w:val="0"/>
        <w:kinsoku/>
        <w:wordWrap/>
        <w:overflowPunct/>
        <w:topLinePunct w:val="0"/>
        <w:bidi w:val="0"/>
        <w:snapToGrid w:val="0"/>
        <w:spacing w:line="360" w:lineRule="auto"/>
        <w:ind w:left="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highlight w:val="none"/>
          <w:lang w:eastAsia="zh-CN"/>
        </w:rPr>
        <w:t>双</w:t>
      </w:r>
      <w:r>
        <w:rPr>
          <w:rFonts w:hint="eastAsia" w:ascii="仿宋_GB2312" w:hAnsi="仿宋_GB2312" w:eastAsia="仿宋_GB2312" w:cs="仿宋_GB2312"/>
          <w:sz w:val="32"/>
          <w:szCs w:val="32"/>
          <w:highlight w:val="none"/>
        </w:rPr>
        <w:t>方履行本</w:t>
      </w:r>
      <w:r>
        <w:rPr>
          <w:rFonts w:hint="eastAsia" w:ascii="仿宋_GB2312" w:hAnsi="仿宋_GB2312" w:eastAsia="仿宋_GB2312" w:cs="仿宋_GB2312"/>
          <w:sz w:val="32"/>
          <w:szCs w:val="32"/>
          <w:highlight w:val="none"/>
          <w:lang w:val="en-US" w:eastAsia="zh-CN"/>
        </w:rPr>
        <w:t>合同</w:t>
      </w:r>
      <w:r>
        <w:rPr>
          <w:rFonts w:hint="eastAsia" w:ascii="仿宋_GB2312" w:hAnsi="仿宋_GB2312" w:eastAsia="仿宋_GB2312" w:cs="仿宋_GB2312"/>
          <w:sz w:val="32"/>
          <w:szCs w:val="32"/>
          <w:highlight w:val="none"/>
        </w:rPr>
        <w:t>过程中产生的一切争议应通过友好协商解决，协商不成的，任何一方均有权向</w:t>
      </w:r>
      <w:r>
        <w:rPr>
          <w:rFonts w:hint="eastAsia" w:ascii="仿宋_GB2312" w:hAnsi="仿宋_GB2312" w:eastAsia="仿宋_GB2312" w:cs="仿宋_GB2312"/>
          <w:color w:val="auto"/>
          <w:sz w:val="32"/>
          <w:szCs w:val="32"/>
          <w:highlight w:val="none"/>
          <w:lang w:val="en-US" w:eastAsia="zh-CN"/>
        </w:rPr>
        <w:t>甲方</w:t>
      </w:r>
      <w:r>
        <w:rPr>
          <w:rFonts w:hint="eastAsia" w:ascii="仿宋_GB2312" w:hAnsi="仿宋_GB2312" w:eastAsia="仿宋_GB2312" w:cs="仿宋_GB2312"/>
          <w:color w:val="auto"/>
          <w:sz w:val="32"/>
          <w:szCs w:val="32"/>
          <w:highlight w:val="none"/>
        </w:rPr>
        <w:t>所</w:t>
      </w:r>
      <w:r>
        <w:rPr>
          <w:rFonts w:hint="eastAsia" w:ascii="仿宋_GB2312" w:hAnsi="仿宋_GB2312" w:eastAsia="仿宋_GB2312" w:cs="仿宋_GB2312"/>
          <w:sz w:val="32"/>
          <w:szCs w:val="32"/>
          <w:highlight w:val="none"/>
        </w:rPr>
        <w:t>在地的法院提起诉讼。</w:t>
      </w:r>
      <w:r>
        <w:rPr>
          <w:rFonts w:hint="eastAsia" w:ascii="仿宋_GB2312" w:hAnsi="仿宋_GB2312" w:eastAsia="仿宋_GB2312" w:cs="仿宋_GB2312"/>
          <w:color w:val="auto"/>
          <w:kern w:val="2"/>
          <w:sz w:val="32"/>
          <w:szCs w:val="32"/>
          <w:lang w:val="en-US" w:eastAsia="zh-CN" w:bidi="ar-SA"/>
        </w:rPr>
        <w:t>在此过程中，双方应保证服务工作正常进行。</w:t>
      </w:r>
    </w:p>
    <w:p w14:paraId="3F9BE0A3">
      <w:pPr>
        <w:keepNext w:val="0"/>
        <w:keepLines w:val="0"/>
        <w:pageBreakBefore w:val="0"/>
        <w:widowControl w:val="0"/>
        <w:kinsoku/>
        <w:wordWrap/>
        <w:overflowPunct/>
        <w:topLinePunct w:val="0"/>
        <w:bidi w:val="0"/>
        <w:adjustRightInd w:val="0"/>
        <w:snapToGrid w:val="0"/>
        <w:spacing w:line="360" w:lineRule="auto"/>
        <w:ind w:right="0" w:rightChars="0" w:firstLine="643" w:firstLineChars="200"/>
        <w:jc w:val="lef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十一、</w:t>
      </w:r>
      <w:r>
        <w:rPr>
          <w:rFonts w:hint="eastAsia" w:ascii="仿宋_GB2312" w:hAnsi="仿宋_GB2312" w:eastAsia="仿宋_GB2312" w:cs="仿宋_GB2312"/>
          <w:b/>
          <w:sz w:val="32"/>
          <w:szCs w:val="32"/>
        </w:rPr>
        <w:t>特殊条款</w:t>
      </w:r>
    </w:p>
    <w:p w14:paraId="21D8C860">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鉴于本项目的特点与实际需要，甲乙双方经协商同意签订以下特殊条款以补充合同一般条款，当</w:t>
      </w:r>
      <w:r>
        <w:rPr>
          <w:rFonts w:hint="eastAsia" w:ascii="仿宋_GB2312" w:hAnsi="仿宋_GB2312" w:eastAsia="仿宋_GB2312" w:cs="仿宋_GB2312"/>
          <w:color w:val="auto"/>
          <w:sz w:val="32"/>
          <w:szCs w:val="32"/>
        </w:rPr>
        <w:t>一般条款与特殊条款不一致时以特殊条款为准。具体条款如下：</w:t>
      </w:r>
    </w:p>
    <w:p w14:paraId="68BF6404">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双方联系方式：重要问题为函件，一般问题以电话或口头指示，但都应有记录，会议以纪要为据。</w:t>
      </w:r>
    </w:p>
    <w:p w14:paraId="5592CB93">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在履行合同中因发生不可抗力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造成合同部分或全部不能履行，</w:t>
      </w:r>
      <w:r>
        <w:rPr>
          <w:rFonts w:hint="eastAsia" w:ascii="仿宋_GB2312" w:hAnsi="仿宋_GB2312" w:eastAsia="仿宋_GB2312" w:cs="仿宋_GB2312"/>
          <w:color w:val="auto"/>
          <w:sz w:val="32"/>
          <w:szCs w:val="32"/>
          <w:lang w:val="en-US" w:eastAsia="zh-CN"/>
        </w:rPr>
        <w:t>双</w:t>
      </w:r>
      <w:r>
        <w:rPr>
          <w:rFonts w:hint="eastAsia" w:ascii="仿宋_GB2312" w:hAnsi="仿宋_GB2312" w:eastAsia="仿宋_GB2312" w:cs="仿宋_GB2312"/>
          <w:color w:val="auto"/>
          <w:sz w:val="32"/>
          <w:szCs w:val="32"/>
        </w:rPr>
        <w:t>方不承担违约责任。</w:t>
      </w:r>
    </w:p>
    <w:p w14:paraId="37874CC8">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合同签</w:t>
      </w:r>
      <w:r>
        <w:rPr>
          <w:rFonts w:hint="eastAsia" w:ascii="仿宋_GB2312" w:hAnsi="仿宋_GB2312" w:eastAsia="仿宋_GB2312" w:cs="仿宋_GB2312"/>
          <w:color w:val="auto"/>
          <w:sz w:val="32"/>
          <w:szCs w:val="32"/>
          <w:lang w:val="en-US" w:eastAsia="zh-CN"/>
        </w:rPr>
        <w:t>订</w:t>
      </w:r>
      <w:r>
        <w:rPr>
          <w:rFonts w:hint="eastAsia" w:ascii="仿宋_GB2312" w:hAnsi="仿宋_GB2312" w:eastAsia="仿宋_GB2312" w:cs="仿宋_GB2312"/>
          <w:color w:val="auto"/>
          <w:sz w:val="32"/>
          <w:szCs w:val="32"/>
        </w:rPr>
        <w:t>后，若出现国家法律、法规和政策变化等，导致监理费用的变化，本合同监理费不作相应调整。</w:t>
      </w:r>
    </w:p>
    <w:p w14:paraId="09EE0695">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甲方向乙方无偿提供监理工作需要的资料（技术要求、通知等）及与被监理项目有关的报告等技术资料。乙方在使用上述资料期间不得向其他无关单位泄露，项目结束后归还甲方。</w:t>
      </w:r>
    </w:p>
    <w:p w14:paraId="2F0EF07F">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甲方接受乙方提交的需甲方决策的报告、文件等，应在7天内给予明确指示，并采用书面形式通知乙方。</w:t>
      </w:r>
    </w:p>
    <w:p w14:paraId="3EDBE7DA">
      <w:pPr>
        <w:keepNext w:val="0"/>
        <w:keepLines w:val="0"/>
        <w:pageBreakBefore w:val="0"/>
        <w:widowControl w:val="0"/>
        <w:kinsoku/>
        <w:wordWrap/>
        <w:overflowPunct/>
        <w:topLinePunct w:val="0"/>
        <w:bidi w:val="0"/>
        <w:adjustRightInd w:val="0"/>
        <w:snapToGrid w:val="0"/>
        <w:spacing w:line="360" w:lineRule="auto"/>
        <w:ind w:right="0" w:rightChars="0"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lang w:eastAsia="zh-CN"/>
        </w:rPr>
        <w:t>）本合同履行过程中发生的一切工伤事故均由乙方承担，与甲方无关。</w:t>
      </w:r>
    </w:p>
    <w:p w14:paraId="12F6C3F7">
      <w:pPr>
        <w:keepNext w:val="0"/>
        <w:keepLines w:val="0"/>
        <w:pageBreakBefore w:val="0"/>
        <w:widowControl w:val="0"/>
        <w:kinsoku/>
        <w:wordWrap/>
        <w:overflowPunct/>
        <w:topLinePunct w:val="0"/>
        <w:bidi w:val="0"/>
        <w:adjustRightInd w:val="0"/>
        <w:snapToGrid w:val="0"/>
        <w:spacing w:line="360" w:lineRule="auto"/>
        <w:ind w:right="0" w:rightChars="0" w:firstLine="643" w:firstLineChars="200"/>
        <w:jc w:val="lef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lang w:eastAsia="zh-CN"/>
        </w:rPr>
        <w:t>本合同自</w:t>
      </w:r>
      <w:r>
        <w:rPr>
          <w:rFonts w:hint="eastAsia" w:ascii="仿宋_GB2312" w:hAnsi="仿宋_GB2312" w:eastAsia="仿宋_GB2312" w:cs="仿宋_GB2312"/>
          <w:b/>
          <w:bCs/>
          <w:color w:val="auto"/>
          <w:sz w:val="32"/>
          <w:szCs w:val="32"/>
          <w:lang w:val="en-US" w:eastAsia="zh-CN"/>
        </w:rPr>
        <w:t>签字盖章</w:t>
      </w:r>
      <w:r>
        <w:rPr>
          <w:rFonts w:hint="eastAsia" w:ascii="仿宋_GB2312" w:hAnsi="仿宋_GB2312" w:eastAsia="仿宋_GB2312" w:cs="仿宋_GB2312"/>
          <w:b/>
          <w:bCs/>
          <w:color w:val="auto"/>
          <w:sz w:val="32"/>
          <w:szCs w:val="32"/>
          <w:lang w:eastAsia="zh-CN"/>
        </w:rPr>
        <w:t>之日起生效，一式</w:t>
      </w:r>
      <w:r>
        <w:rPr>
          <w:rFonts w:hint="eastAsia" w:ascii="仿宋_GB2312" w:hAnsi="仿宋_GB2312" w:eastAsia="仿宋_GB2312" w:cs="仿宋_GB2312"/>
          <w:b/>
          <w:bCs/>
          <w:color w:val="auto"/>
          <w:sz w:val="32"/>
          <w:szCs w:val="32"/>
          <w:u w:val="single"/>
          <w:lang w:val="en-US" w:eastAsia="zh-CN"/>
        </w:rPr>
        <w:t xml:space="preserve"> 肆 </w:t>
      </w:r>
      <w:r>
        <w:rPr>
          <w:rFonts w:hint="eastAsia" w:ascii="仿宋_GB2312" w:hAnsi="仿宋_GB2312" w:eastAsia="仿宋_GB2312" w:cs="仿宋_GB2312"/>
          <w:b/>
          <w:bCs/>
          <w:color w:val="auto"/>
          <w:sz w:val="32"/>
          <w:szCs w:val="32"/>
          <w:lang w:eastAsia="zh-CN"/>
        </w:rPr>
        <w:t>份，甲方执</w:t>
      </w:r>
      <w:r>
        <w:rPr>
          <w:rFonts w:hint="eastAsia" w:ascii="仿宋_GB2312" w:hAnsi="仿宋_GB2312" w:eastAsia="仿宋_GB2312" w:cs="仿宋_GB2312"/>
          <w:b/>
          <w:bCs/>
          <w:strike w:val="0"/>
          <w:dstrike w:val="0"/>
          <w:color w:val="auto"/>
          <w:sz w:val="32"/>
          <w:szCs w:val="32"/>
          <w:lang w:val="en-US" w:eastAsia="zh-CN"/>
        </w:rPr>
        <w:t xml:space="preserve"> </w:t>
      </w:r>
      <w:r>
        <w:rPr>
          <w:rFonts w:hint="eastAsia" w:ascii="仿宋_GB2312" w:hAnsi="仿宋_GB2312" w:eastAsia="仿宋_GB2312" w:cs="仿宋_GB2312"/>
          <w:b/>
          <w:bCs/>
          <w:strike w:val="0"/>
          <w:dstrike w:val="0"/>
          <w:color w:val="auto"/>
          <w:sz w:val="32"/>
          <w:szCs w:val="32"/>
          <w:u w:val="single"/>
          <w:lang w:val="en-US" w:eastAsia="zh-CN"/>
        </w:rPr>
        <w:t xml:space="preserve">贰 </w:t>
      </w:r>
      <w:r>
        <w:rPr>
          <w:rFonts w:hint="eastAsia" w:ascii="仿宋_GB2312" w:hAnsi="仿宋_GB2312" w:eastAsia="仿宋_GB2312" w:cs="仿宋_GB2312"/>
          <w:b/>
          <w:bCs/>
          <w:color w:val="auto"/>
          <w:sz w:val="32"/>
          <w:szCs w:val="32"/>
          <w:lang w:eastAsia="zh-CN"/>
        </w:rPr>
        <w:t>份，乙方执</w:t>
      </w:r>
      <w:r>
        <w:rPr>
          <w:rFonts w:hint="eastAsia" w:ascii="仿宋_GB2312" w:hAnsi="仿宋_GB2312" w:eastAsia="仿宋_GB2312" w:cs="仿宋_GB2312"/>
          <w:b/>
          <w:bCs/>
          <w:color w:val="auto"/>
          <w:sz w:val="32"/>
          <w:szCs w:val="32"/>
          <w:u w:val="single"/>
          <w:lang w:val="en-US" w:eastAsia="zh-CN"/>
        </w:rPr>
        <w:t>贰</w:t>
      </w:r>
      <w:r>
        <w:rPr>
          <w:rFonts w:hint="eastAsia" w:ascii="仿宋_GB2312" w:hAnsi="仿宋_GB2312" w:eastAsia="仿宋_GB2312" w:cs="仿宋_GB2312"/>
          <w:b/>
          <w:bCs/>
          <w:color w:val="auto"/>
          <w:sz w:val="32"/>
          <w:szCs w:val="32"/>
          <w:lang w:eastAsia="zh-CN"/>
        </w:rPr>
        <w:t>份。</w:t>
      </w:r>
    </w:p>
    <w:p w14:paraId="3094EDA5">
      <w:pPr>
        <w:keepNext w:val="0"/>
        <w:keepLines w:val="0"/>
        <w:pageBreakBefore w:val="0"/>
        <w:widowControl w:val="0"/>
        <w:kinsoku/>
        <w:wordWrap/>
        <w:overflowPunct/>
        <w:topLinePunct w:val="0"/>
        <w:bidi w:val="0"/>
        <w:adjustRightInd w:val="0"/>
        <w:snapToGrid w:val="0"/>
        <w:spacing w:line="360" w:lineRule="auto"/>
        <w:ind w:right="0" w:rightChars="0" w:firstLine="643" w:firstLineChars="200"/>
        <w:jc w:val="lef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十三、本合同未尽事宜，双方可签订补充协议。</w:t>
      </w:r>
    </w:p>
    <w:p w14:paraId="1124FCAE">
      <w:pPr>
        <w:pStyle w:val="3"/>
        <w:keepNext w:val="0"/>
        <w:keepLines w:val="0"/>
        <w:pageBreakBefore w:val="0"/>
        <w:numPr>
          <w:ilvl w:val="0"/>
          <w:numId w:val="0"/>
        </w:numPr>
        <w:kinsoku/>
        <w:wordWrap/>
        <w:overflowPunct/>
        <w:topLinePunct w:val="0"/>
        <w:bidi w:val="0"/>
        <w:snapToGrid w:val="0"/>
        <w:spacing w:line="360" w:lineRule="auto"/>
        <w:textAlignment w:val="auto"/>
        <w:rPr>
          <w:rFonts w:hint="eastAsia" w:ascii="仿宋_GB2312" w:hAnsi="仿宋_GB2312" w:eastAsia="仿宋_GB2312" w:cs="仿宋_GB2312"/>
          <w:sz w:val="32"/>
          <w:szCs w:val="32"/>
        </w:rPr>
      </w:pPr>
    </w:p>
    <w:tbl>
      <w:tblPr>
        <w:tblStyle w:val="14"/>
        <w:tblW w:w="0" w:type="auto"/>
        <w:jc w:val="center"/>
        <w:tblLayout w:type="fixed"/>
        <w:tblCellMar>
          <w:top w:w="0" w:type="dxa"/>
          <w:left w:w="108" w:type="dxa"/>
          <w:bottom w:w="0" w:type="dxa"/>
          <w:right w:w="108" w:type="dxa"/>
        </w:tblCellMar>
      </w:tblPr>
      <w:tblGrid>
        <w:gridCol w:w="4201"/>
        <w:gridCol w:w="4202"/>
      </w:tblGrid>
      <w:tr w14:paraId="539A6245">
        <w:tblPrEx>
          <w:tblCellMar>
            <w:top w:w="0" w:type="dxa"/>
            <w:left w:w="108" w:type="dxa"/>
            <w:bottom w:w="0" w:type="dxa"/>
            <w:right w:w="108" w:type="dxa"/>
          </w:tblCellMar>
        </w:tblPrEx>
        <w:trPr>
          <w:trHeight w:val="568" w:hRule="exact"/>
          <w:jc w:val="center"/>
        </w:trPr>
        <w:tc>
          <w:tcPr>
            <w:tcW w:w="4201" w:type="dxa"/>
            <w:noWrap w:val="0"/>
            <w:vAlign w:val="center"/>
          </w:tcPr>
          <w:p w14:paraId="62BDA46A">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甲  方</w:t>
            </w:r>
          </w:p>
        </w:tc>
        <w:tc>
          <w:tcPr>
            <w:tcW w:w="4202" w:type="dxa"/>
            <w:noWrap w:val="0"/>
            <w:vAlign w:val="center"/>
          </w:tcPr>
          <w:p w14:paraId="63527E3F">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乙  方</w:t>
            </w:r>
          </w:p>
        </w:tc>
      </w:tr>
      <w:tr w14:paraId="5BAFFDF2">
        <w:tblPrEx>
          <w:tblCellMar>
            <w:top w:w="0" w:type="dxa"/>
            <w:left w:w="108" w:type="dxa"/>
            <w:bottom w:w="0" w:type="dxa"/>
            <w:right w:w="108" w:type="dxa"/>
          </w:tblCellMar>
        </w:tblPrEx>
        <w:trPr>
          <w:trHeight w:val="501" w:hRule="exact"/>
          <w:jc w:val="center"/>
        </w:trPr>
        <w:tc>
          <w:tcPr>
            <w:tcW w:w="4201" w:type="dxa"/>
            <w:noWrap w:val="0"/>
            <w:vAlign w:val="center"/>
          </w:tcPr>
          <w:p w14:paraId="36C4A2EF">
            <w:pPr>
              <w:autoSpaceDE w:val="0"/>
              <w:autoSpaceDN w:val="0"/>
              <w:adjustRightInd w:val="0"/>
              <w:ind w:firstLine="980" w:firstLineChars="35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c>
          <w:tcPr>
            <w:tcW w:w="4202" w:type="dxa"/>
            <w:noWrap w:val="0"/>
            <w:vAlign w:val="center"/>
          </w:tcPr>
          <w:p w14:paraId="42F0C5C6">
            <w:pPr>
              <w:autoSpaceDE w:val="0"/>
              <w:autoSpaceDN w:val="0"/>
              <w:adjustRightInd w:val="0"/>
              <w:ind w:firstLine="1120" w:firstLineChars="4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（盖章）</w:t>
            </w:r>
          </w:p>
        </w:tc>
      </w:tr>
      <w:tr w14:paraId="491C9880">
        <w:tblPrEx>
          <w:tblCellMar>
            <w:top w:w="0" w:type="dxa"/>
            <w:left w:w="108" w:type="dxa"/>
            <w:bottom w:w="0" w:type="dxa"/>
            <w:right w:w="108" w:type="dxa"/>
          </w:tblCellMar>
        </w:tblPrEx>
        <w:trPr>
          <w:trHeight w:val="501" w:hRule="exact"/>
          <w:jc w:val="center"/>
        </w:trPr>
        <w:tc>
          <w:tcPr>
            <w:tcW w:w="4201" w:type="dxa"/>
            <w:noWrap w:val="0"/>
            <w:vAlign w:val="center"/>
          </w:tcPr>
          <w:p w14:paraId="6301EBB3">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地址： </w:t>
            </w:r>
          </w:p>
        </w:tc>
        <w:tc>
          <w:tcPr>
            <w:tcW w:w="4202" w:type="dxa"/>
            <w:noWrap w:val="0"/>
            <w:vAlign w:val="center"/>
          </w:tcPr>
          <w:p w14:paraId="7D407D83">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地址：</w:t>
            </w:r>
          </w:p>
        </w:tc>
      </w:tr>
      <w:tr w14:paraId="5214618C">
        <w:tblPrEx>
          <w:tblCellMar>
            <w:top w:w="0" w:type="dxa"/>
            <w:left w:w="108" w:type="dxa"/>
            <w:bottom w:w="0" w:type="dxa"/>
            <w:right w:w="108" w:type="dxa"/>
          </w:tblCellMar>
        </w:tblPrEx>
        <w:trPr>
          <w:trHeight w:val="517" w:hRule="exact"/>
          <w:jc w:val="center"/>
        </w:trPr>
        <w:tc>
          <w:tcPr>
            <w:tcW w:w="4201" w:type="dxa"/>
            <w:noWrap w:val="0"/>
            <w:vAlign w:val="center"/>
          </w:tcPr>
          <w:p w14:paraId="5B1BD1B5">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 xml:space="preserve">法定代表人： </w:t>
            </w:r>
          </w:p>
        </w:tc>
        <w:tc>
          <w:tcPr>
            <w:tcW w:w="4202" w:type="dxa"/>
            <w:noWrap w:val="0"/>
            <w:vAlign w:val="center"/>
          </w:tcPr>
          <w:p w14:paraId="24983A76">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法定代表人：</w:t>
            </w:r>
          </w:p>
        </w:tc>
      </w:tr>
      <w:tr w14:paraId="635E4F16">
        <w:tblPrEx>
          <w:tblCellMar>
            <w:top w:w="0" w:type="dxa"/>
            <w:left w:w="108" w:type="dxa"/>
            <w:bottom w:w="0" w:type="dxa"/>
            <w:right w:w="108" w:type="dxa"/>
          </w:tblCellMar>
        </w:tblPrEx>
        <w:trPr>
          <w:trHeight w:val="567" w:hRule="exact"/>
          <w:jc w:val="center"/>
        </w:trPr>
        <w:tc>
          <w:tcPr>
            <w:tcW w:w="4201" w:type="dxa"/>
            <w:noWrap w:val="0"/>
            <w:vAlign w:val="center"/>
          </w:tcPr>
          <w:p w14:paraId="0F760219">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c>
          <w:tcPr>
            <w:tcW w:w="4202" w:type="dxa"/>
            <w:noWrap w:val="0"/>
            <w:vAlign w:val="center"/>
          </w:tcPr>
          <w:p w14:paraId="351B3877">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被授权代表：</w:t>
            </w:r>
          </w:p>
        </w:tc>
      </w:tr>
      <w:tr w14:paraId="306B73E7">
        <w:tblPrEx>
          <w:tblCellMar>
            <w:top w:w="0" w:type="dxa"/>
            <w:left w:w="108" w:type="dxa"/>
            <w:bottom w:w="0" w:type="dxa"/>
            <w:right w:w="108" w:type="dxa"/>
          </w:tblCellMar>
        </w:tblPrEx>
        <w:trPr>
          <w:trHeight w:val="567" w:hRule="exact"/>
          <w:jc w:val="center"/>
        </w:trPr>
        <w:tc>
          <w:tcPr>
            <w:tcW w:w="4201" w:type="dxa"/>
            <w:noWrap w:val="0"/>
            <w:vAlign w:val="center"/>
          </w:tcPr>
          <w:p w14:paraId="689FC204">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c>
          <w:tcPr>
            <w:tcW w:w="4202" w:type="dxa"/>
            <w:noWrap w:val="0"/>
            <w:vAlign w:val="center"/>
          </w:tcPr>
          <w:p w14:paraId="5CFD3910">
            <w:pPr>
              <w:autoSpaceDE w:val="0"/>
              <w:autoSpaceDN w:val="0"/>
              <w:adjustRightInd w:val="0"/>
              <w:ind w:left="840" w:hanging="840" w:hangingChars="30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电话：</w:t>
            </w:r>
          </w:p>
        </w:tc>
      </w:tr>
      <w:tr w14:paraId="617F354F">
        <w:tblPrEx>
          <w:tblCellMar>
            <w:top w:w="0" w:type="dxa"/>
            <w:left w:w="108" w:type="dxa"/>
            <w:bottom w:w="0" w:type="dxa"/>
            <w:right w:w="108" w:type="dxa"/>
          </w:tblCellMar>
        </w:tblPrEx>
        <w:trPr>
          <w:trHeight w:val="567" w:hRule="exact"/>
          <w:jc w:val="center"/>
        </w:trPr>
        <w:tc>
          <w:tcPr>
            <w:tcW w:w="4201" w:type="dxa"/>
            <w:noWrap w:val="0"/>
            <w:vAlign w:val="center"/>
          </w:tcPr>
          <w:p w14:paraId="06F12440">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c>
          <w:tcPr>
            <w:tcW w:w="4202" w:type="dxa"/>
            <w:noWrap w:val="0"/>
            <w:vAlign w:val="center"/>
          </w:tcPr>
          <w:p w14:paraId="55DBD574">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传真：</w:t>
            </w:r>
          </w:p>
        </w:tc>
      </w:tr>
      <w:tr w14:paraId="1B8B00D8">
        <w:tblPrEx>
          <w:tblCellMar>
            <w:top w:w="0" w:type="dxa"/>
            <w:left w:w="108" w:type="dxa"/>
            <w:bottom w:w="0" w:type="dxa"/>
            <w:right w:w="108" w:type="dxa"/>
          </w:tblCellMar>
        </w:tblPrEx>
        <w:trPr>
          <w:trHeight w:val="567" w:hRule="exact"/>
          <w:jc w:val="center"/>
        </w:trPr>
        <w:tc>
          <w:tcPr>
            <w:tcW w:w="4201" w:type="dxa"/>
            <w:noWrap w:val="0"/>
            <w:vAlign w:val="center"/>
          </w:tcPr>
          <w:p w14:paraId="72D879E7">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c>
          <w:tcPr>
            <w:tcW w:w="4202" w:type="dxa"/>
            <w:noWrap w:val="0"/>
            <w:vAlign w:val="center"/>
          </w:tcPr>
          <w:p w14:paraId="4FEE281A">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开户银行：</w:t>
            </w:r>
          </w:p>
        </w:tc>
      </w:tr>
      <w:tr w14:paraId="670D6CC3">
        <w:tblPrEx>
          <w:tblCellMar>
            <w:top w:w="0" w:type="dxa"/>
            <w:left w:w="108" w:type="dxa"/>
            <w:bottom w:w="0" w:type="dxa"/>
            <w:right w:w="108" w:type="dxa"/>
          </w:tblCellMar>
        </w:tblPrEx>
        <w:trPr>
          <w:trHeight w:val="567" w:hRule="exact"/>
          <w:jc w:val="center"/>
        </w:trPr>
        <w:tc>
          <w:tcPr>
            <w:tcW w:w="4201" w:type="dxa"/>
            <w:noWrap w:val="0"/>
            <w:vAlign w:val="center"/>
          </w:tcPr>
          <w:p w14:paraId="5F4C92A9">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c>
          <w:tcPr>
            <w:tcW w:w="4202" w:type="dxa"/>
            <w:noWrap w:val="0"/>
            <w:vAlign w:val="center"/>
          </w:tcPr>
          <w:p w14:paraId="35D32F35">
            <w:pPr>
              <w:autoSpaceDE w:val="0"/>
              <w:autoSpaceDN w:val="0"/>
              <w:adjustRightInd w:val="0"/>
              <w:rPr>
                <w:rFonts w:hint="eastAsia" w:ascii="仿宋_GB2312" w:hAnsi="仿宋_GB2312" w:eastAsia="仿宋_GB2312" w:cs="仿宋_GB2312"/>
                <w:spacing w:val="-20"/>
                <w:kern w:val="0"/>
                <w:sz w:val="32"/>
                <w:szCs w:val="32"/>
              </w:rPr>
            </w:pPr>
            <w:r>
              <w:rPr>
                <w:rFonts w:hint="eastAsia" w:ascii="仿宋_GB2312" w:hAnsi="仿宋_GB2312" w:eastAsia="仿宋_GB2312" w:cs="仿宋_GB2312"/>
                <w:spacing w:val="-20"/>
                <w:kern w:val="0"/>
                <w:sz w:val="32"/>
                <w:szCs w:val="32"/>
              </w:rPr>
              <w:t>日期：</w:t>
            </w:r>
          </w:p>
        </w:tc>
      </w:tr>
    </w:tbl>
    <w:p w14:paraId="4025AC21"/>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2706931-AADA-4FB4-A734-8208FC32F0AE}"/>
  </w:font>
  <w:font w:name="黑体">
    <w:panose1 w:val="02010609060101010101"/>
    <w:charset w:val="86"/>
    <w:family w:val="auto"/>
    <w:pitch w:val="default"/>
    <w:sig w:usb0="800002BF" w:usb1="38CF7CFA" w:usb2="00000016" w:usb3="00000000" w:csb0="00040001" w:csb1="00000000"/>
    <w:embedRegular r:id="rId2" w:fontKey="{ECD86457-627B-4616-9E18-0E98BE041A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3" w:fontKey="{A8A6BDD3-8790-4DFE-AE42-1FB093C8049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4" w:fontKey="{DCB72BFD-5E38-4DD3-832D-809944EF5E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3821">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C6CD4D7">
                <w:pPr>
                  <w:pStyle w:val="10"/>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A00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JhNzdmOTM5YmVkNWYxMDI1ZDJkZDk5YzNhZTc2YzA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71938B9"/>
    <w:rsid w:val="084D0E0E"/>
    <w:rsid w:val="0CF24C32"/>
    <w:rsid w:val="0EBB3568"/>
    <w:rsid w:val="0EC60B07"/>
    <w:rsid w:val="10332904"/>
    <w:rsid w:val="10CF4970"/>
    <w:rsid w:val="10F63A27"/>
    <w:rsid w:val="172B4FA4"/>
    <w:rsid w:val="192A37C4"/>
    <w:rsid w:val="198577DD"/>
    <w:rsid w:val="19966094"/>
    <w:rsid w:val="1AC313E2"/>
    <w:rsid w:val="1CA80820"/>
    <w:rsid w:val="1D6E70FD"/>
    <w:rsid w:val="1F004038"/>
    <w:rsid w:val="21665943"/>
    <w:rsid w:val="22C514F9"/>
    <w:rsid w:val="244871F4"/>
    <w:rsid w:val="25295AB7"/>
    <w:rsid w:val="274E2D73"/>
    <w:rsid w:val="27EF733B"/>
    <w:rsid w:val="28961ECA"/>
    <w:rsid w:val="292902AA"/>
    <w:rsid w:val="29993056"/>
    <w:rsid w:val="29BB6BC2"/>
    <w:rsid w:val="2F1025C8"/>
    <w:rsid w:val="30104537"/>
    <w:rsid w:val="313868D1"/>
    <w:rsid w:val="325B49C3"/>
    <w:rsid w:val="326A7D77"/>
    <w:rsid w:val="33EF3E56"/>
    <w:rsid w:val="380F0B49"/>
    <w:rsid w:val="39094D4C"/>
    <w:rsid w:val="3C535AAA"/>
    <w:rsid w:val="3CCE5611"/>
    <w:rsid w:val="3CE71A85"/>
    <w:rsid w:val="412A6A1E"/>
    <w:rsid w:val="412F6352"/>
    <w:rsid w:val="414032D5"/>
    <w:rsid w:val="463505D8"/>
    <w:rsid w:val="4C057499"/>
    <w:rsid w:val="4EC118A7"/>
    <w:rsid w:val="4FDA2485"/>
    <w:rsid w:val="52F02FE4"/>
    <w:rsid w:val="54F63A8A"/>
    <w:rsid w:val="58256712"/>
    <w:rsid w:val="5C7E1FD1"/>
    <w:rsid w:val="5D3B49BA"/>
    <w:rsid w:val="5F495382"/>
    <w:rsid w:val="60E414E6"/>
    <w:rsid w:val="61DE6FB3"/>
    <w:rsid w:val="61E5759F"/>
    <w:rsid w:val="696F3399"/>
    <w:rsid w:val="6B882AFB"/>
    <w:rsid w:val="734E36BE"/>
    <w:rsid w:val="736126B3"/>
    <w:rsid w:val="741C09D0"/>
    <w:rsid w:val="74343D24"/>
    <w:rsid w:val="764F97C9"/>
    <w:rsid w:val="78C53AE4"/>
    <w:rsid w:val="7C9A4D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next w:val="4"/>
    <w:autoRedefine/>
    <w:qFormat/>
    <w:uiPriority w:val="0"/>
    <w:pPr>
      <w:spacing w:line="360" w:lineRule="auto"/>
      <w:ind w:firstLine="420"/>
    </w:pPr>
    <w:rPr>
      <w:rFonts w:ascii="宋体" w:hAnsi="宋体"/>
      <w:sz w:val="24"/>
    </w:rPr>
  </w:style>
  <w:style w:type="paragraph" w:styleId="3">
    <w:name w:val="Body Text"/>
    <w:basedOn w:val="1"/>
    <w:next w:val="2"/>
    <w:autoRedefine/>
    <w:qFormat/>
    <w:uiPriority w:val="99"/>
    <w:pPr>
      <w:jc w:val="left"/>
    </w:pPr>
    <w:rPr>
      <w:kern w:val="0"/>
    </w:rPr>
  </w:style>
  <w:style w:type="paragraph" w:styleId="4">
    <w:name w:val="toc 6"/>
    <w:basedOn w:val="1"/>
    <w:next w:val="1"/>
    <w:qFormat/>
    <w:uiPriority w:val="0"/>
    <w:pPr>
      <w:widowControl w:val="0"/>
      <w:ind w:left="1200"/>
      <w:jc w:val="left"/>
    </w:pPr>
    <w:rPr>
      <w:rFonts w:ascii="Calibri" w:hAnsi="Times New Roman" w:eastAsia="仿宋_GB2312" w:cs="Times New Roman"/>
      <w:kern w:val="2"/>
      <w:sz w:val="18"/>
      <w:szCs w:val="18"/>
      <w:lang w:val="en-US" w:eastAsia="zh-CN" w:bidi="ar-SA"/>
    </w:rPr>
  </w:style>
  <w:style w:type="paragraph" w:styleId="6">
    <w:name w:val="Normal Indent"/>
    <w:basedOn w:val="1"/>
    <w:autoRedefine/>
    <w:qFormat/>
    <w:uiPriority w:val="0"/>
    <w:pPr>
      <w:ind w:firstLine="420"/>
    </w:pPr>
    <w:rPr>
      <w:szCs w:val="21"/>
    </w:rPr>
  </w:style>
  <w:style w:type="paragraph" w:styleId="7">
    <w:name w:val="annotation text"/>
    <w:basedOn w:val="1"/>
    <w:autoRedefine/>
    <w:qFormat/>
    <w:uiPriority w:val="0"/>
    <w:pPr>
      <w:jc w:val="left"/>
    </w:pPr>
  </w:style>
  <w:style w:type="paragraph" w:styleId="8">
    <w:name w:val="Plain Text"/>
    <w:basedOn w:val="1"/>
    <w:autoRedefine/>
    <w:qFormat/>
    <w:uiPriority w:val="0"/>
    <w:rPr>
      <w:rFonts w:ascii="宋体" w:hAnsi="Courier New"/>
      <w:kern w:val="0"/>
      <w:sz w:val="20"/>
    </w:rPr>
  </w:style>
  <w:style w:type="paragraph" w:styleId="9">
    <w:name w:val="Balloon Text"/>
    <w:basedOn w:val="1"/>
    <w:link w:val="21"/>
    <w:autoRedefine/>
    <w:qFormat/>
    <w:uiPriority w:val="0"/>
    <w:rPr>
      <w:sz w:val="18"/>
      <w:szCs w:val="18"/>
    </w:rPr>
  </w:style>
  <w:style w:type="paragraph" w:styleId="10">
    <w:name w:val="footer"/>
    <w:basedOn w:val="1"/>
    <w:autoRedefine/>
    <w:qFormat/>
    <w:uiPriority w:val="0"/>
    <w:pPr>
      <w:tabs>
        <w:tab w:val="center" w:pos="4140"/>
        <w:tab w:val="right" w:pos="8300"/>
      </w:tabs>
      <w:snapToGrid w:val="0"/>
      <w:jc w:val="left"/>
    </w:pPr>
    <w:rPr>
      <w:sz w:val="18"/>
      <w:szCs w:val="18"/>
    </w:rPr>
  </w:style>
  <w:style w:type="paragraph" w:styleId="11">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3">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autoRedefine/>
    <w:qFormat/>
    <w:uiPriority w:val="0"/>
    <w:rPr>
      <w:sz w:val="21"/>
      <w:szCs w:val="21"/>
    </w:rPr>
  </w:style>
  <w:style w:type="paragraph" w:customStyle="1" w:styleId="18">
    <w:name w:val="标题 5（有编号）（绿盟科技）"/>
    <w:basedOn w:val="1"/>
    <w:next w:val="19"/>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19">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20">
    <w:name w:val="页眉 Char"/>
    <w:basedOn w:val="16"/>
    <w:link w:val="11"/>
    <w:autoRedefine/>
    <w:qFormat/>
    <w:uiPriority w:val="0"/>
    <w:rPr>
      <w:kern w:val="2"/>
      <w:sz w:val="18"/>
      <w:szCs w:val="18"/>
    </w:rPr>
  </w:style>
  <w:style w:type="character" w:customStyle="1" w:styleId="21">
    <w:name w:val="批注框文本 Char"/>
    <w:basedOn w:val="16"/>
    <w:link w:val="9"/>
    <w:autoRedefine/>
    <w:qFormat/>
    <w:uiPriority w:val="0"/>
    <w:rPr>
      <w:kern w:val="2"/>
      <w:sz w:val="18"/>
      <w:szCs w:val="18"/>
    </w:rPr>
  </w:style>
  <w:style w:type="paragraph" w:customStyle="1" w:styleId="2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4">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2858</Words>
  <Characters>2902</Characters>
  <Lines>23</Lines>
  <Paragraphs>6</Paragraphs>
  <TotalTime>0</TotalTime>
  <ScaleCrop>false</ScaleCrop>
  <LinksUpToDate>false</LinksUpToDate>
  <CharactersWithSpaces>2977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2025-06-26T05:27:00Z</cp:lastPrinted>
  <dcterms:modified xsi:type="dcterms:W3CDTF">2025-10-21T09:53:32Z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E79E879024B94D3FB100E7468F0D228F</vt:lpwstr>
  </property>
  <property fmtid="{D5CDD505-2E9C-101B-9397-08002B2CF9AE}" pid="4" name="KSOTemplateDocerSaveRecord">
    <vt:lpwstr>eyJoZGlkIjoiNzlkYjQxZmY4MWQ0ZWY2YTZhOTY1MTMyMDgzMmE0NmEiLCJ1c2VySWQiOiI5MzY1NjA0ODAifQ==</vt:lpwstr>
  </property>
</Properties>
</file>