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8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0A7C4655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</w:rPr>
        <w:t>章《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拟签订合同文本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》内容完全一致的，不用在此表中列出，但必须提供空白表。</w:t>
      </w:r>
    </w:p>
    <w:p w14:paraId="034C1F6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6CC83F65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6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6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0C9E4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1680" w:firstLineChars="6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1BA70DEF"/>
    <w:rsid w:val="219F1439"/>
    <w:rsid w:val="2907515E"/>
    <w:rsid w:val="355B7D16"/>
    <w:rsid w:val="3BF94977"/>
    <w:rsid w:val="3E741203"/>
    <w:rsid w:val="49CC64A2"/>
    <w:rsid w:val="4FDA0958"/>
    <w:rsid w:val="61E60EAB"/>
    <w:rsid w:val="76A944F7"/>
    <w:rsid w:val="7836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Body Text"/>
    <w:basedOn w:val="1"/>
    <w:qFormat/>
    <w:uiPriority w:val="99"/>
    <w:pPr>
      <w:jc w:val="left"/>
    </w:pPr>
    <w:rPr>
      <w:kern w:val="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1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71"/>
    <w:basedOn w:val="9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91"/>
    <w:basedOn w:val="9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2025-10-09T10:00:33Z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3D91CB4AD16F455EA0DC5558410D512E_13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