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7CA92">
      <w:pPr>
        <w:spacing w:line="360" w:lineRule="auto"/>
        <w:ind w:left="1383" w:leftChars="228" w:hanging="904" w:hangingChars="250"/>
        <w:rPr>
          <w:rFonts w:hint="eastAsia" w:asciiTheme="minorEastAsia" w:hAnsiTheme="minorEastAsia" w:eastAsiaTheme="minorEastAsia" w:cstheme="minorEastAsia"/>
          <w:b/>
          <w:bCs/>
          <w:kern w:val="0"/>
          <w:sz w:val="36"/>
          <w:szCs w:val="36"/>
        </w:rPr>
      </w:pPr>
    </w:p>
    <w:p w14:paraId="28DFD6CE">
      <w:pPr>
        <w:spacing w:line="360" w:lineRule="auto"/>
        <w:ind w:left="1383" w:leftChars="228" w:hanging="904" w:hangingChars="250"/>
        <w:rPr>
          <w:rFonts w:hint="eastAsia" w:asciiTheme="minorEastAsia" w:hAnsiTheme="minorEastAsia" w:eastAsiaTheme="minorEastAsia" w:cstheme="minorEastAsia"/>
          <w:b/>
          <w:bCs/>
          <w:kern w:val="0"/>
          <w:sz w:val="36"/>
          <w:szCs w:val="36"/>
        </w:rPr>
      </w:pPr>
    </w:p>
    <w:p w14:paraId="13657FB9">
      <w:pPr>
        <w:spacing w:line="360" w:lineRule="auto"/>
        <w:ind w:left="1383" w:leftChars="228" w:hanging="904" w:hangingChars="250"/>
        <w:jc w:val="center"/>
        <w:rPr>
          <w:rFonts w:hint="eastAsia"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韦斗大道（纬二十路）（经四十路-造字台路）道路工程地铁安全监测</w:t>
      </w:r>
    </w:p>
    <w:p w14:paraId="424DC187">
      <w:pPr>
        <w:rPr>
          <w:rFonts w:hint="eastAsia" w:asciiTheme="minorEastAsia" w:hAnsiTheme="minorEastAsia" w:eastAsiaTheme="minorEastAsia" w:cstheme="minorEastAsia"/>
          <w:b/>
          <w:bCs/>
          <w:kern w:val="0"/>
          <w:sz w:val="36"/>
          <w:szCs w:val="36"/>
        </w:rPr>
      </w:pPr>
    </w:p>
    <w:p w14:paraId="3545E028">
      <w:pPr>
        <w:spacing w:line="360" w:lineRule="auto"/>
        <w:ind w:firstLine="480" w:firstLineChars="200"/>
        <w:rPr>
          <w:rFonts w:hint="eastAsia" w:ascii="宋体" w:hAnsi="宋体" w:eastAsia="宋体" w:cs="宋体"/>
          <w:sz w:val="24"/>
        </w:rPr>
      </w:pPr>
    </w:p>
    <w:p w14:paraId="638ACA8E">
      <w:pPr>
        <w:spacing w:line="360" w:lineRule="auto"/>
        <w:ind w:firstLine="480" w:firstLineChars="200"/>
        <w:rPr>
          <w:rFonts w:hint="eastAsia" w:ascii="宋体" w:hAnsi="宋体" w:eastAsia="宋体" w:cs="宋体"/>
          <w:sz w:val="24"/>
        </w:rPr>
      </w:pPr>
    </w:p>
    <w:p w14:paraId="79BDCEAC">
      <w:pPr>
        <w:spacing w:line="360" w:lineRule="auto"/>
        <w:ind w:firstLine="480" w:firstLineChars="200"/>
        <w:rPr>
          <w:rFonts w:hint="eastAsia" w:ascii="宋体" w:hAnsi="宋体" w:eastAsia="宋体" w:cs="宋体"/>
          <w:sz w:val="24"/>
        </w:rPr>
      </w:pPr>
    </w:p>
    <w:p w14:paraId="1E40E819">
      <w:pPr>
        <w:spacing w:line="360" w:lineRule="auto"/>
        <w:ind w:firstLine="480" w:firstLineChars="200"/>
        <w:rPr>
          <w:rFonts w:hint="eastAsia" w:ascii="宋体" w:hAnsi="宋体" w:eastAsia="宋体" w:cs="宋体"/>
          <w:sz w:val="24"/>
        </w:rPr>
      </w:pPr>
    </w:p>
    <w:p w14:paraId="5D1A5DEA">
      <w:pPr>
        <w:spacing w:line="360" w:lineRule="auto"/>
        <w:ind w:firstLine="480" w:firstLineChars="200"/>
        <w:rPr>
          <w:rFonts w:hint="eastAsia" w:ascii="宋体" w:hAnsi="宋体" w:eastAsia="宋体" w:cs="宋体"/>
          <w:sz w:val="24"/>
        </w:rPr>
      </w:pPr>
    </w:p>
    <w:p w14:paraId="58C9BA05">
      <w:pPr>
        <w:spacing w:line="360" w:lineRule="auto"/>
        <w:ind w:firstLine="480" w:firstLineChars="200"/>
        <w:rPr>
          <w:rFonts w:hint="eastAsia" w:ascii="宋体" w:hAnsi="宋体" w:eastAsia="宋体" w:cs="宋体"/>
          <w:sz w:val="24"/>
        </w:rPr>
      </w:pPr>
    </w:p>
    <w:p w14:paraId="480E2E94">
      <w:pPr>
        <w:spacing w:line="360" w:lineRule="auto"/>
        <w:ind w:firstLine="480" w:firstLineChars="200"/>
        <w:rPr>
          <w:rFonts w:hint="eastAsia" w:ascii="宋体" w:hAnsi="宋体" w:eastAsia="宋体" w:cs="宋体"/>
          <w:sz w:val="24"/>
        </w:rPr>
      </w:pPr>
    </w:p>
    <w:p w14:paraId="6572DB06">
      <w:pPr>
        <w:spacing w:line="360" w:lineRule="auto"/>
        <w:ind w:firstLine="480" w:firstLineChars="200"/>
        <w:rPr>
          <w:rFonts w:hint="eastAsia" w:ascii="宋体" w:hAnsi="宋体" w:eastAsia="宋体" w:cs="宋体"/>
          <w:sz w:val="24"/>
        </w:rPr>
      </w:pPr>
    </w:p>
    <w:p w14:paraId="501B301E">
      <w:pPr>
        <w:spacing w:line="360" w:lineRule="auto"/>
        <w:ind w:firstLine="480" w:firstLineChars="200"/>
        <w:rPr>
          <w:rFonts w:hint="eastAsia" w:ascii="宋体" w:hAnsi="宋体" w:eastAsia="宋体" w:cs="宋体"/>
          <w:sz w:val="24"/>
        </w:rPr>
      </w:pPr>
    </w:p>
    <w:p w14:paraId="795CA2C2">
      <w:pPr>
        <w:spacing w:line="360" w:lineRule="auto"/>
        <w:ind w:firstLine="480" w:firstLineChars="200"/>
        <w:rPr>
          <w:rFonts w:hint="eastAsia" w:ascii="宋体" w:hAnsi="宋体" w:eastAsia="宋体" w:cs="宋体"/>
          <w:sz w:val="24"/>
        </w:rPr>
      </w:pPr>
    </w:p>
    <w:p w14:paraId="09B74758">
      <w:pPr>
        <w:spacing w:line="360" w:lineRule="auto"/>
        <w:ind w:firstLine="480" w:firstLineChars="200"/>
        <w:rPr>
          <w:rFonts w:hint="eastAsia" w:ascii="宋体" w:hAnsi="宋体" w:eastAsia="宋体" w:cs="宋体"/>
          <w:sz w:val="24"/>
        </w:rPr>
      </w:pPr>
    </w:p>
    <w:p w14:paraId="4E59ABF4">
      <w:pPr>
        <w:spacing w:line="360" w:lineRule="auto"/>
        <w:ind w:firstLine="480" w:firstLineChars="200"/>
        <w:rPr>
          <w:rFonts w:hint="eastAsia" w:ascii="宋体" w:hAnsi="宋体" w:eastAsia="宋体" w:cs="宋体"/>
          <w:sz w:val="24"/>
        </w:rPr>
      </w:pPr>
    </w:p>
    <w:p w14:paraId="5CCBAEC7">
      <w:pPr>
        <w:spacing w:line="360" w:lineRule="auto"/>
        <w:ind w:firstLine="480" w:firstLineChars="200"/>
        <w:rPr>
          <w:rFonts w:hint="eastAsia" w:ascii="宋体" w:hAnsi="宋体" w:eastAsia="宋体" w:cs="宋体"/>
          <w:sz w:val="24"/>
        </w:rPr>
      </w:pPr>
    </w:p>
    <w:p w14:paraId="124DFB16">
      <w:pPr>
        <w:spacing w:line="360" w:lineRule="auto"/>
        <w:ind w:firstLine="480" w:firstLineChars="200"/>
        <w:rPr>
          <w:rFonts w:hint="eastAsia" w:ascii="宋体" w:hAnsi="宋体" w:eastAsia="宋体" w:cs="宋体"/>
          <w:sz w:val="24"/>
        </w:rPr>
      </w:pPr>
    </w:p>
    <w:p w14:paraId="1980435E">
      <w:pPr>
        <w:spacing w:line="360" w:lineRule="auto"/>
        <w:ind w:firstLine="480" w:firstLineChars="200"/>
        <w:rPr>
          <w:rFonts w:hint="eastAsia" w:ascii="宋体" w:hAnsi="宋体" w:eastAsia="宋体" w:cs="宋体"/>
          <w:sz w:val="24"/>
        </w:rPr>
      </w:pPr>
    </w:p>
    <w:p w14:paraId="6868F2A6">
      <w:pPr>
        <w:spacing w:line="360" w:lineRule="auto"/>
        <w:ind w:firstLine="480" w:firstLineChars="200"/>
        <w:rPr>
          <w:rFonts w:hint="eastAsia" w:ascii="宋体" w:hAnsi="宋体" w:eastAsia="宋体" w:cs="宋体"/>
          <w:sz w:val="24"/>
        </w:rPr>
      </w:pPr>
    </w:p>
    <w:p w14:paraId="27616B9F">
      <w:pPr>
        <w:spacing w:line="360" w:lineRule="auto"/>
        <w:ind w:firstLine="480" w:firstLineChars="200"/>
        <w:rPr>
          <w:rFonts w:hint="eastAsia" w:ascii="宋体" w:hAnsi="宋体" w:eastAsia="宋体" w:cs="宋体"/>
          <w:sz w:val="24"/>
        </w:rPr>
      </w:pPr>
    </w:p>
    <w:p w14:paraId="1D05ED61">
      <w:pPr>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委托单位（甲方）：</w:t>
      </w:r>
      <w:r>
        <w:rPr>
          <w:rFonts w:hint="eastAsia" w:asciiTheme="minorEastAsia" w:hAnsiTheme="minorEastAsia" w:eastAsiaTheme="minorEastAsia" w:cstheme="minorEastAsia"/>
          <w:kern w:val="0"/>
          <w:sz w:val="24"/>
        </w:rPr>
        <w:t xml:space="preserve">   </w:t>
      </w:r>
    </w:p>
    <w:p w14:paraId="23814E88">
      <w:pPr>
        <w:spacing w:line="360" w:lineRule="auto"/>
        <w:ind w:firstLine="480"/>
        <w:jc w:val="center"/>
        <w:rPr>
          <w:rFonts w:hint="eastAsia" w:ascii="宋体" w:hAnsi="宋体" w:eastAsia="宋体" w:cs="宋体"/>
          <w:sz w:val="24"/>
        </w:rPr>
      </w:pPr>
      <w:r>
        <w:rPr>
          <w:rFonts w:hint="eastAsia" w:ascii="宋体" w:hAnsi="宋体" w:eastAsia="宋体" w:cs="宋体"/>
          <w:sz w:val="24"/>
        </w:rPr>
        <w:t xml:space="preserve">监测单位（乙方）：     </w:t>
      </w:r>
    </w:p>
    <w:p w14:paraId="53F904A3">
      <w:pPr>
        <w:spacing w:line="360" w:lineRule="auto"/>
        <w:ind w:firstLine="480"/>
        <w:jc w:val="center"/>
        <w:rPr>
          <w:rFonts w:hint="eastAsia" w:ascii="宋体" w:hAnsi="宋体" w:eastAsia="宋体" w:cs="宋体"/>
          <w:sz w:val="24"/>
        </w:rPr>
      </w:pPr>
      <w:r>
        <w:rPr>
          <w:rFonts w:hint="eastAsia" w:ascii="宋体" w:hAnsi="宋体" w:eastAsia="宋体" w:cs="宋体"/>
          <w:sz w:val="24"/>
        </w:rPr>
        <w:t>时  间：     年    月   日</w:t>
      </w:r>
    </w:p>
    <w:p w14:paraId="67853FEC">
      <w:pPr>
        <w:rPr>
          <w:rFonts w:hint="eastAsia"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 xml:space="preserve"> </w:t>
      </w:r>
    </w:p>
    <w:p w14:paraId="64328B29">
      <w:pPr>
        <w:rPr>
          <w:rFonts w:hint="eastAsia" w:asciiTheme="minorEastAsia" w:hAnsiTheme="minorEastAsia" w:eastAsiaTheme="minorEastAsia" w:cstheme="minorEastAsia"/>
          <w:b/>
          <w:bCs/>
          <w:kern w:val="0"/>
          <w:sz w:val="36"/>
          <w:szCs w:val="36"/>
        </w:rPr>
      </w:pPr>
    </w:p>
    <w:p w14:paraId="0BB6933C">
      <w:pPr>
        <w:spacing w:line="360" w:lineRule="auto"/>
        <w:ind w:left="1383" w:leftChars="228" w:hanging="904" w:hangingChars="250"/>
        <w:jc w:val="center"/>
        <w:rPr>
          <w:rFonts w:hint="eastAsia" w:asciiTheme="minorEastAsia" w:hAnsiTheme="minorEastAsia" w:eastAsiaTheme="minorEastAsia" w:cstheme="minorEastAsia"/>
          <w:b/>
          <w:bCs/>
          <w:kern w:val="0"/>
          <w:sz w:val="36"/>
          <w:szCs w:val="36"/>
        </w:rPr>
      </w:pPr>
      <w:bookmarkStart w:id="4" w:name="_GoBack"/>
      <w:bookmarkEnd w:id="4"/>
      <w:r>
        <w:rPr>
          <w:rFonts w:hint="eastAsia" w:asciiTheme="minorEastAsia" w:hAnsiTheme="minorEastAsia" w:eastAsiaTheme="minorEastAsia" w:cstheme="minorEastAsia"/>
          <w:b/>
          <w:bCs/>
          <w:kern w:val="0"/>
          <w:sz w:val="36"/>
          <w:szCs w:val="36"/>
        </w:rPr>
        <w:t>xxx地铁安全监测</w:t>
      </w:r>
    </w:p>
    <w:p w14:paraId="36D329C2">
      <w:pPr>
        <w:spacing w:line="360" w:lineRule="auto"/>
        <w:jc w:val="left"/>
        <w:rPr>
          <w:rFonts w:hint="eastAsia" w:asciiTheme="minorEastAsia" w:hAnsiTheme="minorEastAsia" w:eastAsiaTheme="minorEastAsia" w:cstheme="minorEastAsia"/>
          <w:kern w:val="0"/>
          <w:sz w:val="24"/>
        </w:rPr>
      </w:pPr>
      <w:r>
        <w:rPr>
          <w:rFonts w:hint="eastAsia" w:ascii="宋体" w:hAnsi="宋体" w:eastAsia="宋体" w:cs="宋体"/>
          <w:sz w:val="24"/>
        </w:rPr>
        <w:t>工程名称：</w:t>
      </w:r>
      <w:r>
        <w:rPr>
          <w:rFonts w:hint="eastAsia" w:ascii="宋体" w:hAnsi="宋体" w:eastAsia="宋体" w:cs="宋体"/>
          <w:sz w:val="24"/>
          <w:szCs w:val="32"/>
        </w:rPr>
        <w:t>韦斗大道（纬二十路）（经四十路-造字台路）道路工程</w:t>
      </w:r>
      <w:r>
        <w:rPr>
          <w:rFonts w:hint="eastAsia" w:asciiTheme="minorEastAsia" w:hAnsiTheme="minorEastAsia" w:eastAsiaTheme="minorEastAsia" w:cstheme="minorEastAsia"/>
          <w:kern w:val="0"/>
          <w:sz w:val="24"/>
        </w:rPr>
        <w:t>地铁安全监测</w:t>
      </w:r>
    </w:p>
    <w:p w14:paraId="0CCC351B">
      <w:pPr>
        <w:spacing w:line="360" w:lineRule="auto"/>
        <w:rPr>
          <w:rFonts w:hint="eastAsia" w:ascii="宋体" w:hAnsi="宋体" w:eastAsia="宋体" w:cs="宋体"/>
          <w:sz w:val="24"/>
        </w:rPr>
      </w:pPr>
      <w:r>
        <w:rPr>
          <w:rFonts w:hint="eastAsia" w:ascii="宋体" w:hAnsi="宋体" w:eastAsia="宋体" w:cs="宋体"/>
          <w:sz w:val="24"/>
        </w:rPr>
        <w:t>工程地点：</w:t>
      </w:r>
      <w:r>
        <w:rPr>
          <w:rFonts w:hint="eastAsia" w:ascii="宋体" w:hAnsi="宋体" w:eastAsia="宋体" w:cs="宋体"/>
          <w:sz w:val="24"/>
          <w:szCs w:val="32"/>
        </w:rPr>
        <w:t>韦斗大道（纬二十路）（经四十路-造字台路）</w:t>
      </w:r>
    </w:p>
    <w:p w14:paraId="6E4ABBA5">
      <w:pPr>
        <w:spacing w:line="360" w:lineRule="auto"/>
        <w:rPr>
          <w:rFonts w:hint="eastAsia" w:ascii="宋体" w:hAnsi="宋体" w:eastAsia="宋体" w:cs="宋体"/>
          <w:sz w:val="24"/>
        </w:rPr>
      </w:pPr>
      <w:r>
        <w:rPr>
          <w:rFonts w:hint="eastAsia" w:ascii="宋体" w:hAnsi="宋体" w:eastAsia="宋体" w:cs="宋体"/>
          <w:sz w:val="24"/>
        </w:rPr>
        <w:t>委托单位（甲方）：</w:t>
      </w:r>
      <w:r>
        <w:rPr>
          <w:rFonts w:hint="eastAsia" w:asciiTheme="minorEastAsia" w:hAnsiTheme="minorEastAsia" w:eastAsiaTheme="minorEastAsia" w:cstheme="minorEastAsia"/>
          <w:kern w:val="0"/>
          <w:sz w:val="24"/>
        </w:rPr>
        <w:t xml:space="preserve">   </w:t>
      </w:r>
    </w:p>
    <w:p w14:paraId="33C08B96">
      <w:pPr>
        <w:spacing w:line="360" w:lineRule="auto"/>
        <w:rPr>
          <w:rFonts w:hint="eastAsia" w:ascii="宋体" w:hAnsi="宋体" w:eastAsia="宋体" w:cs="宋体"/>
          <w:sz w:val="24"/>
        </w:rPr>
      </w:pPr>
      <w:r>
        <w:rPr>
          <w:rFonts w:hint="eastAsia" w:ascii="宋体" w:hAnsi="宋体" w:eastAsia="宋体" w:cs="宋体"/>
          <w:sz w:val="24"/>
        </w:rPr>
        <w:t xml:space="preserve">地址： </w:t>
      </w:r>
    </w:p>
    <w:p w14:paraId="16AA3F08">
      <w:pPr>
        <w:spacing w:line="360" w:lineRule="auto"/>
        <w:rPr>
          <w:rFonts w:hint="eastAsia" w:ascii="宋体" w:hAnsi="宋体" w:eastAsia="宋体" w:cs="宋体"/>
          <w:sz w:val="24"/>
        </w:rPr>
      </w:pPr>
      <w:r>
        <w:rPr>
          <w:rFonts w:hint="eastAsia" w:ascii="宋体" w:hAnsi="宋体" w:eastAsia="宋体" w:cs="宋体"/>
          <w:sz w:val="24"/>
        </w:rPr>
        <w:t xml:space="preserve">监测单位（乙方）：     </w:t>
      </w:r>
    </w:p>
    <w:p w14:paraId="17876ED2">
      <w:pPr>
        <w:spacing w:line="360" w:lineRule="auto"/>
        <w:rPr>
          <w:rFonts w:hint="eastAsia" w:ascii="宋体" w:hAnsi="宋体" w:eastAsia="宋体" w:cs="宋体"/>
          <w:sz w:val="24"/>
        </w:rPr>
      </w:pPr>
      <w:r>
        <w:rPr>
          <w:rFonts w:hint="eastAsia" w:ascii="宋体" w:hAnsi="宋体" w:eastAsia="宋体" w:cs="宋体"/>
          <w:sz w:val="24"/>
        </w:rPr>
        <w:t xml:space="preserve">地址：   </w:t>
      </w:r>
    </w:p>
    <w:p w14:paraId="454A6621">
      <w:pPr>
        <w:spacing w:line="360" w:lineRule="auto"/>
        <w:rPr>
          <w:rFonts w:hint="eastAsia" w:ascii="宋体" w:hAnsi="宋体" w:eastAsia="宋体" w:cs="宋体"/>
          <w:sz w:val="24"/>
        </w:rPr>
      </w:pPr>
      <w:r>
        <w:rPr>
          <w:rFonts w:hint="eastAsia" w:ascii="宋体" w:hAnsi="宋体" w:eastAsia="宋体" w:cs="宋体"/>
          <w:sz w:val="24"/>
        </w:rPr>
        <w:t>签订日期：</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C52C1E9">
      <w:pPr>
        <w:adjustRightInd w:val="0"/>
        <w:snapToGrid w:val="0"/>
        <w:spacing w:line="360" w:lineRule="auto"/>
        <w:ind w:firstLine="480" w:firstLineChars="200"/>
        <w:rPr>
          <w:rFonts w:hint="eastAsia" w:ascii="宋体" w:hAnsi="宋体" w:eastAsia="宋体" w:cs="宋体"/>
          <w:spacing w:val="-8"/>
          <w:sz w:val="24"/>
          <w:lang w:bidi="zh-CN"/>
        </w:rPr>
      </w:pPr>
      <w:r>
        <w:rPr>
          <w:rFonts w:hint="eastAsia" w:ascii="宋体" w:hAnsi="宋体" w:eastAsia="宋体" w:cs="宋体"/>
          <w:sz w:val="24"/>
        </w:rPr>
        <w:t>为支持</w:t>
      </w:r>
      <w:r>
        <w:rPr>
          <w:rFonts w:hint="eastAsia" w:ascii="宋体" w:hAnsi="宋体" w:eastAsia="宋体" w:cs="宋体"/>
          <w:sz w:val="24"/>
          <w:u w:val="single"/>
        </w:rPr>
        <w:t xml:space="preserve"> </w:t>
      </w:r>
      <w:r>
        <w:rPr>
          <w:rFonts w:hint="eastAsia" w:ascii="宋体" w:hAnsi="宋体" w:eastAsia="宋体" w:cs="宋体"/>
          <w:sz w:val="24"/>
          <w:szCs w:val="32"/>
          <w:u w:val="single"/>
        </w:rPr>
        <w:t>韦斗大道（纬二十路）（经四十路-造字台路）道路工程</w:t>
      </w:r>
      <w:r>
        <w:rPr>
          <w:rFonts w:hint="eastAsia" w:ascii="宋体" w:hAnsi="宋体" w:eastAsia="宋体" w:cs="宋体"/>
          <w:sz w:val="24"/>
        </w:rPr>
        <w:t xml:space="preserve"> 项目当前的技术状况，为施工提供技术依据，</w:t>
      </w:r>
      <w:r>
        <w:rPr>
          <w:rFonts w:hint="eastAsia" w:ascii="宋体" w:hAnsi="宋体" w:eastAsia="宋体" w:cs="宋体"/>
          <w:spacing w:val="-8"/>
          <w:sz w:val="24"/>
          <w:lang w:bidi="zh-CN"/>
        </w:rPr>
        <w:t>甲方委托乙方对项目邻近西安地铁</w:t>
      </w:r>
      <w:r>
        <w:rPr>
          <w:rFonts w:hint="eastAsia" w:ascii="宋体" w:hAnsi="宋体" w:eastAsia="宋体" w:cs="宋体"/>
          <w:spacing w:val="-8"/>
          <w:sz w:val="24"/>
          <w:u w:val="single"/>
          <w:lang w:bidi="zh-CN"/>
        </w:rPr>
        <w:t>15、6</w:t>
      </w:r>
      <w:r>
        <w:rPr>
          <w:rFonts w:hint="eastAsia" w:ascii="宋体" w:hAnsi="宋体" w:eastAsia="宋体" w:cs="宋体"/>
          <w:spacing w:val="-8"/>
          <w:sz w:val="24"/>
          <w:lang w:bidi="zh-CN"/>
        </w:rPr>
        <w:t>号线结构安全影响监测有关事项进行协商后，形成共识并订立以下监测合同：</w:t>
      </w:r>
    </w:p>
    <w:p w14:paraId="74EB32D6">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一、工程概况</w:t>
      </w:r>
    </w:p>
    <w:p w14:paraId="4A370C88">
      <w:pPr>
        <w:adjustRightInd w:val="0"/>
        <w:snapToGrid w:val="0"/>
        <w:spacing w:line="360" w:lineRule="auto"/>
        <w:ind w:firstLine="480" w:firstLineChars="200"/>
        <w:rPr>
          <w:rFonts w:hint="eastAsia" w:ascii="宋体" w:hAnsi="宋体" w:eastAsia="宋体" w:cs="宋体"/>
          <w:spacing w:val="-8"/>
          <w:sz w:val="24"/>
          <w:lang w:bidi="zh-CN"/>
        </w:rPr>
      </w:pPr>
      <w:r>
        <w:rPr>
          <w:rFonts w:hint="eastAsia" w:ascii="宋体" w:hAnsi="宋体" w:eastAsia="宋体" w:cs="宋体"/>
          <w:sz w:val="24"/>
          <w:szCs w:val="32"/>
        </w:rPr>
        <w:t>韦斗大道（纬二十路）（经四十路-造字台路）道路工程</w:t>
      </w:r>
      <w:r>
        <w:rPr>
          <w:rFonts w:hint="eastAsia" w:ascii="宋体" w:hAnsi="宋体" w:eastAsia="宋体" w:cs="宋体"/>
          <w:sz w:val="24"/>
          <w:szCs w:val="32"/>
          <w:lang w:val="zh-CN"/>
        </w:rPr>
        <w:t>，西起经四十路，东至造字台路，道路长度4650.858m，规划红线宽度40-50m，外部作业已进入地铁控制保护区，管沟施工会对地铁结构产生安全影响，需要对外部作业影响范围内的地铁结构进行变形监测。</w:t>
      </w:r>
    </w:p>
    <w:p w14:paraId="1FD37058">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二、监测对象</w:t>
      </w:r>
    </w:p>
    <w:p w14:paraId="17C46F44">
      <w:pPr>
        <w:autoSpaceDE w:val="0"/>
        <w:autoSpaceDN w:val="0"/>
        <w:spacing w:line="360" w:lineRule="auto"/>
        <w:ind w:firstLine="480" w:firstLineChars="200"/>
        <w:textAlignment w:val="bottom"/>
        <w:rPr>
          <w:rFonts w:hint="eastAsia" w:ascii="宋体" w:hAnsi="宋体" w:eastAsia="宋体" w:cs="宋体"/>
          <w:spacing w:val="-8"/>
          <w:sz w:val="24"/>
          <w:lang w:bidi="zh-CN"/>
        </w:rPr>
      </w:pPr>
      <w:r>
        <w:rPr>
          <w:rFonts w:hint="eastAsia" w:asciiTheme="minorEastAsia" w:hAnsiTheme="minorEastAsia" w:eastAsiaTheme="minorEastAsia" w:cstheme="minorEastAsia"/>
          <w:kern w:val="0"/>
          <w:sz w:val="24"/>
        </w:rPr>
        <w:t>本项目施工影响的西安地铁15号线、6号线范围内的车站/附属结构及区间隧道结构</w:t>
      </w:r>
      <w:r>
        <w:rPr>
          <w:rFonts w:hint="eastAsia" w:ascii="宋体" w:hAnsi="宋体" w:eastAsia="宋体" w:cs="宋体"/>
          <w:spacing w:val="-8"/>
          <w:sz w:val="24"/>
          <w:lang w:bidi="zh-CN"/>
        </w:rPr>
        <w:t>。</w:t>
      </w:r>
    </w:p>
    <w:p w14:paraId="40793868">
      <w:pPr>
        <w:autoSpaceDE w:val="0"/>
        <w:autoSpaceDN w:val="0"/>
        <w:jc w:val="center"/>
        <w:textAlignment w:val="bottom"/>
        <w:rPr>
          <w:rFonts w:hint="eastAsia" w:ascii="宋体" w:hAnsi="宋体" w:eastAsia="宋体" w:cs="宋体"/>
          <w:spacing w:val="-8"/>
          <w:sz w:val="24"/>
          <w:lang w:bidi="zh-CN"/>
        </w:rPr>
      </w:pPr>
      <w:r>
        <w:rPr>
          <w:rFonts w:hint="eastAsia" w:ascii="宋体" w:hAnsi="宋体" w:eastAsia="宋体" w:cs="宋体"/>
          <w:spacing w:val="-8"/>
          <w:sz w:val="24"/>
          <w:lang w:bidi="zh-CN"/>
        </w:rPr>
        <w:t>监测对象汇总表</w:t>
      </w:r>
    </w:p>
    <w:tbl>
      <w:tblPr>
        <w:tblStyle w:val="11"/>
        <w:tblW w:w="8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45"/>
        <w:gridCol w:w="2341"/>
        <w:gridCol w:w="3280"/>
        <w:gridCol w:w="702"/>
      </w:tblGrid>
      <w:tr w14:paraId="17D31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74" w:type="dxa"/>
            <w:vAlign w:val="center"/>
          </w:tcPr>
          <w:p w14:paraId="115D2D12">
            <w:pPr>
              <w:jc w:val="center"/>
              <w:rPr>
                <w:rFonts w:hint="eastAsia" w:ascii="宋体" w:hAnsi="宋体" w:eastAsia="宋体" w:cs="宋体"/>
                <w:szCs w:val="21"/>
              </w:rPr>
            </w:pPr>
            <w:r>
              <w:rPr>
                <w:rFonts w:hint="eastAsia" w:ascii="宋体" w:hAnsi="宋体" w:eastAsia="宋体" w:cs="宋体"/>
                <w:szCs w:val="21"/>
              </w:rPr>
              <w:t>序号</w:t>
            </w:r>
          </w:p>
        </w:tc>
        <w:tc>
          <w:tcPr>
            <w:tcW w:w="1345" w:type="dxa"/>
            <w:vAlign w:val="center"/>
          </w:tcPr>
          <w:p w14:paraId="39B92EA9">
            <w:pPr>
              <w:jc w:val="center"/>
              <w:rPr>
                <w:rFonts w:hint="eastAsia" w:ascii="宋体" w:hAnsi="宋体" w:eastAsia="宋体" w:cs="宋体"/>
                <w:szCs w:val="21"/>
              </w:rPr>
            </w:pPr>
            <w:r>
              <w:rPr>
                <w:rFonts w:hint="eastAsia" w:ascii="宋体" w:hAnsi="宋体" w:eastAsia="宋体" w:cs="宋体"/>
                <w:szCs w:val="21"/>
              </w:rPr>
              <w:t>线路</w:t>
            </w:r>
          </w:p>
        </w:tc>
        <w:tc>
          <w:tcPr>
            <w:tcW w:w="2341" w:type="dxa"/>
            <w:vAlign w:val="center"/>
          </w:tcPr>
          <w:p w14:paraId="1FA670A2">
            <w:pPr>
              <w:jc w:val="center"/>
              <w:rPr>
                <w:rFonts w:hint="eastAsia" w:ascii="宋体" w:hAnsi="宋体" w:eastAsia="宋体" w:cs="宋体"/>
                <w:szCs w:val="21"/>
              </w:rPr>
            </w:pPr>
            <w:r>
              <w:rPr>
                <w:rFonts w:hint="eastAsia" w:ascii="宋体" w:hAnsi="宋体" w:eastAsia="宋体" w:cs="宋体"/>
                <w:szCs w:val="21"/>
              </w:rPr>
              <w:t>车站/区间</w:t>
            </w:r>
          </w:p>
        </w:tc>
        <w:tc>
          <w:tcPr>
            <w:tcW w:w="3280" w:type="dxa"/>
            <w:vAlign w:val="center"/>
          </w:tcPr>
          <w:p w14:paraId="2952BA36">
            <w:pPr>
              <w:jc w:val="center"/>
              <w:rPr>
                <w:rFonts w:hint="eastAsia" w:ascii="宋体" w:hAnsi="宋体" w:eastAsia="宋体" w:cs="宋体"/>
                <w:szCs w:val="21"/>
              </w:rPr>
            </w:pPr>
            <w:r>
              <w:rPr>
                <w:rFonts w:hint="eastAsia" w:ascii="宋体" w:hAnsi="宋体" w:eastAsia="宋体" w:cs="宋体"/>
                <w:szCs w:val="21"/>
              </w:rPr>
              <w:t>具体监测对象</w:t>
            </w:r>
          </w:p>
        </w:tc>
        <w:tc>
          <w:tcPr>
            <w:tcW w:w="702" w:type="dxa"/>
            <w:vAlign w:val="center"/>
          </w:tcPr>
          <w:p w14:paraId="62ABD884">
            <w:pPr>
              <w:jc w:val="center"/>
              <w:rPr>
                <w:rFonts w:hint="eastAsia" w:ascii="宋体" w:hAnsi="宋体" w:eastAsia="宋体" w:cs="宋体"/>
                <w:szCs w:val="21"/>
              </w:rPr>
            </w:pPr>
            <w:r>
              <w:rPr>
                <w:rFonts w:hint="eastAsia" w:ascii="宋体" w:hAnsi="宋体" w:eastAsia="宋体" w:cs="宋体"/>
                <w:szCs w:val="21"/>
              </w:rPr>
              <w:t>备注</w:t>
            </w:r>
          </w:p>
        </w:tc>
      </w:tr>
      <w:tr w14:paraId="1672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5156AEC9">
            <w:pPr>
              <w:jc w:val="center"/>
              <w:rPr>
                <w:rFonts w:hint="eastAsia" w:ascii="宋体" w:hAnsi="宋体" w:eastAsia="宋体" w:cs="宋体"/>
                <w:szCs w:val="21"/>
              </w:rPr>
            </w:pPr>
            <w:r>
              <w:rPr>
                <w:rFonts w:hint="eastAsia" w:ascii="宋体" w:hAnsi="宋体" w:eastAsia="宋体" w:cs="宋体"/>
                <w:szCs w:val="21"/>
              </w:rPr>
              <w:t>1</w:t>
            </w:r>
          </w:p>
        </w:tc>
        <w:tc>
          <w:tcPr>
            <w:tcW w:w="1345" w:type="dxa"/>
            <w:vMerge w:val="restart"/>
            <w:vAlign w:val="center"/>
          </w:tcPr>
          <w:p w14:paraId="5B2986BA">
            <w:pPr>
              <w:jc w:val="center"/>
              <w:rPr>
                <w:rFonts w:hint="eastAsia" w:ascii="宋体" w:hAnsi="宋体" w:eastAsia="宋体" w:cs="宋体"/>
                <w:szCs w:val="21"/>
              </w:rPr>
            </w:pPr>
            <w:r>
              <w:rPr>
                <w:rFonts w:hint="eastAsia" w:ascii="宋体" w:hAnsi="宋体" w:eastAsia="宋体" w:cs="宋体"/>
                <w:szCs w:val="21"/>
              </w:rPr>
              <w:t>地铁15号线</w:t>
            </w:r>
          </w:p>
        </w:tc>
        <w:tc>
          <w:tcPr>
            <w:tcW w:w="2341" w:type="dxa"/>
            <w:vMerge w:val="restart"/>
            <w:vAlign w:val="center"/>
          </w:tcPr>
          <w:p w14:paraId="4ED366E6">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府君庙村站</w:t>
            </w:r>
          </w:p>
        </w:tc>
        <w:tc>
          <w:tcPr>
            <w:tcW w:w="3280" w:type="dxa"/>
            <w:vAlign w:val="center"/>
          </w:tcPr>
          <w:p w14:paraId="28630007">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主体结构</w:t>
            </w:r>
          </w:p>
        </w:tc>
        <w:tc>
          <w:tcPr>
            <w:tcW w:w="702" w:type="dxa"/>
            <w:vAlign w:val="center"/>
          </w:tcPr>
          <w:p w14:paraId="373863E3">
            <w:pPr>
              <w:autoSpaceDE w:val="0"/>
              <w:autoSpaceDN w:val="0"/>
              <w:adjustRightInd w:val="0"/>
              <w:jc w:val="center"/>
              <w:rPr>
                <w:rFonts w:hint="eastAsia" w:ascii="宋体" w:hAnsi="宋体" w:eastAsia="宋体" w:cs="宋体"/>
                <w:szCs w:val="21"/>
              </w:rPr>
            </w:pPr>
          </w:p>
        </w:tc>
      </w:tr>
      <w:tr w14:paraId="104CD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5EEDC327">
            <w:pPr>
              <w:jc w:val="center"/>
              <w:rPr>
                <w:rFonts w:hint="eastAsia" w:ascii="宋体" w:hAnsi="宋体" w:eastAsia="宋体" w:cs="宋体"/>
                <w:szCs w:val="21"/>
              </w:rPr>
            </w:pPr>
            <w:r>
              <w:rPr>
                <w:rFonts w:hint="eastAsia" w:ascii="宋体" w:hAnsi="宋体" w:eastAsia="宋体" w:cs="宋体"/>
                <w:szCs w:val="21"/>
              </w:rPr>
              <w:t>2</w:t>
            </w:r>
          </w:p>
        </w:tc>
        <w:tc>
          <w:tcPr>
            <w:tcW w:w="1345" w:type="dxa"/>
            <w:vMerge w:val="continue"/>
            <w:vAlign w:val="center"/>
          </w:tcPr>
          <w:p w14:paraId="22629F9D">
            <w:pPr>
              <w:jc w:val="center"/>
              <w:rPr>
                <w:rFonts w:hint="eastAsia" w:ascii="宋体" w:hAnsi="宋体" w:eastAsia="宋体" w:cs="宋体"/>
                <w:szCs w:val="21"/>
              </w:rPr>
            </w:pPr>
          </w:p>
        </w:tc>
        <w:tc>
          <w:tcPr>
            <w:tcW w:w="2341" w:type="dxa"/>
            <w:vMerge w:val="continue"/>
            <w:vAlign w:val="center"/>
          </w:tcPr>
          <w:p w14:paraId="717741D6">
            <w:pPr>
              <w:autoSpaceDE w:val="0"/>
              <w:autoSpaceDN w:val="0"/>
              <w:adjustRightInd w:val="0"/>
              <w:jc w:val="center"/>
              <w:rPr>
                <w:rFonts w:hint="eastAsia" w:ascii="宋体" w:hAnsi="宋体" w:eastAsia="宋体" w:cs="宋体"/>
                <w:szCs w:val="21"/>
              </w:rPr>
            </w:pPr>
          </w:p>
        </w:tc>
        <w:tc>
          <w:tcPr>
            <w:tcW w:w="3280" w:type="dxa"/>
            <w:vAlign w:val="center"/>
          </w:tcPr>
          <w:p w14:paraId="15EA8F70">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1号风亭</w:t>
            </w:r>
          </w:p>
        </w:tc>
        <w:tc>
          <w:tcPr>
            <w:tcW w:w="702" w:type="dxa"/>
            <w:vAlign w:val="center"/>
          </w:tcPr>
          <w:p w14:paraId="312D55AB">
            <w:pPr>
              <w:autoSpaceDE w:val="0"/>
              <w:autoSpaceDN w:val="0"/>
              <w:adjustRightInd w:val="0"/>
              <w:jc w:val="center"/>
              <w:rPr>
                <w:rFonts w:hint="eastAsia" w:ascii="宋体" w:hAnsi="宋体" w:eastAsia="宋体" w:cs="宋体"/>
                <w:szCs w:val="21"/>
              </w:rPr>
            </w:pPr>
          </w:p>
        </w:tc>
      </w:tr>
      <w:tr w14:paraId="3B2C8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5A03826A">
            <w:pPr>
              <w:jc w:val="center"/>
              <w:rPr>
                <w:rFonts w:hint="eastAsia" w:ascii="宋体" w:hAnsi="宋体" w:eastAsia="宋体" w:cs="宋体"/>
                <w:szCs w:val="21"/>
              </w:rPr>
            </w:pPr>
            <w:r>
              <w:rPr>
                <w:rFonts w:hint="eastAsia" w:ascii="宋体" w:hAnsi="宋体" w:eastAsia="宋体" w:cs="宋体"/>
                <w:szCs w:val="21"/>
              </w:rPr>
              <w:t>3</w:t>
            </w:r>
          </w:p>
        </w:tc>
        <w:tc>
          <w:tcPr>
            <w:tcW w:w="1345" w:type="dxa"/>
            <w:vMerge w:val="continue"/>
            <w:vAlign w:val="center"/>
          </w:tcPr>
          <w:p w14:paraId="3BDA3B01">
            <w:pPr>
              <w:jc w:val="center"/>
              <w:rPr>
                <w:rFonts w:hint="eastAsia" w:ascii="宋体" w:hAnsi="宋体" w:eastAsia="宋体" w:cs="宋体"/>
                <w:szCs w:val="21"/>
              </w:rPr>
            </w:pPr>
          </w:p>
        </w:tc>
        <w:tc>
          <w:tcPr>
            <w:tcW w:w="2341" w:type="dxa"/>
            <w:vMerge w:val="continue"/>
            <w:vAlign w:val="center"/>
          </w:tcPr>
          <w:p w14:paraId="3E6EC179">
            <w:pPr>
              <w:autoSpaceDE w:val="0"/>
              <w:autoSpaceDN w:val="0"/>
              <w:adjustRightInd w:val="0"/>
              <w:jc w:val="center"/>
              <w:rPr>
                <w:rFonts w:hint="eastAsia" w:ascii="宋体" w:hAnsi="宋体" w:eastAsia="宋体" w:cs="宋体"/>
                <w:szCs w:val="21"/>
              </w:rPr>
            </w:pPr>
          </w:p>
        </w:tc>
        <w:tc>
          <w:tcPr>
            <w:tcW w:w="3280" w:type="dxa"/>
            <w:vAlign w:val="center"/>
          </w:tcPr>
          <w:p w14:paraId="55677075">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紧急出入口</w:t>
            </w:r>
          </w:p>
        </w:tc>
        <w:tc>
          <w:tcPr>
            <w:tcW w:w="702" w:type="dxa"/>
            <w:vAlign w:val="center"/>
          </w:tcPr>
          <w:p w14:paraId="2B0DA58D">
            <w:pPr>
              <w:autoSpaceDE w:val="0"/>
              <w:autoSpaceDN w:val="0"/>
              <w:adjustRightInd w:val="0"/>
              <w:jc w:val="center"/>
              <w:rPr>
                <w:rFonts w:hint="eastAsia" w:ascii="宋体" w:hAnsi="宋体" w:eastAsia="宋体" w:cs="宋体"/>
                <w:szCs w:val="21"/>
              </w:rPr>
            </w:pPr>
          </w:p>
        </w:tc>
      </w:tr>
      <w:tr w14:paraId="47AA3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42B39359">
            <w:pPr>
              <w:jc w:val="center"/>
              <w:rPr>
                <w:rFonts w:hint="eastAsia" w:ascii="宋体" w:hAnsi="宋体" w:eastAsia="宋体" w:cs="宋体"/>
                <w:szCs w:val="21"/>
              </w:rPr>
            </w:pPr>
            <w:r>
              <w:rPr>
                <w:rFonts w:hint="eastAsia" w:ascii="宋体" w:hAnsi="宋体" w:eastAsia="宋体" w:cs="宋体"/>
                <w:szCs w:val="21"/>
              </w:rPr>
              <w:t>4</w:t>
            </w:r>
          </w:p>
        </w:tc>
        <w:tc>
          <w:tcPr>
            <w:tcW w:w="1345" w:type="dxa"/>
            <w:vMerge w:val="continue"/>
            <w:vAlign w:val="center"/>
          </w:tcPr>
          <w:p w14:paraId="1BE2BA96">
            <w:pPr>
              <w:jc w:val="center"/>
              <w:rPr>
                <w:rFonts w:hint="eastAsia" w:ascii="宋体" w:hAnsi="宋体" w:eastAsia="宋体" w:cs="宋体"/>
                <w:szCs w:val="21"/>
              </w:rPr>
            </w:pPr>
          </w:p>
        </w:tc>
        <w:tc>
          <w:tcPr>
            <w:tcW w:w="2341" w:type="dxa"/>
            <w:vMerge w:val="continue"/>
            <w:vAlign w:val="center"/>
          </w:tcPr>
          <w:p w14:paraId="138EBD56">
            <w:pPr>
              <w:jc w:val="center"/>
              <w:rPr>
                <w:rFonts w:hint="eastAsia" w:ascii="宋体" w:hAnsi="宋体" w:eastAsia="宋体" w:cs="宋体"/>
                <w:szCs w:val="21"/>
              </w:rPr>
            </w:pPr>
          </w:p>
        </w:tc>
        <w:tc>
          <w:tcPr>
            <w:tcW w:w="3280" w:type="dxa"/>
            <w:vAlign w:val="center"/>
          </w:tcPr>
          <w:p w14:paraId="547E0375">
            <w:pPr>
              <w:jc w:val="center"/>
              <w:rPr>
                <w:rFonts w:hint="eastAsia" w:ascii="宋体" w:hAnsi="宋体" w:eastAsia="宋体" w:cs="宋体"/>
                <w:szCs w:val="21"/>
              </w:rPr>
            </w:pPr>
            <w:r>
              <w:rPr>
                <w:rFonts w:hint="eastAsia" w:ascii="宋体" w:hAnsi="宋体" w:eastAsia="宋体" w:cs="宋体"/>
                <w:szCs w:val="21"/>
              </w:rPr>
              <w:t>B出入口</w:t>
            </w:r>
          </w:p>
        </w:tc>
        <w:tc>
          <w:tcPr>
            <w:tcW w:w="702" w:type="dxa"/>
            <w:vAlign w:val="center"/>
          </w:tcPr>
          <w:p w14:paraId="66E40A54">
            <w:pPr>
              <w:jc w:val="center"/>
              <w:rPr>
                <w:rFonts w:hint="eastAsia" w:ascii="宋体" w:hAnsi="宋体" w:eastAsia="宋体" w:cs="宋体"/>
                <w:szCs w:val="21"/>
              </w:rPr>
            </w:pPr>
          </w:p>
        </w:tc>
      </w:tr>
      <w:tr w14:paraId="7D14B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0CCEBEC2">
            <w:pPr>
              <w:jc w:val="center"/>
              <w:rPr>
                <w:rFonts w:hint="eastAsia" w:ascii="宋体" w:hAnsi="宋体" w:eastAsia="宋体" w:cs="宋体"/>
                <w:szCs w:val="21"/>
              </w:rPr>
            </w:pPr>
            <w:r>
              <w:rPr>
                <w:rFonts w:hint="eastAsia" w:ascii="宋体" w:hAnsi="宋体" w:eastAsia="宋体" w:cs="宋体"/>
                <w:szCs w:val="21"/>
              </w:rPr>
              <w:t>5</w:t>
            </w:r>
          </w:p>
        </w:tc>
        <w:tc>
          <w:tcPr>
            <w:tcW w:w="1345" w:type="dxa"/>
            <w:vMerge w:val="continue"/>
            <w:vAlign w:val="center"/>
          </w:tcPr>
          <w:p w14:paraId="7850484B">
            <w:pPr>
              <w:jc w:val="center"/>
              <w:rPr>
                <w:rFonts w:hint="eastAsia" w:ascii="宋体" w:hAnsi="宋体" w:eastAsia="宋体" w:cs="宋体"/>
                <w:szCs w:val="21"/>
              </w:rPr>
            </w:pPr>
          </w:p>
        </w:tc>
        <w:tc>
          <w:tcPr>
            <w:tcW w:w="2341" w:type="dxa"/>
            <w:vMerge w:val="restart"/>
            <w:vAlign w:val="center"/>
          </w:tcPr>
          <w:p w14:paraId="4BB43ED2">
            <w:pPr>
              <w:jc w:val="center"/>
              <w:rPr>
                <w:rFonts w:hint="eastAsia" w:ascii="宋体" w:hAnsi="宋体" w:eastAsia="宋体" w:cs="宋体"/>
                <w:szCs w:val="21"/>
              </w:rPr>
            </w:pPr>
            <w:r>
              <w:rPr>
                <w:rFonts w:hint="eastAsia" w:ascii="宋体" w:hAnsi="宋体" w:eastAsia="宋体" w:cs="宋体"/>
                <w:szCs w:val="21"/>
              </w:rPr>
              <w:t>祝村西站</w:t>
            </w:r>
          </w:p>
        </w:tc>
        <w:tc>
          <w:tcPr>
            <w:tcW w:w="3280" w:type="dxa"/>
            <w:vAlign w:val="center"/>
          </w:tcPr>
          <w:p w14:paraId="38E93EE4">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主体结构</w:t>
            </w:r>
          </w:p>
        </w:tc>
        <w:tc>
          <w:tcPr>
            <w:tcW w:w="702" w:type="dxa"/>
            <w:vAlign w:val="center"/>
          </w:tcPr>
          <w:p w14:paraId="265D057E">
            <w:pPr>
              <w:autoSpaceDE w:val="0"/>
              <w:autoSpaceDN w:val="0"/>
              <w:adjustRightInd w:val="0"/>
              <w:jc w:val="center"/>
              <w:rPr>
                <w:rFonts w:hint="eastAsia" w:ascii="宋体" w:hAnsi="宋体" w:eastAsia="宋体" w:cs="宋体"/>
                <w:szCs w:val="21"/>
              </w:rPr>
            </w:pPr>
          </w:p>
        </w:tc>
      </w:tr>
      <w:tr w14:paraId="78DF7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061F2A65">
            <w:pPr>
              <w:jc w:val="center"/>
              <w:rPr>
                <w:rFonts w:hint="eastAsia" w:ascii="宋体" w:hAnsi="宋体" w:eastAsia="宋体" w:cs="宋体"/>
                <w:szCs w:val="21"/>
              </w:rPr>
            </w:pPr>
            <w:r>
              <w:rPr>
                <w:rFonts w:hint="eastAsia" w:ascii="宋体" w:hAnsi="宋体" w:eastAsia="宋体" w:cs="宋体"/>
                <w:szCs w:val="21"/>
              </w:rPr>
              <w:t>6</w:t>
            </w:r>
          </w:p>
        </w:tc>
        <w:tc>
          <w:tcPr>
            <w:tcW w:w="1345" w:type="dxa"/>
            <w:vMerge w:val="continue"/>
            <w:vAlign w:val="center"/>
          </w:tcPr>
          <w:p w14:paraId="4F880F23">
            <w:pPr>
              <w:jc w:val="center"/>
              <w:rPr>
                <w:rFonts w:hint="eastAsia" w:ascii="宋体" w:hAnsi="宋体" w:eastAsia="宋体" w:cs="宋体"/>
                <w:szCs w:val="21"/>
              </w:rPr>
            </w:pPr>
          </w:p>
        </w:tc>
        <w:tc>
          <w:tcPr>
            <w:tcW w:w="2341" w:type="dxa"/>
            <w:vMerge w:val="continue"/>
            <w:vAlign w:val="center"/>
          </w:tcPr>
          <w:p w14:paraId="38523EFB">
            <w:pPr>
              <w:jc w:val="center"/>
              <w:rPr>
                <w:rFonts w:hint="eastAsia" w:ascii="宋体" w:hAnsi="宋体" w:eastAsia="宋体" w:cs="宋体"/>
                <w:szCs w:val="21"/>
              </w:rPr>
            </w:pPr>
          </w:p>
        </w:tc>
        <w:tc>
          <w:tcPr>
            <w:tcW w:w="3280" w:type="dxa"/>
            <w:vAlign w:val="center"/>
          </w:tcPr>
          <w:p w14:paraId="304A1682">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2号风亭</w:t>
            </w:r>
          </w:p>
        </w:tc>
        <w:tc>
          <w:tcPr>
            <w:tcW w:w="702" w:type="dxa"/>
            <w:vAlign w:val="center"/>
          </w:tcPr>
          <w:p w14:paraId="1DB392E8">
            <w:pPr>
              <w:autoSpaceDE w:val="0"/>
              <w:autoSpaceDN w:val="0"/>
              <w:adjustRightInd w:val="0"/>
              <w:jc w:val="center"/>
              <w:rPr>
                <w:rFonts w:hint="eastAsia" w:ascii="宋体" w:hAnsi="宋体" w:eastAsia="宋体" w:cs="宋体"/>
                <w:szCs w:val="21"/>
              </w:rPr>
            </w:pPr>
          </w:p>
        </w:tc>
      </w:tr>
      <w:tr w14:paraId="636C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32134400">
            <w:pPr>
              <w:jc w:val="center"/>
              <w:rPr>
                <w:rFonts w:hint="eastAsia" w:ascii="宋体" w:hAnsi="宋体" w:eastAsia="宋体" w:cs="宋体"/>
                <w:szCs w:val="21"/>
              </w:rPr>
            </w:pPr>
            <w:r>
              <w:rPr>
                <w:rFonts w:hint="eastAsia" w:ascii="宋体" w:hAnsi="宋体" w:eastAsia="宋体" w:cs="宋体"/>
                <w:szCs w:val="21"/>
              </w:rPr>
              <w:t>7</w:t>
            </w:r>
          </w:p>
        </w:tc>
        <w:tc>
          <w:tcPr>
            <w:tcW w:w="1345" w:type="dxa"/>
            <w:vMerge w:val="continue"/>
            <w:vAlign w:val="center"/>
          </w:tcPr>
          <w:p w14:paraId="43C69A1C">
            <w:pPr>
              <w:jc w:val="center"/>
              <w:rPr>
                <w:rFonts w:hint="eastAsia" w:ascii="宋体" w:hAnsi="宋体" w:eastAsia="宋体" w:cs="宋体"/>
                <w:szCs w:val="21"/>
              </w:rPr>
            </w:pPr>
          </w:p>
        </w:tc>
        <w:tc>
          <w:tcPr>
            <w:tcW w:w="2341" w:type="dxa"/>
            <w:vMerge w:val="continue"/>
            <w:vAlign w:val="center"/>
          </w:tcPr>
          <w:p w14:paraId="1E74F1A4">
            <w:pPr>
              <w:jc w:val="center"/>
              <w:rPr>
                <w:rFonts w:hint="eastAsia" w:ascii="宋体" w:hAnsi="宋体" w:eastAsia="宋体" w:cs="宋体"/>
                <w:szCs w:val="21"/>
              </w:rPr>
            </w:pPr>
          </w:p>
        </w:tc>
        <w:tc>
          <w:tcPr>
            <w:tcW w:w="3280" w:type="dxa"/>
            <w:vAlign w:val="center"/>
          </w:tcPr>
          <w:p w14:paraId="2E28D9B8">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A、C、D出入口</w:t>
            </w:r>
          </w:p>
        </w:tc>
        <w:tc>
          <w:tcPr>
            <w:tcW w:w="702" w:type="dxa"/>
            <w:vAlign w:val="center"/>
          </w:tcPr>
          <w:p w14:paraId="5FDF5034">
            <w:pPr>
              <w:autoSpaceDE w:val="0"/>
              <w:autoSpaceDN w:val="0"/>
              <w:adjustRightInd w:val="0"/>
              <w:jc w:val="center"/>
              <w:rPr>
                <w:rFonts w:hint="eastAsia" w:ascii="宋体" w:hAnsi="宋体" w:eastAsia="宋体" w:cs="宋体"/>
                <w:szCs w:val="21"/>
              </w:rPr>
            </w:pPr>
          </w:p>
        </w:tc>
      </w:tr>
      <w:tr w14:paraId="7369A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71C255AE">
            <w:pPr>
              <w:jc w:val="center"/>
              <w:rPr>
                <w:rFonts w:hint="eastAsia" w:ascii="宋体" w:hAnsi="宋体" w:eastAsia="宋体" w:cs="宋体"/>
                <w:szCs w:val="21"/>
              </w:rPr>
            </w:pPr>
            <w:r>
              <w:rPr>
                <w:rFonts w:hint="eastAsia" w:ascii="宋体" w:hAnsi="宋体" w:eastAsia="宋体" w:cs="宋体"/>
                <w:szCs w:val="21"/>
              </w:rPr>
              <w:t>8</w:t>
            </w:r>
          </w:p>
        </w:tc>
        <w:tc>
          <w:tcPr>
            <w:tcW w:w="1345" w:type="dxa"/>
            <w:vMerge w:val="continue"/>
            <w:vAlign w:val="center"/>
          </w:tcPr>
          <w:p w14:paraId="028CEFF1">
            <w:pPr>
              <w:jc w:val="center"/>
              <w:rPr>
                <w:rFonts w:hint="eastAsia" w:ascii="宋体" w:hAnsi="宋体" w:eastAsia="宋体" w:cs="宋体"/>
                <w:szCs w:val="21"/>
              </w:rPr>
            </w:pPr>
          </w:p>
        </w:tc>
        <w:tc>
          <w:tcPr>
            <w:tcW w:w="2341" w:type="dxa"/>
            <w:vAlign w:val="center"/>
          </w:tcPr>
          <w:p w14:paraId="79874476">
            <w:pPr>
              <w:jc w:val="center"/>
              <w:rPr>
                <w:rFonts w:hint="eastAsia" w:ascii="宋体" w:hAnsi="宋体" w:eastAsia="宋体" w:cs="宋体"/>
                <w:szCs w:val="21"/>
              </w:rPr>
            </w:pPr>
            <w:r>
              <w:rPr>
                <w:rFonts w:hint="eastAsia" w:ascii="宋体" w:hAnsi="宋体" w:eastAsia="宋体" w:cs="宋体"/>
                <w:szCs w:val="21"/>
              </w:rPr>
              <w:t>祝村西站~祝村站区间</w:t>
            </w:r>
          </w:p>
        </w:tc>
        <w:tc>
          <w:tcPr>
            <w:tcW w:w="3280" w:type="dxa"/>
            <w:vAlign w:val="center"/>
          </w:tcPr>
          <w:p w14:paraId="410BBAA8">
            <w:pPr>
              <w:jc w:val="center"/>
              <w:rPr>
                <w:rFonts w:hint="eastAsia" w:ascii="宋体" w:hAnsi="宋体" w:eastAsia="宋体" w:cs="宋体"/>
                <w:szCs w:val="21"/>
              </w:rPr>
            </w:pPr>
            <w:r>
              <w:rPr>
                <w:rFonts w:hint="eastAsia" w:ascii="宋体" w:hAnsi="宋体" w:eastAsia="宋体" w:cs="宋体"/>
                <w:szCs w:val="21"/>
              </w:rPr>
              <w:t>Z（Y）DK32+644~Z（Y）DK32+684</w:t>
            </w:r>
          </w:p>
        </w:tc>
        <w:tc>
          <w:tcPr>
            <w:tcW w:w="702" w:type="dxa"/>
            <w:vAlign w:val="center"/>
          </w:tcPr>
          <w:p w14:paraId="411DF60D">
            <w:pPr>
              <w:jc w:val="center"/>
              <w:rPr>
                <w:rFonts w:hint="eastAsia" w:ascii="宋体" w:hAnsi="宋体" w:eastAsia="宋体" w:cs="宋体"/>
                <w:szCs w:val="21"/>
              </w:rPr>
            </w:pPr>
          </w:p>
        </w:tc>
      </w:tr>
      <w:tr w14:paraId="4689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23322838">
            <w:pPr>
              <w:jc w:val="center"/>
              <w:rPr>
                <w:rFonts w:hint="eastAsia" w:ascii="宋体" w:hAnsi="宋体" w:eastAsia="宋体" w:cs="宋体"/>
                <w:szCs w:val="21"/>
              </w:rPr>
            </w:pPr>
            <w:r>
              <w:rPr>
                <w:rFonts w:hint="eastAsia" w:ascii="宋体" w:hAnsi="宋体" w:eastAsia="宋体" w:cs="宋体"/>
                <w:szCs w:val="21"/>
              </w:rPr>
              <w:t>9</w:t>
            </w:r>
          </w:p>
        </w:tc>
        <w:tc>
          <w:tcPr>
            <w:tcW w:w="1345" w:type="dxa"/>
            <w:vMerge w:val="continue"/>
            <w:vAlign w:val="center"/>
          </w:tcPr>
          <w:p w14:paraId="5DE457E1">
            <w:pPr>
              <w:jc w:val="center"/>
              <w:rPr>
                <w:rFonts w:hint="eastAsia" w:ascii="宋体" w:hAnsi="宋体" w:eastAsia="宋体" w:cs="宋体"/>
                <w:szCs w:val="21"/>
              </w:rPr>
            </w:pPr>
          </w:p>
        </w:tc>
        <w:tc>
          <w:tcPr>
            <w:tcW w:w="2341" w:type="dxa"/>
            <w:vMerge w:val="restart"/>
            <w:vAlign w:val="center"/>
          </w:tcPr>
          <w:p w14:paraId="1F3D5373">
            <w:pPr>
              <w:jc w:val="center"/>
              <w:rPr>
                <w:rFonts w:hint="eastAsia" w:ascii="宋体" w:hAnsi="宋体" w:eastAsia="宋体" w:cs="宋体"/>
                <w:szCs w:val="21"/>
              </w:rPr>
            </w:pPr>
            <w:r>
              <w:rPr>
                <w:rFonts w:hint="eastAsia" w:ascii="宋体" w:hAnsi="宋体" w:eastAsia="宋体" w:cs="宋体"/>
                <w:szCs w:val="21"/>
              </w:rPr>
              <w:t>祝村站</w:t>
            </w:r>
          </w:p>
        </w:tc>
        <w:tc>
          <w:tcPr>
            <w:tcW w:w="3280" w:type="dxa"/>
            <w:vAlign w:val="center"/>
          </w:tcPr>
          <w:p w14:paraId="1A0A2ED2">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主体结构</w:t>
            </w:r>
          </w:p>
        </w:tc>
        <w:tc>
          <w:tcPr>
            <w:tcW w:w="702" w:type="dxa"/>
            <w:vAlign w:val="center"/>
          </w:tcPr>
          <w:p w14:paraId="01129205">
            <w:pPr>
              <w:autoSpaceDE w:val="0"/>
              <w:autoSpaceDN w:val="0"/>
              <w:adjustRightInd w:val="0"/>
              <w:jc w:val="center"/>
              <w:rPr>
                <w:rFonts w:hint="eastAsia" w:ascii="宋体" w:hAnsi="宋体" w:eastAsia="宋体" w:cs="宋体"/>
                <w:szCs w:val="21"/>
              </w:rPr>
            </w:pPr>
          </w:p>
        </w:tc>
      </w:tr>
      <w:tr w14:paraId="19FD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1721659B">
            <w:pPr>
              <w:jc w:val="center"/>
              <w:rPr>
                <w:rFonts w:hint="eastAsia" w:ascii="宋体" w:hAnsi="宋体" w:eastAsia="宋体" w:cs="宋体"/>
                <w:szCs w:val="21"/>
              </w:rPr>
            </w:pPr>
            <w:r>
              <w:rPr>
                <w:rFonts w:hint="eastAsia" w:ascii="宋体" w:hAnsi="宋体" w:eastAsia="宋体" w:cs="宋体"/>
                <w:szCs w:val="21"/>
              </w:rPr>
              <w:t>10</w:t>
            </w:r>
          </w:p>
        </w:tc>
        <w:tc>
          <w:tcPr>
            <w:tcW w:w="1345" w:type="dxa"/>
            <w:vMerge w:val="continue"/>
            <w:vAlign w:val="center"/>
          </w:tcPr>
          <w:p w14:paraId="518AF9AB">
            <w:pPr>
              <w:jc w:val="center"/>
              <w:rPr>
                <w:rFonts w:hint="eastAsia" w:ascii="宋体" w:hAnsi="宋体" w:eastAsia="宋体" w:cs="宋体"/>
                <w:szCs w:val="21"/>
              </w:rPr>
            </w:pPr>
          </w:p>
        </w:tc>
        <w:tc>
          <w:tcPr>
            <w:tcW w:w="2341" w:type="dxa"/>
            <w:vMerge w:val="continue"/>
            <w:vAlign w:val="center"/>
          </w:tcPr>
          <w:p w14:paraId="627CB986">
            <w:pPr>
              <w:jc w:val="center"/>
              <w:rPr>
                <w:rFonts w:hint="eastAsia" w:ascii="宋体" w:hAnsi="宋体" w:eastAsia="宋体" w:cs="宋体"/>
                <w:szCs w:val="21"/>
              </w:rPr>
            </w:pPr>
          </w:p>
        </w:tc>
        <w:tc>
          <w:tcPr>
            <w:tcW w:w="3280" w:type="dxa"/>
            <w:vAlign w:val="center"/>
          </w:tcPr>
          <w:p w14:paraId="2F799A60">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A、D出入口</w:t>
            </w:r>
          </w:p>
        </w:tc>
        <w:tc>
          <w:tcPr>
            <w:tcW w:w="702" w:type="dxa"/>
            <w:vAlign w:val="center"/>
          </w:tcPr>
          <w:p w14:paraId="7980460E">
            <w:pPr>
              <w:autoSpaceDE w:val="0"/>
              <w:autoSpaceDN w:val="0"/>
              <w:adjustRightInd w:val="0"/>
              <w:jc w:val="center"/>
              <w:rPr>
                <w:rFonts w:hint="eastAsia" w:ascii="宋体" w:hAnsi="宋体" w:eastAsia="宋体" w:cs="宋体"/>
                <w:szCs w:val="21"/>
              </w:rPr>
            </w:pPr>
          </w:p>
        </w:tc>
      </w:tr>
      <w:tr w14:paraId="2EED3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7EE09B00">
            <w:pPr>
              <w:jc w:val="center"/>
              <w:rPr>
                <w:rFonts w:hint="eastAsia" w:ascii="宋体" w:hAnsi="宋体" w:eastAsia="宋体" w:cs="宋体"/>
                <w:szCs w:val="21"/>
              </w:rPr>
            </w:pPr>
            <w:r>
              <w:rPr>
                <w:rFonts w:hint="eastAsia" w:ascii="宋体" w:hAnsi="宋体" w:eastAsia="宋体" w:cs="宋体"/>
                <w:szCs w:val="21"/>
              </w:rPr>
              <w:t>11</w:t>
            </w:r>
          </w:p>
        </w:tc>
        <w:tc>
          <w:tcPr>
            <w:tcW w:w="1345" w:type="dxa"/>
            <w:vMerge w:val="continue"/>
            <w:vAlign w:val="center"/>
          </w:tcPr>
          <w:p w14:paraId="0415F696">
            <w:pPr>
              <w:jc w:val="center"/>
              <w:rPr>
                <w:rFonts w:hint="eastAsia" w:ascii="宋体" w:hAnsi="宋体" w:eastAsia="宋体" w:cs="宋体"/>
                <w:szCs w:val="21"/>
              </w:rPr>
            </w:pPr>
          </w:p>
        </w:tc>
        <w:tc>
          <w:tcPr>
            <w:tcW w:w="2341" w:type="dxa"/>
            <w:vMerge w:val="continue"/>
            <w:vAlign w:val="center"/>
          </w:tcPr>
          <w:p w14:paraId="12483518">
            <w:pPr>
              <w:jc w:val="center"/>
              <w:rPr>
                <w:rFonts w:hint="eastAsia" w:ascii="宋体" w:hAnsi="宋体" w:eastAsia="宋体" w:cs="宋体"/>
                <w:szCs w:val="21"/>
              </w:rPr>
            </w:pPr>
          </w:p>
        </w:tc>
        <w:tc>
          <w:tcPr>
            <w:tcW w:w="3280" w:type="dxa"/>
            <w:vAlign w:val="center"/>
          </w:tcPr>
          <w:p w14:paraId="4CCDC804">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C2出入口过街通道</w:t>
            </w:r>
          </w:p>
        </w:tc>
        <w:tc>
          <w:tcPr>
            <w:tcW w:w="702" w:type="dxa"/>
            <w:vAlign w:val="center"/>
          </w:tcPr>
          <w:p w14:paraId="2D18F438">
            <w:pPr>
              <w:autoSpaceDE w:val="0"/>
              <w:autoSpaceDN w:val="0"/>
              <w:adjustRightInd w:val="0"/>
              <w:jc w:val="center"/>
              <w:rPr>
                <w:rFonts w:hint="eastAsia" w:ascii="宋体" w:hAnsi="宋体" w:eastAsia="宋体" w:cs="宋体"/>
                <w:szCs w:val="21"/>
              </w:rPr>
            </w:pPr>
          </w:p>
        </w:tc>
      </w:tr>
      <w:tr w14:paraId="33F7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5F43634C">
            <w:pPr>
              <w:jc w:val="center"/>
              <w:rPr>
                <w:rFonts w:hint="eastAsia" w:ascii="宋体" w:hAnsi="宋体" w:eastAsia="宋体" w:cs="宋体"/>
                <w:szCs w:val="21"/>
              </w:rPr>
            </w:pPr>
            <w:r>
              <w:rPr>
                <w:rFonts w:hint="eastAsia" w:ascii="宋体" w:hAnsi="宋体" w:eastAsia="宋体" w:cs="宋体"/>
                <w:szCs w:val="21"/>
              </w:rPr>
              <w:t>12</w:t>
            </w:r>
          </w:p>
        </w:tc>
        <w:tc>
          <w:tcPr>
            <w:tcW w:w="1345" w:type="dxa"/>
            <w:vMerge w:val="continue"/>
            <w:vAlign w:val="center"/>
          </w:tcPr>
          <w:p w14:paraId="56E91EE4">
            <w:pPr>
              <w:jc w:val="center"/>
              <w:rPr>
                <w:rFonts w:hint="eastAsia" w:ascii="宋体" w:hAnsi="宋体" w:eastAsia="宋体" w:cs="宋体"/>
                <w:szCs w:val="21"/>
              </w:rPr>
            </w:pPr>
          </w:p>
        </w:tc>
        <w:tc>
          <w:tcPr>
            <w:tcW w:w="2341" w:type="dxa"/>
            <w:vMerge w:val="restart"/>
            <w:vAlign w:val="center"/>
          </w:tcPr>
          <w:p w14:paraId="4A7E1909">
            <w:pPr>
              <w:jc w:val="center"/>
              <w:rPr>
                <w:rFonts w:hint="eastAsia" w:ascii="宋体" w:hAnsi="宋体" w:eastAsia="宋体" w:cs="宋体"/>
                <w:szCs w:val="21"/>
              </w:rPr>
            </w:pPr>
            <w:r>
              <w:rPr>
                <w:rFonts w:hint="eastAsia" w:ascii="宋体" w:hAnsi="宋体" w:eastAsia="宋体" w:cs="宋体"/>
                <w:szCs w:val="21"/>
              </w:rPr>
              <w:t>郭杜西站</w:t>
            </w:r>
          </w:p>
        </w:tc>
        <w:tc>
          <w:tcPr>
            <w:tcW w:w="3280" w:type="dxa"/>
            <w:vAlign w:val="center"/>
          </w:tcPr>
          <w:p w14:paraId="42034AAF">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主体结构</w:t>
            </w:r>
          </w:p>
        </w:tc>
        <w:tc>
          <w:tcPr>
            <w:tcW w:w="702" w:type="dxa"/>
            <w:vAlign w:val="center"/>
          </w:tcPr>
          <w:p w14:paraId="53C32DA5">
            <w:pPr>
              <w:autoSpaceDE w:val="0"/>
              <w:autoSpaceDN w:val="0"/>
              <w:adjustRightInd w:val="0"/>
              <w:jc w:val="center"/>
              <w:rPr>
                <w:rFonts w:hint="eastAsia" w:ascii="宋体" w:hAnsi="宋体" w:eastAsia="宋体" w:cs="宋体"/>
                <w:szCs w:val="21"/>
              </w:rPr>
            </w:pPr>
          </w:p>
        </w:tc>
      </w:tr>
      <w:tr w14:paraId="78F24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16211141">
            <w:pPr>
              <w:jc w:val="center"/>
              <w:rPr>
                <w:rFonts w:hint="eastAsia" w:ascii="宋体" w:hAnsi="宋体" w:eastAsia="宋体" w:cs="宋体"/>
                <w:szCs w:val="21"/>
              </w:rPr>
            </w:pPr>
            <w:r>
              <w:rPr>
                <w:rFonts w:hint="eastAsia" w:ascii="宋体" w:hAnsi="宋体" w:eastAsia="宋体" w:cs="宋体"/>
                <w:szCs w:val="21"/>
              </w:rPr>
              <w:t>13</w:t>
            </w:r>
          </w:p>
        </w:tc>
        <w:tc>
          <w:tcPr>
            <w:tcW w:w="1345" w:type="dxa"/>
            <w:vMerge w:val="continue"/>
            <w:vAlign w:val="center"/>
          </w:tcPr>
          <w:p w14:paraId="6182C607">
            <w:pPr>
              <w:jc w:val="center"/>
              <w:rPr>
                <w:rFonts w:hint="eastAsia" w:ascii="宋体" w:hAnsi="宋体" w:eastAsia="宋体" w:cs="宋体"/>
                <w:szCs w:val="21"/>
              </w:rPr>
            </w:pPr>
          </w:p>
        </w:tc>
        <w:tc>
          <w:tcPr>
            <w:tcW w:w="2341" w:type="dxa"/>
            <w:vMerge w:val="continue"/>
            <w:vAlign w:val="center"/>
          </w:tcPr>
          <w:p w14:paraId="443E73EC">
            <w:pPr>
              <w:jc w:val="center"/>
              <w:rPr>
                <w:rFonts w:hint="eastAsia" w:ascii="宋体" w:hAnsi="宋体" w:eastAsia="宋体" w:cs="宋体"/>
                <w:szCs w:val="21"/>
              </w:rPr>
            </w:pPr>
          </w:p>
        </w:tc>
        <w:tc>
          <w:tcPr>
            <w:tcW w:w="3280" w:type="dxa"/>
            <w:vAlign w:val="center"/>
          </w:tcPr>
          <w:p w14:paraId="194F648E">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1号风亭</w:t>
            </w:r>
          </w:p>
        </w:tc>
        <w:tc>
          <w:tcPr>
            <w:tcW w:w="702" w:type="dxa"/>
            <w:vAlign w:val="center"/>
          </w:tcPr>
          <w:p w14:paraId="7785C64F">
            <w:pPr>
              <w:autoSpaceDE w:val="0"/>
              <w:autoSpaceDN w:val="0"/>
              <w:adjustRightInd w:val="0"/>
              <w:jc w:val="center"/>
              <w:rPr>
                <w:rFonts w:hint="eastAsia" w:ascii="宋体" w:hAnsi="宋体" w:eastAsia="宋体" w:cs="宋体"/>
                <w:szCs w:val="21"/>
              </w:rPr>
            </w:pPr>
          </w:p>
        </w:tc>
      </w:tr>
      <w:tr w14:paraId="45CD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1F514950">
            <w:pPr>
              <w:jc w:val="center"/>
              <w:rPr>
                <w:rFonts w:hint="eastAsia" w:ascii="宋体" w:hAnsi="宋体" w:eastAsia="宋体" w:cs="宋体"/>
                <w:szCs w:val="21"/>
              </w:rPr>
            </w:pPr>
            <w:r>
              <w:rPr>
                <w:rFonts w:hint="eastAsia" w:ascii="宋体" w:hAnsi="宋体" w:eastAsia="宋体" w:cs="宋体"/>
                <w:szCs w:val="21"/>
              </w:rPr>
              <w:t>14</w:t>
            </w:r>
          </w:p>
        </w:tc>
        <w:tc>
          <w:tcPr>
            <w:tcW w:w="1345" w:type="dxa"/>
            <w:vMerge w:val="continue"/>
            <w:vAlign w:val="center"/>
          </w:tcPr>
          <w:p w14:paraId="59524D6A">
            <w:pPr>
              <w:jc w:val="center"/>
              <w:rPr>
                <w:rFonts w:hint="eastAsia" w:ascii="宋体" w:hAnsi="宋体" w:eastAsia="宋体" w:cs="宋体"/>
                <w:szCs w:val="21"/>
              </w:rPr>
            </w:pPr>
          </w:p>
        </w:tc>
        <w:tc>
          <w:tcPr>
            <w:tcW w:w="2341" w:type="dxa"/>
            <w:vMerge w:val="continue"/>
            <w:vAlign w:val="center"/>
          </w:tcPr>
          <w:p w14:paraId="691B476F">
            <w:pPr>
              <w:jc w:val="center"/>
              <w:rPr>
                <w:rFonts w:hint="eastAsia" w:ascii="宋体" w:hAnsi="宋体" w:eastAsia="宋体" w:cs="宋体"/>
                <w:szCs w:val="21"/>
              </w:rPr>
            </w:pPr>
          </w:p>
        </w:tc>
        <w:tc>
          <w:tcPr>
            <w:tcW w:w="3280" w:type="dxa"/>
            <w:vAlign w:val="center"/>
          </w:tcPr>
          <w:p w14:paraId="744CA419">
            <w:pPr>
              <w:autoSpaceDE w:val="0"/>
              <w:autoSpaceDN w:val="0"/>
              <w:adjustRightInd w:val="0"/>
              <w:jc w:val="center"/>
              <w:rPr>
                <w:rFonts w:hint="eastAsia" w:ascii="宋体" w:hAnsi="宋体" w:eastAsia="宋体" w:cs="宋体"/>
                <w:szCs w:val="21"/>
              </w:rPr>
            </w:pPr>
            <w:r>
              <w:rPr>
                <w:rFonts w:hint="eastAsia" w:ascii="宋体" w:hAnsi="宋体" w:eastAsia="宋体" w:cs="宋体"/>
                <w:szCs w:val="21"/>
              </w:rPr>
              <w:t>A2、F出入口</w:t>
            </w:r>
          </w:p>
        </w:tc>
        <w:tc>
          <w:tcPr>
            <w:tcW w:w="702" w:type="dxa"/>
            <w:vAlign w:val="center"/>
          </w:tcPr>
          <w:p w14:paraId="3C5A8A74">
            <w:pPr>
              <w:autoSpaceDE w:val="0"/>
              <w:autoSpaceDN w:val="0"/>
              <w:adjustRightInd w:val="0"/>
              <w:jc w:val="center"/>
              <w:rPr>
                <w:rFonts w:hint="eastAsia" w:ascii="宋体" w:hAnsi="宋体" w:eastAsia="宋体" w:cs="宋体"/>
                <w:szCs w:val="21"/>
              </w:rPr>
            </w:pPr>
          </w:p>
        </w:tc>
      </w:tr>
      <w:tr w14:paraId="451F0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Align w:val="center"/>
          </w:tcPr>
          <w:p w14:paraId="580F2C5C">
            <w:pPr>
              <w:jc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cs="宋体"/>
                <w:szCs w:val="21"/>
              </w:rPr>
              <w:t>5</w:t>
            </w:r>
          </w:p>
        </w:tc>
        <w:tc>
          <w:tcPr>
            <w:tcW w:w="1345" w:type="dxa"/>
            <w:vAlign w:val="center"/>
          </w:tcPr>
          <w:p w14:paraId="6C98C19D">
            <w:pPr>
              <w:jc w:val="center"/>
              <w:rPr>
                <w:rFonts w:hint="eastAsia" w:ascii="宋体" w:hAnsi="宋体" w:eastAsia="宋体" w:cs="宋体"/>
                <w:szCs w:val="21"/>
              </w:rPr>
            </w:pPr>
            <w:r>
              <w:rPr>
                <w:rFonts w:hint="eastAsia" w:ascii="宋体" w:hAnsi="宋体" w:eastAsia="宋体" w:cs="宋体"/>
                <w:szCs w:val="21"/>
              </w:rPr>
              <w:t>地铁6号线</w:t>
            </w:r>
          </w:p>
        </w:tc>
        <w:tc>
          <w:tcPr>
            <w:tcW w:w="2341" w:type="dxa"/>
            <w:vAlign w:val="center"/>
          </w:tcPr>
          <w:p w14:paraId="467AAF2B">
            <w:pPr>
              <w:jc w:val="center"/>
              <w:rPr>
                <w:rFonts w:hint="eastAsia" w:ascii="宋体" w:hAnsi="宋体" w:eastAsia="宋体" w:cs="宋体"/>
                <w:szCs w:val="21"/>
              </w:rPr>
            </w:pPr>
            <w:r>
              <w:rPr>
                <w:rFonts w:hint="eastAsia" w:ascii="宋体" w:hAnsi="宋体" w:eastAsia="宋体" w:cs="宋体"/>
                <w:szCs w:val="21"/>
              </w:rPr>
              <w:t>郭杜西站</w:t>
            </w:r>
          </w:p>
        </w:tc>
        <w:tc>
          <w:tcPr>
            <w:tcW w:w="3280" w:type="dxa"/>
            <w:vAlign w:val="center"/>
          </w:tcPr>
          <w:p w14:paraId="3BBAD945">
            <w:pPr>
              <w:jc w:val="center"/>
              <w:rPr>
                <w:rFonts w:hint="eastAsia" w:ascii="宋体" w:hAnsi="宋体" w:eastAsia="宋体" w:cs="宋体"/>
                <w:szCs w:val="21"/>
              </w:rPr>
            </w:pPr>
            <w:r>
              <w:rPr>
                <w:rFonts w:hint="eastAsia" w:ascii="宋体" w:hAnsi="宋体" w:eastAsia="宋体" w:cs="宋体"/>
                <w:szCs w:val="21"/>
              </w:rPr>
              <w:t>主体结构（部分）</w:t>
            </w:r>
          </w:p>
        </w:tc>
        <w:tc>
          <w:tcPr>
            <w:tcW w:w="702" w:type="dxa"/>
            <w:vAlign w:val="center"/>
          </w:tcPr>
          <w:p w14:paraId="400CB85A">
            <w:pPr>
              <w:jc w:val="center"/>
              <w:rPr>
                <w:rFonts w:hint="eastAsia" w:ascii="宋体" w:hAnsi="宋体" w:eastAsia="宋体" w:cs="宋体"/>
                <w:szCs w:val="21"/>
              </w:rPr>
            </w:pPr>
          </w:p>
        </w:tc>
      </w:tr>
    </w:tbl>
    <w:p w14:paraId="752154AC">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三、监测依据</w:t>
      </w:r>
    </w:p>
    <w:p w14:paraId="6E99FA67">
      <w:pPr>
        <w:autoSpaceDE w:val="0"/>
        <w:autoSpaceDN w:val="0"/>
        <w:spacing w:line="360" w:lineRule="auto"/>
        <w:ind w:firstLine="480" w:firstLineChars="200"/>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1.《城市轨道交通结构安全保护技术规范》(CJJ/T202-2013)</w:t>
      </w:r>
    </w:p>
    <w:p w14:paraId="5A9AA2B0">
      <w:pPr>
        <w:autoSpaceDE w:val="0"/>
        <w:autoSpaceDN w:val="0"/>
        <w:spacing w:line="360" w:lineRule="auto"/>
        <w:ind w:firstLine="480" w:firstLineChars="200"/>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2.《城市轨道交通工程测量规范》GB/T 50308-2017</w:t>
      </w:r>
    </w:p>
    <w:p w14:paraId="523FF5A4">
      <w:pPr>
        <w:autoSpaceDE w:val="0"/>
        <w:autoSpaceDN w:val="0"/>
        <w:spacing w:line="360" w:lineRule="auto"/>
        <w:ind w:firstLine="480" w:firstLineChars="200"/>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3.《西安城市轨道交通工程监测技术规范》DBJ61-98-2015 </w:t>
      </w:r>
    </w:p>
    <w:p w14:paraId="3AE1727F">
      <w:pPr>
        <w:autoSpaceDE w:val="0"/>
        <w:autoSpaceDN w:val="0"/>
        <w:spacing w:line="360" w:lineRule="auto"/>
        <w:ind w:firstLine="480" w:firstLineChars="200"/>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4.《西安市城市轨道交通条例》</w:t>
      </w:r>
    </w:p>
    <w:p w14:paraId="6040EC97">
      <w:pPr>
        <w:autoSpaceDE w:val="0"/>
        <w:autoSpaceDN w:val="0"/>
        <w:spacing w:line="360" w:lineRule="auto"/>
        <w:ind w:firstLine="480" w:firstLineChars="200"/>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5.《城市轨道交通工程监测技术规范》GB50911-2013</w:t>
      </w:r>
    </w:p>
    <w:p w14:paraId="119C5862">
      <w:pPr>
        <w:autoSpaceDE w:val="0"/>
        <w:autoSpaceDN w:val="0"/>
        <w:spacing w:line="360" w:lineRule="auto"/>
        <w:ind w:firstLine="480" w:firstLineChars="200"/>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6.其他跟本项目有关的，涉及地铁安全监测的法律法规及规范。</w:t>
      </w:r>
    </w:p>
    <w:p w14:paraId="505D6839">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四、监测内容及项目</w:t>
      </w:r>
    </w:p>
    <w:p w14:paraId="4EE41B39">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lang w:val="zh-CN"/>
        </w:rPr>
      </w:pPr>
      <w:r>
        <w:rPr>
          <w:rFonts w:hint="eastAsia" w:asciiTheme="minorEastAsia" w:hAnsiTheme="minorEastAsia" w:eastAsiaTheme="minorEastAsia" w:cstheme="minorEastAsia"/>
          <w:kern w:val="0"/>
          <w:sz w:val="24"/>
          <w:lang w:val="zh-CN"/>
        </w:rPr>
        <w:t>监测项目</w:t>
      </w:r>
      <w:r>
        <w:rPr>
          <w:rFonts w:hint="eastAsia" w:asciiTheme="minorEastAsia" w:hAnsiTheme="minorEastAsia" w:eastAsiaTheme="minorEastAsia" w:cstheme="minorEastAsia"/>
          <w:kern w:val="0"/>
          <w:sz w:val="24"/>
        </w:rPr>
        <w:t>包含但不限于</w:t>
      </w:r>
      <w:r>
        <w:rPr>
          <w:rFonts w:hint="eastAsia" w:asciiTheme="minorEastAsia" w:hAnsiTheme="minorEastAsia" w:eastAsiaTheme="minorEastAsia" w:cstheme="minorEastAsia"/>
          <w:kern w:val="0"/>
          <w:sz w:val="24"/>
          <w:lang w:val="zh-CN"/>
        </w:rPr>
        <w:t>地铁</w:t>
      </w:r>
      <w:r>
        <w:rPr>
          <w:rFonts w:hint="eastAsia" w:asciiTheme="minorEastAsia" w:hAnsiTheme="minorEastAsia" w:eastAsiaTheme="minorEastAsia" w:cstheme="minorEastAsia"/>
          <w:kern w:val="0"/>
          <w:sz w:val="24"/>
        </w:rPr>
        <w:t>车站结构、附属结构、区间隧道</w:t>
      </w:r>
      <w:r>
        <w:rPr>
          <w:rFonts w:hint="eastAsia" w:asciiTheme="minorEastAsia" w:hAnsiTheme="minorEastAsia" w:eastAsiaTheme="minorEastAsia" w:cstheme="minorEastAsia"/>
          <w:kern w:val="0"/>
          <w:sz w:val="24"/>
          <w:lang w:val="zh-CN"/>
        </w:rPr>
        <w:t>结构的竖向位移、水平位移、净空收敛、裂缝、</w:t>
      </w:r>
      <w:r>
        <w:rPr>
          <w:rFonts w:hint="eastAsia" w:asciiTheme="minorEastAsia" w:hAnsiTheme="minorEastAsia" w:eastAsiaTheme="minorEastAsia" w:cstheme="minorEastAsia"/>
          <w:kern w:val="0"/>
          <w:sz w:val="24"/>
        </w:rPr>
        <w:t>变形缝差异沉降、</w:t>
      </w:r>
      <w:r>
        <w:rPr>
          <w:rFonts w:hint="eastAsia" w:asciiTheme="minorEastAsia" w:hAnsiTheme="minorEastAsia" w:eastAsiaTheme="minorEastAsia" w:cstheme="minorEastAsia"/>
          <w:kern w:val="0"/>
          <w:sz w:val="24"/>
          <w:lang w:val="zh-CN"/>
        </w:rPr>
        <w:t>道床竖向位移、轨道几何形态等</w:t>
      </w:r>
      <w:r>
        <w:rPr>
          <w:rFonts w:hint="eastAsia" w:asciiTheme="minorEastAsia" w:hAnsiTheme="minorEastAsia" w:eastAsiaTheme="minorEastAsia" w:cstheme="minorEastAsia"/>
          <w:kern w:val="0"/>
          <w:sz w:val="24"/>
        </w:rPr>
        <w:t>内容</w:t>
      </w:r>
      <w:r>
        <w:rPr>
          <w:rFonts w:hint="eastAsia" w:asciiTheme="minorEastAsia" w:hAnsiTheme="minorEastAsia" w:eastAsiaTheme="minorEastAsia" w:cstheme="minorEastAsia"/>
          <w:kern w:val="0"/>
          <w:sz w:val="24"/>
          <w:lang w:val="zh-CN"/>
        </w:rPr>
        <w:t>。</w:t>
      </w:r>
    </w:p>
    <w:p w14:paraId="65FB3B65">
      <w:pPr>
        <w:autoSpaceDE w:val="0"/>
        <w:autoSpaceDN w:val="0"/>
        <w:jc w:val="center"/>
        <w:textAlignment w:val="bottom"/>
        <w:rPr>
          <w:rFonts w:hint="eastAsia" w:ascii="宋体" w:hAnsi="宋体" w:eastAsia="宋体" w:cs="宋体"/>
          <w:spacing w:val="-8"/>
          <w:sz w:val="24"/>
          <w:lang w:bidi="zh-CN"/>
        </w:rPr>
      </w:pPr>
      <w:r>
        <w:rPr>
          <w:rFonts w:hint="eastAsia" w:ascii="宋体" w:hAnsi="宋体" w:eastAsia="宋体" w:cs="宋体"/>
          <w:spacing w:val="-8"/>
          <w:sz w:val="24"/>
          <w:lang w:bidi="zh-CN"/>
        </w:rPr>
        <w:t>监测内容及项目汇总表</w:t>
      </w:r>
    </w:p>
    <w:tbl>
      <w:tblPr>
        <w:tblStyle w:val="10"/>
        <w:tblW w:w="8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1262"/>
        <w:gridCol w:w="1406"/>
        <w:gridCol w:w="2314"/>
        <w:gridCol w:w="2197"/>
      </w:tblGrid>
      <w:tr w14:paraId="160B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972" w:type="dxa"/>
            <w:vAlign w:val="center"/>
          </w:tcPr>
          <w:p w14:paraId="4D05295E">
            <w:pPr>
              <w:widowControl/>
              <w:jc w:val="center"/>
              <w:textAlignment w:val="center"/>
              <w:rPr>
                <w:rFonts w:hint="eastAsia"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262" w:type="dxa"/>
            <w:vAlign w:val="center"/>
          </w:tcPr>
          <w:p w14:paraId="30402202">
            <w:pPr>
              <w:widowControl/>
              <w:jc w:val="center"/>
              <w:textAlignment w:val="center"/>
              <w:rPr>
                <w:rFonts w:hint="eastAsia" w:ascii="宋体" w:hAnsi="宋体" w:eastAsia="宋体" w:cs="宋体"/>
                <w:b/>
                <w:bCs/>
                <w:color w:val="000000"/>
                <w:szCs w:val="21"/>
              </w:rPr>
            </w:pPr>
            <w:r>
              <w:rPr>
                <w:rFonts w:hint="eastAsia" w:ascii="宋体" w:hAnsi="宋体" w:eastAsia="宋体" w:cs="宋体"/>
                <w:b/>
                <w:bCs/>
                <w:color w:val="000000"/>
                <w:kern w:val="0"/>
                <w:szCs w:val="21"/>
                <w:lang w:bidi="ar"/>
              </w:rPr>
              <w:t>线路</w:t>
            </w:r>
          </w:p>
        </w:tc>
        <w:tc>
          <w:tcPr>
            <w:tcW w:w="1406" w:type="dxa"/>
            <w:vAlign w:val="center"/>
          </w:tcPr>
          <w:p w14:paraId="41D579E4">
            <w:pPr>
              <w:widowControl/>
              <w:jc w:val="center"/>
              <w:textAlignment w:val="center"/>
              <w:rPr>
                <w:rFonts w:hint="eastAsia" w:ascii="宋体" w:hAnsi="宋体" w:eastAsia="宋体" w:cs="宋体"/>
                <w:b/>
                <w:bCs/>
                <w:color w:val="000000"/>
                <w:szCs w:val="21"/>
              </w:rPr>
            </w:pPr>
            <w:r>
              <w:rPr>
                <w:rFonts w:hint="eastAsia" w:ascii="宋体" w:hAnsi="宋体" w:eastAsia="宋体" w:cs="宋体"/>
                <w:b/>
                <w:bCs/>
                <w:color w:val="000000"/>
                <w:kern w:val="0"/>
                <w:szCs w:val="21"/>
                <w:lang w:bidi="ar"/>
              </w:rPr>
              <w:t>车站/区间</w:t>
            </w:r>
          </w:p>
        </w:tc>
        <w:tc>
          <w:tcPr>
            <w:tcW w:w="2314" w:type="dxa"/>
            <w:vAlign w:val="center"/>
          </w:tcPr>
          <w:p w14:paraId="5EC70E43">
            <w:pPr>
              <w:widowControl/>
              <w:jc w:val="center"/>
              <w:textAlignment w:val="center"/>
              <w:rPr>
                <w:rFonts w:hint="eastAsia" w:ascii="宋体" w:hAnsi="宋体" w:eastAsia="宋体" w:cs="宋体"/>
                <w:b/>
                <w:bCs/>
                <w:color w:val="000000"/>
                <w:szCs w:val="21"/>
              </w:rPr>
            </w:pPr>
            <w:r>
              <w:rPr>
                <w:rFonts w:hint="eastAsia" w:ascii="宋体" w:hAnsi="宋体" w:eastAsia="宋体" w:cs="宋体"/>
                <w:b/>
                <w:bCs/>
                <w:color w:val="000000"/>
                <w:kern w:val="0"/>
                <w:szCs w:val="21"/>
                <w:lang w:bidi="ar"/>
              </w:rPr>
              <w:t>具体监测对象</w:t>
            </w:r>
          </w:p>
        </w:tc>
        <w:tc>
          <w:tcPr>
            <w:tcW w:w="2197" w:type="dxa"/>
            <w:vAlign w:val="center"/>
          </w:tcPr>
          <w:p w14:paraId="1F6F2012">
            <w:pPr>
              <w:widowControl/>
              <w:jc w:val="center"/>
              <w:textAlignment w:val="center"/>
              <w:rPr>
                <w:rFonts w:hint="eastAsia" w:ascii="宋体" w:hAnsi="宋体" w:eastAsia="宋体" w:cs="宋体"/>
                <w:b/>
                <w:bCs/>
                <w:color w:val="000000"/>
                <w:szCs w:val="21"/>
              </w:rPr>
            </w:pPr>
            <w:r>
              <w:rPr>
                <w:rFonts w:hint="eastAsia" w:ascii="宋体" w:hAnsi="宋体" w:eastAsia="宋体" w:cs="宋体"/>
                <w:b/>
                <w:bCs/>
                <w:color w:val="000000"/>
                <w:kern w:val="0"/>
                <w:szCs w:val="21"/>
                <w:lang w:bidi="ar"/>
              </w:rPr>
              <w:t>监测项目</w:t>
            </w:r>
          </w:p>
        </w:tc>
      </w:tr>
      <w:tr w14:paraId="66975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55FBCD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w:t>
            </w:r>
          </w:p>
        </w:tc>
        <w:tc>
          <w:tcPr>
            <w:tcW w:w="1262" w:type="dxa"/>
            <w:vMerge w:val="restart"/>
            <w:vAlign w:val="center"/>
          </w:tcPr>
          <w:p w14:paraId="2381F7AC">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地铁15号线</w:t>
            </w:r>
          </w:p>
        </w:tc>
        <w:tc>
          <w:tcPr>
            <w:tcW w:w="1406" w:type="dxa"/>
            <w:vMerge w:val="restart"/>
            <w:vAlign w:val="center"/>
          </w:tcPr>
          <w:p w14:paraId="235156F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府君庙村站</w:t>
            </w:r>
          </w:p>
        </w:tc>
        <w:tc>
          <w:tcPr>
            <w:tcW w:w="2314" w:type="dxa"/>
            <w:vMerge w:val="restart"/>
            <w:vAlign w:val="center"/>
          </w:tcPr>
          <w:p w14:paraId="4591AE4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w:t>
            </w:r>
          </w:p>
        </w:tc>
        <w:tc>
          <w:tcPr>
            <w:tcW w:w="2197" w:type="dxa"/>
            <w:vAlign w:val="center"/>
          </w:tcPr>
          <w:p w14:paraId="0BA6184D">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主体结构竖向位移</w:t>
            </w:r>
          </w:p>
        </w:tc>
      </w:tr>
      <w:tr w14:paraId="29C0D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108D85C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w:t>
            </w:r>
          </w:p>
        </w:tc>
        <w:tc>
          <w:tcPr>
            <w:tcW w:w="1262" w:type="dxa"/>
            <w:vMerge w:val="continue"/>
            <w:vAlign w:val="center"/>
          </w:tcPr>
          <w:p w14:paraId="5F789E9C">
            <w:pPr>
              <w:jc w:val="center"/>
              <w:rPr>
                <w:rFonts w:hint="eastAsia" w:ascii="宋体" w:hAnsi="宋体" w:eastAsia="宋体" w:cs="宋体"/>
                <w:color w:val="000000"/>
                <w:szCs w:val="21"/>
              </w:rPr>
            </w:pPr>
          </w:p>
        </w:tc>
        <w:tc>
          <w:tcPr>
            <w:tcW w:w="1406" w:type="dxa"/>
            <w:vMerge w:val="continue"/>
            <w:vAlign w:val="center"/>
          </w:tcPr>
          <w:p w14:paraId="64656A9D">
            <w:pPr>
              <w:jc w:val="center"/>
              <w:rPr>
                <w:rFonts w:hint="eastAsia" w:ascii="宋体" w:hAnsi="宋体" w:eastAsia="宋体" w:cs="宋体"/>
                <w:color w:val="000000"/>
                <w:szCs w:val="21"/>
              </w:rPr>
            </w:pPr>
          </w:p>
        </w:tc>
        <w:tc>
          <w:tcPr>
            <w:tcW w:w="2314" w:type="dxa"/>
            <w:vMerge w:val="continue"/>
            <w:vAlign w:val="center"/>
          </w:tcPr>
          <w:p w14:paraId="56CD0C33">
            <w:pPr>
              <w:jc w:val="center"/>
              <w:rPr>
                <w:rFonts w:hint="eastAsia" w:ascii="宋体" w:hAnsi="宋体" w:eastAsia="宋体" w:cs="宋体"/>
                <w:color w:val="000000"/>
                <w:szCs w:val="21"/>
              </w:rPr>
            </w:pPr>
          </w:p>
        </w:tc>
        <w:tc>
          <w:tcPr>
            <w:tcW w:w="2197" w:type="dxa"/>
            <w:vAlign w:val="center"/>
          </w:tcPr>
          <w:p w14:paraId="51A8329D">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主体结构水平位移</w:t>
            </w:r>
          </w:p>
        </w:tc>
      </w:tr>
      <w:tr w14:paraId="1984B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F39BE92">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3</w:t>
            </w:r>
          </w:p>
        </w:tc>
        <w:tc>
          <w:tcPr>
            <w:tcW w:w="1262" w:type="dxa"/>
            <w:vMerge w:val="continue"/>
            <w:vAlign w:val="center"/>
          </w:tcPr>
          <w:p w14:paraId="1AB6108A">
            <w:pPr>
              <w:jc w:val="center"/>
              <w:rPr>
                <w:rFonts w:hint="eastAsia" w:ascii="宋体" w:hAnsi="宋体" w:eastAsia="宋体" w:cs="宋体"/>
                <w:color w:val="000000"/>
                <w:szCs w:val="21"/>
              </w:rPr>
            </w:pPr>
          </w:p>
        </w:tc>
        <w:tc>
          <w:tcPr>
            <w:tcW w:w="1406" w:type="dxa"/>
            <w:vMerge w:val="continue"/>
            <w:vAlign w:val="center"/>
          </w:tcPr>
          <w:p w14:paraId="2F9A3576">
            <w:pPr>
              <w:jc w:val="center"/>
              <w:rPr>
                <w:rFonts w:hint="eastAsia" w:ascii="宋体" w:hAnsi="宋体" w:eastAsia="宋体" w:cs="宋体"/>
                <w:color w:val="000000"/>
                <w:szCs w:val="21"/>
              </w:rPr>
            </w:pPr>
          </w:p>
        </w:tc>
        <w:tc>
          <w:tcPr>
            <w:tcW w:w="2314" w:type="dxa"/>
            <w:vMerge w:val="restart"/>
            <w:vAlign w:val="center"/>
          </w:tcPr>
          <w:p w14:paraId="1ED10C94">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1号风亭、紧急出入口、B出入口</w:t>
            </w:r>
          </w:p>
        </w:tc>
        <w:tc>
          <w:tcPr>
            <w:tcW w:w="2197" w:type="dxa"/>
            <w:vAlign w:val="center"/>
          </w:tcPr>
          <w:p w14:paraId="054E7E69">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附属结构竖向位移</w:t>
            </w:r>
          </w:p>
        </w:tc>
      </w:tr>
      <w:tr w14:paraId="71B4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122A36A4">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4</w:t>
            </w:r>
          </w:p>
        </w:tc>
        <w:tc>
          <w:tcPr>
            <w:tcW w:w="1262" w:type="dxa"/>
            <w:vMerge w:val="continue"/>
            <w:vAlign w:val="center"/>
          </w:tcPr>
          <w:p w14:paraId="7CF583C0">
            <w:pPr>
              <w:jc w:val="center"/>
              <w:rPr>
                <w:rFonts w:hint="eastAsia" w:ascii="宋体" w:hAnsi="宋体" w:eastAsia="宋体" w:cs="宋体"/>
                <w:color w:val="000000"/>
                <w:szCs w:val="21"/>
              </w:rPr>
            </w:pPr>
          </w:p>
        </w:tc>
        <w:tc>
          <w:tcPr>
            <w:tcW w:w="1406" w:type="dxa"/>
            <w:vMerge w:val="continue"/>
            <w:vAlign w:val="center"/>
          </w:tcPr>
          <w:p w14:paraId="3661EBE6">
            <w:pPr>
              <w:jc w:val="center"/>
              <w:rPr>
                <w:rFonts w:hint="eastAsia" w:ascii="宋体" w:hAnsi="宋体" w:eastAsia="宋体" w:cs="宋体"/>
                <w:color w:val="000000"/>
                <w:szCs w:val="21"/>
              </w:rPr>
            </w:pPr>
          </w:p>
        </w:tc>
        <w:tc>
          <w:tcPr>
            <w:tcW w:w="2314" w:type="dxa"/>
            <w:vMerge w:val="continue"/>
            <w:vAlign w:val="center"/>
          </w:tcPr>
          <w:p w14:paraId="28526253">
            <w:pPr>
              <w:jc w:val="center"/>
              <w:rPr>
                <w:rFonts w:hint="eastAsia" w:ascii="宋体" w:hAnsi="宋体" w:eastAsia="宋体" w:cs="宋体"/>
                <w:color w:val="000000"/>
                <w:szCs w:val="21"/>
              </w:rPr>
            </w:pPr>
          </w:p>
        </w:tc>
        <w:tc>
          <w:tcPr>
            <w:tcW w:w="2197" w:type="dxa"/>
            <w:vAlign w:val="center"/>
          </w:tcPr>
          <w:p w14:paraId="340F1152">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附属结构水平位移</w:t>
            </w:r>
          </w:p>
        </w:tc>
      </w:tr>
      <w:tr w14:paraId="103D4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2A084622">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5</w:t>
            </w:r>
          </w:p>
        </w:tc>
        <w:tc>
          <w:tcPr>
            <w:tcW w:w="1262" w:type="dxa"/>
            <w:vMerge w:val="continue"/>
            <w:vAlign w:val="center"/>
          </w:tcPr>
          <w:p w14:paraId="676855D0">
            <w:pPr>
              <w:jc w:val="center"/>
              <w:rPr>
                <w:rFonts w:hint="eastAsia" w:ascii="宋体" w:hAnsi="宋体" w:eastAsia="宋体" w:cs="宋体"/>
                <w:color w:val="000000"/>
                <w:szCs w:val="21"/>
              </w:rPr>
            </w:pPr>
          </w:p>
        </w:tc>
        <w:tc>
          <w:tcPr>
            <w:tcW w:w="1406" w:type="dxa"/>
            <w:vMerge w:val="continue"/>
            <w:vAlign w:val="center"/>
          </w:tcPr>
          <w:p w14:paraId="585C1537">
            <w:pPr>
              <w:jc w:val="center"/>
              <w:rPr>
                <w:rFonts w:hint="eastAsia" w:ascii="宋体" w:hAnsi="宋体" w:eastAsia="宋体" w:cs="宋体"/>
                <w:color w:val="000000"/>
                <w:szCs w:val="21"/>
              </w:rPr>
            </w:pPr>
          </w:p>
        </w:tc>
        <w:tc>
          <w:tcPr>
            <w:tcW w:w="2314" w:type="dxa"/>
            <w:vMerge w:val="continue"/>
            <w:vAlign w:val="center"/>
          </w:tcPr>
          <w:p w14:paraId="445E1AFA">
            <w:pPr>
              <w:jc w:val="center"/>
              <w:rPr>
                <w:rFonts w:hint="eastAsia" w:ascii="宋体" w:hAnsi="宋体" w:eastAsia="宋体" w:cs="宋体"/>
                <w:color w:val="000000"/>
                <w:szCs w:val="21"/>
              </w:rPr>
            </w:pPr>
          </w:p>
        </w:tc>
        <w:tc>
          <w:tcPr>
            <w:tcW w:w="2197" w:type="dxa"/>
            <w:vAlign w:val="center"/>
          </w:tcPr>
          <w:p w14:paraId="24393EE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变形缝差异沉降</w:t>
            </w:r>
          </w:p>
        </w:tc>
      </w:tr>
      <w:tr w14:paraId="09D94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1004285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6</w:t>
            </w:r>
          </w:p>
        </w:tc>
        <w:tc>
          <w:tcPr>
            <w:tcW w:w="1262" w:type="dxa"/>
            <w:vMerge w:val="continue"/>
            <w:vAlign w:val="center"/>
          </w:tcPr>
          <w:p w14:paraId="09E51705">
            <w:pPr>
              <w:jc w:val="center"/>
              <w:rPr>
                <w:rFonts w:hint="eastAsia" w:ascii="宋体" w:hAnsi="宋体" w:eastAsia="宋体" w:cs="宋体"/>
                <w:color w:val="000000"/>
                <w:szCs w:val="21"/>
              </w:rPr>
            </w:pPr>
          </w:p>
        </w:tc>
        <w:tc>
          <w:tcPr>
            <w:tcW w:w="1406" w:type="dxa"/>
            <w:vMerge w:val="continue"/>
            <w:vAlign w:val="center"/>
          </w:tcPr>
          <w:p w14:paraId="66F5AB29">
            <w:pPr>
              <w:jc w:val="center"/>
              <w:rPr>
                <w:rFonts w:hint="eastAsia" w:ascii="宋体" w:hAnsi="宋体" w:eastAsia="宋体" w:cs="宋体"/>
                <w:color w:val="000000"/>
                <w:szCs w:val="21"/>
              </w:rPr>
            </w:pPr>
          </w:p>
        </w:tc>
        <w:tc>
          <w:tcPr>
            <w:tcW w:w="2314" w:type="dxa"/>
            <w:vMerge w:val="continue"/>
            <w:vAlign w:val="center"/>
          </w:tcPr>
          <w:p w14:paraId="4AF92EAE">
            <w:pPr>
              <w:jc w:val="center"/>
              <w:rPr>
                <w:rFonts w:hint="eastAsia" w:ascii="宋体" w:hAnsi="宋体" w:eastAsia="宋体" w:cs="宋体"/>
                <w:color w:val="000000"/>
                <w:szCs w:val="21"/>
              </w:rPr>
            </w:pPr>
          </w:p>
        </w:tc>
        <w:tc>
          <w:tcPr>
            <w:tcW w:w="2197" w:type="dxa"/>
            <w:vAlign w:val="center"/>
          </w:tcPr>
          <w:p w14:paraId="60996F5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扶梯竖向位移</w:t>
            </w:r>
          </w:p>
        </w:tc>
      </w:tr>
      <w:tr w14:paraId="0044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46ED6219">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7</w:t>
            </w:r>
          </w:p>
        </w:tc>
        <w:tc>
          <w:tcPr>
            <w:tcW w:w="1262" w:type="dxa"/>
            <w:vMerge w:val="continue"/>
            <w:vAlign w:val="center"/>
          </w:tcPr>
          <w:p w14:paraId="61902238">
            <w:pPr>
              <w:jc w:val="center"/>
              <w:rPr>
                <w:rFonts w:hint="eastAsia" w:ascii="宋体" w:hAnsi="宋体" w:eastAsia="宋体" w:cs="宋体"/>
                <w:color w:val="000000"/>
                <w:szCs w:val="21"/>
              </w:rPr>
            </w:pPr>
          </w:p>
        </w:tc>
        <w:tc>
          <w:tcPr>
            <w:tcW w:w="1406" w:type="dxa"/>
            <w:vMerge w:val="restart"/>
            <w:vAlign w:val="center"/>
          </w:tcPr>
          <w:p w14:paraId="0466BCAB">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祝村西站</w:t>
            </w:r>
          </w:p>
        </w:tc>
        <w:tc>
          <w:tcPr>
            <w:tcW w:w="2314" w:type="dxa"/>
            <w:vMerge w:val="restart"/>
            <w:vAlign w:val="center"/>
          </w:tcPr>
          <w:p w14:paraId="2A616A7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w:t>
            </w:r>
          </w:p>
        </w:tc>
        <w:tc>
          <w:tcPr>
            <w:tcW w:w="2197" w:type="dxa"/>
            <w:vAlign w:val="center"/>
          </w:tcPr>
          <w:p w14:paraId="76810A9A">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主体结构竖向位移</w:t>
            </w:r>
          </w:p>
        </w:tc>
      </w:tr>
      <w:tr w14:paraId="4A54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4ECC48F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8</w:t>
            </w:r>
          </w:p>
        </w:tc>
        <w:tc>
          <w:tcPr>
            <w:tcW w:w="1262" w:type="dxa"/>
            <w:vMerge w:val="continue"/>
            <w:vAlign w:val="center"/>
          </w:tcPr>
          <w:p w14:paraId="0C0B6C34">
            <w:pPr>
              <w:jc w:val="center"/>
              <w:rPr>
                <w:rFonts w:hint="eastAsia" w:ascii="宋体" w:hAnsi="宋体" w:eastAsia="宋体" w:cs="宋体"/>
                <w:color w:val="000000"/>
                <w:szCs w:val="21"/>
              </w:rPr>
            </w:pPr>
          </w:p>
        </w:tc>
        <w:tc>
          <w:tcPr>
            <w:tcW w:w="1406" w:type="dxa"/>
            <w:vMerge w:val="continue"/>
            <w:vAlign w:val="center"/>
          </w:tcPr>
          <w:p w14:paraId="79BFDACB">
            <w:pPr>
              <w:jc w:val="center"/>
              <w:rPr>
                <w:rFonts w:hint="eastAsia" w:ascii="宋体" w:hAnsi="宋体" w:eastAsia="宋体" w:cs="宋体"/>
                <w:color w:val="000000"/>
                <w:szCs w:val="21"/>
              </w:rPr>
            </w:pPr>
          </w:p>
        </w:tc>
        <w:tc>
          <w:tcPr>
            <w:tcW w:w="2314" w:type="dxa"/>
            <w:vMerge w:val="continue"/>
            <w:vAlign w:val="center"/>
          </w:tcPr>
          <w:p w14:paraId="72278C32">
            <w:pPr>
              <w:jc w:val="center"/>
              <w:rPr>
                <w:rFonts w:hint="eastAsia" w:ascii="宋体" w:hAnsi="宋体" w:eastAsia="宋体" w:cs="宋体"/>
                <w:color w:val="000000"/>
                <w:szCs w:val="21"/>
              </w:rPr>
            </w:pPr>
          </w:p>
        </w:tc>
        <w:tc>
          <w:tcPr>
            <w:tcW w:w="2197" w:type="dxa"/>
            <w:vAlign w:val="center"/>
          </w:tcPr>
          <w:p w14:paraId="015B9DD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主体结构水平位移</w:t>
            </w:r>
          </w:p>
        </w:tc>
      </w:tr>
      <w:tr w14:paraId="5A52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75E9E64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9</w:t>
            </w:r>
          </w:p>
        </w:tc>
        <w:tc>
          <w:tcPr>
            <w:tcW w:w="1262" w:type="dxa"/>
            <w:vMerge w:val="continue"/>
            <w:vAlign w:val="center"/>
          </w:tcPr>
          <w:p w14:paraId="4D5207E2">
            <w:pPr>
              <w:jc w:val="center"/>
              <w:rPr>
                <w:rFonts w:hint="eastAsia" w:ascii="宋体" w:hAnsi="宋体" w:eastAsia="宋体" w:cs="宋体"/>
                <w:color w:val="000000"/>
                <w:szCs w:val="21"/>
              </w:rPr>
            </w:pPr>
          </w:p>
        </w:tc>
        <w:tc>
          <w:tcPr>
            <w:tcW w:w="1406" w:type="dxa"/>
            <w:vMerge w:val="continue"/>
            <w:vAlign w:val="center"/>
          </w:tcPr>
          <w:p w14:paraId="7605250D">
            <w:pPr>
              <w:jc w:val="center"/>
              <w:rPr>
                <w:rFonts w:hint="eastAsia" w:ascii="宋体" w:hAnsi="宋体" w:eastAsia="宋体" w:cs="宋体"/>
                <w:color w:val="000000"/>
                <w:szCs w:val="21"/>
              </w:rPr>
            </w:pPr>
          </w:p>
        </w:tc>
        <w:tc>
          <w:tcPr>
            <w:tcW w:w="2314" w:type="dxa"/>
            <w:vMerge w:val="restart"/>
            <w:vAlign w:val="center"/>
          </w:tcPr>
          <w:p w14:paraId="1B432F1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2号风亭、A、C、D出入口</w:t>
            </w:r>
          </w:p>
        </w:tc>
        <w:tc>
          <w:tcPr>
            <w:tcW w:w="2197" w:type="dxa"/>
            <w:vAlign w:val="center"/>
          </w:tcPr>
          <w:p w14:paraId="6EEB2F33">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附属结构竖向位移</w:t>
            </w:r>
          </w:p>
        </w:tc>
      </w:tr>
      <w:tr w14:paraId="2524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09CC767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10</w:t>
            </w:r>
          </w:p>
        </w:tc>
        <w:tc>
          <w:tcPr>
            <w:tcW w:w="1262" w:type="dxa"/>
            <w:vMerge w:val="continue"/>
            <w:vAlign w:val="center"/>
          </w:tcPr>
          <w:p w14:paraId="6B1705A4">
            <w:pPr>
              <w:jc w:val="center"/>
              <w:rPr>
                <w:rFonts w:hint="eastAsia" w:ascii="宋体" w:hAnsi="宋体" w:eastAsia="宋体" w:cs="宋体"/>
                <w:color w:val="000000"/>
                <w:szCs w:val="21"/>
              </w:rPr>
            </w:pPr>
          </w:p>
        </w:tc>
        <w:tc>
          <w:tcPr>
            <w:tcW w:w="1406" w:type="dxa"/>
            <w:vMerge w:val="continue"/>
            <w:vAlign w:val="center"/>
          </w:tcPr>
          <w:p w14:paraId="47520B98">
            <w:pPr>
              <w:jc w:val="center"/>
              <w:rPr>
                <w:rFonts w:hint="eastAsia" w:ascii="宋体" w:hAnsi="宋体" w:eastAsia="宋体" w:cs="宋体"/>
                <w:color w:val="000000"/>
                <w:szCs w:val="21"/>
              </w:rPr>
            </w:pPr>
          </w:p>
        </w:tc>
        <w:tc>
          <w:tcPr>
            <w:tcW w:w="2314" w:type="dxa"/>
            <w:vMerge w:val="continue"/>
            <w:vAlign w:val="center"/>
          </w:tcPr>
          <w:p w14:paraId="42F5D1B0">
            <w:pPr>
              <w:jc w:val="center"/>
              <w:rPr>
                <w:rFonts w:hint="eastAsia" w:ascii="宋体" w:hAnsi="宋体" w:eastAsia="宋体" w:cs="宋体"/>
                <w:color w:val="000000"/>
                <w:szCs w:val="21"/>
              </w:rPr>
            </w:pPr>
          </w:p>
        </w:tc>
        <w:tc>
          <w:tcPr>
            <w:tcW w:w="2197" w:type="dxa"/>
            <w:vAlign w:val="center"/>
          </w:tcPr>
          <w:p w14:paraId="702D754D">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附属结构水平位移</w:t>
            </w:r>
          </w:p>
        </w:tc>
      </w:tr>
      <w:tr w14:paraId="0EA8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6D5EC245">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11</w:t>
            </w:r>
          </w:p>
        </w:tc>
        <w:tc>
          <w:tcPr>
            <w:tcW w:w="1262" w:type="dxa"/>
            <w:vMerge w:val="continue"/>
            <w:vAlign w:val="center"/>
          </w:tcPr>
          <w:p w14:paraId="77413147">
            <w:pPr>
              <w:jc w:val="center"/>
              <w:rPr>
                <w:rFonts w:hint="eastAsia" w:ascii="宋体" w:hAnsi="宋体" w:eastAsia="宋体" w:cs="宋体"/>
                <w:color w:val="000000"/>
                <w:szCs w:val="21"/>
              </w:rPr>
            </w:pPr>
          </w:p>
        </w:tc>
        <w:tc>
          <w:tcPr>
            <w:tcW w:w="1406" w:type="dxa"/>
            <w:vMerge w:val="continue"/>
            <w:vAlign w:val="center"/>
          </w:tcPr>
          <w:p w14:paraId="57351E58">
            <w:pPr>
              <w:jc w:val="center"/>
              <w:rPr>
                <w:rFonts w:hint="eastAsia" w:ascii="宋体" w:hAnsi="宋体" w:eastAsia="宋体" w:cs="宋体"/>
                <w:color w:val="000000"/>
                <w:szCs w:val="21"/>
              </w:rPr>
            </w:pPr>
          </w:p>
        </w:tc>
        <w:tc>
          <w:tcPr>
            <w:tcW w:w="2314" w:type="dxa"/>
            <w:vMerge w:val="continue"/>
            <w:vAlign w:val="center"/>
          </w:tcPr>
          <w:p w14:paraId="01EEC7F6">
            <w:pPr>
              <w:jc w:val="center"/>
              <w:rPr>
                <w:rFonts w:hint="eastAsia" w:ascii="宋体" w:hAnsi="宋体" w:eastAsia="宋体" w:cs="宋体"/>
                <w:color w:val="000000"/>
                <w:szCs w:val="21"/>
              </w:rPr>
            </w:pPr>
          </w:p>
        </w:tc>
        <w:tc>
          <w:tcPr>
            <w:tcW w:w="2197" w:type="dxa"/>
            <w:vAlign w:val="center"/>
          </w:tcPr>
          <w:p w14:paraId="7602EF45">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变形缝差异沉降</w:t>
            </w:r>
          </w:p>
        </w:tc>
      </w:tr>
      <w:tr w14:paraId="4D5DD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2415ACED">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12</w:t>
            </w:r>
          </w:p>
        </w:tc>
        <w:tc>
          <w:tcPr>
            <w:tcW w:w="1262" w:type="dxa"/>
            <w:vMerge w:val="continue"/>
            <w:vAlign w:val="center"/>
          </w:tcPr>
          <w:p w14:paraId="69DC0C3E">
            <w:pPr>
              <w:jc w:val="center"/>
              <w:rPr>
                <w:rFonts w:hint="eastAsia" w:ascii="宋体" w:hAnsi="宋体" w:eastAsia="宋体" w:cs="宋体"/>
                <w:color w:val="000000"/>
                <w:szCs w:val="21"/>
              </w:rPr>
            </w:pPr>
          </w:p>
        </w:tc>
        <w:tc>
          <w:tcPr>
            <w:tcW w:w="1406" w:type="dxa"/>
            <w:vMerge w:val="continue"/>
            <w:vAlign w:val="center"/>
          </w:tcPr>
          <w:p w14:paraId="10C54299">
            <w:pPr>
              <w:jc w:val="center"/>
              <w:rPr>
                <w:rFonts w:hint="eastAsia" w:ascii="宋体" w:hAnsi="宋体" w:eastAsia="宋体" w:cs="宋体"/>
                <w:color w:val="000000"/>
                <w:szCs w:val="21"/>
              </w:rPr>
            </w:pPr>
          </w:p>
        </w:tc>
        <w:tc>
          <w:tcPr>
            <w:tcW w:w="2314" w:type="dxa"/>
            <w:vMerge w:val="continue"/>
            <w:vAlign w:val="center"/>
          </w:tcPr>
          <w:p w14:paraId="0C6AA09D">
            <w:pPr>
              <w:jc w:val="center"/>
              <w:rPr>
                <w:rFonts w:hint="eastAsia" w:ascii="宋体" w:hAnsi="宋体" w:eastAsia="宋体" w:cs="宋体"/>
                <w:color w:val="000000"/>
                <w:szCs w:val="21"/>
              </w:rPr>
            </w:pPr>
          </w:p>
        </w:tc>
        <w:tc>
          <w:tcPr>
            <w:tcW w:w="2197" w:type="dxa"/>
            <w:vAlign w:val="center"/>
          </w:tcPr>
          <w:p w14:paraId="636F110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扶梯竖向位移</w:t>
            </w:r>
          </w:p>
        </w:tc>
      </w:tr>
      <w:tr w14:paraId="4D2F7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0693E4F7">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13</w:t>
            </w:r>
          </w:p>
        </w:tc>
        <w:tc>
          <w:tcPr>
            <w:tcW w:w="1262" w:type="dxa"/>
            <w:vMerge w:val="continue"/>
            <w:vAlign w:val="center"/>
          </w:tcPr>
          <w:p w14:paraId="6AD54D87">
            <w:pPr>
              <w:jc w:val="center"/>
              <w:rPr>
                <w:rFonts w:hint="eastAsia" w:ascii="宋体" w:hAnsi="宋体" w:eastAsia="宋体" w:cs="宋体"/>
                <w:color w:val="000000"/>
                <w:szCs w:val="21"/>
              </w:rPr>
            </w:pPr>
          </w:p>
        </w:tc>
        <w:tc>
          <w:tcPr>
            <w:tcW w:w="1406" w:type="dxa"/>
            <w:vMerge w:val="restart"/>
            <w:vAlign w:val="center"/>
          </w:tcPr>
          <w:p w14:paraId="44E25594">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祝村西站~祝村站区间</w:t>
            </w:r>
          </w:p>
        </w:tc>
        <w:tc>
          <w:tcPr>
            <w:tcW w:w="2314" w:type="dxa"/>
            <w:vMerge w:val="restart"/>
            <w:vAlign w:val="center"/>
          </w:tcPr>
          <w:p w14:paraId="0E323C0C">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Z（Y）DK32+644~Z（Y）DK32+684</w:t>
            </w:r>
          </w:p>
        </w:tc>
        <w:tc>
          <w:tcPr>
            <w:tcW w:w="2197" w:type="dxa"/>
            <w:vAlign w:val="center"/>
          </w:tcPr>
          <w:p w14:paraId="01E0E10C">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区间结构竖向位移</w:t>
            </w:r>
          </w:p>
        </w:tc>
      </w:tr>
      <w:tr w14:paraId="1CAB5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484B93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14</w:t>
            </w:r>
          </w:p>
        </w:tc>
        <w:tc>
          <w:tcPr>
            <w:tcW w:w="1262" w:type="dxa"/>
            <w:vMerge w:val="continue"/>
            <w:vAlign w:val="center"/>
          </w:tcPr>
          <w:p w14:paraId="6ED1FA08">
            <w:pPr>
              <w:jc w:val="center"/>
              <w:rPr>
                <w:rFonts w:hint="eastAsia" w:ascii="宋体" w:hAnsi="宋体" w:eastAsia="宋体" w:cs="宋体"/>
                <w:color w:val="000000"/>
                <w:szCs w:val="21"/>
              </w:rPr>
            </w:pPr>
          </w:p>
        </w:tc>
        <w:tc>
          <w:tcPr>
            <w:tcW w:w="1406" w:type="dxa"/>
            <w:vMerge w:val="continue"/>
            <w:vAlign w:val="center"/>
          </w:tcPr>
          <w:p w14:paraId="6A07E402">
            <w:pPr>
              <w:jc w:val="center"/>
              <w:rPr>
                <w:rFonts w:hint="eastAsia" w:ascii="宋体" w:hAnsi="宋体" w:eastAsia="宋体" w:cs="宋体"/>
                <w:color w:val="000000"/>
                <w:szCs w:val="21"/>
              </w:rPr>
            </w:pPr>
          </w:p>
        </w:tc>
        <w:tc>
          <w:tcPr>
            <w:tcW w:w="2314" w:type="dxa"/>
            <w:vMerge w:val="continue"/>
            <w:vAlign w:val="center"/>
          </w:tcPr>
          <w:p w14:paraId="49A1AE06">
            <w:pPr>
              <w:jc w:val="center"/>
              <w:rPr>
                <w:rFonts w:hint="eastAsia" w:ascii="宋体" w:hAnsi="宋体" w:eastAsia="宋体" w:cs="宋体"/>
                <w:color w:val="000000"/>
                <w:szCs w:val="21"/>
              </w:rPr>
            </w:pPr>
          </w:p>
        </w:tc>
        <w:tc>
          <w:tcPr>
            <w:tcW w:w="2197" w:type="dxa"/>
            <w:vAlign w:val="center"/>
          </w:tcPr>
          <w:p w14:paraId="756F1477">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区间结构水平位移</w:t>
            </w:r>
          </w:p>
        </w:tc>
      </w:tr>
      <w:tr w14:paraId="7DAB0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4DF0FDF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15</w:t>
            </w:r>
          </w:p>
        </w:tc>
        <w:tc>
          <w:tcPr>
            <w:tcW w:w="1262" w:type="dxa"/>
            <w:vMerge w:val="continue"/>
            <w:vAlign w:val="center"/>
          </w:tcPr>
          <w:p w14:paraId="3922721D">
            <w:pPr>
              <w:jc w:val="center"/>
              <w:rPr>
                <w:rFonts w:hint="eastAsia" w:ascii="宋体" w:hAnsi="宋体" w:eastAsia="宋体" w:cs="宋体"/>
                <w:color w:val="000000"/>
                <w:szCs w:val="21"/>
              </w:rPr>
            </w:pPr>
          </w:p>
        </w:tc>
        <w:tc>
          <w:tcPr>
            <w:tcW w:w="1406" w:type="dxa"/>
            <w:vMerge w:val="continue"/>
            <w:vAlign w:val="center"/>
          </w:tcPr>
          <w:p w14:paraId="1857328A">
            <w:pPr>
              <w:jc w:val="center"/>
              <w:rPr>
                <w:rFonts w:hint="eastAsia" w:ascii="宋体" w:hAnsi="宋体" w:eastAsia="宋体" w:cs="宋体"/>
                <w:color w:val="000000"/>
                <w:szCs w:val="21"/>
              </w:rPr>
            </w:pPr>
          </w:p>
        </w:tc>
        <w:tc>
          <w:tcPr>
            <w:tcW w:w="2314" w:type="dxa"/>
            <w:vMerge w:val="continue"/>
            <w:vAlign w:val="center"/>
          </w:tcPr>
          <w:p w14:paraId="661AC77F">
            <w:pPr>
              <w:jc w:val="center"/>
              <w:rPr>
                <w:rFonts w:hint="eastAsia" w:ascii="宋体" w:hAnsi="宋体" w:eastAsia="宋体" w:cs="宋体"/>
                <w:color w:val="000000"/>
                <w:szCs w:val="21"/>
              </w:rPr>
            </w:pPr>
          </w:p>
        </w:tc>
        <w:tc>
          <w:tcPr>
            <w:tcW w:w="2197" w:type="dxa"/>
            <w:vAlign w:val="center"/>
          </w:tcPr>
          <w:p w14:paraId="377EE3C3">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区间隧道净空收敛</w:t>
            </w:r>
          </w:p>
        </w:tc>
      </w:tr>
      <w:tr w14:paraId="290CA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A054F8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16</w:t>
            </w:r>
          </w:p>
        </w:tc>
        <w:tc>
          <w:tcPr>
            <w:tcW w:w="1262" w:type="dxa"/>
            <w:vMerge w:val="continue"/>
            <w:vAlign w:val="center"/>
          </w:tcPr>
          <w:p w14:paraId="42C9AA05">
            <w:pPr>
              <w:jc w:val="center"/>
              <w:rPr>
                <w:rFonts w:hint="eastAsia" w:ascii="宋体" w:hAnsi="宋体" w:eastAsia="宋体" w:cs="宋体"/>
                <w:color w:val="000000"/>
                <w:szCs w:val="21"/>
              </w:rPr>
            </w:pPr>
          </w:p>
        </w:tc>
        <w:tc>
          <w:tcPr>
            <w:tcW w:w="1406" w:type="dxa"/>
            <w:vMerge w:val="continue"/>
            <w:vAlign w:val="center"/>
          </w:tcPr>
          <w:p w14:paraId="363F9790">
            <w:pPr>
              <w:jc w:val="center"/>
              <w:rPr>
                <w:rFonts w:hint="eastAsia" w:ascii="宋体" w:hAnsi="宋体" w:eastAsia="宋体" w:cs="宋体"/>
                <w:color w:val="000000"/>
                <w:szCs w:val="21"/>
              </w:rPr>
            </w:pPr>
          </w:p>
        </w:tc>
        <w:tc>
          <w:tcPr>
            <w:tcW w:w="2314" w:type="dxa"/>
            <w:vMerge w:val="continue"/>
            <w:vAlign w:val="center"/>
          </w:tcPr>
          <w:p w14:paraId="1C83A308">
            <w:pPr>
              <w:jc w:val="center"/>
              <w:rPr>
                <w:rFonts w:hint="eastAsia" w:ascii="宋体" w:hAnsi="宋体" w:eastAsia="宋体" w:cs="宋体"/>
                <w:color w:val="000000"/>
                <w:szCs w:val="21"/>
              </w:rPr>
            </w:pPr>
          </w:p>
        </w:tc>
        <w:tc>
          <w:tcPr>
            <w:tcW w:w="2197" w:type="dxa"/>
            <w:noWrap/>
            <w:vAlign w:val="center"/>
          </w:tcPr>
          <w:p w14:paraId="2BB7FB36">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变形缝差异沉降</w:t>
            </w:r>
          </w:p>
        </w:tc>
      </w:tr>
      <w:tr w14:paraId="0008A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2DB7291B">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17</w:t>
            </w:r>
          </w:p>
        </w:tc>
        <w:tc>
          <w:tcPr>
            <w:tcW w:w="1262" w:type="dxa"/>
            <w:vMerge w:val="continue"/>
            <w:vAlign w:val="center"/>
          </w:tcPr>
          <w:p w14:paraId="25D38F24">
            <w:pPr>
              <w:jc w:val="center"/>
              <w:rPr>
                <w:rFonts w:hint="eastAsia" w:ascii="宋体" w:hAnsi="宋体" w:eastAsia="宋体" w:cs="宋体"/>
                <w:color w:val="000000"/>
                <w:szCs w:val="21"/>
              </w:rPr>
            </w:pPr>
          </w:p>
        </w:tc>
        <w:tc>
          <w:tcPr>
            <w:tcW w:w="1406" w:type="dxa"/>
            <w:vMerge w:val="restart"/>
            <w:vAlign w:val="center"/>
          </w:tcPr>
          <w:p w14:paraId="0928867A">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祝村站</w:t>
            </w:r>
          </w:p>
        </w:tc>
        <w:tc>
          <w:tcPr>
            <w:tcW w:w="2314" w:type="dxa"/>
            <w:vMerge w:val="restart"/>
            <w:vAlign w:val="center"/>
          </w:tcPr>
          <w:p w14:paraId="3616699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w:t>
            </w:r>
          </w:p>
        </w:tc>
        <w:tc>
          <w:tcPr>
            <w:tcW w:w="2197" w:type="dxa"/>
            <w:vAlign w:val="center"/>
          </w:tcPr>
          <w:p w14:paraId="4291B95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主体结构竖向位移</w:t>
            </w:r>
          </w:p>
        </w:tc>
      </w:tr>
      <w:tr w14:paraId="52841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063DF4C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18</w:t>
            </w:r>
          </w:p>
        </w:tc>
        <w:tc>
          <w:tcPr>
            <w:tcW w:w="1262" w:type="dxa"/>
            <w:vMerge w:val="continue"/>
            <w:vAlign w:val="center"/>
          </w:tcPr>
          <w:p w14:paraId="1A5358E7">
            <w:pPr>
              <w:jc w:val="center"/>
              <w:rPr>
                <w:rFonts w:hint="eastAsia" w:ascii="宋体" w:hAnsi="宋体" w:eastAsia="宋体" w:cs="宋体"/>
                <w:color w:val="000000"/>
                <w:szCs w:val="21"/>
              </w:rPr>
            </w:pPr>
          </w:p>
        </w:tc>
        <w:tc>
          <w:tcPr>
            <w:tcW w:w="1406" w:type="dxa"/>
            <w:vMerge w:val="continue"/>
            <w:vAlign w:val="center"/>
          </w:tcPr>
          <w:p w14:paraId="2C32F012">
            <w:pPr>
              <w:jc w:val="center"/>
              <w:rPr>
                <w:rFonts w:hint="eastAsia" w:ascii="宋体" w:hAnsi="宋体" w:eastAsia="宋体" w:cs="宋体"/>
                <w:color w:val="000000"/>
                <w:szCs w:val="21"/>
              </w:rPr>
            </w:pPr>
          </w:p>
        </w:tc>
        <w:tc>
          <w:tcPr>
            <w:tcW w:w="2314" w:type="dxa"/>
            <w:vMerge w:val="continue"/>
            <w:vAlign w:val="center"/>
          </w:tcPr>
          <w:p w14:paraId="425DD697">
            <w:pPr>
              <w:jc w:val="center"/>
              <w:rPr>
                <w:rFonts w:hint="eastAsia" w:ascii="宋体" w:hAnsi="宋体" w:eastAsia="宋体" w:cs="宋体"/>
                <w:color w:val="000000"/>
                <w:szCs w:val="21"/>
              </w:rPr>
            </w:pPr>
          </w:p>
        </w:tc>
        <w:tc>
          <w:tcPr>
            <w:tcW w:w="2197" w:type="dxa"/>
            <w:vAlign w:val="center"/>
          </w:tcPr>
          <w:p w14:paraId="29EDDF6C">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主体结构水平位移</w:t>
            </w:r>
          </w:p>
        </w:tc>
      </w:tr>
      <w:tr w14:paraId="56A5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47EFE88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19</w:t>
            </w:r>
          </w:p>
        </w:tc>
        <w:tc>
          <w:tcPr>
            <w:tcW w:w="1262" w:type="dxa"/>
            <w:vMerge w:val="continue"/>
            <w:vAlign w:val="center"/>
          </w:tcPr>
          <w:p w14:paraId="6AD849CD">
            <w:pPr>
              <w:jc w:val="center"/>
              <w:rPr>
                <w:rFonts w:hint="eastAsia" w:ascii="宋体" w:hAnsi="宋体" w:eastAsia="宋体" w:cs="宋体"/>
                <w:color w:val="000000"/>
                <w:szCs w:val="21"/>
              </w:rPr>
            </w:pPr>
          </w:p>
        </w:tc>
        <w:tc>
          <w:tcPr>
            <w:tcW w:w="1406" w:type="dxa"/>
            <w:vMerge w:val="continue"/>
            <w:vAlign w:val="center"/>
          </w:tcPr>
          <w:p w14:paraId="0A95F8CA">
            <w:pPr>
              <w:jc w:val="center"/>
              <w:rPr>
                <w:rFonts w:hint="eastAsia" w:ascii="宋体" w:hAnsi="宋体" w:eastAsia="宋体" w:cs="宋体"/>
                <w:color w:val="000000"/>
                <w:szCs w:val="21"/>
              </w:rPr>
            </w:pPr>
          </w:p>
        </w:tc>
        <w:tc>
          <w:tcPr>
            <w:tcW w:w="2314" w:type="dxa"/>
            <w:vMerge w:val="restart"/>
            <w:vAlign w:val="center"/>
          </w:tcPr>
          <w:p w14:paraId="084E0DD4">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A、D出入口、C2出入口过街通道</w:t>
            </w:r>
          </w:p>
        </w:tc>
        <w:tc>
          <w:tcPr>
            <w:tcW w:w="2197" w:type="dxa"/>
            <w:vAlign w:val="center"/>
          </w:tcPr>
          <w:p w14:paraId="194B0A23">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附属结构竖向位移</w:t>
            </w:r>
          </w:p>
        </w:tc>
      </w:tr>
      <w:tr w14:paraId="5EC26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6B3E6FF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20</w:t>
            </w:r>
          </w:p>
        </w:tc>
        <w:tc>
          <w:tcPr>
            <w:tcW w:w="1262" w:type="dxa"/>
            <w:vMerge w:val="continue"/>
            <w:vAlign w:val="center"/>
          </w:tcPr>
          <w:p w14:paraId="0FB130AF">
            <w:pPr>
              <w:jc w:val="center"/>
              <w:rPr>
                <w:rFonts w:hint="eastAsia" w:ascii="宋体" w:hAnsi="宋体" w:eastAsia="宋体" w:cs="宋体"/>
                <w:color w:val="000000"/>
                <w:szCs w:val="21"/>
              </w:rPr>
            </w:pPr>
          </w:p>
        </w:tc>
        <w:tc>
          <w:tcPr>
            <w:tcW w:w="1406" w:type="dxa"/>
            <w:vMerge w:val="continue"/>
            <w:vAlign w:val="center"/>
          </w:tcPr>
          <w:p w14:paraId="6B7A4EDD">
            <w:pPr>
              <w:jc w:val="center"/>
              <w:rPr>
                <w:rFonts w:hint="eastAsia" w:ascii="宋体" w:hAnsi="宋体" w:eastAsia="宋体" w:cs="宋体"/>
                <w:color w:val="000000"/>
                <w:szCs w:val="21"/>
              </w:rPr>
            </w:pPr>
          </w:p>
        </w:tc>
        <w:tc>
          <w:tcPr>
            <w:tcW w:w="2314" w:type="dxa"/>
            <w:vMerge w:val="continue"/>
            <w:vAlign w:val="center"/>
          </w:tcPr>
          <w:p w14:paraId="267AA28A">
            <w:pPr>
              <w:jc w:val="center"/>
              <w:rPr>
                <w:rFonts w:hint="eastAsia" w:ascii="宋体" w:hAnsi="宋体" w:eastAsia="宋体" w:cs="宋体"/>
                <w:color w:val="000000"/>
                <w:szCs w:val="21"/>
              </w:rPr>
            </w:pPr>
          </w:p>
        </w:tc>
        <w:tc>
          <w:tcPr>
            <w:tcW w:w="2197" w:type="dxa"/>
            <w:vAlign w:val="center"/>
          </w:tcPr>
          <w:p w14:paraId="2A99124B">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附属结构水平位移</w:t>
            </w:r>
          </w:p>
        </w:tc>
      </w:tr>
      <w:tr w14:paraId="14BE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4CED7912">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21</w:t>
            </w:r>
          </w:p>
        </w:tc>
        <w:tc>
          <w:tcPr>
            <w:tcW w:w="1262" w:type="dxa"/>
            <w:vMerge w:val="continue"/>
            <w:vAlign w:val="center"/>
          </w:tcPr>
          <w:p w14:paraId="3875D649">
            <w:pPr>
              <w:jc w:val="center"/>
              <w:rPr>
                <w:rFonts w:hint="eastAsia" w:ascii="宋体" w:hAnsi="宋体" w:eastAsia="宋体" w:cs="宋体"/>
                <w:color w:val="000000"/>
                <w:szCs w:val="21"/>
              </w:rPr>
            </w:pPr>
          </w:p>
        </w:tc>
        <w:tc>
          <w:tcPr>
            <w:tcW w:w="1406" w:type="dxa"/>
            <w:vMerge w:val="continue"/>
            <w:vAlign w:val="center"/>
          </w:tcPr>
          <w:p w14:paraId="157B7995">
            <w:pPr>
              <w:jc w:val="center"/>
              <w:rPr>
                <w:rFonts w:hint="eastAsia" w:ascii="宋体" w:hAnsi="宋体" w:eastAsia="宋体" w:cs="宋体"/>
                <w:color w:val="000000"/>
                <w:szCs w:val="21"/>
              </w:rPr>
            </w:pPr>
          </w:p>
        </w:tc>
        <w:tc>
          <w:tcPr>
            <w:tcW w:w="2314" w:type="dxa"/>
            <w:vMerge w:val="continue"/>
            <w:vAlign w:val="center"/>
          </w:tcPr>
          <w:p w14:paraId="7C699617">
            <w:pPr>
              <w:jc w:val="center"/>
              <w:rPr>
                <w:rFonts w:hint="eastAsia" w:ascii="宋体" w:hAnsi="宋体" w:eastAsia="宋体" w:cs="宋体"/>
                <w:color w:val="000000"/>
                <w:szCs w:val="21"/>
              </w:rPr>
            </w:pPr>
          </w:p>
        </w:tc>
        <w:tc>
          <w:tcPr>
            <w:tcW w:w="2197" w:type="dxa"/>
            <w:vAlign w:val="center"/>
          </w:tcPr>
          <w:p w14:paraId="706D8602">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变形缝差异沉降</w:t>
            </w:r>
          </w:p>
        </w:tc>
      </w:tr>
      <w:tr w14:paraId="3760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54A5A133">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22</w:t>
            </w:r>
          </w:p>
        </w:tc>
        <w:tc>
          <w:tcPr>
            <w:tcW w:w="1262" w:type="dxa"/>
            <w:vMerge w:val="continue"/>
            <w:vAlign w:val="center"/>
          </w:tcPr>
          <w:p w14:paraId="723C1E3A">
            <w:pPr>
              <w:jc w:val="center"/>
              <w:rPr>
                <w:rFonts w:hint="eastAsia" w:ascii="宋体" w:hAnsi="宋体" w:eastAsia="宋体" w:cs="宋体"/>
                <w:color w:val="000000"/>
                <w:szCs w:val="21"/>
              </w:rPr>
            </w:pPr>
          </w:p>
        </w:tc>
        <w:tc>
          <w:tcPr>
            <w:tcW w:w="1406" w:type="dxa"/>
            <w:vMerge w:val="continue"/>
            <w:vAlign w:val="center"/>
          </w:tcPr>
          <w:p w14:paraId="3E59AE86">
            <w:pPr>
              <w:jc w:val="center"/>
              <w:rPr>
                <w:rFonts w:hint="eastAsia" w:ascii="宋体" w:hAnsi="宋体" w:eastAsia="宋体" w:cs="宋体"/>
                <w:color w:val="000000"/>
                <w:szCs w:val="21"/>
              </w:rPr>
            </w:pPr>
          </w:p>
        </w:tc>
        <w:tc>
          <w:tcPr>
            <w:tcW w:w="2314" w:type="dxa"/>
            <w:vMerge w:val="continue"/>
            <w:vAlign w:val="center"/>
          </w:tcPr>
          <w:p w14:paraId="25D3A6DF">
            <w:pPr>
              <w:jc w:val="center"/>
              <w:rPr>
                <w:rFonts w:hint="eastAsia" w:ascii="宋体" w:hAnsi="宋体" w:eastAsia="宋体" w:cs="宋体"/>
                <w:color w:val="000000"/>
                <w:szCs w:val="21"/>
              </w:rPr>
            </w:pPr>
          </w:p>
        </w:tc>
        <w:tc>
          <w:tcPr>
            <w:tcW w:w="2197" w:type="dxa"/>
            <w:vAlign w:val="center"/>
          </w:tcPr>
          <w:p w14:paraId="15114FE5">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扶梯竖向位移</w:t>
            </w:r>
          </w:p>
        </w:tc>
      </w:tr>
      <w:tr w14:paraId="194EA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7C565FB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23</w:t>
            </w:r>
          </w:p>
        </w:tc>
        <w:tc>
          <w:tcPr>
            <w:tcW w:w="1262" w:type="dxa"/>
            <w:vMerge w:val="continue"/>
            <w:vAlign w:val="center"/>
          </w:tcPr>
          <w:p w14:paraId="3B5A513C">
            <w:pPr>
              <w:jc w:val="center"/>
              <w:rPr>
                <w:rFonts w:hint="eastAsia" w:ascii="宋体" w:hAnsi="宋体" w:eastAsia="宋体" w:cs="宋体"/>
                <w:color w:val="000000"/>
                <w:szCs w:val="21"/>
              </w:rPr>
            </w:pPr>
          </w:p>
        </w:tc>
        <w:tc>
          <w:tcPr>
            <w:tcW w:w="1406" w:type="dxa"/>
            <w:vMerge w:val="restart"/>
            <w:vAlign w:val="center"/>
          </w:tcPr>
          <w:p w14:paraId="4D7AE44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郭杜西站</w:t>
            </w:r>
          </w:p>
        </w:tc>
        <w:tc>
          <w:tcPr>
            <w:tcW w:w="2314" w:type="dxa"/>
            <w:vMerge w:val="restart"/>
            <w:vAlign w:val="center"/>
          </w:tcPr>
          <w:p w14:paraId="574AF739">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w:t>
            </w:r>
          </w:p>
        </w:tc>
        <w:tc>
          <w:tcPr>
            <w:tcW w:w="2197" w:type="dxa"/>
            <w:vAlign w:val="center"/>
          </w:tcPr>
          <w:p w14:paraId="20DBE2E0">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主体结构竖向位移</w:t>
            </w:r>
          </w:p>
        </w:tc>
      </w:tr>
      <w:tr w14:paraId="73ADA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672ED464">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24</w:t>
            </w:r>
          </w:p>
        </w:tc>
        <w:tc>
          <w:tcPr>
            <w:tcW w:w="1262" w:type="dxa"/>
            <w:vMerge w:val="continue"/>
            <w:vAlign w:val="center"/>
          </w:tcPr>
          <w:p w14:paraId="5021F17B">
            <w:pPr>
              <w:jc w:val="center"/>
              <w:rPr>
                <w:rFonts w:hint="eastAsia" w:ascii="宋体" w:hAnsi="宋体" w:eastAsia="宋体" w:cs="宋体"/>
                <w:color w:val="000000"/>
                <w:szCs w:val="21"/>
              </w:rPr>
            </w:pPr>
          </w:p>
        </w:tc>
        <w:tc>
          <w:tcPr>
            <w:tcW w:w="1406" w:type="dxa"/>
            <w:vMerge w:val="continue"/>
            <w:vAlign w:val="center"/>
          </w:tcPr>
          <w:p w14:paraId="77966621">
            <w:pPr>
              <w:jc w:val="center"/>
              <w:rPr>
                <w:rFonts w:hint="eastAsia" w:ascii="宋体" w:hAnsi="宋体" w:eastAsia="宋体" w:cs="宋体"/>
                <w:color w:val="000000"/>
                <w:szCs w:val="21"/>
              </w:rPr>
            </w:pPr>
          </w:p>
        </w:tc>
        <w:tc>
          <w:tcPr>
            <w:tcW w:w="2314" w:type="dxa"/>
            <w:vMerge w:val="continue"/>
            <w:vAlign w:val="center"/>
          </w:tcPr>
          <w:p w14:paraId="4A9A6472">
            <w:pPr>
              <w:jc w:val="center"/>
              <w:rPr>
                <w:rFonts w:hint="eastAsia" w:ascii="宋体" w:hAnsi="宋体" w:eastAsia="宋体" w:cs="宋体"/>
                <w:color w:val="000000"/>
                <w:szCs w:val="21"/>
              </w:rPr>
            </w:pPr>
          </w:p>
        </w:tc>
        <w:tc>
          <w:tcPr>
            <w:tcW w:w="2197" w:type="dxa"/>
            <w:vAlign w:val="center"/>
          </w:tcPr>
          <w:p w14:paraId="6C1BE39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主体结构水平位移</w:t>
            </w:r>
          </w:p>
        </w:tc>
      </w:tr>
      <w:tr w14:paraId="6C60F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F777A4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25</w:t>
            </w:r>
          </w:p>
        </w:tc>
        <w:tc>
          <w:tcPr>
            <w:tcW w:w="1262" w:type="dxa"/>
            <w:vMerge w:val="continue"/>
            <w:vAlign w:val="center"/>
          </w:tcPr>
          <w:p w14:paraId="57FC4CBE">
            <w:pPr>
              <w:jc w:val="center"/>
              <w:rPr>
                <w:rFonts w:hint="eastAsia" w:ascii="宋体" w:hAnsi="宋体" w:eastAsia="宋体" w:cs="宋体"/>
                <w:color w:val="000000"/>
                <w:szCs w:val="21"/>
              </w:rPr>
            </w:pPr>
          </w:p>
        </w:tc>
        <w:tc>
          <w:tcPr>
            <w:tcW w:w="1406" w:type="dxa"/>
            <w:vMerge w:val="continue"/>
            <w:vAlign w:val="center"/>
          </w:tcPr>
          <w:p w14:paraId="4609D8A4">
            <w:pPr>
              <w:jc w:val="center"/>
              <w:rPr>
                <w:rFonts w:hint="eastAsia" w:ascii="宋体" w:hAnsi="宋体" w:eastAsia="宋体" w:cs="宋体"/>
                <w:color w:val="000000"/>
                <w:szCs w:val="21"/>
              </w:rPr>
            </w:pPr>
          </w:p>
        </w:tc>
        <w:tc>
          <w:tcPr>
            <w:tcW w:w="2314" w:type="dxa"/>
            <w:vMerge w:val="restart"/>
            <w:vAlign w:val="center"/>
          </w:tcPr>
          <w:p w14:paraId="3D88C6B1">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1号风亭、A2、F出入口</w:t>
            </w:r>
          </w:p>
        </w:tc>
        <w:tc>
          <w:tcPr>
            <w:tcW w:w="2197" w:type="dxa"/>
            <w:vAlign w:val="center"/>
          </w:tcPr>
          <w:p w14:paraId="4B334155">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附属结构竖向位移</w:t>
            </w:r>
          </w:p>
        </w:tc>
      </w:tr>
      <w:tr w14:paraId="3077D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CA246ED">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26</w:t>
            </w:r>
          </w:p>
        </w:tc>
        <w:tc>
          <w:tcPr>
            <w:tcW w:w="1262" w:type="dxa"/>
            <w:vMerge w:val="continue"/>
            <w:vAlign w:val="center"/>
          </w:tcPr>
          <w:p w14:paraId="115D7510">
            <w:pPr>
              <w:jc w:val="center"/>
              <w:rPr>
                <w:rFonts w:hint="eastAsia" w:ascii="宋体" w:hAnsi="宋体" w:eastAsia="宋体" w:cs="宋体"/>
                <w:color w:val="000000"/>
                <w:szCs w:val="21"/>
              </w:rPr>
            </w:pPr>
          </w:p>
        </w:tc>
        <w:tc>
          <w:tcPr>
            <w:tcW w:w="1406" w:type="dxa"/>
            <w:vMerge w:val="continue"/>
            <w:vAlign w:val="center"/>
          </w:tcPr>
          <w:p w14:paraId="62EAE5DF">
            <w:pPr>
              <w:jc w:val="center"/>
              <w:rPr>
                <w:rFonts w:hint="eastAsia" w:ascii="宋体" w:hAnsi="宋体" w:eastAsia="宋体" w:cs="宋体"/>
                <w:color w:val="000000"/>
                <w:szCs w:val="21"/>
              </w:rPr>
            </w:pPr>
          </w:p>
        </w:tc>
        <w:tc>
          <w:tcPr>
            <w:tcW w:w="2314" w:type="dxa"/>
            <w:vMerge w:val="continue"/>
            <w:vAlign w:val="center"/>
          </w:tcPr>
          <w:p w14:paraId="6B0DCBCF">
            <w:pPr>
              <w:jc w:val="center"/>
              <w:rPr>
                <w:rFonts w:hint="eastAsia" w:ascii="宋体" w:hAnsi="宋体" w:eastAsia="宋体" w:cs="宋体"/>
                <w:color w:val="000000"/>
                <w:szCs w:val="21"/>
              </w:rPr>
            </w:pPr>
          </w:p>
        </w:tc>
        <w:tc>
          <w:tcPr>
            <w:tcW w:w="2197" w:type="dxa"/>
            <w:vAlign w:val="center"/>
          </w:tcPr>
          <w:p w14:paraId="27D5E3F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附属结构水平位移</w:t>
            </w:r>
          </w:p>
        </w:tc>
      </w:tr>
      <w:tr w14:paraId="659CB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B632CC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27</w:t>
            </w:r>
          </w:p>
        </w:tc>
        <w:tc>
          <w:tcPr>
            <w:tcW w:w="1262" w:type="dxa"/>
            <w:vMerge w:val="continue"/>
            <w:vAlign w:val="center"/>
          </w:tcPr>
          <w:p w14:paraId="66AFEA51">
            <w:pPr>
              <w:jc w:val="center"/>
              <w:rPr>
                <w:rFonts w:hint="eastAsia" w:ascii="宋体" w:hAnsi="宋体" w:eastAsia="宋体" w:cs="宋体"/>
                <w:color w:val="000000"/>
                <w:szCs w:val="21"/>
              </w:rPr>
            </w:pPr>
          </w:p>
        </w:tc>
        <w:tc>
          <w:tcPr>
            <w:tcW w:w="1406" w:type="dxa"/>
            <w:vMerge w:val="continue"/>
            <w:vAlign w:val="center"/>
          </w:tcPr>
          <w:p w14:paraId="5EF38A36">
            <w:pPr>
              <w:jc w:val="center"/>
              <w:rPr>
                <w:rFonts w:hint="eastAsia" w:ascii="宋体" w:hAnsi="宋体" w:eastAsia="宋体" w:cs="宋体"/>
                <w:color w:val="000000"/>
                <w:szCs w:val="21"/>
              </w:rPr>
            </w:pPr>
          </w:p>
        </w:tc>
        <w:tc>
          <w:tcPr>
            <w:tcW w:w="2314" w:type="dxa"/>
            <w:vMerge w:val="continue"/>
            <w:vAlign w:val="center"/>
          </w:tcPr>
          <w:p w14:paraId="67DDF890">
            <w:pPr>
              <w:jc w:val="center"/>
              <w:rPr>
                <w:rFonts w:hint="eastAsia" w:ascii="宋体" w:hAnsi="宋体" w:eastAsia="宋体" w:cs="宋体"/>
                <w:color w:val="000000"/>
                <w:szCs w:val="21"/>
              </w:rPr>
            </w:pPr>
          </w:p>
        </w:tc>
        <w:tc>
          <w:tcPr>
            <w:tcW w:w="2197" w:type="dxa"/>
            <w:vAlign w:val="center"/>
          </w:tcPr>
          <w:p w14:paraId="6AF5C26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变形缝差异沉降</w:t>
            </w:r>
          </w:p>
        </w:tc>
      </w:tr>
      <w:tr w14:paraId="5FF0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039D4BBF">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28</w:t>
            </w:r>
          </w:p>
        </w:tc>
        <w:tc>
          <w:tcPr>
            <w:tcW w:w="1262" w:type="dxa"/>
            <w:vMerge w:val="continue"/>
            <w:vAlign w:val="center"/>
          </w:tcPr>
          <w:p w14:paraId="0B430E96">
            <w:pPr>
              <w:jc w:val="center"/>
              <w:rPr>
                <w:rFonts w:hint="eastAsia" w:ascii="宋体" w:hAnsi="宋体" w:eastAsia="宋体" w:cs="宋体"/>
                <w:color w:val="000000"/>
                <w:szCs w:val="21"/>
              </w:rPr>
            </w:pPr>
          </w:p>
        </w:tc>
        <w:tc>
          <w:tcPr>
            <w:tcW w:w="1406" w:type="dxa"/>
            <w:vMerge w:val="continue"/>
            <w:vAlign w:val="center"/>
          </w:tcPr>
          <w:p w14:paraId="1D9F364C">
            <w:pPr>
              <w:jc w:val="center"/>
              <w:rPr>
                <w:rFonts w:hint="eastAsia" w:ascii="宋体" w:hAnsi="宋体" w:eastAsia="宋体" w:cs="宋体"/>
                <w:color w:val="000000"/>
                <w:szCs w:val="21"/>
              </w:rPr>
            </w:pPr>
          </w:p>
        </w:tc>
        <w:tc>
          <w:tcPr>
            <w:tcW w:w="2314" w:type="dxa"/>
            <w:vMerge w:val="continue"/>
            <w:vAlign w:val="center"/>
          </w:tcPr>
          <w:p w14:paraId="311E6C72">
            <w:pPr>
              <w:jc w:val="center"/>
              <w:rPr>
                <w:rFonts w:hint="eastAsia" w:ascii="宋体" w:hAnsi="宋体" w:eastAsia="宋体" w:cs="宋体"/>
                <w:color w:val="000000"/>
                <w:szCs w:val="21"/>
              </w:rPr>
            </w:pPr>
          </w:p>
        </w:tc>
        <w:tc>
          <w:tcPr>
            <w:tcW w:w="2197" w:type="dxa"/>
            <w:vAlign w:val="center"/>
          </w:tcPr>
          <w:p w14:paraId="7942D36B">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扶梯竖向位移</w:t>
            </w:r>
          </w:p>
        </w:tc>
      </w:tr>
      <w:tr w14:paraId="3445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3F809C19">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29</w:t>
            </w:r>
          </w:p>
        </w:tc>
        <w:tc>
          <w:tcPr>
            <w:tcW w:w="1262" w:type="dxa"/>
            <w:vMerge w:val="restart"/>
            <w:vAlign w:val="center"/>
          </w:tcPr>
          <w:p w14:paraId="54DCF90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地铁6号线</w:t>
            </w:r>
          </w:p>
        </w:tc>
        <w:tc>
          <w:tcPr>
            <w:tcW w:w="1406" w:type="dxa"/>
            <w:vMerge w:val="restart"/>
            <w:vAlign w:val="center"/>
          </w:tcPr>
          <w:p w14:paraId="37D5832E">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郭杜西站</w:t>
            </w:r>
          </w:p>
        </w:tc>
        <w:tc>
          <w:tcPr>
            <w:tcW w:w="2314" w:type="dxa"/>
            <w:vMerge w:val="restart"/>
            <w:vAlign w:val="center"/>
          </w:tcPr>
          <w:p w14:paraId="5306764B">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主体结构（部分）</w:t>
            </w:r>
          </w:p>
        </w:tc>
        <w:tc>
          <w:tcPr>
            <w:tcW w:w="2197" w:type="dxa"/>
            <w:vAlign w:val="center"/>
          </w:tcPr>
          <w:p w14:paraId="3B31D696">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主体结构竖向位移</w:t>
            </w:r>
          </w:p>
        </w:tc>
      </w:tr>
      <w:tr w14:paraId="70E08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2" w:type="dxa"/>
            <w:vAlign w:val="center"/>
          </w:tcPr>
          <w:p w14:paraId="1DA22728">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30</w:t>
            </w:r>
          </w:p>
        </w:tc>
        <w:tc>
          <w:tcPr>
            <w:tcW w:w="1262" w:type="dxa"/>
            <w:vMerge w:val="continue"/>
            <w:vAlign w:val="center"/>
          </w:tcPr>
          <w:p w14:paraId="4A887727">
            <w:pPr>
              <w:jc w:val="center"/>
              <w:rPr>
                <w:rFonts w:hint="eastAsia" w:ascii="宋体" w:hAnsi="宋体" w:eastAsia="宋体" w:cs="宋体"/>
                <w:color w:val="000000"/>
                <w:szCs w:val="21"/>
              </w:rPr>
            </w:pPr>
          </w:p>
        </w:tc>
        <w:tc>
          <w:tcPr>
            <w:tcW w:w="1406" w:type="dxa"/>
            <w:vMerge w:val="continue"/>
            <w:vAlign w:val="center"/>
          </w:tcPr>
          <w:p w14:paraId="4FE7EC56">
            <w:pPr>
              <w:jc w:val="center"/>
              <w:rPr>
                <w:rFonts w:hint="eastAsia" w:ascii="宋体" w:hAnsi="宋体" w:eastAsia="宋体" w:cs="宋体"/>
                <w:color w:val="000000"/>
                <w:szCs w:val="21"/>
              </w:rPr>
            </w:pPr>
          </w:p>
        </w:tc>
        <w:tc>
          <w:tcPr>
            <w:tcW w:w="2314" w:type="dxa"/>
            <w:vMerge w:val="continue"/>
            <w:vAlign w:val="center"/>
          </w:tcPr>
          <w:p w14:paraId="25C97E24">
            <w:pPr>
              <w:jc w:val="center"/>
              <w:rPr>
                <w:rFonts w:hint="eastAsia" w:ascii="宋体" w:hAnsi="宋体" w:eastAsia="宋体" w:cs="宋体"/>
                <w:color w:val="000000"/>
                <w:szCs w:val="21"/>
              </w:rPr>
            </w:pPr>
          </w:p>
        </w:tc>
        <w:tc>
          <w:tcPr>
            <w:tcW w:w="2197" w:type="dxa"/>
            <w:vAlign w:val="center"/>
          </w:tcPr>
          <w:p w14:paraId="4FC42A23">
            <w:pPr>
              <w:widowControl/>
              <w:jc w:val="center"/>
              <w:textAlignment w:val="center"/>
              <w:rPr>
                <w:rFonts w:hint="eastAsia" w:ascii="宋体" w:hAnsi="宋体" w:eastAsia="宋体" w:cs="宋体"/>
                <w:color w:val="000000"/>
                <w:szCs w:val="21"/>
              </w:rPr>
            </w:pPr>
            <w:r>
              <w:rPr>
                <w:rFonts w:hint="eastAsia" w:ascii="宋体" w:hAnsi="宋体" w:eastAsia="宋体" w:cs="宋体"/>
                <w:color w:val="000000"/>
                <w:kern w:val="0"/>
                <w:szCs w:val="21"/>
                <w:lang w:bidi="ar"/>
              </w:rPr>
              <w:t>主体结构水平位移</w:t>
            </w:r>
          </w:p>
        </w:tc>
      </w:tr>
    </w:tbl>
    <w:p w14:paraId="79A32E32">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五、监测方法及频率</w:t>
      </w:r>
    </w:p>
    <w:p w14:paraId="51CEF18F">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bookmarkStart w:id="0" w:name="_Hlk105958139"/>
      <w:r>
        <w:rPr>
          <w:rFonts w:hint="eastAsia" w:asciiTheme="minorEastAsia" w:hAnsiTheme="minorEastAsia" w:eastAsiaTheme="minorEastAsia" w:cstheme="minorEastAsia"/>
          <w:kern w:val="0"/>
          <w:sz w:val="24"/>
        </w:rPr>
        <w:t>地铁附属结构采用人工监测，施工期间1次/3天，施工完成后1次/5天，直至满足停测条件。</w:t>
      </w:r>
    </w:p>
    <w:p w14:paraId="104D4235">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地铁轨行区采用自动化监测，监测频率1次/3小时</w:t>
      </w:r>
      <w:bookmarkEnd w:id="0"/>
      <w:r>
        <w:rPr>
          <w:rFonts w:hint="eastAsia" w:asciiTheme="minorEastAsia" w:hAnsiTheme="minorEastAsia" w:eastAsiaTheme="minorEastAsia" w:cstheme="minorEastAsia"/>
          <w:kern w:val="0"/>
          <w:sz w:val="24"/>
        </w:rPr>
        <w:t>，直至满足停测条件。</w:t>
      </w:r>
    </w:p>
    <w:p w14:paraId="0A78DB0A">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六、监测周期</w:t>
      </w:r>
    </w:p>
    <w:p w14:paraId="38E765D9">
      <w:pPr>
        <w:autoSpaceDE w:val="0"/>
        <w:autoSpaceDN w:val="0"/>
        <w:spacing w:line="360" w:lineRule="auto"/>
        <w:ind w:right="51" w:firstLine="448"/>
        <w:jc w:val="left"/>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监测开始时间：地铁结构首次监测应在基坑开挖前进行。</w:t>
      </w:r>
    </w:p>
    <w:p w14:paraId="6DF404EB">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监测结束时间：应在基坑回填、监测阶段报告提交后，继续对地铁结构监测至满足停测标准为止。</w:t>
      </w:r>
    </w:p>
    <w:p w14:paraId="25054301">
      <w:pPr>
        <w:adjustRightInd w:val="0"/>
        <w:snapToGrid w:val="0"/>
        <w:spacing w:line="360" w:lineRule="auto"/>
        <w:ind w:firstLine="480"/>
        <w:rPr>
          <w:rFonts w:hint="eastAsia" w:ascii="宋体" w:hAnsi="宋体" w:eastAsia="宋体" w:cs="宋体"/>
          <w:sz w:val="24"/>
        </w:rPr>
      </w:pPr>
      <w:r>
        <w:rPr>
          <w:rFonts w:hint="eastAsia" w:ascii="宋体" w:hAnsi="宋体" w:eastAsia="宋体" w:cs="宋体"/>
          <w:sz w:val="24"/>
        </w:rPr>
        <w:t>监测时间暂定  天，具体以招标人通知时间且满足地铁相关管理部门要求为准。</w:t>
      </w:r>
    </w:p>
    <w:p w14:paraId="7EC6BF8F">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七、双方责任和义务</w:t>
      </w:r>
    </w:p>
    <w:p w14:paraId="0391B276">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（一）甲方权利和义务：</w:t>
      </w:r>
    </w:p>
    <w:p w14:paraId="58D868CD">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bookmarkStart w:id="1" w:name="OLE_LINK2"/>
      <w:r>
        <w:rPr>
          <w:rFonts w:hint="eastAsia" w:asciiTheme="minorEastAsia" w:hAnsiTheme="minorEastAsia" w:eastAsiaTheme="minorEastAsia" w:cstheme="minorEastAsia"/>
          <w:kern w:val="0"/>
          <w:sz w:val="24"/>
        </w:rPr>
        <w:t>1.甲方负责及时提供给乙方关于本合同对应工程相关资料，如施工进度、技术要求、图纸等，协助乙方制定具体监测日程安排。</w:t>
      </w:r>
    </w:p>
    <w:p w14:paraId="0F6B2DF8">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2.督促施工单位对监测点注意加强保护。</w:t>
      </w:r>
    </w:p>
    <w:p w14:paraId="13F67DED">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3.监测期间联系协调现场各方关系，支持乙方能够顺利开展相关工作。</w:t>
      </w:r>
    </w:p>
    <w:p w14:paraId="2C5DDEEF">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甲方有权对乙方的工作进行监督检查并且提出建议和思路，乙方应保证甲方反馈的意见落实到位，但甲方所提出的改进和反馈意见不能成为乙方减轻或者免除责任的理由。同时有权对乙方不配合施工单位的行为进行违约处罚。</w:t>
      </w:r>
    </w:p>
    <w:bookmarkEnd w:id="1"/>
    <w:p w14:paraId="1A9B227E">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（二）乙方权利和义务：</w:t>
      </w:r>
    </w:p>
    <w:p w14:paraId="710507DC">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1.按照合同约定的时间和技术要求完成工作任务（因天气原因和其他非乙方因素导致延误，外业及报告完成时间顺延）；</w:t>
      </w:r>
    </w:p>
    <w:p w14:paraId="66264DE3">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2.开展监测工作前，编制监测方案报送甲方和监理，并经相关部门确认后严格按照监测方案和本项目监测有关法律法规、规范、规程、标准等开展工作；</w:t>
      </w:r>
    </w:p>
    <w:p w14:paraId="77BF0007">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乙方在进场开展监测活动中，若发现重大问题应及时向甲方汇报；现场如出现特殊(变形较大、突然沉降建筑倾斜等等)情况，应24小时内提交监测预警报告并及时增加监测点数及次数，必要时应逐日连续监测，根据工程进展需要适时提供监测量测报告，对所出具的监测报告负责，且不得另行增加费用。</w:t>
      </w:r>
    </w:p>
    <w:p w14:paraId="4163940A">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4.严格按照国家有关安全生产管理的法律、法规及要求，做好监测的安全管理工作；</w:t>
      </w:r>
    </w:p>
    <w:p w14:paraId="65EC3867">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5.在监测工作过程中接收</w:t>
      </w:r>
      <w:bookmarkStart w:id="2" w:name="OLE_LINK4"/>
      <w:r>
        <w:rPr>
          <w:rFonts w:hint="eastAsia" w:asciiTheme="minorEastAsia" w:hAnsiTheme="minorEastAsia" w:eastAsiaTheme="minorEastAsia" w:cstheme="minorEastAsia"/>
          <w:kern w:val="0"/>
          <w:sz w:val="24"/>
        </w:rPr>
        <w:t>甲方</w:t>
      </w:r>
      <w:bookmarkEnd w:id="2"/>
      <w:r>
        <w:rPr>
          <w:rFonts w:hint="eastAsia" w:asciiTheme="minorEastAsia" w:hAnsiTheme="minorEastAsia" w:eastAsiaTheme="minorEastAsia" w:cstheme="minorEastAsia"/>
          <w:kern w:val="0"/>
          <w:sz w:val="24"/>
        </w:rPr>
        <w:t>全过程的检查监督，有责任为检查监督人员提供必要的监测仪器和工作方便；</w:t>
      </w:r>
    </w:p>
    <w:p w14:paraId="1FDD0188">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6.及时向甲方提供监测报告，并对监测数据的真实性和准确性负责；在本合同期内及合同终止后，未征得甲方同意，不得泄露与本工程本合同业务活动有关的保密资料。因乙方提供的数据、资料不准确或不及时，造成甲方损失的，乙方负责赔偿甲方由此引起的损失。</w:t>
      </w:r>
    </w:p>
    <w:p w14:paraId="1D4BF18D">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bookmarkStart w:id="3" w:name="_Hlk44774643"/>
      <w:r>
        <w:rPr>
          <w:rFonts w:hint="eastAsia" w:asciiTheme="minorEastAsia" w:hAnsiTheme="minorEastAsia" w:eastAsiaTheme="minorEastAsia" w:cstheme="minorEastAsia"/>
          <w:kern w:val="0"/>
          <w:sz w:val="24"/>
        </w:rPr>
        <w:t>7.严禁乙方将监测工作的任何部分进行转包。一经发现，甲方有权单方面终止合作、解除合同，并要求乙方赔偿甲方因此造成的相关损失。</w:t>
      </w:r>
    </w:p>
    <w:p w14:paraId="56FD199D">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8.工程监测现场部分完成三日内乙方清理完毕现场的设备、建筑垃圾和其他堆积物，拆除相关的临时设施，交工前清理现场达到工完场清的要求。</w:t>
      </w:r>
    </w:p>
    <w:p w14:paraId="00CF6762">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9.乙方项目负责人：       （身份证号码：             ，联系电话：               ），全面负责现场管理、与甲方沟通等涉及乙方工作。</w:t>
      </w:r>
    </w:p>
    <w:p w14:paraId="43C312B3">
      <w:pPr>
        <w:autoSpaceDE w:val="0"/>
        <w:autoSpaceDN w:val="0"/>
        <w:spacing w:line="360" w:lineRule="auto"/>
        <w:ind w:right="51" w:firstLine="448"/>
        <w:textAlignment w:val="bottom"/>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10.甲方授权代建人在本合同执行过程中对工程进行全过程管理，乙方对代建合同约定须全部接受且无异议。乙方就各项具体工作应与代建人沟通联络，并服从代建人的管理、遵守代建人的各项管理制度及工作要求。</w:t>
      </w:r>
    </w:p>
    <w:bookmarkEnd w:id="3"/>
    <w:p w14:paraId="76F233E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11、乙方工作开展过程中，如出现与跟本项目有关的，涉及地铁安全监测的新法律法规及相关规范出台，乙方须按照新的法规、规范要求开展工作，不另行申请增加费用。</w:t>
      </w:r>
    </w:p>
    <w:p w14:paraId="32C68889">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八、报告提交</w:t>
      </w:r>
    </w:p>
    <w:p w14:paraId="7E79F137">
      <w:pPr>
        <w:numPr>
          <w:ilvl w:val="0"/>
          <w:numId w:val="1"/>
        </w:numPr>
        <w:autoSpaceDE w:val="0"/>
        <w:autoSpaceDN w:val="0"/>
        <w:spacing w:line="360" w:lineRule="auto"/>
        <w:ind w:right="51" w:firstLine="448"/>
        <w:textAlignment w:val="bottom"/>
        <w:rPr>
          <w:lang w:val="zh-CN"/>
        </w:rPr>
      </w:pPr>
      <w:r>
        <w:rPr>
          <w:rFonts w:hint="eastAsia" w:asciiTheme="minorEastAsia" w:hAnsiTheme="minorEastAsia" w:eastAsiaTheme="minorEastAsia" w:cstheme="minorEastAsia"/>
          <w:kern w:val="0"/>
          <w:sz w:val="24"/>
          <w:lang w:val="zh-CN"/>
        </w:rPr>
        <w:t>监测成果类型:阶段性成果(监测工作开始后每周提交)、警情报告(监测预警时提交)、总结报告(即技术报告书，监测完成时提交)。</w:t>
      </w:r>
    </w:p>
    <w:p w14:paraId="58102242">
      <w:pPr>
        <w:numPr>
          <w:ilvl w:val="0"/>
          <w:numId w:val="1"/>
        </w:numPr>
        <w:autoSpaceDE w:val="0"/>
        <w:autoSpaceDN w:val="0"/>
        <w:spacing w:line="360" w:lineRule="auto"/>
        <w:ind w:right="51" w:firstLine="448"/>
        <w:textAlignment w:val="bottom"/>
        <w:rPr>
          <w:rFonts w:hint="eastAsia" w:asciiTheme="minorEastAsia" w:hAnsiTheme="minorEastAsia" w:eastAsiaTheme="minorEastAsia" w:cstheme="minorEastAsia"/>
          <w:kern w:val="0"/>
          <w:sz w:val="24"/>
          <w:lang w:val="zh-CN"/>
        </w:rPr>
      </w:pPr>
      <w:r>
        <w:rPr>
          <w:rFonts w:hint="eastAsia" w:asciiTheme="minorEastAsia" w:hAnsiTheme="minorEastAsia" w:eastAsiaTheme="minorEastAsia" w:cstheme="minorEastAsia"/>
          <w:kern w:val="0"/>
          <w:sz w:val="24"/>
          <w:lang w:val="zh-CN"/>
        </w:rPr>
        <w:t>监测成果资料格式、内容及份数应符合国家行业标准、地铁方及甲方的要求，并及时向相关单位报送:技术报告书需向甲方提供6套。</w:t>
      </w:r>
    </w:p>
    <w:p w14:paraId="3AB4ECB8">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九、费用及付款方式</w:t>
      </w:r>
    </w:p>
    <w:p w14:paraId="34767EF8">
      <w:pPr>
        <w:autoSpaceDE w:val="0"/>
        <w:autoSpaceDN w:val="0"/>
        <w:spacing w:line="360" w:lineRule="auto"/>
        <w:ind w:right="51" w:firstLine="480"/>
        <w:textAlignment w:val="bottom"/>
        <w:rPr>
          <w:rFonts w:hint="eastAsia" w:ascii="宋体" w:hAnsi="宋体" w:eastAsia="宋体" w:cs="宋体"/>
          <w:sz w:val="24"/>
        </w:rPr>
      </w:pPr>
      <w:r>
        <w:rPr>
          <w:rFonts w:hint="eastAsia" w:ascii="宋体" w:hAnsi="宋体" w:eastAsia="宋体" w:cs="宋体"/>
          <w:sz w:val="24"/>
        </w:rPr>
        <w:t>本合同采用固定总价合同，包含乙方为完成该项监测工作所包括的人工费、材料费、仪器设备费、仪器设备运输费、场内搬运费、仪器设备进出场费、仪器设备安装拆卸费、配合费、监测报告费及备案费、工作成果印刷装订复印费、电讯费、交通费、加班费、保险费、利润、税金等所有根据合同规定进行检测服务所需的一切费用。监测工作开展过程中，如遇地铁主管部门要求、建设条件变化、法规政策调整等特殊情况，需要增加监测次数、监测点位、监测内容及监测设备，乙方应立即配合，甲方不再增加费用。</w:t>
      </w:r>
    </w:p>
    <w:p w14:paraId="73EE6CB7">
      <w:pPr>
        <w:autoSpaceDE w:val="0"/>
        <w:autoSpaceDN w:val="0"/>
        <w:spacing w:line="360" w:lineRule="auto"/>
        <w:ind w:right="51" w:firstLine="480"/>
        <w:textAlignment w:val="bottom"/>
        <w:rPr>
          <w:rFonts w:hint="eastAsia" w:ascii="宋体" w:hAnsi="宋体" w:eastAsia="宋体" w:cs="宋体"/>
          <w:sz w:val="24"/>
        </w:rPr>
      </w:pPr>
      <w:r>
        <w:rPr>
          <w:rFonts w:hint="eastAsia" w:ascii="宋体" w:hAnsi="宋体" w:eastAsia="宋体" w:cs="宋体"/>
          <w:sz w:val="24"/>
        </w:rPr>
        <w:t>合同费用：监测费用为大写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元）。（本价款包含增值税，增值税税率为</w:t>
      </w:r>
      <w:r>
        <w:rPr>
          <w:rFonts w:hint="eastAsia" w:ascii="宋体" w:hAnsi="宋体" w:eastAsia="宋体" w:cs="宋体"/>
          <w:sz w:val="24"/>
          <w:u w:val="single"/>
        </w:rPr>
        <w:t xml:space="preserve">   </w:t>
      </w:r>
      <w:r>
        <w:rPr>
          <w:rFonts w:hint="eastAsia" w:ascii="宋体" w:hAnsi="宋体" w:eastAsia="宋体" w:cs="宋体"/>
          <w:sz w:val="24"/>
        </w:rPr>
        <w:t>%，税率根据国家相关税率政策的调整而调整，税款应缴纳到项目所在地税务局）。不含税监测费用为大写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w:t>
      </w:r>
    </w:p>
    <w:p w14:paraId="3BBD0A4D">
      <w:pPr>
        <w:pStyle w:val="16"/>
        <w:spacing w:line="440" w:lineRule="exact"/>
        <w:ind w:firstLine="480"/>
        <w:rPr>
          <w:rFonts w:hint="eastAsia" w:ascii="宋体" w:hAnsi="宋体" w:eastAsia="宋体" w:cs="宋体"/>
          <w:sz w:val="24"/>
        </w:rPr>
      </w:pPr>
      <w:r>
        <w:rPr>
          <w:rFonts w:hint="eastAsia" w:ascii="宋体" w:hAnsi="宋体" w:eastAsia="宋体" w:cs="宋体"/>
          <w:sz w:val="24"/>
        </w:rPr>
        <w:t>付款方式：</w:t>
      </w:r>
    </w:p>
    <w:p w14:paraId="5AC906AF">
      <w:pPr>
        <w:pStyle w:val="16"/>
        <w:spacing w:line="440" w:lineRule="exact"/>
        <w:ind w:firstLine="480"/>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1、受托人启动监测工作，监测方案通过地铁主管部门参加的专家论证、形成专家论证报告，监测设备进场并开展监测工作后，发包人向受托人支付合同价的30%，计￥</w:t>
      </w:r>
      <w:r>
        <w:rPr>
          <w:rFonts w:hint="eastAsia" w:ascii="宋体" w:hAnsi="宋体" w:eastAsia="宋体" w:cs="宋体"/>
          <w:snapToGrid w:val="0"/>
          <w:kern w:val="2"/>
          <w:sz w:val="24"/>
          <w:szCs w:val="24"/>
          <w:u w:val="single"/>
        </w:rPr>
        <w:t xml:space="preserve">            </w:t>
      </w:r>
      <w:r>
        <w:rPr>
          <w:rFonts w:hint="eastAsia" w:ascii="宋体" w:hAnsi="宋体" w:eastAsia="宋体" w:cs="宋体"/>
          <w:snapToGrid w:val="0"/>
          <w:kern w:val="2"/>
          <w:sz w:val="24"/>
          <w:szCs w:val="24"/>
        </w:rPr>
        <w:t>元；</w:t>
      </w:r>
    </w:p>
    <w:p w14:paraId="4B076FB7">
      <w:pPr>
        <w:pStyle w:val="16"/>
        <w:spacing w:line="440" w:lineRule="exact"/>
        <w:ind w:firstLine="480"/>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2、受托人完成全部监测工作，提交最终成果并经地铁主管部门及相关部门验收通过后，发包人向受托人支付合同价70%，计￥</w:t>
      </w:r>
      <w:r>
        <w:rPr>
          <w:rFonts w:hint="eastAsia" w:ascii="宋体" w:hAnsi="宋体" w:eastAsia="宋体" w:cs="宋体"/>
          <w:snapToGrid w:val="0"/>
          <w:kern w:val="2"/>
          <w:sz w:val="24"/>
          <w:szCs w:val="24"/>
          <w:u w:val="single"/>
        </w:rPr>
        <w:t xml:space="preserve">         </w:t>
      </w:r>
      <w:r>
        <w:rPr>
          <w:rFonts w:hint="eastAsia" w:ascii="宋体" w:hAnsi="宋体" w:eastAsia="宋体" w:cs="宋体"/>
          <w:snapToGrid w:val="0"/>
          <w:kern w:val="2"/>
          <w:sz w:val="24"/>
          <w:szCs w:val="24"/>
        </w:rPr>
        <w:t>元。</w:t>
      </w:r>
    </w:p>
    <w:p w14:paraId="6ACE0F99">
      <w:pPr>
        <w:pStyle w:val="16"/>
        <w:spacing w:line="440" w:lineRule="exact"/>
        <w:ind w:firstLine="480"/>
        <w:rPr>
          <w:rFonts w:hint="eastAsia" w:ascii="宋体" w:hAnsi="宋体" w:eastAsia="宋体" w:cs="宋体"/>
          <w:snapToGrid w:val="0"/>
          <w:kern w:val="2"/>
          <w:sz w:val="24"/>
          <w:szCs w:val="24"/>
          <w:lang w:val="zh-CN"/>
        </w:rPr>
      </w:pPr>
      <w:r>
        <w:rPr>
          <w:rFonts w:hint="eastAsia" w:ascii="宋体" w:hAnsi="宋体" w:eastAsia="宋体" w:cs="宋体"/>
          <w:snapToGrid w:val="0"/>
          <w:kern w:val="2"/>
          <w:sz w:val="24"/>
          <w:szCs w:val="24"/>
        </w:rPr>
        <w:t>每次付款前乙方须先提供</w:t>
      </w:r>
      <w:r>
        <w:rPr>
          <w:rFonts w:hint="eastAsia" w:ascii="宋体" w:hAnsi="宋体" w:eastAsia="宋体" w:cs="宋体"/>
          <w:snapToGrid w:val="0"/>
          <w:kern w:val="2"/>
          <w:sz w:val="24"/>
          <w:szCs w:val="24"/>
          <w:lang w:val="zh-CN"/>
        </w:rPr>
        <w:t>等额且符合国家税法所规定的正式增值税普通发票。</w:t>
      </w:r>
    </w:p>
    <w:p w14:paraId="4F7ED8FC">
      <w:pPr>
        <w:autoSpaceDE w:val="0"/>
        <w:autoSpaceDN w:val="0"/>
        <w:spacing w:line="360" w:lineRule="auto"/>
        <w:textAlignment w:val="bottom"/>
        <w:rPr>
          <w:rFonts w:hint="eastAsia" w:ascii="宋体" w:hAnsi="宋体" w:eastAsia="宋体" w:cs="宋体"/>
          <w:b/>
          <w:bCs/>
          <w:sz w:val="24"/>
        </w:rPr>
      </w:pPr>
      <w:r>
        <w:rPr>
          <w:rFonts w:hint="eastAsia" w:ascii="宋体" w:hAnsi="宋体" w:eastAsia="宋体" w:cs="宋体"/>
          <w:b/>
          <w:bCs/>
          <w:sz w:val="24"/>
        </w:rPr>
        <w:t>十、违约责任</w:t>
      </w:r>
    </w:p>
    <w:p w14:paraId="10C21EE1">
      <w:pPr>
        <w:autoSpaceDE w:val="0"/>
        <w:autoSpaceDN w:val="0"/>
        <w:spacing w:line="360" w:lineRule="auto"/>
        <w:ind w:right="51" w:firstLine="480"/>
        <w:textAlignment w:val="bottom"/>
        <w:rPr>
          <w:rFonts w:hint="eastAsia" w:ascii="宋体" w:hAnsi="宋体" w:eastAsia="宋体" w:cs="宋体"/>
          <w:snapToGrid w:val="0"/>
          <w:sz w:val="24"/>
          <w:lang w:val="zh-CN"/>
        </w:rPr>
      </w:pPr>
      <w:r>
        <w:rPr>
          <w:rFonts w:hint="eastAsia" w:ascii="宋体" w:hAnsi="宋体" w:eastAsia="宋体" w:cs="宋体"/>
          <w:snapToGrid w:val="0"/>
          <w:sz w:val="24"/>
          <w:lang w:val="zh-CN"/>
        </w:rPr>
        <w:t>1、甲乙双方如出现违约的，违约方自违约之日起，每日按合同总价的</w:t>
      </w:r>
      <w:r>
        <w:rPr>
          <w:rFonts w:hint="eastAsia" w:ascii="宋体" w:hAnsi="宋体" w:eastAsia="宋体" w:cs="宋体"/>
          <w:snapToGrid w:val="0"/>
          <w:sz w:val="24"/>
        </w:rPr>
        <w:t>1‰</w:t>
      </w:r>
      <w:r>
        <w:rPr>
          <w:rFonts w:hint="eastAsia" w:ascii="宋体" w:hAnsi="宋体" w:eastAsia="宋体" w:cs="宋体"/>
          <w:snapToGrid w:val="0"/>
          <w:sz w:val="24"/>
          <w:lang w:val="zh-CN"/>
        </w:rPr>
        <w:t>向对方承担违约责任并且及时采取有效补救措施，违约金总额不超过本合同总金额的5%，并继续履行本合同所规定的义务。</w:t>
      </w:r>
    </w:p>
    <w:p w14:paraId="7B275393">
      <w:pPr>
        <w:autoSpaceDE w:val="0"/>
        <w:autoSpaceDN w:val="0"/>
        <w:spacing w:line="360" w:lineRule="auto"/>
        <w:ind w:right="51" w:firstLine="480"/>
        <w:textAlignment w:val="bottom"/>
        <w:rPr>
          <w:rFonts w:hint="eastAsia" w:ascii="宋体" w:hAnsi="宋体" w:eastAsia="宋体" w:cs="宋体"/>
          <w:sz w:val="24"/>
          <w:lang w:val="zh-CN"/>
        </w:rPr>
      </w:pPr>
      <w:r>
        <w:rPr>
          <w:rFonts w:hint="eastAsia" w:ascii="宋体" w:hAnsi="宋体" w:eastAsia="宋体" w:cs="宋体"/>
          <w:snapToGrid w:val="0"/>
          <w:sz w:val="24"/>
          <w:lang w:val="zh-CN"/>
        </w:rPr>
        <w:t>2、乙方违约超过15日的，则甲方有权解除合同，乙方应依甲方要求并按合同价款的 10%向甲方承担违约责任，并将工作资料、已取得工作成果和其他相关的资料一并移交甲方，乙方不得以任何理由拒绝或拖延提交有关资料，或提供不真实、不准确不完整的资料</w:t>
      </w:r>
      <w:r>
        <w:rPr>
          <w:rFonts w:hint="eastAsia" w:ascii="宋体" w:hAnsi="宋体" w:eastAsia="宋体" w:cs="宋体"/>
          <w:sz w:val="24"/>
          <w:lang w:val="zh-CN"/>
        </w:rPr>
        <w:t>。</w:t>
      </w:r>
    </w:p>
    <w:p w14:paraId="37021986">
      <w:pPr>
        <w:autoSpaceDE w:val="0"/>
        <w:autoSpaceDN w:val="0"/>
        <w:spacing w:line="360" w:lineRule="auto"/>
        <w:ind w:right="51"/>
        <w:textAlignment w:val="bottom"/>
        <w:rPr>
          <w:rFonts w:hint="eastAsia" w:ascii="宋体" w:hAnsi="宋体" w:eastAsia="宋体" w:cs="宋体"/>
          <w:b/>
          <w:bCs/>
          <w:sz w:val="24"/>
        </w:rPr>
      </w:pPr>
      <w:r>
        <w:rPr>
          <w:rFonts w:hint="eastAsia" w:ascii="宋体" w:hAnsi="宋体" w:eastAsia="宋体" w:cs="宋体"/>
          <w:b/>
          <w:bCs/>
          <w:sz w:val="24"/>
        </w:rPr>
        <w:t>十一、其他</w:t>
      </w:r>
    </w:p>
    <w:p w14:paraId="30D8FD23">
      <w:pPr>
        <w:autoSpaceDE w:val="0"/>
        <w:autoSpaceDN w:val="0"/>
        <w:spacing w:line="360" w:lineRule="auto"/>
        <w:ind w:right="51" w:firstLine="480"/>
        <w:textAlignment w:val="bottom"/>
        <w:rPr>
          <w:rFonts w:hint="eastAsia" w:ascii="宋体" w:hAnsi="宋体" w:eastAsia="宋体" w:cs="宋体"/>
          <w:snapToGrid w:val="0"/>
          <w:sz w:val="24"/>
        </w:rPr>
      </w:pPr>
      <w:r>
        <w:rPr>
          <w:rFonts w:hint="eastAsia" w:ascii="宋体" w:hAnsi="宋体" w:eastAsia="宋体" w:cs="宋体"/>
          <w:snapToGrid w:val="0"/>
          <w:sz w:val="24"/>
        </w:rPr>
        <w:t>1、本合同自双方签字之日起生效，至甲方收到监测报告并付清全部监测费后终止。</w:t>
      </w:r>
    </w:p>
    <w:p w14:paraId="66318377">
      <w:pPr>
        <w:autoSpaceDE w:val="0"/>
        <w:autoSpaceDN w:val="0"/>
        <w:spacing w:line="360" w:lineRule="auto"/>
        <w:ind w:right="51" w:firstLine="480"/>
        <w:textAlignment w:val="bottom"/>
        <w:rPr>
          <w:rFonts w:hint="eastAsia" w:ascii="宋体" w:hAnsi="宋体" w:eastAsia="宋体" w:cs="宋体"/>
          <w:snapToGrid w:val="0"/>
          <w:sz w:val="24"/>
        </w:rPr>
      </w:pPr>
      <w:r>
        <w:rPr>
          <w:rFonts w:hint="eastAsia" w:ascii="宋体" w:hAnsi="宋体" w:eastAsia="宋体" w:cs="宋体"/>
          <w:snapToGrid w:val="0"/>
          <w:sz w:val="24"/>
        </w:rPr>
        <w:t>2、本合同未尽事宜，经双方协商解决。本合同履行发生争议的，双方均有权向项目所在地人民法院诉讼解决。</w:t>
      </w:r>
    </w:p>
    <w:p w14:paraId="4FBEDC52">
      <w:pPr>
        <w:autoSpaceDE w:val="0"/>
        <w:autoSpaceDN w:val="0"/>
        <w:spacing w:line="360" w:lineRule="auto"/>
        <w:ind w:right="51" w:firstLine="480"/>
        <w:textAlignment w:val="bottom"/>
        <w:rPr>
          <w:rFonts w:hint="eastAsia" w:ascii="宋体" w:hAnsi="宋体" w:eastAsia="宋体" w:cs="宋体"/>
          <w:snapToGrid w:val="0"/>
          <w:sz w:val="24"/>
        </w:rPr>
      </w:pPr>
      <w:r>
        <w:rPr>
          <w:rFonts w:hint="eastAsia" w:ascii="宋体" w:hAnsi="宋体" w:eastAsia="宋体" w:cs="宋体"/>
          <w:snapToGrid w:val="0"/>
          <w:sz w:val="24"/>
        </w:rPr>
        <w:t>3、本合同一式捌份，甲、乙双方各持肆份，均具有同等的法律效力。</w:t>
      </w:r>
    </w:p>
    <w:p w14:paraId="591B7073">
      <w:pPr>
        <w:pStyle w:val="2"/>
        <w:ind w:firstLine="480"/>
        <w:rPr>
          <w:rFonts w:hint="eastAsia" w:ascii="宋体" w:hAnsi="宋体" w:eastAsia="宋体" w:cs="宋体"/>
          <w:szCs w:val="24"/>
        </w:rPr>
      </w:pPr>
    </w:p>
    <w:p w14:paraId="02E789C7">
      <w:pPr>
        <w:rPr>
          <w:rFonts w:hint="eastAsia" w:ascii="宋体" w:hAnsi="宋体" w:eastAsia="宋体" w:cs="宋体"/>
        </w:rPr>
      </w:pPr>
    </w:p>
    <w:p w14:paraId="14FCDE1E">
      <w:pPr>
        <w:spacing w:line="360" w:lineRule="auto"/>
        <w:ind w:firstLine="470" w:firstLineChars="196"/>
        <w:rPr>
          <w:rFonts w:hint="eastAsia" w:ascii="宋体" w:hAnsi="宋体" w:eastAsia="宋体" w:cs="宋体"/>
          <w:sz w:val="24"/>
        </w:rPr>
      </w:pPr>
      <w:r>
        <w:rPr>
          <w:rFonts w:hint="eastAsia" w:ascii="宋体" w:hAnsi="宋体" w:eastAsia="宋体" w:cs="宋体"/>
          <w:sz w:val="24"/>
        </w:rPr>
        <w:t>附件一:廉政协议书</w:t>
      </w:r>
    </w:p>
    <w:p w14:paraId="5E0F6826">
      <w:pPr>
        <w:spacing w:line="360" w:lineRule="auto"/>
        <w:ind w:firstLine="470" w:firstLineChars="196"/>
        <w:rPr>
          <w:rFonts w:hint="eastAsia" w:ascii="宋体" w:hAnsi="宋体" w:eastAsia="宋体" w:cs="宋体"/>
          <w:sz w:val="24"/>
        </w:rPr>
      </w:pPr>
      <w:r>
        <w:rPr>
          <w:rFonts w:hint="eastAsia" w:ascii="宋体" w:hAnsi="宋体" w:eastAsia="宋体" w:cs="宋体"/>
          <w:sz w:val="24"/>
        </w:rPr>
        <w:t>附件二:报价表</w:t>
      </w:r>
    </w:p>
    <w:p w14:paraId="1995DF7E">
      <w:pPr>
        <w:rPr>
          <w:rFonts w:hint="eastAsia" w:ascii="宋体" w:hAnsi="宋体" w:eastAsia="宋体" w:cs="宋体"/>
        </w:rPr>
      </w:pPr>
    </w:p>
    <w:p w14:paraId="75803CBB">
      <w:pPr>
        <w:rPr>
          <w:rFonts w:hint="eastAsia" w:ascii="宋体" w:hAnsi="宋体" w:eastAsia="宋体" w:cs="宋体"/>
        </w:rPr>
      </w:pPr>
    </w:p>
    <w:p w14:paraId="732E5052">
      <w:pPr>
        <w:rPr>
          <w:rFonts w:hint="eastAsia" w:ascii="宋体" w:hAnsi="宋体" w:eastAsia="宋体" w:cs="宋体"/>
        </w:rPr>
      </w:pPr>
    </w:p>
    <w:p w14:paraId="3905B0D6">
      <w:pPr>
        <w:autoSpaceDE w:val="0"/>
        <w:autoSpaceDN w:val="0"/>
        <w:spacing w:line="360" w:lineRule="auto"/>
        <w:ind w:right="51"/>
        <w:textAlignment w:val="bottom"/>
        <w:rPr>
          <w:rFonts w:hint="eastAsia" w:ascii="宋体" w:hAnsi="宋体" w:eastAsia="宋体" w:cs="宋体"/>
          <w:sz w:val="24"/>
        </w:rPr>
      </w:pPr>
      <w:r>
        <w:rPr>
          <w:rFonts w:hint="eastAsia" w:ascii="宋体" w:hAnsi="宋体" w:eastAsia="宋体" w:cs="宋体"/>
          <w:sz w:val="24"/>
        </w:rPr>
        <w:t xml:space="preserve">委托单位（盖章）:                     监测单位（盖章）: </w:t>
      </w:r>
    </w:p>
    <w:p w14:paraId="44EB1B44">
      <w:pPr>
        <w:autoSpaceDE w:val="0"/>
        <w:autoSpaceDN w:val="0"/>
        <w:spacing w:line="360" w:lineRule="auto"/>
        <w:ind w:right="51" w:firstLine="480"/>
        <w:textAlignment w:val="bottom"/>
        <w:rPr>
          <w:rFonts w:hint="eastAsia" w:ascii="宋体" w:hAnsi="宋体" w:eastAsia="宋体" w:cs="宋体"/>
          <w:sz w:val="24"/>
        </w:rPr>
      </w:pPr>
    </w:p>
    <w:p w14:paraId="3ED56D8B">
      <w:pPr>
        <w:autoSpaceDE w:val="0"/>
        <w:autoSpaceDN w:val="0"/>
        <w:spacing w:line="360" w:lineRule="auto"/>
        <w:ind w:right="51" w:firstLine="480"/>
        <w:textAlignment w:val="bottom"/>
        <w:rPr>
          <w:rFonts w:hint="eastAsia" w:ascii="宋体" w:hAnsi="宋体" w:eastAsia="宋体" w:cs="宋体"/>
          <w:sz w:val="24"/>
        </w:rPr>
      </w:pPr>
    </w:p>
    <w:p w14:paraId="5A7484E4">
      <w:pPr>
        <w:autoSpaceDE w:val="0"/>
        <w:autoSpaceDN w:val="0"/>
        <w:spacing w:line="360" w:lineRule="auto"/>
        <w:ind w:right="51"/>
        <w:textAlignment w:val="bottom"/>
        <w:rPr>
          <w:rFonts w:hint="eastAsia" w:ascii="宋体" w:hAnsi="宋体" w:eastAsia="宋体" w:cs="宋体"/>
          <w:sz w:val="24"/>
        </w:rPr>
      </w:pPr>
      <w:r>
        <w:rPr>
          <w:rFonts w:hint="eastAsia" w:ascii="宋体" w:hAnsi="宋体" w:eastAsia="宋体" w:cs="宋体"/>
          <w:sz w:val="24"/>
        </w:rPr>
        <w:t>法人代表或                            法人代表或</w:t>
      </w:r>
    </w:p>
    <w:p w14:paraId="5E16FB80">
      <w:pPr>
        <w:autoSpaceDE w:val="0"/>
        <w:autoSpaceDN w:val="0"/>
        <w:spacing w:line="360" w:lineRule="auto"/>
        <w:ind w:right="51"/>
        <w:textAlignment w:val="bottom"/>
        <w:rPr>
          <w:rFonts w:hint="eastAsia" w:ascii="宋体" w:hAnsi="宋体" w:eastAsia="宋体" w:cs="宋体"/>
          <w:sz w:val="24"/>
        </w:rPr>
      </w:pPr>
      <w:r>
        <w:rPr>
          <w:rFonts w:hint="eastAsia" w:ascii="宋体" w:hAnsi="宋体" w:eastAsia="宋体" w:cs="宋体"/>
          <w:sz w:val="24"/>
        </w:rPr>
        <w:t>其授权人:                             其授权人:</w:t>
      </w:r>
    </w:p>
    <w:p w14:paraId="2DE6E8D0">
      <w:pPr>
        <w:autoSpaceDE w:val="0"/>
        <w:autoSpaceDN w:val="0"/>
        <w:spacing w:line="360" w:lineRule="auto"/>
        <w:ind w:right="51"/>
        <w:textAlignment w:val="bottom"/>
        <w:rPr>
          <w:rFonts w:hint="eastAsia" w:ascii="宋体" w:hAnsi="宋体" w:eastAsia="宋体" w:cs="宋体"/>
          <w:sz w:val="24"/>
        </w:rPr>
      </w:pPr>
      <w:r>
        <w:rPr>
          <w:rFonts w:hint="eastAsia" w:ascii="宋体" w:hAnsi="宋体" w:eastAsia="宋体" w:cs="宋体"/>
          <w:sz w:val="24"/>
        </w:rPr>
        <w:t xml:space="preserve">经办人：                              经办人：                    </w:t>
      </w:r>
    </w:p>
    <w:p w14:paraId="4CD13965">
      <w:pPr>
        <w:pStyle w:val="2"/>
      </w:pPr>
    </w:p>
    <w:p w14:paraId="40A73232">
      <w:pPr>
        <w:spacing w:line="360" w:lineRule="auto"/>
        <w:ind w:firstLine="470" w:firstLineChars="196"/>
        <w:rPr>
          <w:rFonts w:hint="eastAsia" w:ascii="宋体" w:hAnsi="宋体" w:eastAsia="宋体" w:cs="宋体"/>
          <w:sz w:val="24"/>
        </w:rPr>
      </w:pPr>
    </w:p>
    <w:p w14:paraId="436287B3">
      <w:pPr>
        <w:spacing w:line="360" w:lineRule="auto"/>
        <w:rPr>
          <w:rFonts w:hint="eastAsia" w:ascii="宋体" w:hAnsi="宋体" w:eastAsia="宋体" w:cs="宋体"/>
          <w:sz w:val="24"/>
        </w:rPr>
      </w:pPr>
      <w:r>
        <w:rPr>
          <w:rFonts w:hint="eastAsia" w:ascii="宋体" w:hAnsi="宋体" w:eastAsia="宋体" w:cs="宋体"/>
          <w:sz w:val="24"/>
        </w:rPr>
        <w:t xml:space="preserve">日期：                                日期：    </w:t>
      </w:r>
    </w:p>
    <w:p w14:paraId="2A0FDFAD">
      <w:pPr>
        <w:spacing w:line="360" w:lineRule="auto"/>
        <w:ind w:firstLine="470" w:firstLineChars="196"/>
        <w:rPr>
          <w:rFonts w:hint="eastAsia" w:ascii="宋体" w:hAnsi="宋体" w:eastAsia="宋体" w:cs="宋体"/>
          <w:sz w:val="24"/>
        </w:rPr>
      </w:pPr>
    </w:p>
    <w:p w14:paraId="12F4DADB">
      <w:pPr>
        <w:spacing w:line="360" w:lineRule="auto"/>
        <w:ind w:firstLine="470" w:firstLineChars="196"/>
        <w:rPr>
          <w:rFonts w:hint="eastAsia" w:ascii="宋体" w:hAnsi="宋体" w:eastAsia="宋体" w:cs="宋体"/>
          <w:sz w:val="24"/>
        </w:rPr>
      </w:pPr>
    </w:p>
    <w:p w14:paraId="176D77A7">
      <w:pPr>
        <w:spacing w:line="360" w:lineRule="auto"/>
        <w:ind w:firstLine="470" w:firstLineChars="196"/>
        <w:rPr>
          <w:rFonts w:hint="eastAsia" w:ascii="宋体" w:hAnsi="宋体" w:eastAsia="宋体" w:cs="宋体"/>
          <w:sz w:val="24"/>
        </w:rPr>
      </w:pPr>
    </w:p>
    <w:p w14:paraId="0E9D58DC">
      <w:pPr>
        <w:spacing w:line="360" w:lineRule="auto"/>
        <w:ind w:firstLine="470" w:firstLineChars="196"/>
        <w:rPr>
          <w:rFonts w:hint="eastAsia" w:ascii="宋体" w:hAnsi="宋体" w:eastAsia="宋体" w:cs="宋体"/>
          <w:sz w:val="24"/>
        </w:rPr>
      </w:pPr>
    </w:p>
    <w:p w14:paraId="7CEF3AE5">
      <w:r>
        <w:br w:type="page"/>
      </w:r>
    </w:p>
    <w:p w14:paraId="0D465862">
      <w:pPr>
        <w:spacing w:line="360" w:lineRule="auto"/>
        <w:rPr>
          <w:rFonts w:hint="eastAsia" w:ascii="宋体" w:hAnsi="宋体" w:eastAsia="宋体" w:cs="宋体"/>
          <w:sz w:val="24"/>
        </w:rPr>
      </w:pPr>
      <w:r>
        <w:rPr>
          <w:rFonts w:hint="eastAsia" w:ascii="宋体" w:hAnsi="宋体" w:eastAsia="宋体" w:cs="宋体"/>
          <w:sz w:val="24"/>
        </w:rPr>
        <w:t>附件一：</w:t>
      </w:r>
    </w:p>
    <w:p w14:paraId="7AE93B9E">
      <w:pPr>
        <w:spacing w:line="360" w:lineRule="auto"/>
        <w:jc w:val="center"/>
        <w:rPr>
          <w:rFonts w:hint="eastAsia" w:ascii="宋体" w:hAnsi="宋体" w:eastAsia="宋体" w:cs="宋体"/>
          <w:b/>
          <w:sz w:val="30"/>
          <w:szCs w:val="30"/>
        </w:rPr>
      </w:pPr>
      <w:r>
        <w:rPr>
          <w:rFonts w:hint="eastAsia" w:ascii="宋体" w:hAnsi="宋体" w:eastAsia="宋体" w:cs="宋体"/>
          <w:b/>
          <w:sz w:val="30"/>
          <w:szCs w:val="30"/>
        </w:rPr>
        <w:t>廉政协议书</w:t>
      </w:r>
    </w:p>
    <w:p w14:paraId="362A4EF9">
      <w:pPr>
        <w:spacing w:line="440" w:lineRule="exact"/>
        <w:ind w:firstLine="482" w:firstLineChars="200"/>
        <w:rPr>
          <w:rFonts w:hint="eastAsia" w:ascii="宋体" w:hAnsi="宋体" w:eastAsia="宋体" w:cs="宋体"/>
          <w:sz w:val="24"/>
          <w:u w:val="single"/>
        </w:rPr>
      </w:pPr>
      <w:r>
        <w:rPr>
          <w:rFonts w:hint="eastAsia" w:ascii="宋体" w:hAnsi="宋体" w:eastAsia="宋体" w:cs="宋体"/>
          <w:b/>
          <w:sz w:val="24"/>
        </w:rPr>
        <w:t>委托单位：</w:t>
      </w:r>
      <w:r>
        <w:rPr>
          <w:rFonts w:hint="eastAsia" w:ascii="宋体" w:hAnsi="宋体" w:eastAsia="宋体" w:cs="宋体"/>
          <w:sz w:val="24"/>
          <w:u w:val="single"/>
        </w:rPr>
        <w:t xml:space="preserve">              </w:t>
      </w:r>
    </w:p>
    <w:p w14:paraId="6B3FEC35">
      <w:pPr>
        <w:spacing w:line="440" w:lineRule="exact"/>
        <w:ind w:firstLine="482" w:firstLineChars="200"/>
        <w:rPr>
          <w:rFonts w:hint="eastAsia" w:ascii="宋体" w:hAnsi="宋体" w:eastAsia="宋体" w:cs="宋体"/>
          <w:sz w:val="24"/>
          <w:u w:val="single"/>
        </w:rPr>
      </w:pPr>
      <w:r>
        <w:rPr>
          <w:rFonts w:hint="eastAsia" w:ascii="宋体" w:hAnsi="宋体" w:eastAsia="宋体" w:cs="宋体"/>
          <w:b/>
          <w:sz w:val="24"/>
        </w:rPr>
        <w:t>监测单位：</w:t>
      </w:r>
      <w:r>
        <w:rPr>
          <w:rFonts w:hint="eastAsia" w:ascii="宋体" w:hAnsi="宋体" w:eastAsia="宋体" w:cs="宋体"/>
          <w:sz w:val="24"/>
          <w:u w:val="single"/>
        </w:rPr>
        <w:t xml:space="preserve">              </w:t>
      </w:r>
    </w:p>
    <w:p w14:paraId="5F22F4C5">
      <w:pPr>
        <w:spacing w:line="440" w:lineRule="exact"/>
        <w:ind w:firstLine="480" w:firstLineChars="200"/>
        <w:rPr>
          <w:rFonts w:hint="eastAsia" w:ascii="宋体" w:hAnsi="宋体" w:eastAsia="宋体" w:cs="宋体"/>
          <w:sz w:val="24"/>
        </w:rPr>
      </w:pPr>
      <w:r>
        <w:rPr>
          <w:rFonts w:hint="eastAsia" w:ascii="宋体" w:hAnsi="宋体" w:eastAsia="宋体" w:cs="宋体"/>
          <w:sz w:val="24"/>
        </w:rPr>
        <w:t>为规范企业经营活动，维护双方的共同利益，遵循诚实信用的原则，经友好协商，签订本协议，以便双方共同遵守。</w:t>
      </w:r>
    </w:p>
    <w:p w14:paraId="7FC68643">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第一条  双方的责任</w:t>
      </w:r>
    </w:p>
    <w:p w14:paraId="5194E824">
      <w:pPr>
        <w:spacing w:line="440" w:lineRule="exact"/>
        <w:ind w:firstLine="480" w:firstLineChars="200"/>
        <w:rPr>
          <w:rFonts w:hint="eastAsia" w:ascii="宋体" w:hAnsi="宋体" w:eastAsia="宋体" w:cs="宋体"/>
          <w:sz w:val="24"/>
        </w:rPr>
      </w:pPr>
      <w:r>
        <w:rPr>
          <w:rFonts w:hint="eastAsia" w:ascii="宋体" w:hAnsi="宋体" w:eastAsia="宋体" w:cs="宋体"/>
          <w:sz w:val="24"/>
        </w:rPr>
        <w:t>1.1 严格遵守国家有关法律、法规。</w:t>
      </w:r>
    </w:p>
    <w:p w14:paraId="3F599CBE">
      <w:pPr>
        <w:spacing w:line="440" w:lineRule="exact"/>
        <w:ind w:firstLine="480" w:firstLineChars="200"/>
        <w:rPr>
          <w:rFonts w:hint="eastAsia" w:ascii="宋体" w:hAnsi="宋体" w:eastAsia="宋体" w:cs="宋体"/>
          <w:sz w:val="24"/>
        </w:rPr>
      </w:pPr>
      <w:r>
        <w:rPr>
          <w:rFonts w:hint="eastAsia" w:ascii="宋体" w:hAnsi="宋体" w:eastAsia="宋体" w:cs="宋体"/>
          <w:sz w:val="24"/>
        </w:rPr>
        <w:t>1.2 严格执行发、承包双方签订的项目合同。</w:t>
      </w:r>
    </w:p>
    <w:p w14:paraId="499D976E">
      <w:pPr>
        <w:spacing w:line="440" w:lineRule="exact"/>
        <w:ind w:firstLine="480" w:firstLineChars="200"/>
        <w:rPr>
          <w:rFonts w:hint="eastAsia" w:ascii="宋体" w:hAnsi="宋体" w:eastAsia="宋体" w:cs="宋体"/>
          <w:sz w:val="24"/>
        </w:rPr>
      </w:pPr>
      <w:r>
        <w:rPr>
          <w:rFonts w:hint="eastAsia" w:ascii="宋体" w:hAnsi="宋体" w:eastAsia="宋体" w:cs="宋体"/>
          <w:sz w:val="24"/>
        </w:rPr>
        <w:t>1.3 任何一方不得为获取不正当的利益，采用任何方式损害对方的合法权益。</w:t>
      </w:r>
    </w:p>
    <w:p w14:paraId="012F871A">
      <w:pPr>
        <w:spacing w:line="440" w:lineRule="exact"/>
        <w:ind w:firstLine="480" w:firstLineChars="200"/>
        <w:rPr>
          <w:rFonts w:hint="eastAsia" w:ascii="宋体" w:hAnsi="宋体" w:eastAsia="宋体" w:cs="宋体"/>
          <w:sz w:val="24"/>
        </w:rPr>
      </w:pPr>
      <w:r>
        <w:rPr>
          <w:rFonts w:hint="eastAsia" w:ascii="宋体" w:hAnsi="宋体" w:eastAsia="宋体" w:cs="宋体"/>
          <w:sz w:val="24"/>
        </w:rPr>
        <w:t>1.4 任何一方发现对方业务人员在业务活动中有违法、违规、违纪、违反本协议行为的，有义务即时向对方监督部门举报(双方监督部门电话附后)，举报时须提供相关证明材料。</w:t>
      </w:r>
    </w:p>
    <w:p w14:paraId="3EA83820">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第二条  委托单位的责任</w:t>
      </w:r>
    </w:p>
    <w:p w14:paraId="5985555C">
      <w:pPr>
        <w:spacing w:line="440" w:lineRule="exact"/>
        <w:ind w:firstLine="480" w:firstLineChars="200"/>
        <w:rPr>
          <w:rFonts w:hint="eastAsia" w:ascii="宋体" w:hAnsi="宋体" w:eastAsia="宋体" w:cs="宋体"/>
          <w:sz w:val="24"/>
        </w:rPr>
      </w:pPr>
      <w:r>
        <w:rPr>
          <w:rFonts w:hint="eastAsia" w:ascii="宋体" w:hAnsi="宋体" w:eastAsia="宋体" w:cs="宋体"/>
          <w:sz w:val="24"/>
        </w:rPr>
        <w:t>2.1 应与监测单位保持正常的业务交往，按照有关法律法规和程序开展业务工作。</w:t>
      </w:r>
    </w:p>
    <w:p w14:paraId="2086A209">
      <w:pPr>
        <w:spacing w:line="440" w:lineRule="exact"/>
        <w:ind w:firstLine="480" w:firstLineChars="200"/>
        <w:rPr>
          <w:rFonts w:hint="eastAsia" w:ascii="宋体" w:hAnsi="宋体" w:eastAsia="宋体" w:cs="宋体"/>
          <w:sz w:val="24"/>
        </w:rPr>
      </w:pPr>
      <w:r>
        <w:rPr>
          <w:rFonts w:hint="eastAsia" w:ascii="宋体" w:hAnsi="宋体" w:eastAsia="宋体" w:cs="宋体"/>
          <w:sz w:val="24"/>
        </w:rPr>
        <w:t>2.2 在商务活动中应当依法办事、廉洁自律，不得有任何涉及商业贿赂或损害企业利益的行为（包括但不限于以下情形）：</w:t>
      </w:r>
    </w:p>
    <w:p w14:paraId="4CC8B461">
      <w:pPr>
        <w:spacing w:line="440" w:lineRule="exact"/>
        <w:ind w:firstLine="480" w:firstLineChars="200"/>
        <w:rPr>
          <w:rFonts w:hint="eastAsia" w:ascii="宋体" w:hAnsi="宋体" w:eastAsia="宋体" w:cs="宋体"/>
          <w:sz w:val="24"/>
        </w:rPr>
      </w:pPr>
      <w:r>
        <w:rPr>
          <w:rFonts w:hint="eastAsia" w:ascii="宋体" w:hAnsi="宋体" w:eastAsia="宋体" w:cs="宋体"/>
          <w:sz w:val="24"/>
        </w:rPr>
        <w:t>2.2.1向监测单位及监测单位工作人员索要或接受监测单位以及监测单位工作人员的回扣、礼金、有价证券、贵重物品或好处费、感谢费等；</w:t>
      </w:r>
    </w:p>
    <w:p w14:paraId="4898BF54">
      <w:pPr>
        <w:spacing w:line="440" w:lineRule="exact"/>
        <w:ind w:firstLine="480" w:firstLineChars="200"/>
        <w:rPr>
          <w:rFonts w:hint="eastAsia" w:ascii="宋体" w:hAnsi="宋体" w:eastAsia="宋体" w:cs="宋体"/>
          <w:sz w:val="24"/>
        </w:rPr>
      </w:pPr>
      <w:r>
        <w:rPr>
          <w:rFonts w:hint="eastAsia" w:ascii="宋体" w:hAnsi="宋体" w:eastAsia="宋体" w:cs="宋体"/>
          <w:sz w:val="24"/>
        </w:rPr>
        <w:t>2.2.2 在业务活动中以任何理由设置障碍、态度粗鲁、刁难监测单位；</w:t>
      </w:r>
    </w:p>
    <w:p w14:paraId="39C1183F">
      <w:pPr>
        <w:spacing w:line="440" w:lineRule="exact"/>
        <w:ind w:firstLine="480" w:firstLineChars="200"/>
        <w:rPr>
          <w:rFonts w:hint="eastAsia" w:ascii="宋体" w:hAnsi="宋体" w:eastAsia="宋体" w:cs="宋体"/>
          <w:sz w:val="24"/>
        </w:rPr>
      </w:pPr>
      <w:r>
        <w:rPr>
          <w:rFonts w:hint="eastAsia" w:ascii="宋体" w:hAnsi="宋体" w:eastAsia="宋体" w:cs="宋体"/>
          <w:sz w:val="24"/>
        </w:rPr>
        <w:t>2.2.3 在监测单位报销任何应由委托单位或委托单位工作人员个人支付的费用；</w:t>
      </w:r>
    </w:p>
    <w:p w14:paraId="5B872C64">
      <w:pPr>
        <w:spacing w:line="440" w:lineRule="exact"/>
        <w:ind w:firstLine="480" w:firstLineChars="200"/>
        <w:rPr>
          <w:rFonts w:hint="eastAsia" w:ascii="宋体" w:hAnsi="宋体" w:eastAsia="宋体" w:cs="宋体"/>
          <w:sz w:val="24"/>
        </w:rPr>
      </w:pPr>
      <w:r>
        <w:rPr>
          <w:rFonts w:hint="eastAsia" w:ascii="宋体" w:hAnsi="宋体" w:eastAsia="宋体" w:cs="宋体"/>
          <w:sz w:val="24"/>
        </w:rPr>
        <w:t>2.2.4 要求或接受监测单位或监测单位工作人员为委托单位工作人员装修住房、婚丧嫁娶、或为其配偶及亲戚朋友安排工作提供方便；</w:t>
      </w:r>
    </w:p>
    <w:p w14:paraId="2C462EFA">
      <w:pPr>
        <w:spacing w:line="440" w:lineRule="exact"/>
        <w:ind w:firstLine="480" w:firstLineChars="200"/>
        <w:rPr>
          <w:rFonts w:hint="eastAsia" w:ascii="宋体" w:hAnsi="宋体" w:eastAsia="宋体" w:cs="宋体"/>
          <w:sz w:val="24"/>
        </w:rPr>
      </w:pPr>
      <w:r>
        <w:rPr>
          <w:rFonts w:hint="eastAsia" w:ascii="宋体" w:hAnsi="宋体" w:eastAsia="宋体" w:cs="宋体"/>
          <w:sz w:val="24"/>
        </w:rPr>
        <w:t>2.2.5 参加监测单位或监测单位工作人员安排的宴请、健身、娱乐、桑拿按摩等活动；</w:t>
      </w:r>
    </w:p>
    <w:p w14:paraId="41A755B6">
      <w:pPr>
        <w:spacing w:line="440" w:lineRule="exact"/>
        <w:ind w:firstLine="480" w:firstLineChars="200"/>
        <w:rPr>
          <w:rFonts w:hint="eastAsia" w:ascii="宋体" w:hAnsi="宋体" w:eastAsia="宋体" w:cs="宋体"/>
          <w:sz w:val="24"/>
        </w:rPr>
      </w:pPr>
      <w:r>
        <w:rPr>
          <w:rFonts w:hint="eastAsia" w:ascii="宋体" w:hAnsi="宋体" w:eastAsia="宋体" w:cs="宋体"/>
          <w:sz w:val="24"/>
        </w:rPr>
        <w:t>2.2.6 向监测单位或监测单位工作人员要求为委托单位工作人员或其配偶及亲戚朋友介绍经营业务等活动。</w:t>
      </w:r>
    </w:p>
    <w:p w14:paraId="2D2237FE">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第三条  监测单位的责任</w:t>
      </w:r>
    </w:p>
    <w:p w14:paraId="51936F4B">
      <w:pPr>
        <w:spacing w:line="440" w:lineRule="exact"/>
        <w:ind w:firstLine="480" w:firstLineChars="200"/>
        <w:rPr>
          <w:rFonts w:hint="eastAsia" w:ascii="宋体" w:hAnsi="宋体" w:eastAsia="宋体" w:cs="宋体"/>
          <w:sz w:val="24"/>
        </w:rPr>
      </w:pPr>
      <w:r>
        <w:rPr>
          <w:rFonts w:hint="eastAsia" w:ascii="宋体" w:hAnsi="宋体" w:eastAsia="宋体" w:cs="宋体"/>
          <w:sz w:val="24"/>
        </w:rPr>
        <w:t>3.1 应与委托单位保持正常的业务交往，按照有关法律法规和程序开展业务工作。</w:t>
      </w:r>
    </w:p>
    <w:p w14:paraId="3B33140B">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3.2 在与委托单位的商务活动中应当依法办事、廉洁自律，不得以任何方式从事任何涉及商业贿赂或损害委托单位企业利益的行为，包括但不限于以下情形： </w:t>
      </w:r>
    </w:p>
    <w:p w14:paraId="6ABEFF31">
      <w:pPr>
        <w:spacing w:line="440" w:lineRule="exact"/>
        <w:ind w:firstLine="480" w:firstLineChars="200"/>
        <w:rPr>
          <w:rFonts w:hint="eastAsia" w:ascii="宋体" w:hAnsi="宋体" w:eastAsia="宋体" w:cs="宋体"/>
          <w:sz w:val="24"/>
        </w:rPr>
      </w:pPr>
      <w:r>
        <w:rPr>
          <w:rFonts w:hint="eastAsia" w:ascii="宋体" w:hAnsi="宋体" w:eastAsia="宋体" w:cs="宋体"/>
          <w:sz w:val="24"/>
        </w:rPr>
        <w:t>3.2.1 以任何理由或方式向委托单位及其工作人员赠送礼金、有价证券、贵重物品及回扣、好处费、感谢费等；</w:t>
      </w:r>
    </w:p>
    <w:p w14:paraId="58D71F3F">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3.2.2 以任何理由或方式为委托单位及其工作人员报销应由委托单位及其工作人员支付的费用； </w:t>
      </w:r>
    </w:p>
    <w:p w14:paraId="2B270748">
      <w:pPr>
        <w:spacing w:line="440" w:lineRule="exact"/>
        <w:ind w:firstLine="480" w:firstLineChars="200"/>
        <w:rPr>
          <w:rFonts w:hint="eastAsia" w:ascii="宋体" w:hAnsi="宋体" w:eastAsia="宋体" w:cs="宋体"/>
          <w:sz w:val="24"/>
        </w:rPr>
      </w:pPr>
      <w:r>
        <w:rPr>
          <w:rFonts w:hint="eastAsia" w:ascii="宋体" w:hAnsi="宋体" w:eastAsia="宋体" w:cs="宋体"/>
          <w:sz w:val="24"/>
        </w:rPr>
        <w:t>3.2.3 为委托单位工作人员装修住房、安排婚丧嫁娶活动及为其配偶或亲戚朋友安排工作或牵线搭桥、提供方便；</w:t>
      </w:r>
    </w:p>
    <w:p w14:paraId="07B307D5">
      <w:pPr>
        <w:spacing w:line="440" w:lineRule="exact"/>
        <w:ind w:firstLine="480" w:firstLineChars="200"/>
        <w:rPr>
          <w:rFonts w:hint="eastAsia" w:ascii="宋体" w:hAnsi="宋体" w:eastAsia="宋体" w:cs="宋体"/>
          <w:sz w:val="24"/>
        </w:rPr>
      </w:pPr>
      <w:r>
        <w:rPr>
          <w:rFonts w:hint="eastAsia" w:ascii="宋体" w:hAnsi="宋体" w:eastAsia="宋体" w:cs="宋体"/>
          <w:sz w:val="24"/>
        </w:rPr>
        <w:t>3.2.4 以任何理由宴请委托单位单位及其工作人员；以任何理由安排委托单位单位及其工作人员参与其组织的健身、娱乐、桑拿按摩等活动；</w:t>
      </w:r>
    </w:p>
    <w:p w14:paraId="012AE5A7">
      <w:pPr>
        <w:spacing w:line="440" w:lineRule="exact"/>
        <w:ind w:firstLine="480" w:firstLineChars="200"/>
        <w:rPr>
          <w:rFonts w:hint="eastAsia" w:ascii="宋体" w:hAnsi="宋体" w:eastAsia="宋体" w:cs="宋体"/>
          <w:sz w:val="24"/>
        </w:rPr>
      </w:pPr>
      <w:r>
        <w:rPr>
          <w:rFonts w:hint="eastAsia" w:ascii="宋体" w:hAnsi="宋体" w:eastAsia="宋体" w:cs="宋体"/>
          <w:sz w:val="24"/>
        </w:rPr>
        <w:t>3.2.5 为委托单位工作人员及其配偶、亲戚朋友介绍经营业务、提供经营业务的便利条件，进行经营业务合作等活动。</w:t>
      </w:r>
    </w:p>
    <w:p w14:paraId="3CF26D61">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第四条  违约责任</w:t>
      </w:r>
    </w:p>
    <w:p w14:paraId="595214B2">
      <w:pPr>
        <w:spacing w:line="440" w:lineRule="exact"/>
        <w:ind w:firstLine="480" w:firstLineChars="200"/>
        <w:rPr>
          <w:rFonts w:hint="eastAsia" w:ascii="宋体" w:hAnsi="宋体" w:eastAsia="宋体" w:cs="宋体"/>
          <w:sz w:val="24"/>
        </w:rPr>
      </w:pPr>
      <w:r>
        <w:rPr>
          <w:rFonts w:hint="eastAsia" w:ascii="宋体" w:hAnsi="宋体" w:eastAsia="宋体" w:cs="宋体"/>
          <w:sz w:val="24"/>
        </w:rPr>
        <w:t>4.1 监测单位或工作人员违反本协议第一条或第三条的，监测单位应赔偿委托单位违约金共计人民币伍万元整，委托单位有权据此解除施工合同，同时委托单位将永久性地取消监测单位与委托单位再次合作的资格，构成犯罪的，委托单位将向司法机关报案，追究监测单位及监测单位相关人员刑事责任；给委托单位单位造成经济损失的，还应予以赔偿。</w:t>
      </w:r>
    </w:p>
    <w:p w14:paraId="67CFBD57">
      <w:pPr>
        <w:spacing w:line="440" w:lineRule="exact"/>
        <w:ind w:firstLine="482" w:firstLineChars="200"/>
        <w:rPr>
          <w:rFonts w:hint="eastAsia" w:ascii="宋体" w:hAnsi="宋体" w:eastAsia="宋体" w:cs="宋体"/>
          <w:sz w:val="24"/>
        </w:rPr>
      </w:pPr>
      <w:r>
        <w:rPr>
          <w:rFonts w:hint="eastAsia" w:ascii="宋体" w:hAnsi="宋体" w:eastAsia="宋体" w:cs="宋体"/>
          <w:b/>
          <w:sz w:val="24"/>
        </w:rPr>
        <w:t>第五条</w:t>
      </w:r>
      <w:r>
        <w:rPr>
          <w:rFonts w:hint="eastAsia" w:ascii="宋体" w:hAnsi="宋体" w:eastAsia="宋体" w:cs="宋体"/>
          <w:sz w:val="24"/>
        </w:rPr>
        <w:t xml:space="preserve">  本协议作为</w:t>
      </w:r>
      <w:r>
        <w:rPr>
          <w:rFonts w:hint="eastAsia" w:asciiTheme="minorEastAsia" w:hAnsiTheme="minorEastAsia" w:eastAsiaTheme="minorEastAsia" w:cstheme="minorEastAsia"/>
          <w:kern w:val="0"/>
          <w:sz w:val="24"/>
        </w:rPr>
        <w:t>xxx地铁安全监测</w:t>
      </w:r>
      <w:r>
        <w:rPr>
          <w:rFonts w:hint="eastAsia" w:ascii="宋体" w:hAnsi="宋体" w:eastAsia="宋体" w:cs="宋体"/>
          <w:sz w:val="24"/>
        </w:rPr>
        <w:t>（项目名称）合同附件，与合同具有同等法律效力。</w:t>
      </w:r>
    </w:p>
    <w:p w14:paraId="1EB589E5">
      <w:pPr>
        <w:spacing w:line="360" w:lineRule="auto"/>
        <w:rPr>
          <w:rFonts w:hint="eastAsia" w:ascii="宋体" w:hAnsi="宋体" w:eastAsia="宋体" w:cs="宋体"/>
          <w:sz w:val="24"/>
        </w:rPr>
      </w:pPr>
    </w:p>
    <w:p w14:paraId="2B2369E3">
      <w:pPr>
        <w:spacing w:line="360" w:lineRule="auto"/>
        <w:rPr>
          <w:rFonts w:hint="eastAsia" w:ascii="宋体" w:hAnsi="宋体" w:eastAsia="宋体" w:cs="宋体"/>
          <w:sz w:val="24"/>
        </w:rPr>
      </w:pPr>
      <w:r>
        <w:rPr>
          <w:rFonts w:hint="eastAsia" w:ascii="宋体" w:hAnsi="宋体" w:eastAsia="宋体" w:cs="宋体"/>
          <w:sz w:val="24"/>
        </w:rPr>
        <w:t>委托单位监督部门电话：                监测单位监督部门电话：</w:t>
      </w:r>
    </w:p>
    <w:p w14:paraId="15810E9D">
      <w:pPr>
        <w:spacing w:line="360" w:lineRule="auto"/>
        <w:rPr>
          <w:rFonts w:hint="eastAsia" w:ascii="宋体" w:hAnsi="宋体" w:eastAsia="宋体" w:cs="宋体"/>
          <w:sz w:val="24"/>
        </w:rPr>
      </w:pPr>
    </w:p>
    <w:p w14:paraId="38FB6350">
      <w:pPr>
        <w:spacing w:line="360" w:lineRule="auto"/>
        <w:rPr>
          <w:rFonts w:hint="eastAsia" w:ascii="宋体" w:hAnsi="宋体" w:eastAsia="宋体" w:cs="宋体"/>
          <w:sz w:val="24"/>
        </w:rPr>
      </w:pPr>
      <w:r>
        <w:rPr>
          <w:rFonts w:hint="eastAsia" w:ascii="宋体" w:hAnsi="宋体" w:eastAsia="宋体" w:cs="宋体"/>
          <w:sz w:val="24"/>
        </w:rPr>
        <w:t>委托单位：  （盖单位章）              监测单位：    （盖单位章）</w:t>
      </w:r>
    </w:p>
    <w:p w14:paraId="2EAFF75F">
      <w:pPr>
        <w:spacing w:line="360" w:lineRule="auto"/>
        <w:ind w:firstLine="424" w:firstLineChars="177"/>
        <w:rPr>
          <w:rFonts w:hint="eastAsia" w:ascii="宋体" w:hAnsi="宋体" w:eastAsia="宋体" w:cs="宋体"/>
          <w:sz w:val="24"/>
        </w:rPr>
      </w:pPr>
    </w:p>
    <w:p w14:paraId="741A0BA3">
      <w:pPr>
        <w:spacing w:line="360" w:lineRule="auto"/>
        <w:rPr>
          <w:rFonts w:hint="eastAsia" w:ascii="宋体" w:hAnsi="宋体" w:eastAsia="宋体" w:cs="宋体"/>
          <w:sz w:val="24"/>
        </w:rPr>
      </w:pPr>
      <w:r>
        <w:rPr>
          <w:rFonts w:hint="eastAsia" w:ascii="宋体" w:hAnsi="宋体" w:eastAsia="宋体" w:cs="宋体"/>
          <w:sz w:val="24"/>
        </w:rPr>
        <w:t>法定代表人或                          法定代表人或</w:t>
      </w:r>
    </w:p>
    <w:p w14:paraId="743492BD">
      <w:pPr>
        <w:spacing w:line="360" w:lineRule="auto"/>
        <w:rPr>
          <w:rFonts w:hint="eastAsia" w:ascii="宋体" w:hAnsi="宋体" w:eastAsia="宋体" w:cs="宋体"/>
          <w:sz w:val="24"/>
        </w:rPr>
      </w:pPr>
      <w:r>
        <w:rPr>
          <w:rFonts w:hint="eastAsia" w:ascii="宋体" w:hAnsi="宋体" w:eastAsia="宋体" w:cs="宋体"/>
          <w:sz w:val="24"/>
        </w:rPr>
        <w:t>其委托代理人：（签字或盖章）          其委托代理人：（签字或盖章）</w:t>
      </w:r>
    </w:p>
    <w:p w14:paraId="6EA7603E">
      <w:pPr>
        <w:spacing w:line="360" w:lineRule="auto"/>
        <w:ind w:firstLine="424" w:firstLineChars="177"/>
        <w:rPr>
          <w:rFonts w:hint="eastAsia" w:ascii="宋体" w:hAnsi="宋体" w:eastAsia="宋体" w:cs="宋体"/>
          <w:sz w:val="24"/>
        </w:rPr>
      </w:pPr>
    </w:p>
    <w:p w14:paraId="3868358B">
      <w:pPr>
        <w:rPr>
          <w:rFonts w:hint="eastAsia" w:ascii="宋体" w:hAnsi="宋体" w:eastAsia="宋体" w:cs="宋体"/>
          <w:sz w:val="24"/>
        </w:rPr>
      </w:pPr>
      <w:r>
        <w:rPr>
          <w:rFonts w:hint="eastAsia" w:ascii="宋体" w:hAnsi="宋体" w:eastAsia="宋体" w:cs="宋体"/>
          <w:sz w:val="24"/>
        </w:rPr>
        <w:t>年   月    日                          年  月   日</w:t>
      </w:r>
    </w:p>
    <w:p w14:paraId="670F9077"/>
    <w:sectPr>
      <w:headerReference r:id="rId3" w:type="default"/>
      <w:footerReference r:id="rId4" w:type="default"/>
      <w:pgSz w:w="11906" w:h="16838"/>
      <w:pgMar w:top="1440" w:right="1701" w:bottom="1440" w:left="1701"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DB6D1">
    <w:pPr>
      <w:pStyle w:val="6"/>
      <w:rPr>
        <w:rFonts w:hint="eastAsia" w:ascii="宋体" w:hAnsi="宋体"/>
        <w:kern w:val="0"/>
        <w:sz w:val="21"/>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46075" cy="17018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346075" cy="1701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F3BE81">
                          <w:pPr>
                            <w:pStyle w:val="6"/>
                            <w:ind w:firstLine="210" w:firstLineChars="10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164</w:t>
                          </w:r>
                          <w:r>
                            <w:rPr>
                              <w:rFonts w:hint="eastAsia" w:ascii="宋体" w:hAnsi="宋体" w:eastAsia="宋体" w:cs="宋体"/>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3.4pt;width:27.25pt;mso-position-horizontal:center;mso-position-horizontal-relative:margin;z-index:251659264;mso-width-relative:page;mso-height-relative:page;" filled="f" stroked="f" coordsize="21600,21600" o:gfxdata="UEsDBAoAAAAAAIdO4kAAAAAAAAAAAAAAAAAEAAAAZHJzL1BLAwQUAAAACACHTuJAMTH2DdMAAAAD&#10;AQAADwAAAGRycy9kb3ducmV2LnhtbE2PS0/DMBCE70j8B2uRuFE7Fa2qEKcHHjeeBSS4OfGSRNjr&#10;yN6k5d9juMBlpdGMZr6ttgfvxIwxDYE0FAsFAqkNdqBOw8vzzdkGRGJD1rhAqOELE2zr46PKlDbs&#10;6QnnHXcil1AqjYaeeSylTG2P3qRFGJGy9xGiN5xl7KSNZp/LvZNLpdbSm4HyQm9GvOyx/dxNXoN7&#10;S/G2Ufw+X3V3/Pggp9fr4l7r05NCXYBgPPBfGH7wMzrUmakJE9kknIb8CP/e7K3OVyAaDcv1BmRd&#10;yf/s9TdQSwMEFAAAAAgAh07iQMOf+BMxAgAAVwQAAA4AAABkcnMvZTJvRG9jLnhtbK1UzW7UMBC+&#10;I/EOlu802f5r1Wy1tCpCqmilgjh7HaeJZHuM7W1SHgDegFMv3HmuPgefnc0WFQ49cPFO5v/7ZmZP&#10;Tgej2Z3yoSNb8dlOyZmykurO3lb808eLN8echShsLTRZVfF7Ffjp4vWrk97N1S61pGvlGZLYMO9d&#10;xdsY3bwogmyVEWGHnLIwNuSNiPj0t0XtRY/sRhe7ZXlY9ORr50mqEKA9H418k9G/JCE1TSfVOcm1&#10;UTaOWb3SIgJSaDsX+CJ32zRKxqumCSoyXXEgjflFEcir9BaLEzG/9cK1ndy0IF7SwjNMRnQWRbep&#10;zkUUbO27v1KZTnoK1MQdSaYYgWRGgGJWPuPmphVOZSygOrgt6eH/pZUf7q4962pswj5nVhhM/PHH&#10;98eHX48/vzHoQFDvwhx+Nw6ecXhLA5wnfYAy4R4ab9IvEDHYQe/9ll41RCah3Ns/LI8OOJMwzY7K&#10;2XGmv3gKdj7Ed4oMS0LFPaaXSRV3lyGiEbhOLqmWpYtO6zxBbVlf8cO9gzIHbC2I0BaBCcLYapLi&#10;sBo2uFZU3wOWp3EzgpMXHYpfihCvhccqAAmOJV7haTShCG0kzlryX/+lT/6YEKyc9Vitiocva+EV&#10;Z/q9xezSHk6Cn4TVJNi1OSNs6wxn6GQWEeCjnsTGk/mMG1qmKjAJK1Gr4nESz+K44LhBqZbL7IRt&#10;cyJe2hsnU+qRvuU6UtNlZhMtIxcbtrBvmfDNbaSF/vM7ez39H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Ex9g3TAAAAAwEAAA8AAAAAAAAAAQAgAAAAIgAAAGRycy9kb3ducmV2LnhtbFBLAQIU&#10;ABQAAAAIAIdO4kDDn/gTMQIAAFcEAAAOAAAAAAAAAAEAIAAAACIBAABkcnMvZTJvRG9jLnhtbFBL&#10;BQYAAAAABgAGAFkBAADFBQAAAAA=&#10;">
              <v:fill on="f" focussize="0,0"/>
              <v:stroke on="f" weight="0.5pt"/>
              <v:imagedata o:title=""/>
              <o:lock v:ext="edit" aspectratio="f"/>
              <v:textbox inset="0mm,0mm,0mm,0mm">
                <w:txbxContent>
                  <w:p w14:paraId="17F3BE81">
                    <w:pPr>
                      <w:pStyle w:val="6"/>
                      <w:ind w:firstLine="210" w:firstLineChars="10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164</w:t>
                    </w:r>
                    <w:r>
                      <w:rPr>
                        <w:rFonts w:hint="eastAsia" w:ascii="宋体" w:hAnsi="宋体" w:eastAsia="宋体" w:cs="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DFB93">
    <w:pPr>
      <w:pStyle w:val="7"/>
      <w:pBdr>
        <w:bottom w:val="none" w:color="auto" w:sz="0" w:space="1"/>
      </w:pBdr>
      <w:tabs>
        <w:tab w:val="left" w:pos="1841"/>
        <w:tab w:val="clear" w:pos="4153"/>
        <w:tab w:val="clear" w:pos="8306"/>
      </w:tabs>
      <w:ind w:right="-664" w:rightChars="-316"/>
      <w:jc w:val="both"/>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8BC26"/>
    <w:multiLevelType w:val="singleLevel"/>
    <w:tmpl w:val="2408BC2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210"/>
  <w:drawingGridVerticalSpacing w:val="156"/>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xNDkwODhkMzRlNGNkMzE1Yjg4ZmEwNzc4ZTgzMjAifQ=="/>
  </w:docVars>
  <w:rsids>
    <w:rsidRoot w:val="5CA21CE7"/>
    <w:rsid w:val="00320B98"/>
    <w:rsid w:val="00355119"/>
    <w:rsid w:val="0051376E"/>
    <w:rsid w:val="00640109"/>
    <w:rsid w:val="006B3FD2"/>
    <w:rsid w:val="007160D9"/>
    <w:rsid w:val="00A46A07"/>
    <w:rsid w:val="00A66F25"/>
    <w:rsid w:val="00C15D12"/>
    <w:rsid w:val="00D266AB"/>
    <w:rsid w:val="00DC7919"/>
    <w:rsid w:val="00F9615A"/>
    <w:rsid w:val="073C42C1"/>
    <w:rsid w:val="09E94D1E"/>
    <w:rsid w:val="15D818AC"/>
    <w:rsid w:val="19C11843"/>
    <w:rsid w:val="2173336C"/>
    <w:rsid w:val="2CD957F7"/>
    <w:rsid w:val="2DAF3625"/>
    <w:rsid w:val="32117BF5"/>
    <w:rsid w:val="3682270A"/>
    <w:rsid w:val="4A6011B5"/>
    <w:rsid w:val="4C022C2B"/>
    <w:rsid w:val="5AA46B83"/>
    <w:rsid w:val="5CA21CE7"/>
    <w:rsid w:val="61BE356A"/>
    <w:rsid w:val="665E7BD6"/>
    <w:rsid w:val="6DC44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4"/>
      <w:lang w:val="en-US" w:eastAsia="zh-CN" w:bidi="ar-SA"/>
    </w:rPr>
  </w:style>
  <w:style w:type="paragraph" w:styleId="3">
    <w:name w:val="heading 4"/>
    <w:basedOn w:val="1"/>
    <w:next w:val="1"/>
    <w:qFormat/>
    <w:uiPriority w:val="0"/>
    <w:pPr>
      <w:keepNext/>
      <w:keepLines/>
      <w:spacing w:line="360" w:lineRule="auto"/>
      <w:outlineLvl w:val="3"/>
    </w:pPr>
    <w:rPr>
      <w:rFonts w:ascii="Arial" w:hAnsi="Arial"/>
      <w:b/>
      <w:bCs/>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szCs w:val="20"/>
    </w:rPr>
  </w:style>
  <w:style w:type="paragraph" w:styleId="4">
    <w:name w:val="annotation text"/>
    <w:basedOn w:val="1"/>
    <w:link w:val="17"/>
    <w:qFormat/>
    <w:uiPriority w:val="0"/>
    <w:pPr>
      <w:jc w:val="left"/>
    </w:pPr>
  </w:style>
  <w:style w:type="paragraph" w:styleId="5">
    <w:name w:val="Body Text Indent 2"/>
    <w:basedOn w:val="1"/>
    <w:semiHidden/>
    <w:unhideWhenUsed/>
    <w:qFormat/>
    <w:uiPriority w:val="99"/>
    <w:pPr>
      <w:spacing w:after="120" w:line="480" w:lineRule="auto"/>
      <w:ind w:left="420" w:leftChars="20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8"/>
    <w:qFormat/>
    <w:uiPriority w:val="0"/>
    <w:rPr>
      <w:b/>
      <w:bCs/>
    </w:rPr>
  </w:style>
  <w:style w:type="paragraph" w:styleId="9">
    <w:name w:val="Body Text First Indent"/>
    <w:basedOn w:val="2"/>
    <w:qFormat/>
    <w:uiPriority w:val="0"/>
    <w:pPr>
      <w:spacing w:line="312" w:lineRule="auto"/>
      <w:ind w:firstLine="420"/>
    </w:pPr>
    <w:rPr>
      <w:rFonts w:ascii="仿宋_GB2312" w:hAnsi="宋体" w:cs="宋体"/>
      <w:spacing w:val="-20"/>
      <w:szCs w:val="21"/>
      <w:lang w:val="zh-CN" w:bidi="zh-CN"/>
    </w:rPr>
  </w:style>
  <w:style w:type="table" w:styleId="11">
    <w:name w:val="Table Grid"/>
    <w:basedOn w:val="1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qFormat/>
    <w:uiPriority w:val="0"/>
    <w:rPr>
      <w:sz w:val="21"/>
      <w:szCs w:val="21"/>
    </w:rPr>
  </w:style>
  <w:style w:type="paragraph" w:styleId="15">
    <w:name w:val="List Paragraph"/>
    <w:basedOn w:val="1"/>
    <w:autoRedefine/>
    <w:qFormat/>
    <w:uiPriority w:val="0"/>
    <w:pPr>
      <w:ind w:firstLine="420" w:firstLineChars="200"/>
    </w:pPr>
    <w:rPr>
      <w:rFonts w:ascii="Calibri" w:hAnsi="Calibri"/>
      <w:szCs w:val="22"/>
    </w:rPr>
  </w:style>
  <w:style w:type="paragraph" w:customStyle="1" w:styleId="16">
    <w:name w:val="p0"/>
    <w:basedOn w:val="1"/>
    <w:qFormat/>
    <w:uiPriority w:val="0"/>
    <w:pPr>
      <w:widowControl/>
    </w:pPr>
    <w:rPr>
      <w:kern w:val="0"/>
      <w:szCs w:val="21"/>
    </w:rPr>
  </w:style>
  <w:style w:type="character" w:customStyle="1" w:styleId="17">
    <w:name w:val="批注文字 字符"/>
    <w:basedOn w:val="12"/>
    <w:link w:val="4"/>
    <w:qFormat/>
    <w:uiPriority w:val="0"/>
    <w:rPr>
      <w:rFonts w:eastAsia="仿宋_GB2312"/>
      <w:kern w:val="2"/>
      <w:sz w:val="21"/>
      <w:szCs w:val="24"/>
    </w:rPr>
  </w:style>
  <w:style w:type="character" w:customStyle="1" w:styleId="18">
    <w:name w:val="批注主题 字符"/>
    <w:basedOn w:val="17"/>
    <w:link w:val="8"/>
    <w:qFormat/>
    <w:uiPriority w:val="0"/>
    <w:rPr>
      <w:rFonts w:eastAsia="仿宋_GB2312"/>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4664</Words>
  <Characters>4893</Characters>
  <Lines>495</Lines>
  <Paragraphs>322</Paragraphs>
  <TotalTime>18</TotalTime>
  <ScaleCrop>false</ScaleCrop>
  <LinksUpToDate>false</LinksUpToDate>
  <CharactersWithSpaces>5362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2025-12-06T11:15:00Z</dcterms:created>
  <dc:creator>我还是瓦妮莎</dc:creator>
  <cp:lastModifiedBy>&amp;</cp:lastModifiedBy>
  <cp:lastPrinted>2024-11-19T02:22:00Z</cp:lastPrinted>
  <dcterms:modified xsi:type="dcterms:W3CDTF">2025-12-08T02:52:05Z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265452FEA72944FAA4A7B7339D245368_13</vt:lpwstr>
  </property>
  <property fmtid="{D5CDD505-2E9C-101B-9397-08002B2CF9AE}" pid="4" name="KSOTemplateDocerSaveRecord">
    <vt:lpwstr>eyJoZGlkIjoiMzNlZTZlOWI4ZGE3MmRkNmY5ZGY3MTk4MWFmMjEwZDEiLCJ1c2VySWQiOiIyMjQxNzk0MDEifQ==</vt:lpwstr>
  </property>
</Properties>
</file>