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2"/>
        <w:jc w:val="center"/>
        <w:rPr>
          <w:rFonts w:ascii="宋体" w:hAnsi="宋体" w:eastAsia="宋体" w:cs="宋体"/>
        </w:rPr>
      </w:pPr>
      <w:r>
        <w:rPr>
          <w:rFonts w:hint="eastAsia" w:ascii="宋体" w:hAnsi="宋体" w:eastAsia="宋体" w:cs="宋体"/>
        </w:rPr>
        <w:t>供应商资格证明文件</w:t>
      </w:r>
    </w:p>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p>
    <w:p w14:paraId="07EA974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-2法定代表人身份证明</w:t>
      </w:r>
      <w:r>
        <w:rPr>
          <w:rFonts w:hint="eastAsia" w:ascii="宋体" w:hAnsi="宋体" w:eastAsia="宋体" w:cs="宋体"/>
          <w:sz w:val="24"/>
          <w:lang w:eastAsia="zh-CN"/>
        </w:rPr>
        <w:t>、</w:t>
      </w:r>
      <w:r>
        <w:rPr>
          <w:rFonts w:hint="eastAsia" w:ascii="宋体" w:hAnsi="宋体" w:eastAsia="宋体" w:cs="宋体"/>
          <w:sz w:val="24"/>
        </w:rPr>
        <w:t>法定代表人</w:t>
      </w:r>
      <w:r>
        <w:rPr>
          <w:rFonts w:hint="eastAsia" w:ascii="宋体" w:hAnsi="宋体" w:eastAsia="宋体" w:cs="宋体"/>
          <w:sz w:val="24"/>
          <w:lang w:eastAsia="zh-CN"/>
        </w:rPr>
        <w:t>授权委托书</w:t>
      </w:r>
    </w:p>
    <w:p w14:paraId="6DAEF866">
      <w:pPr>
        <w:pStyle w:val="1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52143BBE">
      <w:pPr>
        <w:pStyle w:val="10"/>
        <w:rPr>
          <w:rFonts w:hint="eastAsia" w:ascii="宋体" w:hAnsi="宋体" w:eastAsia="宋体" w:cs="宋体"/>
          <w:color w:val="000000"/>
          <w:kern w:val="0"/>
          <w:sz w:val="24"/>
          <w:lang w:val="en-US" w:eastAsia="zh-CN" w:bidi="ar-SA"/>
        </w:rPr>
      </w:pPr>
    </w:p>
    <w:p w14:paraId="25254681">
      <w:pPr>
        <w:pStyle w:val="10"/>
        <w:ind w:firstLine="480" w:firstLineChars="20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附件4-3 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14:paraId="5EEE56AE">
      <w:pPr>
        <w:pStyle w:val="10"/>
        <w:ind w:firstLine="480" w:firstLineChars="200"/>
        <w:rPr>
          <w:rFonts w:hint="eastAsia" w:ascii="宋体" w:hAnsi="宋体" w:eastAsia="宋体" w:cs="宋体"/>
          <w:color w:val="000000"/>
          <w:kern w:val="0"/>
          <w:sz w:val="24"/>
          <w:lang w:val="en-US" w:eastAsia="zh-CN" w:bidi="ar-SA"/>
        </w:rPr>
      </w:pPr>
    </w:p>
    <w:p w14:paraId="50563A35">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4</w:t>
      </w:r>
      <w:r>
        <w:rPr>
          <w:rFonts w:hint="eastAsia" w:ascii="宋体" w:hAnsi="宋体" w:eastAsia="宋体" w:cs="宋体"/>
          <w:color w:val="000000"/>
          <w:kern w:val="0"/>
          <w:sz w:val="24"/>
          <w:lang w:val="en-US" w:eastAsia="zh-CN" w:bidi="ar-SA"/>
        </w:rPr>
        <w:t>非联合体声明：本项目不接受联合体磋商，提供非联合体声明函。</w:t>
      </w:r>
    </w:p>
    <w:p w14:paraId="4C70FE27">
      <w:pPr>
        <w:pageBreakBefore w:val="0"/>
        <w:kinsoku/>
        <w:topLinePunct w:val="0"/>
        <w:bidi w:val="0"/>
        <w:spacing w:line="440" w:lineRule="exact"/>
        <w:ind w:left="0" w:leftChars="0" w:right="0" w:rightChars="0"/>
        <w:rPr>
          <w:rFonts w:hint="eastAsia" w:ascii="宋体" w:hAnsi="宋体" w:eastAsia="宋体" w:cs="宋体"/>
          <w:sz w:val="24"/>
        </w:rPr>
      </w:pPr>
    </w:p>
    <w:p w14:paraId="038C37C3">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5</w:t>
      </w:r>
      <w:r>
        <w:rPr>
          <w:rFonts w:hint="eastAsia" w:ascii="宋体" w:hAnsi="宋体" w:eastAsia="宋体" w:cs="宋体"/>
          <w:sz w:val="24"/>
        </w:rPr>
        <w:t>参加本次政府采购活动前三年内，在经营活动中没有重大违法记录的书面声明</w:t>
      </w:r>
    </w:p>
    <w:p w14:paraId="733EA659">
      <w:pPr>
        <w:ind w:firstLine="240" w:firstLineChars="100"/>
        <w:outlineLvl w:val="9"/>
        <w:rPr>
          <w:rFonts w:hint="eastAsia" w:ascii="宋体" w:hAnsi="宋体" w:eastAsia="宋体" w:cs="宋体"/>
          <w:sz w:val="24"/>
          <w:szCs w:val="24"/>
        </w:rPr>
      </w:pPr>
      <w:r>
        <w:rPr>
          <w:rFonts w:hint="eastAsia" w:ascii="宋体" w:hAnsi="宋体" w:eastAsia="宋体" w:cs="宋体"/>
          <w:sz w:val="24"/>
        </w:rPr>
        <w:t xml:space="preserve"> 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6诚信</w:t>
      </w:r>
      <w:r>
        <w:rPr>
          <w:rFonts w:hint="eastAsia" w:ascii="宋体" w:hAnsi="宋体" w:eastAsia="宋体" w:cs="宋体"/>
          <w:sz w:val="24"/>
        </w:rPr>
        <w:t>声明</w:t>
      </w:r>
    </w:p>
    <w:p w14:paraId="5D8D30EC">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p>
    <w:p w14:paraId="1259E889">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rPr>
        <w:br w:type="page"/>
      </w:r>
      <w:bookmarkStart w:id="0" w:name="_Toc26204"/>
      <w:bookmarkStart w:id="1" w:name="_Toc517"/>
      <w:bookmarkStart w:id="2" w:name="_Toc8691"/>
    </w:p>
    <w:p w14:paraId="641438E5">
      <w:pPr>
        <w:pageBreakBefore w:val="0"/>
        <w:kinsoku/>
        <w:topLinePunct w:val="0"/>
        <w:bidi w:val="0"/>
        <w:spacing w:line="440" w:lineRule="exact"/>
        <w:ind w:left="0" w:leftChars="0" w:right="0" w:rightChars="0"/>
        <w:outlineLvl w:val="2"/>
        <w:rPr>
          <w:rFonts w:hint="eastAsia" w:ascii="宋体" w:hAnsi="宋体" w:eastAsia="宋体" w:cs="宋体"/>
          <w:sz w:val="24"/>
        </w:rPr>
      </w:pPr>
    </w:p>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bookmarkStart w:id="15" w:name="_GoBack"/>
      <w:bookmarkEnd w:id="15"/>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2"/>
        <w:rPr>
          <w:rFonts w:hint="eastAsia" w:ascii="宋体" w:hAnsi="宋体" w:eastAsia="宋体" w:cs="宋体"/>
          <w:b/>
          <w:bCs/>
          <w:sz w:val="24"/>
        </w:rPr>
      </w:pPr>
      <w:bookmarkStart w:id="3" w:name="_Toc894"/>
      <w:bookmarkStart w:id="4" w:name="_Toc11264"/>
      <w:bookmarkStart w:id="5" w:name="_Toc14493"/>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1E7D23">
      <w:pPr>
        <w:pStyle w:val="10"/>
        <w:rPr>
          <w:rFonts w:hint="eastAsia" w:ascii="宋体" w:hAnsi="宋体" w:eastAsia="宋体" w:cs="宋体"/>
          <w:color w:val="000000"/>
          <w:kern w:val="0"/>
          <w:sz w:val="24"/>
          <w:lang w:val="en-US" w:eastAsia="zh-CN" w:bidi="ar-SA"/>
        </w:rPr>
      </w:pPr>
      <w:r>
        <w:rPr>
          <w:rFonts w:hint="eastAsia" w:ascii="宋体" w:hAnsi="宋体" w:eastAsia="宋体" w:cs="宋体"/>
          <w:sz w:val="24"/>
        </w:rPr>
        <w:t>法定代表人</w:t>
      </w:r>
      <w:r>
        <w:rPr>
          <w:rFonts w:hint="eastAsia" w:ascii="宋体" w:hAnsi="宋体" w:eastAsia="宋体" w:cs="宋体"/>
          <w:color w:val="000000"/>
          <w:kern w:val="0"/>
          <w:sz w:val="24"/>
          <w:lang w:val="en-US" w:eastAsia="zh-CN" w:bidi="ar-SA"/>
        </w:rPr>
        <w:t>被授权人参与投标需提供投标截止时间前三个月的本单位社保证明（不含当月），法定代表人直接参加投标，须提供法定代表人身份证明及身份证复印件）。</w:t>
      </w: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71D1AEB3">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szCs w:val="24"/>
        </w:rPr>
        <w:br w:type="page"/>
      </w:r>
      <w:bookmarkStart w:id="6" w:name="_Toc7700"/>
      <w:bookmarkStart w:id="7" w:name="_Toc31394"/>
      <w:bookmarkStart w:id="8" w:name="_Toc21798"/>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 xml:space="preserve">3 </w:t>
      </w:r>
      <w:bookmarkEnd w:id="6"/>
      <w:bookmarkEnd w:id="7"/>
      <w:bookmarkEnd w:id="8"/>
      <w:r>
        <w:rPr>
          <w:rFonts w:hint="eastAsia" w:ascii="宋体" w:hAnsi="宋体" w:eastAsia="宋体" w:cs="宋体"/>
          <w:b/>
          <w:bCs/>
          <w:sz w:val="24"/>
          <w:lang w:val="en-US" w:eastAsia="zh-CN"/>
        </w:rPr>
        <w:t>信用证明</w:t>
      </w:r>
    </w:p>
    <w:p w14:paraId="475021D1">
      <w:pPr>
        <w:pageBreakBefore w:val="0"/>
        <w:kinsoku/>
        <w:topLinePunct w:val="0"/>
        <w:bidi w:val="0"/>
        <w:spacing w:line="440" w:lineRule="exact"/>
        <w:ind w:left="0" w:leftChars="0" w:right="0" w:rightChars="0"/>
        <w:outlineLvl w:val="9"/>
        <w:rPr>
          <w:rFonts w:hint="eastAsia" w:ascii="宋体" w:hAnsi="宋体" w:eastAsia="宋体" w:cs="宋体"/>
        </w:rPr>
      </w:pPr>
    </w:p>
    <w:p w14:paraId="1F8E90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r>
        <w:rPr>
          <w:rFonts w:hint="eastAsia" w:ascii="宋体" w:hAnsi="宋体" w:eastAsia="宋体" w:cs="宋体"/>
          <w:color w:val="000000"/>
          <w:kern w:val="0"/>
          <w:sz w:val="24"/>
          <w:lang w:val="en-US" w:eastAsia="zh-CN" w:bidi="ar-SA"/>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r>
        <w:rPr>
          <w:rFonts w:hint="eastAsia" w:ascii="宋体" w:hAnsi="宋体" w:eastAsia="宋体" w:cs="宋体"/>
          <w:kern w:val="0"/>
          <w:sz w:val="24"/>
          <w:lang w:val="en-US" w:eastAsia="zh-CN"/>
        </w:rPr>
        <w:br w:type="textWrapping"/>
      </w:r>
    </w:p>
    <w:p w14:paraId="248B1A0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4D82CCE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  </w:t>
      </w:r>
    </w:p>
    <w:p w14:paraId="263D7379">
      <w:pPr>
        <w:pageBreakBefore w:val="0"/>
        <w:kinsoku/>
        <w:topLinePunct w:val="0"/>
        <w:bidi w:val="0"/>
        <w:spacing w:line="440" w:lineRule="exact"/>
        <w:ind w:left="0" w:leftChars="0" w:right="0" w:rightChars="0"/>
        <w:outlineLvl w:val="2"/>
        <w:rPr>
          <w:rFonts w:hint="eastAsia" w:ascii="宋体" w:hAnsi="宋体" w:eastAsia="宋体" w:cs="宋体"/>
          <w:b/>
          <w:bCs/>
          <w:color w:val="000000"/>
          <w:kern w:val="0"/>
          <w:sz w:val="24"/>
          <w:lang w:val="en-US" w:eastAsia="zh-CN" w:bidi="ar-SA"/>
        </w:rPr>
      </w:pPr>
      <w:r>
        <w:rPr>
          <w:rFonts w:hint="eastAsia" w:ascii="宋体" w:hAnsi="宋体" w:eastAsia="宋体" w:cs="宋体"/>
          <w:sz w:val="24"/>
        </w:rPr>
        <w:br w:type="page"/>
      </w:r>
      <w:bookmarkStart w:id="9" w:name="_Toc3450"/>
      <w:bookmarkStart w:id="10" w:name="_Toc18602"/>
      <w:bookmarkStart w:id="11" w:name="_Toc6479"/>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9"/>
      <w:bookmarkEnd w:id="10"/>
      <w:bookmarkEnd w:id="11"/>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AC3C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ADC1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ED8E9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83313DE">
      <w:pPr>
        <w:pageBreakBefore w:val="0"/>
        <w:kinsoku/>
        <w:topLinePunct w:val="0"/>
        <w:bidi w:val="0"/>
        <w:spacing w:line="440" w:lineRule="exact"/>
        <w:ind w:left="0" w:leftChars="0" w:right="0" w:rightChars="0"/>
        <w:outlineLvl w:val="9"/>
        <w:rPr>
          <w:rFonts w:hint="eastAsia" w:ascii="宋体" w:hAnsi="宋体" w:eastAsia="宋体" w:cs="宋体"/>
          <w:b/>
          <w:bCs/>
          <w:sz w:val="24"/>
        </w:rPr>
      </w:pPr>
      <w:bookmarkStart w:id="12" w:name="_Toc20643"/>
    </w:p>
    <w:p w14:paraId="2640EC2F">
      <w:pPr>
        <w:rPr>
          <w:rFonts w:hint="eastAsia" w:ascii="宋体" w:hAnsi="宋体" w:eastAsia="宋体" w:cs="宋体"/>
          <w:b/>
          <w:bCs/>
          <w:sz w:val="24"/>
        </w:rPr>
      </w:pPr>
      <w:bookmarkStart w:id="13" w:name="_Toc31260"/>
      <w:bookmarkStart w:id="14" w:name="_Toc30352"/>
      <w:r>
        <w:rPr>
          <w:rFonts w:hint="eastAsia" w:ascii="宋体" w:hAnsi="宋体" w:eastAsia="宋体" w:cs="宋体"/>
          <w:b/>
          <w:bCs/>
          <w:sz w:val="24"/>
        </w:rPr>
        <w:br w:type="page"/>
      </w:r>
    </w:p>
    <w:p w14:paraId="0E92E7FD">
      <w:pPr>
        <w:pageBreakBefore w:val="0"/>
        <w:kinsoku/>
        <w:topLinePunct w:val="0"/>
        <w:bidi w:val="0"/>
        <w:spacing w:line="440" w:lineRule="exact"/>
        <w:ind w:left="0" w:leftChars="0" w:right="0" w:rightChars="0"/>
        <w:outlineLvl w:val="2"/>
        <w:rPr>
          <w:rFonts w:hint="eastAsia" w:ascii="宋体" w:hAnsi="宋体" w:eastAsia="宋体" w:cs="宋体"/>
          <w:b/>
          <w:bCs/>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5</w:t>
      </w:r>
      <w:r>
        <w:rPr>
          <w:rFonts w:hint="eastAsia" w:ascii="宋体" w:hAnsi="宋体" w:eastAsia="宋体" w:cs="宋体"/>
          <w:b/>
          <w:bCs/>
          <w:sz w:val="24"/>
        </w:rPr>
        <w:t>参加本次政府采购活动前三年内，在经营活动中没有重大违法记录的书面声明</w:t>
      </w:r>
      <w:bookmarkEnd w:id="12"/>
      <w:bookmarkEnd w:id="13"/>
      <w:bookmarkEnd w:id="14"/>
    </w:p>
    <w:p w14:paraId="295FF5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A5D4A6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20142E">
      <w:pPr>
        <w:pageBreakBefore w:val="0"/>
        <w:kinsoku/>
        <w:topLinePunct w:val="0"/>
        <w:bidi w:val="0"/>
        <w:spacing w:line="440" w:lineRule="exact"/>
        <w:ind w:left="0" w:leftChars="0" w:right="0" w:rightChars="0"/>
        <w:outlineLvl w:val="9"/>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rPr>
        <w:t>：</w:t>
      </w:r>
    </w:p>
    <w:p w14:paraId="1338EC49">
      <w:pPr>
        <w:pageBreakBefore w:val="0"/>
        <w:kinsoku/>
        <w:topLinePunct w:val="0"/>
        <w:bidi w:val="0"/>
        <w:spacing w:line="440" w:lineRule="exact"/>
        <w:ind w:left="0" w:leftChars="0" w:right="0" w:rightChars="0" w:firstLine="496" w:firstLineChars="200"/>
        <w:outlineLvl w:val="9"/>
        <w:rPr>
          <w:rFonts w:hint="eastAsia" w:ascii="宋体" w:hAnsi="宋体" w:eastAsia="宋体" w:cs="宋体"/>
          <w:spacing w:val="4"/>
          <w:sz w:val="24"/>
          <w:u w:val="single"/>
        </w:rPr>
      </w:pPr>
      <w:r>
        <w:rPr>
          <w:rFonts w:hint="eastAsia" w:ascii="宋体" w:hAnsi="宋体" w:eastAsia="宋体" w:cs="宋体"/>
          <w:spacing w:val="4"/>
          <w:sz w:val="24"/>
        </w:rPr>
        <w:t>（</w:t>
      </w:r>
      <w:r>
        <w:rPr>
          <w:rFonts w:hint="eastAsia" w:ascii="宋体" w:hAnsi="宋体" w:eastAsia="宋体" w:cs="宋体"/>
          <w:spacing w:val="4"/>
          <w:sz w:val="24"/>
          <w:u w:val="single"/>
        </w:rPr>
        <w:t xml:space="preserve">                  </w:t>
      </w:r>
      <w:r>
        <w:rPr>
          <w:rFonts w:hint="eastAsia" w:ascii="宋体" w:hAnsi="宋体" w:eastAsia="宋体" w:cs="宋体"/>
          <w:spacing w:val="4"/>
          <w:sz w:val="24"/>
        </w:rPr>
        <w:t>公司）为在中华人民共和国境内合法注册并经营的机构。在此郑重声明，我公司在参与本次政府采购活动前3年内在经营活动中没有重大违法记录。</w:t>
      </w:r>
    </w:p>
    <w:p w14:paraId="7C653AD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E5AD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A59D21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AA558F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FF983E7">
      <w:pPr>
        <w:pStyle w:val="7"/>
        <w:pageBreakBefore w:val="0"/>
        <w:kinsoku/>
        <w:topLinePunct w:val="0"/>
        <w:bidi w:val="0"/>
        <w:spacing w:before="0" w:beforeAutospacing="0" w:after="0" w:afterAutospacing="0" w:line="440" w:lineRule="exact"/>
        <w:ind w:left="0" w:leftChars="0" w:right="0" w:rightChars="0" w:firstLine="2880" w:firstLineChars="1200"/>
        <w:outlineLvl w:val="9"/>
        <w:rPr>
          <w:rFonts w:hint="eastAsia" w:ascii="宋体" w:hAnsi="宋体" w:eastAsia="宋体" w:cs="宋体"/>
          <w:u w:val="single"/>
        </w:rPr>
      </w:pPr>
      <w:r>
        <w:rPr>
          <w:rFonts w:hint="eastAsia" w:ascii="宋体" w:hAnsi="宋体" w:eastAsia="宋体" w:cs="宋体"/>
        </w:rPr>
        <w:t>供应商名称：</w:t>
      </w:r>
      <w:r>
        <w:rPr>
          <w:rFonts w:hint="eastAsia" w:ascii="宋体" w:hAnsi="宋体" w:eastAsia="宋体" w:cs="宋体"/>
          <w:u w:val="single"/>
        </w:rPr>
        <w:t xml:space="preserve">                  （盖章）</w:t>
      </w:r>
    </w:p>
    <w:p w14:paraId="17482446">
      <w:pPr>
        <w:pStyle w:val="7"/>
        <w:pageBreakBefore w:val="0"/>
        <w:kinsoku/>
        <w:topLinePunct w:val="0"/>
        <w:bidi w:val="0"/>
        <w:spacing w:before="0" w:beforeAutospacing="0" w:after="0" w:afterAutospacing="0" w:line="440" w:lineRule="exact"/>
        <w:ind w:left="0" w:leftChars="0" w:right="0" w:rightChars="0"/>
        <w:jc w:val="right"/>
        <w:outlineLvl w:val="9"/>
        <w:rPr>
          <w:rFonts w:hint="eastAsia" w:ascii="宋体" w:hAnsi="宋体" w:eastAsia="宋体" w:cs="宋体"/>
        </w:rPr>
      </w:pPr>
      <w:r>
        <w:rPr>
          <w:rFonts w:hint="eastAsia" w:ascii="宋体" w:hAnsi="宋体" w:eastAsia="宋体" w:cs="宋体"/>
        </w:rPr>
        <w:t>法定代表人或授权代理人：</w:t>
      </w:r>
      <w:r>
        <w:rPr>
          <w:rFonts w:hint="eastAsia" w:ascii="宋体" w:hAnsi="宋体" w:eastAsia="宋体" w:cs="宋体"/>
          <w:u w:val="single"/>
        </w:rPr>
        <w:t xml:space="preserve">        （签字或盖章）</w:t>
      </w:r>
    </w:p>
    <w:p w14:paraId="4CAF1DCE">
      <w:pPr>
        <w:pStyle w:val="7"/>
        <w:pageBreakBefore w:val="0"/>
        <w:kinsoku/>
        <w:topLinePunct w:val="0"/>
        <w:bidi w:val="0"/>
        <w:spacing w:before="0" w:beforeAutospacing="0" w:after="0" w:afterAutospacing="0" w:line="440" w:lineRule="exact"/>
        <w:ind w:left="0" w:leftChars="0" w:right="0" w:rightChars="0" w:firstLine="4320" w:firstLineChars="1800"/>
        <w:outlineLvl w:val="9"/>
        <w:rPr>
          <w:rFonts w:hint="eastAsia" w:ascii="宋体" w:hAnsi="宋体" w:eastAsia="宋体" w:cs="宋体"/>
        </w:rPr>
      </w:pPr>
      <w:r>
        <w:rPr>
          <w:rFonts w:hint="eastAsia" w:ascii="宋体" w:hAnsi="宋体" w:eastAsia="宋体" w:cs="宋体"/>
        </w:rPr>
        <w:t>202</w:t>
      </w:r>
      <w:r>
        <w:rPr>
          <w:rFonts w:hint="eastAsia" w:cs="宋体"/>
          <w:lang w:val="en-US" w:eastAsia="zh-CN"/>
        </w:rPr>
        <w:t>5</w:t>
      </w:r>
      <w:r>
        <w:rPr>
          <w:rFonts w:hint="eastAsia" w:ascii="宋体" w:hAnsi="宋体" w:eastAsia="宋体" w:cs="宋体"/>
        </w:rPr>
        <w:t xml:space="preserve">年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5F34CD1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15E6AE">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05AAB88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AD074B7">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DF6A5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95BB262">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B26759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BACF0AF">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3B4316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983ABE">
      <w:pPr>
        <w:outlineLvl w:val="9"/>
        <w:rPr>
          <w:rFonts w:hint="eastAsia" w:ascii="宋体" w:hAnsi="宋体" w:eastAsia="宋体" w:cs="宋体"/>
          <w:b/>
          <w:bCs/>
          <w:sz w:val="24"/>
        </w:rPr>
      </w:pPr>
      <w:r>
        <w:rPr>
          <w:rFonts w:hint="eastAsia" w:ascii="宋体" w:hAnsi="宋体" w:eastAsia="宋体" w:cs="宋体"/>
          <w:b/>
          <w:bCs/>
          <w:sz w:val="24"/>
        </w:rPr>
        <w:br w:type="page"/>
      </w:r>
    </w:p>
    <w:p w14:paraId="24461186">
      <w:pPr>
        <w:outlineLvl w:val="2"/>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4</w:t>
      </w:r>
      <w:r>
        <w:rPr>
          <w:rFonts w:hint="eastAsia" w:ascii="宋体" w:hAnsi="宋体" w:eastAsia="宋体" w:cs="宋体"/>
          <w:b/>
          <w:bCs/>
          <w:sz w:val="24"/>
          <w:szCs w:val="24"/>
        </w:rPr>
        <w:t>-</w:t>
      </w:r>
      <w:r>
        <w:rPr>
          <w:rFonts w:hint="eastAsia" w:ascii="宋体" w:hAnsi="宋体" w:cs="宋体"/>
          <w:b/>
          <w:bCs/>
          <w:sz w:val="24"/>
          <w:szCs w:val="24"/>
          <w:lang w:val="en-US" w:eastAsia="zh-CN"/>
        </w:rPr>
        <w:t>6</w:t>
      </w:r>
      <w:r>
        <w:rPr>
          <w:rFonts w:hint="eastAsia" w:ascii="宋体" w:hAnsi="宋体" w:eastAsia="宋体" w:cs="宋体"/>
          <w:b/>
          <w:bCs/>
          <w:sz w:val="24"/>
          <w:szCs w:val="24"/>
          <w:lang w:val="en-US" w:eastAsia="zh-CN"/>
        </w:rPr>
        <w:t>诚信</w:t>
      </w:r>
      <w:r>
        <w:rPr>
          <w:rFonts w:hint="eastAsia" w:ascii="宋体" w:hAnsi="宋体" w:eastAsia="宋体" w:cs="宋体"/>
          <w:b/>
          <w:bCs/>
          <w:sz w:val="24"/>
          <w:szCs w:val="24"/>
        </w:rPr>
        <w:t>声明</w:t>
      </w:r>
    </w:p>
    <w:p w14:paraId="70C3BD24">
      <w:pPr>
        <w:pStyle w:val="5"/>
        <w:rPr>
          <w:rFonts w:ascii="仿宋" w:hAnsi="仿宋" w:eastAsia="仿宋" w:cs="Times New Roman"/>
          <w:sz w:val="24"/>
          <w:szCs w:val="24"/>
        </w:rPr>
      </w:pPr>
    </w:p>
    <w:p w14:paraId="06C634D5">
      <w:pPr>
        <w:pStyle w:val="3"/>
        <w:rPr>
          <w:rFonts w:ascii="仿宋" w:hAnsi="仿宋" w:eastAsia="仿宋" w:cs="Times New Roman"/>
          <w:sz w:val="24"/>
          <w:szCs w:val="24"/>
        </w:rPr>
      </w:pPr>
    </w:p>
    <w:p w14:paraId="0771CF2D">
      <w:pPr>
        <w:spacing w:line="600" w:lineRule="auto"/>
        <w:jc w:val="center"/>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 w:val="24"/>
          <w:szCs w:val="24"/>
          <w:highlight w:val="none"/>
          <w:lang w:eastAsia="zh-CN"/>
        </w:rPr>
      </w:pPr>
      <w:r>
        <w:rPr>
          <w:rFonts w:hint="eastAsia" w:ascii="仿宋" w:hAnsi="仿宋" w:eastAsia="仿宋" w:cs="仿宋"/>
          <w:szCs w:val="32"/>
          <w:highlight w:val="none"/>
          <w:lang w:eastAsia="zh-CN"/>
        </w:rPr>
        <w:t xml:space="preserve">     </w:t>
      </w:r>
      <w:r>
        <w:rPr>
          <w:rFonts w:hint="eastAsia" w:ascii="仿宋" w:hAnsi="仿宋" w:eastAsia="仿宋" w:cs="仿宋"/>
          <w:sz w:val="24"/>
          <w:szCs w:val="24"/>
          <w:highlight w:val="none"/>
          <w:lang w:eastAsia="zh-CN"/>
        </w:rPr>
        <w:t xml:space="preserve">                   </w:t>
      </w:r>
    </w:p>
    <w:p w14:paraId="2A446C88">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2E39A400">
      <w:pPr>
        <w:autoSpaceDE w:val="0"/>
        <w:autoSpaceDN w:val="0"/>
        <w:adjustRightInd w:val="0"/>
        <w:spacing w:line="360" w:lineRule="auto"/>
        <w:ind w:firstLine="480" w:firstLineChars="200"/>
        <w:rPr>
          <w:rFonts w:hint="eastAsia" w:ascii="宋体" w:hAnsi="宋体" w:eastAsia="宋体" w:cs="宋体"/>
          <w:sz w:val="24"/>
          <w:szCs w:val="24"/>
        </w:rPr>
      </w:pPr>
    </w:p>
    <w:p w14:paraId="3FFBDBA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65F37F19">
      <w:pPr>
        <w:spacing w:line="480" w:lineRule="auto"/>
        <w:rPr>
          <w:rFonts w:hint="eastAsia" w:ascii="宋体" w:hAnsi="宋体" w:eastAsia="宋体" w:cs="宋体"/>
          <w:spacing w:val="10"/>
          <w:sz w:val="24"/>
          <w:szCs w:val="24"/>
        </w:rPr>
      </w:pPr>
    </w:p>
    <w:p w14:paraId="5072790F">
      <w:pPr>
        <w:widowControl w:val="0"/>
        <w:wordWrap/>
        <w:snapToGrid/>
        <w:spacing w:line="360" w:lineRule="auto"/>
        <w:ind w:firstLine="2160" w:firstLineChars="900"/>
        <w:textAlignment w:val="auto"/>
        <w:rPr>
          <w:rFonts w:hint="eastAsia" w:ascii="宋体" w:hAnsi="宋体" w:eastAsia="宋体" w:cs="宋体"/>
          <w:sz w:val="24"/>
          <w:szCs w:val="24"/>
        </w:rPr>
      </w:pPr>
    </w:p>
    <w:p w14:paraId="77F4C401">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14D80EF3">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26D8C36">
      <w:pPr>
        <w:spacing w:line="360" w:lineRule="auto"/>
        <w:rPr>
          <w:rFonts w:hint="eastAsia" w:ascii="宋体" w:hAnsi="宋体" w:eastAsia="宋体" w:cs="宋体"/>
          <w:b/>
          <w:bCs/>
          <w:sz w:val="24"/>
          <w:szCs w:val="24"/>
          <w:highlight w:val="yellow"/>
          <w:u w:val="single"/>
        </w:rPr>
      </w:pPr>
      <w:r>
        <w:rPr>
          <w:rFonts w:hint="eastAsia" w:ascii="宋体" w:hAnsi="宋体" w:eastAsia="宋体" w:cs="宋体"/>
          <w:sz w:val="24"/>
          <w:szCs w:val="24"/>
          <w:highlight w:val="none"/>
          <w:lang w:eastAsia="zh-CN"/>
        </w:rPr>
        <w:t xml:space="preserve">日    期：                      </w:t>
      </w:r>
    </w:p>
    <w:p w14:paraId="552F6E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0AFF" w:usb1="00007843" w:usb2="00000001" w:usb3="00000000" w:csb0="400001BF" w:csb1="DFF7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657E4"/>
    <w:rsid w:val="10D657E4"/>
    <w:rsid w:val="21F3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rPr>
  </w:style>
  <w:style w:type="paragraph" w:styleId="4">
    <w:name w:val="Body Text Indent"/>
    <w:basedOn w:val="1"/>
    <w:next w:val="5"/>
    <w:qFormat/>
    <w:uiPriority w:val="0"/>
    <w:pPr>
      <w:ind w:left="420" w:leftChars="200"/>
    </w:pPr>
  </w:style>
  <w:style w:type="paragraph" w:styleId="5">
    <w:name w:val="Body Text First Indent 2"/>
    <w:basedOn w:val="4"/>
    <w:next w:val="3"/>
    <w:qFormat/>
    <w:uiPriority w:val="99"/>
    <w:pPr>
      <w:tabs>
        <w:tab w:val="left" w:pos="4900"/>
      </w:tabs>
      <w:ind w:firstLine="420" w:firstLineChars="200"/>
    </w:pPr>
  </w:style>
  <w:style w:type="paragraph" w:styleId="6">
    <w:name w:val="Plain Text"/>
    <w:basedOn w:val="1"/>
    <w:qFormat/>
    <w:uiPriority w:val="0"/>
    <w:rPr>
      <w:rFonts w:ascii="宋体" w:hAnsi="Courier New"/>
      <w:kern w:val="0"/>
      <w:sz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1463</Words>
  <Characters>1574</Characters>
  <Lines>0</Lines>
  <Paragraphs>0</Paragraphs>
  <TotalTime>1</TotalTime>
  <ScaleCrop>false</ScaleCrop>
  <LinksUpToDate>false</LinksUpToDate>
  <CharactersWithSpaces>1989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2025-07-11T14:40:00Z</dcterms:created>
  <dc:creator>肖先生</dc:creator>
  <cp:lastModifiedBy>白雅楠</cp:lastModifiedBy>
  <dcterms:modified xsi:type="dcterms:W3CDTF">2025-08-18T12:15:11Z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41962B68CB4B4EC6BD252ADFF8E1B0E9_11</vt:lpwstr>
  </property>
  <property fmtid="{D5CDD505-2E9C-101B-9397-08002B2CF9AE}" pid="4" name="KSOTemplateDocerSaveRecord">
    <vt:lpwstr>eyJoZGlkIjoiYTBlYjE2NzlhYjFkNThmZmU3ODU5NWU1MmM5ZTUxYzciLCJ1c2VySWQiOiIzMjA1MDk5NDIifQ==</vt:lpwstr>
  </property>
</Properties>
</file>