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4"/>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4"/>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4"/>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4"/>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4"/>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4"/>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r>
        <w:rPr>
          <w:rFonts w:hint="eastAsia" w:ascii="宋体" w:hAnsi="宋体" w:eastAsia="宋体" w:cs="宋体"/>
          <w:color w:val="auto"/>
          <w:sz w:val="24"/>
          <w:szCs w:val="24"/>
          <w:highlight w:val="none"/>
          <w:lang w:val="en-US" w:eastAsia="zh-CN"/>
        </w:rPr>
        <w:t xml:space="preserve">被授权人参与投标时，须提供被授权人投标文件递交截止时间前六个月内任意一个月在本单位缴纳的社保证明，依法不需要缴纳社会保障资金的供应商提供相关证明材料； </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lang w:val="en-US" w:eastAsia="zh-CN"/>
        </w:rPr>
        <w:t>基本资格条件</w:t>
      </w:r>
      <w:r>
        <w:rPr>
          <w:rFonts w:hint="eastAsia" w:ascii="宋体" w:hAnsi="宋体" w:eastAsia="宋体" w:cs="宋体"/>
          <w:color w:val="auto"/>
          <w:sz w:val="24"/>
          <w:szCs w:val="21"/>
          <w:highlight w:val="none"/>
        </w:rPr>
        <w:t>承诺</w:t>
      </w:r>
      <w:r>
        <w:rPr>
          <w:rFonts w:hint="eastAsia" w:ascii="宋体" w:hAnsi="宋体" w:eastAsia="宋体" w:cs="宋体"/>
          <w:color w:val="auto"/>
          <w:sz w:val="24"/>
          <w:szCs w:val="21"/>
          <w:highlight w:val="none"/>
          <w:lang w:val="en-US" w:eastAsia="zh-CN"/>
        </w:rPr>
        <w:t>函</w:t>
      </w:r>
      <w:r>
        <w:rPr>
          <w:rFonts w:hint="eastAsia" w:ascii="宋体" w:hAnsi="宋体" w:eastAsia="宋体" w:cs="宋体"/>
          <w:color w:val="auto"/>
          <w:sz w:val="24"/>
          <w:szCs w:val="21"/>
          <w:highlight w:val="none"/>
        </w:rPr>
        <w:t>；</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4</w:t>
      </w:r>
      <w:r>
        <w:rPr>
          <w:rFonts w:hint="eastAsia" w:ascii="宋体" w:hAnsi="宋体" w:eastAsia="宋体" w:cs="宋体"/>
          <w:color w:val="auto"/>
          <w:sz w:val="24"/>
          <w:szCs w:val="21"/>
          <w:highlight w:val="none"/>
        </w:rPr>
        <w:t xml:space="preserve">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5</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3"/>
        <w:spacing w:beforeLines="0" w:afterLines="0"/>
        <w:rPr>
          <w:rFonts w:hint="eastAsia" w:ascii="宋体" w:hAnsi="宋体" w:eastAsia="宋体" w:cs="宋体"/>
          <w:color w:val="auto"/>
          <w:sz w:val="24"/>
          <w:szCs w:val="24"/>
          <w:highlight w:val="none"/>
        </w:rPr>
      </w:pPr>
      <w:bookmarkStart w:id="0" w:name="_Toc19698"/>
      <w:bookmarkStart w:id="1" w:name="_Toc15371"/>
      <w:bookmarkStart w:id="2" w:name="_Toc24832"/>
      <w:bookmarkStart w:id="3" w:name="_Toc24657"/>
      <w:bookmarkStart w:id="4" w:name="_Toc11646"/>
      <w:bookmarkStart w:id="5" w:name="_Toc24599"/>
      <w:bookmarkStart w:id="6" w:name="_Toc23073"/>
      <w:bookmarkStart w:id="7" w:name="_Toc12680"/>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4"/>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4"/>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4"/>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4"/>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4"/>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3"/>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171"/>
      <w:bookmarkStart w:id="11" w:name="_Toc332805616"/>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4"/>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4"/>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4"/>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4"/>
        <w:spacing w:beforeLines="0" w:afterLines="0"/>
        <w:ind w:left="420" w:leftChars="200"/>
        <w:rPr>
          <w:rFonts w:hint="eastAsia" w:ascii="宋体" w:hAnsi="宋体" w:eastAsia="宋体" w:cs="宋体"/>
          <w:color w:val="auto"/>
          <w:sz w:val="24"/>
          <w:szCs w:val="21"/>
          <w:highlight w:val="none"/>
        </w:rPr>
      </w:pPr>
    </w:p>
    <w:p w14:paraId="6CDFED09">
      <w:pPr>
        <w:pStyle w:val="4"/>
        <w:spacing w:beforeLines="0" w:afterLines="0"/>
        <w:jc w:val="left"/>
        <w:rPr>
          <w:rFonts w:hint="eastAsia" w:ascii="宋体" w:hAnsi="宋体" w:eastAsia="宋体" w:cs="宋体"/>
          <w:b/>
          <w:color w:val="auto"/>
          <w:sz w:val="24"/>
          <w:szCs w:val="24"/>
          <w:highlight w:val="none"/>
          <w:lang w:val="zh-CN"/>
        </w:rPr>
      </w:pPr>
    </w:p>
    <w:p w14:paraId="6D7DD095">
      <w:pPr>
        <w:pStyle w:val="4"/>
        <w:spacing w:beforeLines="0" w:afterLines="0"/>
        <w:jc w:val="left"/>
        <w:rPr>
          <w:rFonts w:hint="eastAsia" w:ascii="宋体" w:hAnsi="宋体" w:eastAsia="宋体" w:cs="宋体"/>
          <w:b/>
          <w:color w:val="auto"/>
          <w:sz w:val="24"/>
          <w:szCs w:val="24"/>
          <w:highlight w:val="none"/>
          <w:lang w:val="zh-CN"/>
        </w:rPr>
      </w:pPr>
    </w:p>
    <w:p w14:paraId="1FA1FAD7">
      <w:pPr>
        <w:pStyle w:val="4"/>
        <w:spacing w:beforeLines="0" w:afterLines="0"/>
        <w:jc w:val="left"/>
        <w:rPr>
          <w:rFonts w:hint="eastAsia" w:ascii="宋体" w:hAnsi="宋体" w:eastAsia="宋体" w:cs="宋体"/>
          <w:b/>
          <w:color w:val="auto"/>
          <w:sz w:val="24"/>
          <w:szCs w:val="24"/>
          <w:highlight w:val="none"/>
          <w:lang w:val="zh-CN"/>
        </w:rPr>
      </w:pPr>
    </w:p>
    <w:p w14:paraId="70E27D01">
      <w:pPr>
        <w:pStyle w:val="4"/>
        <w:spacing w:beforeLines="0" w:afterLines="0"/>
        <w:jc w:val="left"/>
        <w:rPr>
          <w:rFonts w:hint="eastAsia" w:ascii="宋体" w:hAnsi="宋体" w:eastAsia="宋体" w:cs="宋体"/>
          <w:b/>
          <w:color w:val="auto"/>
          <w:sz w:val="24"/>
          <w:szCs w:val="24"/>
          <w:highlight w:val="none"/>
          <w:lang w:val="zh-CN"/>
        </w:rPr>
      </w:pPr>
    </w:p>
    <w:p w14:paraId="2392F001">
      <w:pPr>
        <w:pStyle w:val="4"/>
        <w:spacing w:beforeLines="0" w:afterLines="0"/>
        <w:jc w:val="center"/>
        <w:rPr>
          <w:rFonts w:hint="eastAsia" w:ascii="宋体" w:hAnsi="宋体" w:eastAsia="宋体" w:cs="宋体"/>
          <w:b/>
          <w:color w:val="auto"/>
          <w:sz w:val="24"/>
          <w:szCs w:val="24"/>
          <w:highlight w:val="none"/>
          <w:lang w:val="zh-CN"/>
        </w:rPr>
      </w:pPr>
    </w:p>
    <w:p w14:paraId="3AC64E2E">
      <w:pPr>
        <w:pStyle w:val="4"/>
        <w:spacing w:beforeLines="0" w:afterLines="0"/>
        <w:jc w:val="center"/>
        <w:rPr>
          <w:rFonts w:hint="eastAsia" w:ascii="宋体" w:hAnsi="宋体" w:eastAsia="宋体" w:cs="宋体"/>
          <w:b/>
          <w:color w:val="auto"/>
          <w:sz w:val="24"/>
          <w:szCs w:val="24"/>
          <w:highlight w:val="none"/>
          <w:lang w:val="zh-CN"/>
        </w:rPr>
      </w:pPr>
    </w:p>
    <w:p w14:paraId="04EEDC44">
      <w:pPr>
        <w:pStyle w:val="4"/>
        <w:spacing w:beforeLines="0" w:afterLines="0"/>
        <w:jc w:val="center"/>
        <w:rPr>
          <w:rFonts w:hint="eastAsia" w:ascii="宋体" w:hAnsi="宋体" w:eastAsia="宋体" w:cs="宋体"/>
          <w:b/>
          <w:color w:val="auto"/>
          <w:sz w:val="24"/>
          <w:szCs w:val="24"/>
          <w:highlight w:val="none"/>
          <w:lang w:val="zh-CN"/>
        </w:rPr>
      </w:pPr>
    </w:p>
    <w:p w14:paraId="3882EE88">
      <w:pPr>
        <w:pStyle w:val="4"/>
        <w:spacing w:beforeLines="0" w:afterLines="0"/>
        <w:jc w:val="center"/>
        <w:rPr>
          <w:rFonts w:hint="eastAsia" w:ascii="宋体" w:hAnsi="宋体" w:eastAsia="宋体" w:cs="宋体"/>
          <w:b/>
          <w:color w:val="auto"/>
          <w:sz w:val="24"/>
          <w:szCs w:val="24"/>
          <w:highlight w:val="none"/>
          <w:lang w:val="zh-CN"/>
        </w:rPr>
      </w:pPr>
    </w:p>
    <w:p w14:paraId="753FB7B5">
      <w:pPr>
        <w:pStyle w:val="4"/>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23284"/>
      <w:bookmarkStart w:id="13" w:name="_Toc31211"/>
      <w:bookmarkStart w:id="14" w:name="_Toc16432"/>
      <w:bookmarkStart w:id="15" w:name="_Toc13248"/>
      <w:bookmarkStart w:id="16" w:name="_Toc7380"/>
    </w:p>
    <w:p w14:paraId="47290058">
      <w:pPr>
        <w:pStyle w:val="3"/>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4"/>
        <w:spacing w:beforeLines="0" w:afterLines="0"/>
        <w:ind w:left="420" w:leftChars="200"/>
        <w:rPr>
          <w:rFonts w:hint="eastAsia" w:ascii="宋体" w:hAnsi="宋体" w:eastAsia="宋体" w:cs="宋体"/>
          <w:b/>
          <w:color w:val="auto"/>
          <w:sz w:val="24"/>
          <w:szCs w:val="24"/>
          <w:highlight w:val="none"/>
          <w:lang w:val="zh-CN"/>
        </w:rPr>
      </w:pPr>
    </w:p>
    <w:p w14:paraId="49E6EC3A">
      <w:pPr>
        <w:pStyle w:val="4"/>
        <w:spacing w:beforeLines="0" w:afterLines="0"/>
        <w:ind w:left="420" w:leftChars="200"/>
        <w:rPr>
          <w:rFonts w:hint="eastAsia" w:ascii="宋体" w:hAnsi="宋体" w:eastAsia="宋体" w:cs="宋体"/>
          <w:b/>
          <w:color w:val="auto"/>
          <w:sz w:val="24"/>
          <w:szCs w:val="24"/>
          <w:highlight w:val="none"/>
          <w:lang w:val="zh-CN"/>
        </w:rPr>
      </w:pPr>
    </w:p>
    <w:p w14:paraId="31ED66AA">
      <w:pPr>
        <w:pStyle w:val="4"/>
        <w:spacing w:beforeLines="0" w:afterLines="0" w:line="360" w:lineRule="auto"/>
        <w:ind w:left="420" w:left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3EB443FE">
      <w:pPr>
        <w:pStyle w:val="4"/>
        <w:spacing w:beforeLines="0" w:afterLines="0" w:line="360" w:lineRule="auto"/>
        <w:ind w:left="420" w:leftChars="200"/>
        <w:jc w:val="left"/>
        <w:rPr>
          <w:rFonts w:hint="eastAsia" w:ascii="宋体" w:hAnsi="宋体" w:eastAsia="宋体" w:cs="宋体"/>
          <w:b/>
          <w:color w:val="auto"/>
          <w:sz w:val="24"/>
          <w:szCs w:val="24"/>
          <w:highlight w:val="none"/>
          <w:lang w:val="zh-CN"/>
        </w:rPr>
      </w:pPr>
      <w:r>
        <w:rPr>
          <w:rFonts w:hint="eastAsia" w:ascii="宋体" w:hAnsi="宋体" w:eastAsia="宋体" w:cs="宋体"/>
          <w:b/>
          <w:bCs/>
          <w:sz w:val="24"/>
          <w:szCs w:val="24"/>
          <w:highlight w:val="none"/>
          <w:lang w:val="en-US" w:eastAsia="zh-CN"/>
        </w:rPr>
        <w:t xml:space="preserve">      被授权人参与投标时，须提供被授权人投标文件递交截止时间前六个月内任意一个月在本单位缴纳的社保证明，依法不需要缴纳社会保障资金的供应商提供相关证明材料（附后）； </w:t>
      </w:r>
      <w:bookmarkStart w:id="36" w:name="_GoBack"/>
      <w:bookmarkEnd w:id="36"/>
    </w:p>
    <w:p w14:paraId="54E696B8">
      <w:pPr>
        <w:spacing w:beforeLines="0" w:afterLines="0"/>
        <w:rPr>
          <w:rFonts w:hint="eastAsia" w:ascii="宋体" w:hAnsi="宋体" w:eastAsia="宋体" w:cs="宋体"/>
          <w:b/>
          <w:color w:val="auto"/>
          <w:sz w:val="24"/>
          <w:szCs w:val="21"/>
          <w:highlight w:val="none"/>
        </w:rPr>
      </w:pPr>
    </w:p>
    <w:p w14:paraId="11CA238B">
      <w:pPr>
        <w:pStyle w:val="4"/>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3"/>
        <w:spacing w:beforeLines="0" w:afterLines="0"/>
        <w:rPr>
          <w:rFonts w:hint="eastAsia" w:ascii="宋体" w:hAnsi="宋体" w:eastAsia="宋体" w:cs="宋体"/>
          <w:color w:val="auto"/>
          <w:sz w:val="24"/>
          <w:szCs w:val="24"/>
          <w:highlight w:val="none"/>
          <w:lang w:val="en-US" w:eastAsia="zh-CN"/>
        </w:rPr>
      </w:pPr>
      <w:bookmarkStart w:id="18" w:name="_Toc23768"/>
      <w:bookmarkStart w:id="19" w:name="_Toc25095"/>
      <w:bookmarkStart w:id="20" w:name="_Toc10272"/>
      <w:bookmarkStart w:id="21" w:name="_Toc4514"/>
      <w:bookmarkStart w:id="22" w:name="_Toc332805172"/>
      <w:bookmarkStart w:id="23" w:name="_Toc332805617"/>
      <w:r>
        <w:rPr>
          <w:rFonts w:hint="eastAsia" w:ascii="宋体" w:hAnsi="宋体" w:eastAsia="宋体" w:cs="宋体"/>
          <w:color w:val="auto"/>
          <w:sz w:val="24"/>
          <w:szCs w:val="24"/>
          <w:highlight w:val="none"/>
        </w:rPr>
        <w:t>附件3</w:t>
      </w:r>
      <w:bookmarkEnd w:id="18"/>
      <w:bookmarkEnd w:id="19"/>
      <w:bookmarkEnd w:id="20"/>
      <w:r>
        <w:rPr>
          <w:rFonts w:hint="eastAsia" w:ascii="宋体" w:hAnsi="宋体" w:eastAsia="宋体" w:cs="宋体"/>
          <w:color w:val="auto"/>
          <w:sz w:val="24"/>
          <w:szCs w:val="24"/>
          <w:highlight w:val="none"/>
          <w:lang w:val="en-US" w:eastAsia="zh-CN"/>
        </w:rPr>
        <w:t>基本资格条件</w:t>
      </w:r>
      <w:r>
        <w:rPr>
          <w:rFonts w:hint="eastAsia" w:ascii="宋体" w:hAnsi="宋体" w:eastAsia="宋体" w:cs="宋体"/>
          <w:color w:val="auto"/>
          <w:sz w:val="24"/>
          <w:szCs w:val="24"/>
          <w:highlight w:val="none"/>
        </w:rPr>
        <w:t>承诺</w:t>
      </w:r>
      <w:r>
        <w:rPr>
          <w:rFonts w:hint="eastAsia" w:ascii="宋体" w:hAnsi="宋体" w:eastAsia="宋体" w:cs="宋体"/>
          <w:color w:val="auto"/>
          <w:sz w:val="24"/>
          <w:szCs w:val="24"/>
          <w:highlight w:val="none"/>
          <w:lang w:val="en-US" w:eastAsia="zh-CN"/>
        </w:rPr>
        <w:t>函</w:t>
      </w:r>
    </w:p>
    <w:p w14:paraId="4E072B5C">
      <w:pPr>
        <w:rPr>
          <w:rFonts w:hint="eastAsia"/>
        </w:rPr>
      </w:pPr>
    </w:p>
    <w:bookmarkEnd w:id="21"/>
    <w:bookmarkEnd w:id="22"/>
    <w:bookmarkEnd w:id="23"/>
    <w:p w14:paraId="06362625">
      <w:pPr>
        <w:spacing w:line="560" w:lineRule="exact"/>
        <w:ind w:firstLine="659" w:firstLineChars="200"/>
        <w:jc w:val="center"/>
        <w:rPr>
          <w:rFonts w:hint="eastAsia" w:ascii="宋体" w:hAnsi="宋体" w:eastAsia="宋体" w:cs="宋体"/>
          <w:b/>
          <w:bCs/>
          <w:spacing w:val="4"/>
          <w:sz w:val="32"/>
          <w:szCs w:val="32"/>
          <w:highlight w:val="none"/>
        </w:rPr>
      </w:pPr>
      <w:bookmarkStart w:id="24" w:name="_Toc9603"/>
      <w:bookmarkStart w:id="25" w:name="_Toc4719"/>
      <w:bookmarkStart w:id="26" w:name="_Toc332805620"/>
      <w:bookmarkStart w:id="27" w:name="_Toc332805175"/>
      <w:bookmarkStart w:id="28" w:name="_Toc4350"/>
      <w:r>
        <w:rPr>
          <w:rFonts w:hint="eastAsia" w:ascii="宋体" w:hAnsi="宋体" w:eastAsia="宋体" w:cs="宋体"/>
          <w:b/>
          <w:bCs/>
          <w:spacing w:val="4"/>
          <w:sz w:val="32"/>
          <w:szCs w:val="32"/>
          <w:highlight w:val="none"/>
        </w:rPr>
        <w:t>基本资格条件承诺函</w:t>
      </w:r>
    </w:p>
    <w:p w14:paraId="4AE6D605">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lang w:eastAsia="zh-CN"/>
        </w:rPr>
        <w:t>（</w:t>
      </w:r>
      <w:r>
        <w:rPr>
          <w:rFonts w:hint="eastAsia" w:ascii="宋体" w:hAnsi="宋体" w:eastAsia="宋体" w:cs="宋体"/>
          <w:spacing w:val="4"/>
          <w:szCs w:val="24"/>
          <w:highlight w:val="none"/>
          <w:lang w:val="en-US" w:eastAsia="zh-CN"/>
        </w:rPr>
        <w:t>采购</w:t>
      </w:r>
      <w:r>
        <w:rPr>
          <w:rFonts w:hint="eastAsia" w:ascii="宋体" w:hAnsi="宋体" w:eastAsia="宋体" w:cs="宋体"/>
          <w:spacing w:val="4"/>
          <w:szCs w:val="24"/>
          <w:highlight w:val="none"/>
        </w:rPr>
        <w:t>代理机构名称</w:t>
      </w:r>
      <w:r>
        <w:rPr>
          <w:rFonts w:hint="eastAsia" w:ascii="宋体" w:hAnsi="宋体" w:eastAsia="宋体" w:cs="宋体"/>
          <w:spacing w:val="4"/>
          <w:szCs w:val="24"/>
          <w:highlight w:val="none"/>
          <w:lang w:eastAsia="zh-CN"/>
        </w:rPr>
        <w:t>）</w:t>
      </w:r>
      <w:r>
        <w:rPr>
          <w:rFonts w:hint="eastAsia" w:ascii="宋体" w:hAnsi="宋体" w:eastAsia="宋体" w:cs="宋体"/>
          <w:spacing w:val="4"/>
          <w:szCs w:val="24"/>
          <w:highlight w:val="none"/>
        </w:rPr>
        <w:t>：</w:t>
      </w:r>
    </w:p>
    <w:p w14:paraId="15B89022">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lang w:val="en-US" w:eastAsia="zh-CN"/>
        </w:rPr>
        <w:t xml:space="preserve">  </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lang w:eastAsia="zh-CN"/>
        </w:rPr>
        <w:t>（投标供应商名称）</w:t>
      </w:r>
      <w:r>
        <w:rPr>
          <w:rFonts w:hint="eastAsia" w:ascii="宋体" w:hAnsi="宋体" w:eastAsia="宋体" w:cs="宋体"/>
          <w:spacing w:val="4"/>
          <w:szCs w:val="24"/>
          <w:highlight w:val="none"/>
        </w:rPr>
        <w:t>郑重承诺：</w:t>
      </w:r>
    </w:p>
    <w:p w14:paraId="227722A8">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7978CEAF">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2.我方未列入在信用中国网站(www.creditchina.gov.cn)“失信被执行人”、“重大税收违法案件当事人名单”中，也未列入中国政府采购网 (www.ccgp.gov.cn)“政府采购严重违法失信行为记录名单”中。</w:t>
      </w:r>
    </w:p>
    <w:p w14:paraId="007E64B2">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3.我方在采购项目评审(评标)环节结束后，随时接受采购人、采购代理机构的检查验证，配合提供相关证明材料，证明符合《中华人民共和国政府采购法》规定的投标人基本资格条件。</w:t>
      </w:r>
    </w:p>
    <w:p w14:paraId="46579A7A">
      <w:pPr>
        <w:spacing w:line="560" w:lineRule="exact"/>
        <w:ind w:firstLine="436" w:firstLineChars="200"/>
        <w:jc w:val="left"/>
        <w:rPr>
          <w:rFonts w:hint="eastAsia" w:ascii="宋体" w:hAnsi="宋体" w:eastAsia="宋体" w:cs="宋体"/>
          <w:spacing w:val="4"/>
          <w:szCs w:val="24"/>
          <w:highlight w:val="none"/>
          <w:lang w:eastAsia="zh-CN"/>
        </w:rPr>
      </w:pPr>
      <w:r>
        <w:rPr>
          <w:rFonts w:hint="eastAsia" w:ascii="宋体" w:hAnsi="宋体" w:eastAsia="宋体" w:cs="宋体"/>
          <w:spacing w:val="4"/>
          <w:szCs w:val="24"/>
          <w:highlight w:val="none"/>
        </w:rPr>
        <w:t>我方对以上承诺负全部法律责任</w:t>
      </w:r>
      <w:r>
        <w:rPr>
          <w:rFonts w:hint="eastAsia" w:ascii="宋体" w:hAnsi="宋体" w:eastAsia="宋体" w:cs="宋体"/>
          <w:spacing w:val="4"/>
          <w:szCs w:val="24"/>
          <w:highlight w:val="none"/>
          <w:lang w:eastAsia="zh-CN"/>
        </w:rPr>
        <w:t>。</w:t>
      </w:r>
    </w:p>
    <w:p w14:paraId="1A3252AB">
      <w:pPr>
        <w:spacing w:line="560" w:lineRule="exact"/>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特此承诺。</w:t>
      </w:r>
    </w:p>
    <w:p w14:paraId="3999BE9E">
      <w:pPr>
        <w:spacing w:line="560" w:lineRule="exact"/>
        <w:ind w:firstLine="436" w:firstLineChars="200"/>
        <w:jc w:val="right"/>
        <w:rPr>
          <w:rFonts w:hint="eastAsia" w:ascii="宋体" w:hAnsi="宋体" w:eastAsia="宋体" w:cs="宋体"/>
          <w:spacing w:val="4"/>
          <w:szCs w:val="24"/>
          <w:highlight w:val="none"/>
        </w:rPr>
      </w:pPr>
      <w:r>
        <w:rPr>
          <w:rFonts w:hint="eastAsia" w:ascii="宋体" w:hAnsi="宋体" w:eastAsia="宋体" w:cs="宋体"/>
          <w:spacing w:val="4"/>
          <w:szCs w:val="24"/>
          <w:highlight w:val="none"/>
        </w:rPr>
        <w:t>(投标人公章)</w:t>
      </w:r>
    </w:p>
    <w:p w14:paraId="063E5F90">
      <w:pPr>
        <w:spacing w:line="560" w:lineRule="exact"/>
        <w:ind w:firstLine="436" w:firstLineChars="200"/>
        <w:jc w:val="right"/>
        <w:rPr>
          <w:rFonts w:hint="eastAsia" w:ascii="宋体" w:hAnsi="宋体" w:eastAsia="宋体" w:cs="宋体"/>
          <w:spacing w:val="4"/>
          <w:szCs w:val="24"/>
          <w:highlight w:val="none"/>
        </w:rPr>
      </w:pPr>
    </w:p>
    <w:p w14:paraId="38D72284">
      <w:pPr>
        <w:spacing w:line="560" w:lineRule="exact"/>
        <w:ind w:firstLine="436" w:firstLineChars="200"/>
        <w:jc w:val="right"/>
        <w:rPr>
          <w:rFonts w:hint="eastAsia" w:ascii="宋体" w:hAnsi="宋体" w:eastAsia="宋体" w:cs="宋体"/>
          <w:spacing w:val="4"/>
          <w:szCs w:val="24"/>
          <w:highlight w:val="none"/>
          <w:lang w:val="en-US" w:eastAsia="zh-CN"/>
        </w:rPr>
      </w:pPr>
      <w:r>
        <w:rPr>
          <w:rFonts w:hint="eastAsia" w:ascii="宋体" w:hAnsi="宋体" w:eastAsia="宋体" w:cs="宋体"/>
          <w:spacing w:val="4"/>
          <w:szCs w:val="24"/>
          <w:highlight w:val="none"/>
        </w:rPr>
        <w:t xml:space="preserve">年 </w:t>
      </w:r>
      <w:r>
        <w:rPr>
          <w:rFonts w:hint="eastAsia" w:ascii="宋体" w:hAnsi="宋体" w:eastAsia="宋体" w:cs="宋体"/>
          <w:spacing w:val="4"/>
          <w:szCs w:val="24"/>
          <w:highlight w:val="none"/>
          <w:lang w:val="en-US" w:eastAsia="zh-CN"/>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lang w:val="en-US" w:eastAsia="zh-CN"/>
        </w:rPr>
        <w:t xml:space="preserve">    日 </w:t>
      </w:r>
    </w:p>
    <w:p w14:paraId="5D531E51">
      <w:pPr>
        <w:spacing w:line="560" w:lineRule="exact"/>
        <w:ind w:firstLine="438" w:firstLineChars="200"/>
        <w:jc w:val="left"/>
        <w:rPr>
          <w:rFonts w:hint="eastAsia" w:ascii="宋体" w:hAnsi="宋体" w:eastAsia="宋体" w:cs="宋体"/>
          <w:b/>
          <w:bCs/>
          <w:highlight w:val="none"/>
        </w:rPr>
        <w:sectPr>
          <w:pgSz w:w="11906" w:h="16838"/>
          <w:pgMar w:top="1418" w:right="1134" w:bottom="1418" w:left="1134" w:header="851" w:footer="992" w:gutter="0"/>
          <w:cols w:space="720" w:num="1"/>
          <w:titlePg/>
          <w:docGrid w:linePitch="312" w:charSpace="0"/>
        </w:sectPr>
      </w:pPr>
      <w:r>
        <w:rPr>
          <w:rFonts w:hint="eastAsia" w:ascii="宋体" w:hAnsi="宋体" w:eastAsia="宋体" w:cs="宋体"/>
          <w:b/>
          <w:bCs/>
          <w:spacing w:val="4"/>
          <w:szCs w:val="24"/>
          <w:highlight w:val="none"/>
          <w:lang w:val="en-US" w:eastAsia="zh-CN"/>
        </w:rPr>
        <w:t>注：供应商应对其资格信用承诺内容的真实性、合法性、有效性负责。如作出虚假承诺，视同“提供虚假材料谋取中标(成交)”的违法行为。经调查核实后，按照《中华人民共和国政府采购法》第七十七条，处于采购金额千分之五以上千分之十以下的罚款，列入不良行为记录名单，在一年至三年内禁止参加政府采购活动，如违法所得的，并处没收违法所得，情节严重的，由市场监管部门吊销营业执照;构成犯罪的，依法追究刑事责任</w:t>
      </w:r>
      <w:r>
        <w:rPr>
          <w:rFonts w:hint="eastAsia" w:ascii="仿宋" w:hAnsi="仿宋" w:eastAsia="仿宋" w:cs="仿宋"/>
          <w:b/>
          <w:bCs/>
          <w:sz w:val="24"/>
          <w:szCs w:val="24"/>
          <w:lang w:val="en-US" w:eastAsia="zh-CN"/>
        </w:rPr>
        <w:t>。</w:t>
      </w:r>
    </w:p>
    <w:p w14:paraId="3A53B2DD">
      <w:pPr>
        <w:pStyle w:val="3"/>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4-1</w:t>
      </w:r>
      <w:r>
        <w:rPr>
          <w:rFonts w:hint="eastAsia" w:ascii="宋体" w:hAnsi="宋体" w:eastAsia="宋体" w:cs="宋体"/>
          <w:color w:val="auto"/>
          <w:highlight w:val="none"/>
        </w:rPr>
        <w:t>中小企业声明函（工程、服务）</w:t>
      </w:r>
      <w:bookmarkEnd w:id="24"/>
    </w:p>
    <w:p w14:paraId="2F1A5F76">
      <w:pPr>
        <w:pStyle w:val="4"/>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u w:val="none"/>
        </w:rPr>
      </w:pPr>
    </w:p>
    <w:p w14:paraId="68FBEB9E">
      <w:pPr>
        <w:pStyle w:val="12"/>
        <w:numPr>
          <w:ilvl w:val="0"/>
          <w:numId w:val="1"/>
        </w:numPr>
        <w:spacing w:line="360" w:lineRule="auto"/>
        <w:ind w:firstLine="48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备注：1、从业人员、营业收入、资产总额填报上一年度数据，无上一年度数据的新成立企业可不填报。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br w:type="page"/>
      </w:r>
    </w:p>
    <w:p w14:paraId="33E4D442">
      <w:pPr>
        <w:pStyle w:val="3"/>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29" w:name="_Toc8804"/>
      <w:bookmarkStart w:id="30" w:name="_Toc10285"/>
      <w:bookmarkStart w:id="31" w:name="_Toc27892"/>
      <w:r>
        <w:rPr>
          <w:rFonts w:hint="eastAsia" w:ascii="宋体" w:hAnsi="宋体" w:eastAsia="宋体" w:cs="宋体"/>
          <w:color w:val="auto"/>
          <w:highlight w:val="none"/>
        </w:rPr>
        <w:t>附件</w:t>
      </w:r>
      <w:bookmarkStart w:id="32" w:name="OLE_LINK14"/>
      <w:bookmarkStart w:id="33" w:name="OLE_LINK13"/>
      <w:r>
        <w:rPr>
          <w:rFonts w:hint="eastAsia" w:ascii="宋体" w:hAnsi="宋体" w:eastAsia="宋体" w:cs="宋体"/>
          <w:color w:val="auto"/>
          <w:highlight w:val="none"/>
          <w:lang w:val="en-US" w:eastAsia="zh-CN"/>
        </w:rPr>
        <w:t>4-2</w:t>
      </w:r>
      <w:r>
        <w:rPr>
          <w:rFonts w:hint="eastAsia" w:ascii="宋体" w:hAnsi="宋体" w:eastAsia="宋体" w:cs="宋体"/>
          <w:color w:val="auto"/>
          <w:highlight w:val="none"/>
        </w:rPr>
        <w:t>残疾人福利性单位声明函</w:t>
      </w:r>
      <w:bookmarkEnd w:id="29"/>
      <w:bookmarkEnd w:id="30"/>
    </w:p>
    <w:bookmarkEnd w:id="32"/>
    <w:bookmarkEnd w:id="33"/>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4"/>
        <w:jc w:val="left"/>
        <w:rPr>
          <w:rFonts w:hint="eastAsia" w:ascii="宋体" w:hAnsi="宋体" w:eastAsia="宋体" w:cs="宋体"/>
          <w:b/>
          <w:bCs/>
          <w:color w:val="auto"/>
          <w:spacing w:val="6"/>
          <w:kern w:val="0"/>
          <w:sz w:val="30"/>
          <w:szCs w:val="30"/>
          <w:highlight w:val="none"/>
        </w:rPr>
      </w:pPr>
    </w:p>
    <w:p w14:paraId="24A1ADD5">
      <w:pPr>
        <w:pStyle w:val="4"/>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4"/>
        <w:jc w:val="left"/>
        <w:rPr>
          <w:rFonts w:hint="eastAsia" w:ascii="宋体" w:hAnsi="宋体" w:eastAsia="宋体" w:cs="宋体"/>
          <w:b/>
          <w:bCs/>
          <w:color w:val="auto"/>
          <w:spacing w:val="6"/>
          <w:kern w:val="0"/>
          <w:sz w:val="30"/>
          <w:szCs w:val="30"/>
          <w:highlight w:val="none"/>
        </w:rPr>
      </w:pPr>
    </w:p>
    <w:p w14:paraId="6618BE84">
      <w:pPr>
        <w:pStyle w:val="4"/>
        <w:jc w:val="left"/>
        <w:rPr>
          <w:rFonts w:hint="eastAsia" w:ascii="宋体" w:hAnsi="宋体" w:eastAsia="宋体" w:cs="宋体"/>
          <w:b/>
          <w:bCs/>
          <w:color w:val="auto"/>
          <w:spacing w:val="6"/>
          <w:kern w:val="0"/>
          <w:sz w:val="30"/>
          <w:szCs w:val="30"/>
          <w:highlight w:val="none"/>
        </w:rPr>
      </w:pPr>
    </w:p>
    <w:p w14:paraId="091CCD09">
      <w:pPr>
        <w:pStyle w:val="4"/>
        <w:jc w:val="left"/>
        <w:rPr>
          <w:rFonts w:hint="eastAsia" w:ascii="宋体" w:hAnsi="宋体" w:eastAsia="宋体" w:cs="宋体"/>
          <w:b/>
          <w:bCs/>
          <w:color w:val="auto"/>
          <w:spacing w:val="6"/>
          <w:kern w:val="0"/>
          <w:sz w:val="30"/>
          <w:szCs w:val="30"/>
          <w:highlight w:val="none"/>
        </w:rPr>
      </w:pPr>
    </w:p>
    <w:p w14:paraId="0854BBE1">
      <w:pPr>
        <w:pStyle w:val="4"/>
        <w:jc w:val="left"/>
        <w:rPr>
          <w:rFonts w:hint="eastAsia" w:ascii="宋体" w:hAnsi="宋体" w:eastAsia="宋体" w:cs="宋体"/>
          <w:b/>
          <w:bCs/>
          <w:color w:val="auto"/>
          <w:spacing w:val="6"/>
          <w:kern w:val="0"/>
          <w:sz w:val="30"/>
          <w:szCs w:val="30"/>
          <w:highlight w:val="none"/>
        </w:rPr>
      </w:pPr>
    </w:p>
    <w:p w14:paraId="7EE13FC0">
      <w:pPr>
        <w:pStyle w:val="4"/>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3"/>
        <w:jc w:val="both"/>
        <w:rPr>
          <w:rFonts w:hint="eastAsia" w:ascii="宋体" w:hAnsi="宋体" w:eastAsia="宋体" w:cs="宋体"/>
          <w:color w:val="auto"/>
          <w:highlight w:val="none"/>
        </w:rPr>
      </w:pPr>
      <w:bookmarkStart w:id="34" w:name="_Toc32321"/>
      <w:bookmarkStart w:id="35" w:name="_Toc3444"/>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4-3</w:t>
      </w:r>
      <w:r>
        <w:rPr>
          <w:rFonts w:hint="eastAsia" w:ascii="宋体" w:hAnsi="宋体" w:eastAsia="宋体" w:cs="宋体"/>
          <w:color w:val="auto"/>
          <w:highlight w:val="none"/>
        </w:rPr>
        <w:t>监狱企业证明文件</w:t>
      </w:r>
      <w:bookmarkEnd w:id="34"/>
      <w:bookmarkEnd w:id="35"/>
    </w:p>
    <w:p w14:paraId="53F390D6">
      <w:pPr>
        <w:pStyle w:val="4"/>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4"/>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4"/>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4"/>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4"/>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4"/>
        <w:rPr>
          <w:rFonts w:hint="eastAsia" w:ascii="宋体" w:hAnsi="宋体" w:eastAsia="宋体" w:cs="宋体"/>
          <w:color w:val="auto"/>
          <w:sz w:val="24"/>
          <w:szCs w:val="24"/>
          <w:highlight w:val="none"/>
        </w:rPr>
      </w:pPr>
    </w:p>
    <w:p w14:paraId="3CF09260">
      <w:pPr>
        <w:pStyle w:val="4"/>
        <w:rPr>
          <w:rFonts w:hint="eastAsia" w:ascii="宋体" w:hAnsi="宋体" w:eastAsia="宋体" w:cs="宋体"/>
          <w:color w:val="auto"/>
          <w:sz w:val="24"/>
          <w:szCs w:val="24"/>
          <w:highlight w:val="none"/>
        </w:rPr>
      </w:pPr>
    </w:p>
    <w:p w14:paraId="2FFD2CB1">
      <w:pPr>
        <w:pStyle w:val="4"/>
        <w:jc w:val="left"/>
        <w:rPr>
          <w:rFonts w:hint="eastAsia" w:ascii="宋体" w:hAnsi="宋体" w:eastAsia="宋体" w:cs="宋体"/>
          <w:b/>
          <w:bCs/>
          <w:color w:val="auto"/>
          <w:spacing w:val="6"/>
          <w:kern w:val="0"/>
          <w:sz w:val="24"/>
          <w:szCs w:val="24"/>
          <w:highlight w:val="none"/>
          <w:lang w:val="en-US" w:eastAsia="zh-CN"/>
        </w:rPr>
      </w:pPr>
    </w:p>
    <w:p w14:paraId="2A8C1B96">
      <w:pPr>
        <w:pStyle w:val="4"/>
        <w:jc w:val="left"/>
        <w:rPr>
          <w:rFonts w:hint="eastAsia" w:ascii="宋体" w:hAnsi="宋体" w:eastAsia="宋体" w:cs="宋体"/>
          <w:b/>
          <w:bCs/>
          <w:color w:val="auto"/>
          <w:spacing w:val="6"/>
          <w:kern w:val="0"/>
          <w:sz w:val="24"/>
          <w:szCs w:val="24"/>
          <w:highlight w:val="none"/>
          <w:lang w:val="en-US" w:eastAsia="zh-CN"/>
        </w:rPr>
      </w:pPr>
    </w:p>
    <w:p w14:paraId="18583976">
      <w:pPr>
        <w:pStyle w:val="4"/>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3"/>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25"/>
      <w:bookmarkEnd w:id="26"/>
      <w:bookmarkEnd w:id="27"/>
      <w:bookmarkEnd w:id="28"/>
      <w:bookmarkEnd w:id="31"/>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15DB3C70">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投标供应商须具备行业主管部门颁发的消防设施工程专业承包二级及以上资质并具有有效的安全生产许可证</w:t>
      </w:r>
      <w:r>
        <w:rPr>
          <w:rFonts w:hint="eastAsia" w:eastAsia="宋体" w:cs="宋体"/>
          <w:i w:val="0"/>
          <w:iCs w:val="0"/>
          <w:caps w:val="0"/>
          <w:color w:val="auto"/>
          <w:spacing w:val="0"/>
          <w:sz w:val="24"/>
          <w:szCs w:val="24"/>
          <w:highlight w:val="none"/>
          <w:shd w:val="clear" w:fill="FFFFFF"/>
          <w:lang w:val="en-US" w:eastAsia="zh-CN"/>
        </w:rPr>
        <w:t>；</w:t>
      </w:r>
    </w:p>
    <w:p w14:paraId="198867C0">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lang w:val="en-US" w:eastAsia="zh-CN"/>
        </w:rPr>
      </w:pPr>
      <w:r>
        <w:rPr>
          <w:rFonts w:hint="eastAsia" w:ascii="宋体" w:hAnsi="宋体" w:eastAsia="宋体" w:cs="宋体"/>
          <w:lang w:val="en-US" w:eastAsia="zh-CN"/>
        </w:rPr>
        <w:t>投标供应商拟派项目经理须具备行业主管部门颁发的机电工程专业二级及以上建造师资质及有效的安全生产考核合格证书（建安B证），在本单位注册且无在建工程（提供承诺）</w:t>
      </w:r>
      <w:r>
        <w:rPr>
          <w:rFonts w:hint="eastAsia" w:eastAsia="宋体" w:cs="宋体"/>
          <w:lang w:val="en-US" w:eastAsia="zh-CN"/>
        </w:rPr>
        <w:t>；</w:t>
      </w:r>
    </w:p>
    <w:p w14:paraId="7D120604">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lang w:val="en-US" w:eastAsia="zh-CN"/>
        </w:rPr>
      </w:pPr>
      <w:r>
        <w:rPr>
          <w:rFonts w:hint="eastAsia" w:ascii="宋体" w:hAnsi="宋体" w:eastAsia="宋体" w:cs="宋体"/>
          <w:lang w:val="en-US" w:eastAsia="zh-CN"/>
        </w:rPr>
        <w:t>投标供应商基本信息及项目经理基本信息应在“陕西建设网（http://js.shaanxi.gov.cn/ ）或陕西省建筑市场监管与诚信信息发布平台”可查询</w:t>
      </w:r>
      <w:r>
        <w:rPr>
          <w:rFonts w:hint="eastAsia" w:eastAsia="宋体" w:cs="宋体"/>
          <w:lang w:val="en-US" w:eastAsia="zh-CN"/>
        </w:rPr>
        <w:t>；</w:t>
      </w:r>
    </w:p>
    <w:p w14:paraId="1045B0A6">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lang w:val="en-US" w:eastAsia="zh-CN"/>
        </w:rPr>
      </w:pPr>
      <w:r>
        <w:rPr>
          <w:rFonts w:hint="eastAsia" w:ascii="宋体" w:hAnsi="宋体" w:eastAsia="宋体" w:cs="宋体"/>
          <w:lang w:val="en-US" w:eastAsia="zh-CN"/>
        </w:rPr>
        <w:t>投标供应商不得在各级诚信信息平台被列为投标受限制的行为人（提供承诺）</w:t>
      </w:r>
    </w:p>
    <w:p w14:paraId="3C96047B">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p>
    <w:p w14:paraId="4E2DF42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240" w:firstLineChars="1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eastAsia="宋体" w:cs="宋体"/>
          <w:i w:val="0"/>
          <w:iCs w:val="0"/>
          <w:caps w:val="0"/>
          <w:color w:val="auto"/>
          <w:spacing w:val="0"/>
          <w:sz w:val="24"/>
          <w:szCs w:val="24"/>
          <w:highlight w:val="none"/>
          <w:shd w:val="clear" w:fill="FFFFFF"/>
          <w:lang w:val="en-US" w:eastAsia="zh-CN"/>
        </w:rPr>
        <w:t>5.1：本项目不接受联合体投标（提供承诺）；</w:t>
      </w:r>
    </w:p>
    <w:p w14:paraId="3D3742DB">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eastAsia="宋体" w:cs="宋体"/>
          <w:i w:val="0"/>
          <w:iCs w:val="0"/>
          <w:caps w:val="0"/>
          <w:color w:val="auto"/>
          <w:spacing w:val="0"/>
          <w:sz w:val="24"/>
          <w:szCs w:val="24"/>
          <w:highlight w:val="none"/>
          <w:shd w:val="clear" w:fill="FFFFFF"/>
          <w:lang w:val="en-US" w:eastAsia="zh-CN"/>
        </w:rPr>
        <w:t>5.2:单位负责人为同一人或者存在直接控股、管理关系的不同供应商，不得参加同一合同项下的政府采购活动；（响应函）</w:t>
      </w:r>
    </w:p>
    <w:p w14:paraId="028B07BA">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0" w:firstLine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09F71624"/>
    <w:rsid w:val="0EB14497"/>
    <w:rsid w:val="107D448D"/>
    <w:rsid w:val="151632A6"/>
    <w:rsid w:val="15F8570C"/>
    <w:rsid w:val="167E7F73"/>
    <w:rsid w:val="17AA0E17"/>
    <w:rsid w:val="21975EF4"/>
    <w:rsid w:val="23F944BF"/>
    <w:rsid w:val="26052A38"/>
    <w:rsid w:val="265736DD"/>
    <w:rsid w:val="26CC305A"/>
    <w:rsid w:val="286541A3"/>
    <w:rsid w:val="2AB73F9B"/>
    <w:rsid w:val="2BA93F88"/>
    <w:rsid w:val="2CEE508B"/>
    <w:rsid w:val="2F4D7AD0"/>
    <w:rsid w:val="353A66E5"/>
    <w:rsid w:val="368045CB"/>
    <w:rsid w:val="3A3000B7"/>
    <w:rsid w:val="3A856D10"/>
    <w:rsid w:val="3FD72207"/>
    <w:rsid w:val="4F5A0720"/>
    <w:rsid w:val="4FC96B8B"/>
    <w:rsid w:val="536270DB"/>
    <w:rsid w:val="57923D07"/>
    <w:rsid w:val="57EA58F1"/>
    <w:rsid w:val="5B2F3C8F"/>
    <w:rsid w:val="60820DBC"/>
    <w:rsid w:val="61BF60C7"/>
    <w:rsid w:val="622163B3"/>
    <w:rsid w:val="648F5856"/>
    <w:rsid w:val="64FC50A0"/>
    <w:rsid w:val="662621EA"/>
    <w:rsid w:val="66503F1A"/>
    <w:rsid w:val="66E856F1"/>
    <w:rsid w:val="684E77D6"/>
    <w:rsid w:val="6C586E75"/>
    <w:rsid w:val="6D4817FE"/>
    <w:rsid w:val="72DE4006"/>
    <w:rsid w:val="73C53042"/>
    <w:rsid w:val="75D21A46"/>
    <w:rsid w:val="799A287B"/>
    <w:rsid w:val="7FD90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3">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3"/>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2858</Words>
  <Characters>2962</Characters>
  <Lines>0</Lines>
  <Paragraphs>0</Paragraphs>
  <TotalTime>0</TotalTime>
  <ScaleCrop>false</ScaleCrop>
  <LinksUpToDate>false</LinksUpToDate>
  <CharactersWithSpaces>3336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2025-11-25T03:13:55Z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2DA61D95EF7E4BDB967E422B99D07EBC_11</vt:lpwstr>
  </property>
  <property fmtid="{D5CDD505-2E9C-101B-9397-08002B2CF9AE}" pid="4" name="KSOTemplateDocerSaveRecord">
    <vt:lpwstr>eyJoZGlkIjoiNmZlMDQwN2NiMDE0ZGM3OGQyMjI2MGI5NGMzYzk3YjEiLCJ1c2VySWQiOiIzODkzMjE1NzcifQ==</vt:lpwstr>
  </property>
</Properties>
</file>