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15" w:firstLineChars="98"/>
        <w:rPr>
          <w:rFonts w:hint="eastAsia" w:ascii="宋体" w:hAnsi="宋体" w:cs="宋体"/>
          <w:b/>
          <w:bCs/>
          <w:sz w:val="32"/>
        </w:rPr>
      </w:pPr>
      <w:r>
        <w:rPr>
          <w:rFonts w:hint="eastAsia" w:ascii="宋体" w:hAnsi="宋体" w:cs="宋体"/>
          <w:b/>
          <w:bCs/>
          <w:sz w:val="32"/>
        </w:rPr>
        <w:t>GF-2000-0202</w:t>
      </w:r>
    </w:p>
    <w:p>
      <w:pPr>
        <w:jc w:val="center"/>
        <w:rPr>
          <w:rFonts w:hint="eastAsia" w:ascii="宋体" w:hAnsi="宋体" w:cs="宋体"/>
          <w:b/>
          <w:bCs/>
          <w:sz w:val="32"/>
        </w:rPr>
      </w:pPr>
      <w:r>
        <w:rPr>
          <w:rFonts w:hint="eastAsia" w:ascii="宋体" w:hAnsi="宋体" w:cs="宋体"/>
          <w:b/>
          <w:bCs/>
          <w:sz w:val="32"/>
        </w:rPr>
        <w:t xml:space="preserve">  </w:t>
      </w:r>
    </w:p>
    <w:p>
      <w:pPr>
        <w:jc w:val="center"/>
        <w:rPr>
          <w:rFonts w:hint="eastAsia" w:ascii="宋体" w:hAnsi="宋体" w:cs="宋体"/>
          <w:b/>
          <w:bCs/>
          <w:sz w:val="32"/>
        </w:rPr>
      </w:pPr>
    </w:p>
    <w:p>
      <w:pPr>
        <w:jc w:val="center"/>
        <w:rPr>
          <w:rFonts w:hint="eastAsia" w:ascii="宋体" w:hAnsi="宋体" w:cs="宋体"/>
          <w:b/>
          <w:bCs/>
          <w:sz w:val="32"/>
        </w:rPr>
      </w:pPr>
    </w:p>
    <w:p>
      <w:pPr>
        <w:jc w:val="center"/>
        <w:rPr>
          <w:rFonts w:hint="eastAsia" w:ascii="宋体" w:hAnsi="宋体" w:cs="宋体"/>
          <w:b/>
          <w:bCs/>
          <w:sz w:val="32"/>
        </w:rPr>
      </w:pPr>
      <w:r>
        <w:rPr>
          <w:rFonts w:hint="eastAsia" w:ascii="宋体" w:hAnsi="宋体" w:cs="宋体"/>
          <w:b/>
          <w:bCs/>
          <w:sz w:val="32"/>
        </w:rPr>
        <w:t xml:space="preserve">   </w:t>
      </w:r>
    </w:p>
    <w:p>
      <w:pPr>
        <w:jc w:val="center"/>
        <w:rPr>
          <w:rFonts w:hint="eastAsia" w:ascii="宋体" w:hAnsi="宋体" w:cs="宋体"/>
          <w:b/>
          <w:bCs/>
          <w:sz w:val="44"/>
          <w:szCs w:val="44"/>
        </w:rPr>
      </w:pPr>
      <w:r>
        <w:rPr>
          <w:rFonts w:hint="eastAsia" w:ascii="宋体" w:hAnsi="宋体" w:cs="宋体"/>
          <w:b/>
          <w:bCs/>
          <w:sz w:val="32"/>
        </w:rPr>
        <w:t xml:space="preserve"> </w:t>
      </w:r>
      <w:r>
        <w:rPr>
          <w:rFonts w:hint="eastAsia" w:ascii="宋体" w:hAnsi="宋体" w:cs="宋体"/>
          <w:b/>
          <w:bCs/>
          <w:sz w:val="44"/>
          <w:szCs w:val="44"/>
        </w:rPr>
        <w:t>建设工程委托监理合同</w:t>
      </w:r>
    </w:p>
    <w:p>
      <w:pPr>
        <w:ind w:firstLine="3220" w:firstLineChars="1150"/>
        <w:rPr>
          <w:rFonts w:hint="eastAsia" w:ascii="宋体" w:hAnsi="宋体" w:cs="宋体"/>
          <w:bCs/>
          <w:sz w:val="28"/>
          <w:szCs w:val="28"/>
        </w:rPr>
      </w:pPr>
    </w:p>
    <w:p>
      <w:pPr>
        <w:jc w:val="center"/>
        <w:rPr>
          <w:rFonts w:hint="eastAsia" w:ascii="宋体" w:hAnsi="宋体" w:cs="宋体"/>
          <w:b/>
          <w:bCs/>
          <w:sz w:val="32"/>
        </w:rPr>
      </w:pPr>
    </w:p>
    <w:p>
      <w:pPr>
        <w:jc w:val="center"/>
        <w:rPr>
          <w:rFonts w:hint="eastAsia" w:ascii="宋体" w:hAnsi="宋体" w:cs="宋体"/>
          <w:b/>
          <w:bCs/>
          <w:sz w:val="32"/>
        </w:rPr>
      </w:pPr>
    </w:p>
    <w:p>
      <w:pPr>
        <w:jc w:val="center"/>
        <w:rPr>
          <w:rFonts w:hint="eastAsia" w:ascii="宋体" w:hAnsi="宋体" w:cs="宋体"/>
          <w:b/>
          <w:bCs/>
          <w:sz w:val="32"/>
        </w:rPr>
      </w:pPr>
    </w:p>
    <w:p>
      <w:pPr>
        <w:jc w:val="center"/>
        <w:rPr>
          <w:rFonts w:hint="eastAsia" w:ascii="宋体" w:hAnsi="宋体" w:cs="宋体"/>
          <w:b/>
          <w:bCs/>
          <w:sz w:val="32"/>
        </w:rPr>
      </w:pPr>
    </w:p>
    <w:p>
      <w:pPr>
        <w:jc w:val="center"/>
        <w:rPr>
          <w:rFonts w:hint="eastAsia" w:ascii="宋体" w:hAnsi="宋体" w:cs="宋体"/>
          <w:b/>
          <w:bCs/>
          <w:sz w:val="32"/>
        </w:rPr>
      </w:pPr>
    </w:p>
    <w:p>
      <w:pPr>
        <w:jc w:val="center"/>
        <w:rPr>
          <w:rFonts w:hint="eastAsia" w:ascii="宋体" w:hAnsi="宋体" w:cs="宋体"/>
          <w:b/>
          <w:bCs/>
          <w:sz w:val="32"/>
        </w:rPr>
      </w:pPr>
    </w:p>
    <w:p>
      <w:pPr>
        <w:jc w:val="center"/>
        <w:rPr>
          <w:rFonts w:hint="eastAsia" w:ascii="宋体" w:hAnsi="宋体" w:cs="宋体"/>
          <w:b/>
          <w:bCs/>
          <w:sz w:val="32"/>
        </w:rPr>
      </w:pPr>
    </w:p>
    <w:p>
      <w:pPr>
        <w:spacing w:line="480" w:lineRule="auto"/>
        <w:rPr>
          <w:rFonts w:hint="eastAsia" w:ascii="宋体" w:hAnsi="宋体" w:cs="宋体"/>
        </w:rPr>
      </w:pPr>
    </w:p>
    <w:p>
      <w:pPr>
        <w:spacing w:line="480" w:lineRule="auto"/>
        <w:rPr>
          <w:rFonts w:hint="eastAsia" w:ascii="宋体" w:hAnsi="宋体" w:cs="宋体"/>
        </w:rPr>
      </w:pPr>
    </w:p>
    <w:p>
      <w:pPr>
        <w:spacing w:line="480" w:lineRule="auto"/>
        <w:rPr>
          <w:rFonts w:hint="eastAsia" w:ascii="宋体" w:hAnsi="宋体" w:cs="宋体"/>
        </w:rPr>
      </w:pPr>
    </w:p>
    <w:p>
      <w:pPr>
        <w:spacing w:line="480" w:lineRule="auto"/>
        <w:rPr>
          <w:rFonts w:hint="eastAsia" w:ascii="宋体" w:hAnsi="宋体" w:cs="宋体"/>
        </w:rPr>
      </w:pPr>
    </w:p>
    <w:p>
      <w:pPr>
        <w:spacing w:line="480" w:lineRule="auto"/>
        <w:rPr>
          <w:rFonts w:hint="eastAsia" w:ascii="宋体" w:hAnsi="宋体" w:cs="宋体"/>
        </w:rPr>
      </w:pPr>
    </w:p>
    <w:p>
      <w:pPr>
        <w:rPr>
          <w:rFonts w:hint="eastAsia" w:ascii="宋体" w:hAnsi="宋体" w:cs="宋体"/>
          <w:b/>
          <w:bCs/>
          <w:sz w:val="24"/>
        </w:rPr>
      </w:pPr>
    </w:p>
    <w:p>
      <w:pPr>
        <w:rPr>
          <w:rFonts w:hint="eastAsia" w:ascii="宋体" w:hAnsi="宋体" w:cs="宋体"/>
        </w:rPr>
      </w:pPr>
    </w:p>
    <w:p>
      <w:pPr>
        <w:ind w:firstLine="3080" w:firstLineChars="1100"/>
        <w:rPr>
          <w:rFonts w:hint="eastAsia" w:ascii="宋体" w:hAnsi="宋体" w:cs="宋体"/>
          <w:bCs/>
          <w:sz w:val="28"/>
          <w:szCs w:val="28"/>
        </w:rPr>
      </w:pPr>
      <w:r>
        <w:rPr>
          <w:rFonts w:hint="eastAsia" w:ascii="宋体" w:hAnsi="宋体" w:cs="宋体"/>
          <w:bCs/>
          <w:sz w:val="28"/>
          <w:szCs w:val="28"/>
        </w:rPr>
        <w:t>中华人民共和国建设部</w:t>
      </w:r>
    </w:p>
    <w:p>
      <w:pPr>
        <w:ind w:firstLine="3080" w:firstLineChars="1100"/>
        <w:rPr>
          <w:rFonts w:hint="eastAsia" w:ascii="宋体" w:hAnsi="宋体" w:cs="宋体"/>
          <w:bCs/>
          <w:sz w:val="28"/>
          <w:szCs w:val="28"/>
        </w:rPr>
      </w:pPr>
      <w:r>
        <w:rPr>
          <w:rFonts w:hint="eastAsia" w:ascii="宋体" w:hAnsi="宋体" w:cs="宋体"/>
          <w:bCs/>
          <w:sz w:val="28"/>
          <w:szCs w:val="28"/>
        </w:rPr>
        <w:t>国家工商行政管理局制定</w:t>
      </w:r>
    </w:p>
    <w:p>
      <w:pPr>
        <w:ind w:firstLine="3704" w:firstLineChars="1323"/>
        <w:rPr>
          <w:rFonts w:hint="eastAsia" w:ascii="宋体" w:hAnsi="宋体" w:cs="宋体"/>
          <w:bCs/>
          <w:sz w:val="28"/>
          <w:szCs w:val="28"/>
        </w:rPr>
      </w:pPr>
    </w:p>
    <w:p>
      <w:pPr>
        <w:spacing w:line="540" w:lineRule="exact"/>
        <w:jc w:val="center"/>
        <w:rPr>
          <w:rFonts w:hint="eastAsia" w:ascii="宋体" w:hAnsi="宋体" w:cs="宋体"/>
          <w:b/>
          <w:sz w:val="32"/>
        </w:rPr>
        <w:sectPr>
          <w:headerReference r:id="rId3" w:type="default"/>
          <w:pgSz w:w="12240" w:h="15840"/>
          <w:pgMar w:top="1440" w:right="1797" w:bottom="1440" w:left="1797" w:header="1134" w:footer="1134" w:gutter="0"/>
          <w:pgNumType w:start="1"/>
          <w:cols w:space="0" w:num="1"/>
          <w:docGrid w:linePitch="312" w:charSpace="0"/>
        </w:sectPr>
      </w:pPr>
      <w:r>
        <w:rPr>
          <w:rFonts w:hint="eastAsia" w:ascii="宋体" w:hAnsi="宋体" w:cs="宋体"/>
          <w:b/>
          <w:sz w:val="32"/>
        </w:rPr>
        <w:t xml:space="preserve">     年     月</w:t>
      </w:r>
    </w:p>
    <w:p>
      <w:pPr>
        <w:rPr>
          <w:rFonts w:hint="eastAsia" w:ascii="宋体" w:hAnsi="宋体" w:cs="宋体"/>
          <w:b/>
          <w:bCs/>
          <w:sz w:val="24"/>
        </w:rPr>
      </w:pPr>
    </w:p>
    <w:p>
      <w:pPr>
        <w:adjustRightInd w:val="0"/>
        <w:snapToGrid w:val="0"/>
        <w:spacing w:line="360" w:lineRule="auto"/>
        <w:jc w:val="center"/>
        <w:rPr>
          <w:rFonts w:hint="eastAsia" w:ascii="宋体" w:hAnsi="宋体" w:cs="宋体"/>
          <w:b/>
          <w:sz w:val="32"/>
          <w:szCs w:val="32"/>
        </w:rPr>
      </w:pPr>
      <w:bookmarkStart w:id="0" w:name="_Toc468206262"/>
      <w:r>
        <w:rPr>
          <w:rFonts w:hint="eastAsia" w:ascii="宋体" w:hAnsi="宋体" w:cs="宋体"/>
          <w:b/>
          <w:sz w:val="32"/>
          <w:szCs w:val="32"/>
        </w:rPr>
        <w:t>第一部分 建设工程委托监理合同</w:t>
      </w:r>
      <w:bookmarkEnd w:id="0"/>
    </w:p>
    <w:p>
      <w:pPr>
        <w:widowControl/>
        <w:snapToGrid w:val="0"/>
        <w:spacing w:line="480" w:lineRule="auto"/>
        <w:ind w:firstLine="420" w:firstLineChars="200"/>
        <w:jc w:val="left"/>
        <w:rPr>
          <w:rFonts w:hint="eastAsia" w:ascii="宋体" w:hAnsi="宋体" w:cs="宋体"/>
          <w:kern w:val="0"/>
          <w:szCs w:val="21"/>
          <w:u w:val="single"/>
        </w:rPr>
      </w:pPr>
      <w:r>
        <w:rPr>
          <w:rFonts w:hint="eastAsia" w:ascii="宋体" w:hAnsi="宋体" w:cs="宋体"/>
          <w:kern w:val="0"/>
          <w:szCs w:val="21"/>
        </w:rPr>
        <w:t>委托人：</w:t>
      </w:r>
      <w:r>
        <w:rPr>
          <w:rFonts w:hint="eastAsia" w:ascii="宋体" w:hAnsi="宋体" w:cs="宋体"/>
          <w:kern w:val="0"/>
          <w:szCs w:val="21"/>
          <w:u w:val="single"/>
        </w:rPr>
        <w:t xml:space="preserve"> </w:t>
      </w:r>
      <w:r>
        <w:rPr>
          <w:rFonts w:hint="eastAsia" w:ascii="宋体" w:hAnsi="宋体" w:cs="宋体"/>
          <w:szCs w:val="21"/>
          <w:u w:val="single"/>
        </w:rPr>
        <w:t>西安高新技术产业开发区公共项目建设管理中心</w:t>
      </w:r>
      <w:r>
        <w:rPr>
          <w:rFonts w:hint="eastAsia" w:ascii="宋体" w:hAnsi="宋体" w:cs="宋体"/>
          <w:kern w:val="0"/>
          <w:szCs w:val="21"/>
          <w:u w:val="single"/>
        </w:rPr>
        <w:t xml:space="preserve"> </w:t>
      </w:r>
    </w:p>
    <w:p>
      <w:pPr>
        <w:widowControl/>
        <w:snapToGrid w:val="0"/>
        <w:spacing w:line="480" w:lineRule="auto"/>
        <w:ind w:firstLine="420" w:firstLineChars="200"/>
        <w:jc w:val="left"/>
        <w:rPr>
          <w:rFonts w:hint="eastAsia" w:ascii="宋体" w:hAnsi="宋体" w:cs="宋体"/>
          <w:kern w:val="0"/>
          <w:szCs w:val="21"/>
        </w:rPr>
      </w:pPr>
      <w:r>
        <w:rPr>
          <w:rFonts w:hint="eastAsia" w:ascii="宋体" w:hAnsi="宋体" w:cs="宋体"/>
          <w:kern w:val="0"/>
          <w:szCs w:val="21"/>
        </w:rPr>
        <w:t>代建人：</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w:t>
      </w:r>
    </w:p>
    <w:p>
      <w:pPr>
        <w:widowControl/>
        <w:snapToGrid w:val="0"/>
        <w:spacing w:line="480" w:lineRule="auto"/>
        <w:ind w:firstLine="420" w:firstLineChars="200"/>
        <w:jc w:val="left"/>
        <w:rPr>
          <w:rFonts w:hint="eastAsia" w:ascii="宋体" w:hAnsi="宋体" w:cs="宋体"/>
          <w:kern w:val="0"/>
          <w:szCs w:val="21"/>
        </w:rPr>
      </w:pPr>
      <w:r>
        <w:rPr>
          <w:rFonts w:hint="eastAsia" w:ascii="宋体" w:hAnsi="宋体" w:cs="宋体"/>
          <w:kern w:val="0"/>
          <w:szCs w:val="21"/>
        </w:rPr>
        <w:t>监理人：</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w:t>
      </w:r>
    </w:p>
    <w:p>
      <w:pPr>
        <w:widowControl/>
        <w:snapToGrid w:val="0"/>
        <w:spacing w:line="480" w:lineRule="auto"/>
        <w:ind w:firstLine="420" w:firstLineChars="200"/>
        <w:jc w:val="left"/>
        <w:rPr>
          <w:rFonts w:hint="eastAsia" w:ascii="宋体" w:hAnsi="宋体" w:cs="宋体"/>
          <w:kern w:val="0"/>
          <w:szCs w:val="21"/>
        </w:rPr>
      </w:pPr>
      <w:r>
        <w:rPr>
          <w:rFonts w:hint="eastAsia" w:ascii="宋体" w:hAnsi="宋体" w:cs="宋体"/>
          <w:kern w:val="0"/>
          <w:szCs w:val="21"/>
        </w:rPr>
        <w:t>三方依照《中华人民共和国民法典》、  《中华人民共和国建筑法》及其他有关法律、行政法规， 遵循平等、自愿、公平和诚实信用的原则，经友好协商一致,就</w:t>
      </w:r>
      <w:r>
        <w:rPr>
          <w:rFonts w:hint="eastAsia" w:ascii="宋体" w:hAnsi="宋体" w:cs="宋体"/>
          <w:kern w:val="0"/>
          <w:szCs w:val="21"/>
          <w:u w:val="single"/>
        </w:rPr>
        <w:t xml:space="preserve"> </w:t>
      </w:r>
      <w:r>
        <w:rPr>
          <w:rFonts w:hint="eastAsia" w:ascii="宋体" w:hAnsi="宋体" w:cs="宋体"/>
          <w:kern w:val="0"/>
          <w:szCs w:val="21"/>
          <w:u w:val="single"/>
          <w:lang w:eastAsia="zh-CN"/>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rPr>
        <w:t>及相关事宜， 订立本合同， 以兹共同遵守。</w:t>
      </w:r>
    </w:p>
    <w:p>
      <w:pPr>
        <w:widowControl/>
        <w:snapToGrid w:val="0"/>
        <w:spacing w:line="480" w:lineRule="auto"/>
        <w:ind w:firstLine="420" w:firstLineChars="200"/>
        <w:jc w:val="left"/>
        <w:rPr>
          <w:rFonts w:hint="eastAsia" w:ascii="宋体" w:hAnsi="宋体" w:cs="宋体"/>
          <w:kern w:val="0"/>
          <w:szCs w:val="21"/>
        </w:rPr>
      </w:pPr>
      <w:r>
        <w:rPr>
          <w:rFonts w:hint="eastAsia" w:ascii="宋体" w:hAnsi="宋体" w:cs="宋体"/>
          <w:kern w:val="0"/>
          <w:szCs w:val="21"/>
        </w:rPr>
        <w:t>一、委托人委托监理人监理的工程（以下简称“本工程”）概况如下：</w:t>
      </w:r>
    </w:p>
    <w:p>
      <w:pPr>
        <w:widowControl/>
        <w:snapToGrid w:val="0"/>
        <w:spacing w:line="480" w:lineRule="auto"/>
        <w:ind w:firstLine="420" w:firstLineChars="200"/>
        <w:jc w:val="left"/>
        <w:rPr>
          <w:rFonts w:hint="eastAsia" w:ascii="宋体" w:hAnsi="宋体" w:cs="宋体"/>
          <w:kern w:val="0"/>
          <w:szCs w:val="21"/>
          <w:highlight w:val="none"/>
          <w:lang w:eastAsia="zh-CN"/>
        </w:rPr>
      </w:pPr>
      <w:r>
        <w:rPr>
          <w:rFonts w:hint="eastAsia" w:ascii="宋体" w:hAnsi="宋体" w:cs="宋体"/>
          <w:kern w:val="0"/>
          <w:szCs w:val="21"/>
          <w:highlight w:val="none"/>
        </w:rPr>
        <w:t>工程名称：</w:t>
      </w:r>
    </w:p>
    <w:p>
      <w:pPr>
        <w:widowControl/>
        <w:snapToGrid w:val="0"/>
        <w:spacing w:line="480" w:lineRule="auto"/>
        <w:ind w:firstLine="420" w:firstLineChars="200"/>
        <w:jc w:val="left"/>
        <w:rPr>
          <w:rFonts w:hint="eastAsia" w:ascii="宋体" w:hAnsi="宋体" w:cs="宋体"/>
          <w:kern w:val="0"/>
          <w:szCs w:val="21"/>
          <w:highlight w:val="none"/>
        </w:rPr>
      </w:pPr>
      <w:r>
        <w:rPr>
          <w:rFonts w:hint="eastAsia" w:ascii="宋体" w:hAnsi="宋体" w:cs="宋体"/>
          <w:kern w:val="0"/>
          <w:szCs w:val="21"/>
          <w:highlight w:val="none"/>
        </w:rPr>
        <w:t>工程地点：</w:t>
      </w:r>
    </w:p>
    <w:p>
      <w:pPr>
        <w:widowControl/>
        <w:snapToGrid w:val="0"/>
        <w:spacing w:line="480" w:lineRule="auto"/>
        <w:ind w:firstLine="420" w:firstLineChars="200"/>
        <w:jc w:val="left"/>
        <w:rPr>
          <w:rFonts w:hint="eastAsia" w:ascii="宋体" w:hAnsi="宋体" w:cs="宋体"/>
          <w:color w:val="auto"/>
          <w:szCs w:val="21"/>
        </w:rPr>
      </w:pPr>
      <w:r>
        <w:rPr>
          <w:rFonts w:hint="eastAsia" w:ascii="宋体" w:hAnsi="宋体" w:cs="宋体"/>
          <w:color w:val="auto"/>
          <w:szCs w:val="21"/>
        </w:rPr>
        <w:t>工程规模：</w:t>
      </w:r>
    </w:p>
    <w:p>
      <w:pPr>
        <w:widowControl/>
        <w:snapToGrid w:val="0"/>
        <w:spacing w:line="48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szCs w:val="21"/>
          <w:highlight w:val="none"/>
        </w:rPr>
        <w:t>项目总概算：</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万元。</w:t>
      </w:r>
    </w:p>
    <w:p>
      <w:pPr>
        <w:widowControl/>
        <w:snapToGrid w:val="0"/>
        <w:spacing w:line="480" w:lineRule="auto"/>
        <w:ind w:firstLine="420" w:firstLineChars="200"/>
        <w:jc w:val="left"/>
        <w:rPr>
          <w:rFonts w:hint="eastAsia" w:ascii="宋体" w:hAnsi="宋体" w:cs="宋体"/>
          <w:color w:val="auto"/>
          <w:kern w:val="0"/>
          <w:szCs w:val="21"/>
          <w:highlight w:val="none"/>
        </w:rPr>
      </w:pPr>
      <w:r>
        <w:rPr>
          <w:rFonts w:hint="eastAsia" w:ascii="宋体" w:hAnsi="宋体" w:cs="宋体"/>
          <w:kern w:val="0"/>
          <w:szCs w:val="21"/>
          <w:highlight w:val="none"/>
        </w:rPr>
        <w:t>建筑安装工程费：</w:t>
      </w:r>
      <w:r>
        <w:rPr>
          <w:rFonts w:hint="eastAsia" w:ascii="宋体" w:hAnsi="宋体" w:cs="宋体"/>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万元</w:t>
      </w:r>
    </w:p>
    <w:p>
      <w:pPr>
        <w:widowControl/>
        <w:snapToGrid w:val="0"/>
        <w:spacing w:line="480" w:lineRule="auto"/>
        <w:ind w:firstLine="420" w:firstLineChars="200"/>
        <w:jc w:val="left"/>
        <w:rPr>
          <w:rFonts w:hint="eastAsia" w:ascii="宋体" w:hAnsi="宋体" w:eastAsia="宋体" w:cs="宋体"/>
          <w:color w:val="0000FF"/>
          <w:kern w:val="0"/>
          <w:szCs w:val="21"/>
          <w:highlight w:val="none"/>
          <w:lang w:eastAsia="zh-CN"/>
        </w:rPr>
      </w:pPr>
      <w:r>
        <w:rPr>
          <w:rFonts w:hint="eastAsia" w:ascii="宋体" w:hAnsi="宋体" w:cs="宋体"/>
          <w:color w:val="auto"/>
          <w:kern w:val="0"/>
          <w:szCs w:val="21"/>
          <w:highlight w:val="none"/>
        </w:rPr>
        <w:t>合同价（暂定）：</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rPr>
        <w:t>（¥</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元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）。（本价款包含增值税</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rPr>
        <w:t>元，结算时税率根据国家相关税率政策的调整而调整</w:t>
      </w:r>
      <w:r>
        <w:rPr>
          <w:rFonts w:hint="eastAsia" w:ascii="宋体" w:hAnsi="宋体" w:cs="宋体"/>
          <w:color w:val="auto"/>
          <w:szCs w:val="21"/>
          <w:highlight w:val="none"/>
        </w:rPr>
        <w:t>，税款应缴纳到项目所在区税务局。</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不含税金额为：</w:t>
      </w:r>
      <w:r>
        <w:rPr>
          <w:rFonts w:hint="eastAsia" w:ascii="宋体" w:hAnsi="宋体" w:cs="宋体"/>
          <w:color w:val="auto"/>
          <w:kern w:val="0"/>
          <w:szCs w:val="21"/>
          <w:highlight w:val="none"/>
        </w:rPr>
        <w:t>（大写）：</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元</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eastAsia="zh-CN"/>
        </w:rPr>
        <w:t>。</w:t>
      </w:r>
    </w:p>
    <w:p>
      <w:pPr>
        <w:widowControl/>
        <w:snapToGrid w:val="0"/>
        <w:spacing w:line="480" w:lineRule="auto"/>
        <w:ind w:firstLine="420" w:firstLineChars="200"/>
        <w:jc w:val="left"/>
        <w:rPr>
          <w:rFonts w:hint="eastAsia" w:ascii="宋体" w:hAnsi="宋体" w:cs="宋体"/>
          <w:kern w:val="0"/>
          <w:szCs w:val="21"/>
        </w:rPr>
      </w:pPr>
      <w:r>
        <w:rPr>
          <w:rFonts w:hint="eastAsia" w:ascii="宋体" w:hAnsi="宋体" w:cs="宋体"/>
          <w:kern w:val="0"/>
          <w:szCs w:val="21"/>
        </w:rPr>
        <w:t xml:space="preserve">二、本合同中的有关词语含义与本合同第二部分《标准条件》中赋予它们的定义相同。 </w:t>
      </w:r>
    </w:p>
    <w:p>
      <w:pPr>
        <w:widowControl/>
        <w:snapToGrid w:val="0"/>
        <w:spacing w:line="480" w:lineRule="auto"/>
        <w:ind w:firstLine="420" w:firstLineChars="200"/>
        <w:jc w:val="left"/>
        <w:rPr>
          <w:rFonts w:hint="eastAsia" w:ascii="宋体" w:hAnsi="宋体" w:cs="宋体"/>
          <w:kern w:val="0"/>
          <w:szCs w:val="21"/>
        </w:rPr>
      </w:pPr>
      <w:r>
        <w:rPr>
          <w:rFonts w:hint="eastAsia" w:ascii="宋体" w:hAnsi="宋体" w:cs="宋体"/>
          <w:kern w:val="0"/>
          <w:szCs w:val="21"/>
        </w:rPr>
        <w:t>三、下列文件均为本合同的组成部分：</w:t>
      </w:r>
    </w:p>
    <w:p>
      <w:pPr>
        <w:widowControl/>
        <w:snapToGrid w:val="0"/>
        <w:spacing w:line="480" w:lineRule="auto"/>
        <w:ind w:firstLine="420" w:firstLineChars="200"/>
        <w:jc w:val="left"/>
        <w:rPr>
          <w:rFonts w:hint="eastAsia" w:ascii="宋体" w:hAnsi="宋体" w:cs="宋体"/>
          <w:kern w:val="0"/>
          <w:szCs w:val="21"/>
        </w:rPr>
      </w:pPr>
      <w:r>
        <w:rPr>
          <w:rFonts w:hint="eastAsia" w:ascii="宋体" w:hAnsi="宋体" w:cs="宋体"/>
          <w:kern w:val="0"/>
          <w:szCs w:val="21"/>
        </w:rPr>
        <w:t>①监理投标书或中标通知书；</w:t>
      </w:r>
    </w:p>
    <w:p>
      <w:pPr>
        <w:widowControl/>
        <w:snapToGrid w:val="0"/>
        <w:spacing w:line="480" w:lineRule="auto"/>
        <w:ind w:firstLine="420" w:firstLineChars="200"/>
        <w:jc w:val="left"/>
        <w:rPr>
          <w:rFonts w:hint="eastAsia" w:ascii="宋体" w:hAnsi="宋体" w:cs="宋体"/>
          <w:kern w:val="0"/>
          <w:szCs w:val="21"/>
        </w:rPr>
      </w:pPr>
      <w:r>
        <w:rPr>
          <w:rFonts w:hint="eastAsia" w:ascii="宋体" w:hAnsi="宋体" w:cs="宋体"/>
          <w:kern w:val="0"/>
          <w:szCs w:val="21"/>
        </w:rPr>
        <w:t>②本合同标准条件；</w:t>
      </w:r>
    </w:p>
    <w:p>
      <w:pPr>
        <w:widowControl/>
        <w:snapToGrid w:val="0"/>
        <w:spacing w:line="480" w:lineRule="auto"/>
        <w:ind w:firstLine="420" w:firstLineChars="200"/>
        <w:jc w:val="left"/>
        <w:rPr>
          <w:rFonts w:hint="eastAsia" w:ascii="宋体" w:hAnsi="宋体" w:cs="宋体"/>
          <w:kern w:val="0"/>
          <w:szCs w:val="21"/>
        </w:rPr>
      </w:pPr>
      <w:r>
        <w:rPr>
          <w:rFonts w:hint="eastAsia" w:ascii="宋体" w:hAnsi="宋体" w:cs="宋体"/>
          <w:kern w:val="0"/>
          <w:szCs w:val="21"/>
        </w:rPr>
        <w:t>③本合同专用条件；</w:t>
      </w:r>
    </w:p>
    <w:p>
      <w:pPr>
        <w:widowControl/>
        <w:snapToGrid w:val="0"/>
        <w:spacing w:line="480" w:lineRule="auto"/>
        <w:ind w:firstLine="420" w:firstLineChars="200"/>
        <w:jc w:val="left"/>
        <w:rPr>
          <w:rFonts w:hint="eastAsia" w:ascii="宋体" w:hAnsi="宋体" w:cs="宋体"/>
          <w:kern w:val="0"/>
          <w:szCs w:val="21"/>
        </w:rPr>
      </w:pPr>
      <w:r>
        <w:rPr>
          <w:rFonts w:hint="eastAsia" w:ascii="宋体" w:hAnsi="宋体" w:cs="宋体"/>
          <w:kern w:val="0"/>
          <w:szCs w:val="21"/>
        </w:rPr>
        <w:t>④在实施过程中三方共同签署的补充与修正文件。</w:t>
      </w:r>
    </w:p>
    <w:p>
      <w:pPr>
        <w:widowControl/>
        <w:snapToGrid w:val="0"/>
        <w:spacing w:line="480" w:lineRule="auto"/>
        <w:ind w:firstLine="420" w:firstLineChars="200"/>
        <w:jc w:val="left"/>
        <w:rPr>
          <w:rFonts w:hint="eastAsia" w:ascii="宋体" w:hAnsi="宋体" w:cs="宋体"/>
          <w:kern w:val="0"/>
          <w:szCs w:val="21"/>
        </w:rPr>
      </w:pPr>
      <w:r>
        <w:rPr>
          <w:rFonts w:hint="eastAsia" w:ascii="宋体" w:hAnsi="宋体" w:cs="宋体"/>
          <w:kern w:val="0"/>
          <w:szCs w:val="21"/>
        </w:rPr>
        <w:t>四、监理人向委托人承诺，按照本合同的规定，承担本合同专用条件中议定范围的监理业务。</w:t>
      </w:r>
    </w:p>
    <w:p>
      <w:pPr>
        <w:widowControl/>
        <w:snapToGrid w:val="0"/>
        <w:spacing w:line="480" w:lineRule="auto"/>
        <w:ind w:firstLine="420" w:firstLineChars="200"/>
        <w:jc w:val="left"/>
        <w:rPr>
          <w:rFonts w:hint="eastAsia" w:ascii="宋体" w:hAnsi="宋体" w:cs="宋体"/>
          <w:kern w:val="0"/>
          <w:szCs w:val="21"/>
        </w:rPr>
      </w:pPr>
      <w:r>
        <w:rPr>
          <w:rFonts w:hint="eastAsia" w:ascii="宋体" w:hAnsi="宋体" w:cs="宋体"/>
          <w:kern w:val="0"/>
          <w:szCs w:val="21"/>
        </w:rPr>
        <w:t>五、委托人向监理人承诺，按照本合同注明的期限、方式、币种，向监理人支付报酬。</w:t>
      </w:r>
    </w:p>
    <w:p>
      <w:pPr>
        <w:widowControl/>
        <w:snapToGrid w:val="0"/>
        <w:spacing w:line="480" w:lineRule="auto"/>
        <w:ind w:firstLine="420" w:firstLineChars="200"/>
        <w:jc w:val="left"/>
        <w:rPr>
          <w:rFonts w:hint="eastAsia" w:ascii="宋体" w:hAnsi="宋体" w:cs="宋体"/>
          <w:kern w:val="0"/>
          <w:sz w:val="21"/>
          <w:szCs w:val="21"/>
        </w:rPr>
      </w:pPr>
      <w:r>
        <w:rPr>
          <w:rFonts w:hint="eastAsia" w:ascii="宋体" w:hAnsi="宋体" w:cs="宋体"/>
          <w:kern w:val="0"/>
          <w:sz w:val="21"/>
          <w:szCs w:val="21"/>
        </w:rPr>
        <w:t xml:space="preserve">本工程工期( </w:t>
      </w:r>
      <w:r>
        <w:rPr>
          <w:rFonts w:hint="eastAsia" w:ascii="宋体" w:hAnsi="宋体" w:cs="宋体"/>
          <w:kern w:val="0"/>
          <w:sz w:val="21"/>
          <w:szCs w:val="21"/>
          <w:lang w:val="en-US" w:eastAsia="zh-CN"/>
        </w:rPr>
        <w:t>365</w:t>
      </w:r>
      <w:r>
        <w:rPr>
          <w:rFonts w:hint="eastAsia" w:ascii="宋体" w:hAnsi="宋体" w:cs="宋体"/>
          <w:kern w:val="0"/>
          <w:sz w:val="21"/>
          <w:szCs w:val="21"/>
        </w:rPr>
        <w:t>)日历天，具体以施工单位完成本工程的全部施工内容作为最终的监理服务期。</w:t>
      </w:r>
    </w:p>
    <w:p>
      <w:pPr>
        <w:widowControl/>
        <w:snapToGrid w:val="0"/>
        <w:spacing w:line="480" w:lineRule="auto"/>
        <w:ind w:firstLine="420" w:firstLineChars="200"/>
        <w:jc w:val="left"/>
        <w:rPr>
          <w:rFonts w:hint="eastAsia" w:ascii="宋体" w:hAnsi="宋体" w:cs="宋体"/>
          <w:kern w:val="0"/>
          <w:szCs w:val="21"/>
        </w:rPr>
      </w:pPr>
      <w:r>
        <w:rPr>
          <w:rFonts w:hint="eastAsia" w:ascii="宋体" w:hAnsi="宋体" w:cs="宋体"/>
          <w:kern w:val="0"/>
          <w:sz w:val="21"/>
          <w:szCs w:val="21"/>
          <w:lang w:val="en-US" w:eastAsia="zh-CN"/>
        </w:rPr>
        <w:t>六、本项目代建人为                         ，委托人授权代建人在本合同执行过程中对该项目进行全过程管理，代建人按照本项目代建合同约定承担相应责任，承包人对代建合同约定须全部接受且无异议。监理人就各项具体工作应与代建人沟通联络并服从代建人的管理、遵守代建人的各项管理制度及工作要求。</w:t>
      </w:r>
    </w:p>
    <w:p>
      <w:pPr>
        <w:widowControl/>
        <w:snapToGrid w:val="0"/>
        <w:spacing w:line="480" w:lineRule="auto"/>
        <w:ind w:firstLine="420" w:firstLineChars="200"/>
        <w:jc w:val="left"/>
        <w:rPr>
          <w:rFonts w:hint="eastAsia" w:ascii="宋体" w:hAnsi="宋体" w:cs="宋体"/>
          <w:kern w:val="0"/>
          <w:szCs w:val="21"/>
        </w:rPr>
      </w:pPr>
      <w:r>
        <w:rPr>
          <w:rFonts w:hint="eastAsia" w:ascii="宋体" w:hAnsi="宋体" w:cs="宋体"/>
          <w:kern w:val="0"/>
          <w:szCs w:val="21"/>
          <w:lang w:val="en-US" w:eastAsia="zh-CN"/>
        </w:rPr>
        <w:t>七</w:t>
      </w:r>
      <w:r>
        <w:rPr>
          <w:rFonts w:hint="eastAsia" w:ascii="宋体" w:hAnsi="宋体" w:cs="宋体"/>
          <w:kern w:val="0"/>
          <w:szCs w:val="21"/>
        </w:rPr>
        <w:t>、本合同一式</w:t>
      </w:r>
      <w:r>
        <w:rPr>
          <w:rFonts w:hint="eastAsia" w:ascii="宋体" w:hAnsi="宋体" w:cs="宋体"/>
          <w:kern w:val="0"/>
          <w:szCs w:val="21"/>
          <w:u w:val="single"/>
        </w:rPr>
        <w:t xml:space="preserve"> 壹拾伍 </w:t>
      </w:r>
      <w:r>
        <w:rPr>
          <w:rFonts w:hint="eastAsia" w:ascii="宋体" w:hAnsi="宋体" w:cs="宋体"/>
          <w:kern w:val="0"/>
          <w:szCs w:val="21"/>
        </w:rPr>
        <w:t>份，正本</w:t>
      </w:r>
      <w:r>
        <w:rPr>
          <w:rFonts w:hint="eastAsia" w:ascii="宋体" w:hAnsi="宋体" w:cs="宋体"/>
          <w:kern w:val="0"/>
          <w:szCs w:val="21"/>
          <w:u w:val="single"/>
        </w:rPr>
        <w:t xml:space="preserve"> 叁 </w:t>
      </w:r>
      <w:r>
        <w:rPr>
          <w:rFonts w:hint="eastAsia" w:ascii="宋体" w:hAnsi="宋体" w:cs="宋体"/>
          <w:kern w:val="0"/>
          <w:szCs w:val="21"/>
        </w:rPr>
        <w:t>份，三方各执</w:t>
      </w:r>
      <w:r>
        <w:rPr>
          <w:rFonts w:hint="eastAsia" w:ascii="宋体" w:hAnsi="宋体" w:cs="宋体"/>
          <w:kern w:val="0"/>
          <w:szCs w:val="21"/>
          <w:u w:val="single"/>
        </w:rPr>
        <w:t xml:space="preserve"> 壹 </w:t>
      </w:r>
      <w:r>
        <w:rPr>
          <w:rFonts w:hint="eastAsia" w:ascii="宋体" w:hAnsi="宋体" w:cs="宋体"/>
          <w:kern w:val="0"/>
          <w:szCs w:val="21"/>
        </w:rPr>
        <w:t>份，副本</w:t>
      </w:r>
      <w:r>
        <w:rPr>
          <w:rFonts w:hint="eastAsia" w:ascii="宋体" w:hAnsi="宋体" w:cs="宋体"/>
          <w:kern w:val="0"/>
          <w:szCs w:val="21"/>
          <w:u w:val="single"/>
        </w:rPr>
        <w:t xml:space="preserve"> 壹拾贰 </w:t>
      </w:r>
      <w:r>
        <w:rPr>
          <w:rFonts w:hint="eastAsia" w:ascii="宋体" w:hAnsi="宋体" w:cs="宋体"/>
          <w:kern w:val="0"/>
          <w:szCs w:val="21"/>
        </w:rPr>
        <w:t>份，三方各执</w:t>
      </w:r>
      <w:r>
        <w:rPr>
          <w:rFonts w:hint="eastAsia" w:ascii="宋体" w:hAnsi="宋体" w:cs="宋体"/>
          <w:kern w:val="0"/>
          <w:szCs w:val="21"/>
          <w:u w:val="single"/>
        </w:rPr>
        <w:t xml:space="preserve"> 肆</w:t>
      </w:r>
      <w:r>
        <w:rPr>
          <w:rFonts w:hint="eastAsia" w:ascii="宋体" w:hAnsi="宋体" w:cs="宋体"/>
          <w:kern w:val="0"/>
          <w:szCs w:val="21"/>
        </w:rPr>
        <w:t>份，具有同等法律效力。</w:t>
      </w:r>
    </w:p>
    <w:tbl>
      <w:tblPr>
        <w:tblStyle w:val="8"/>
        <w:tblW w:w="9178" w:type="dxa"/>
        <w:tblInd w:w="0" w:type="dxa"/>
        <w:tblLayout w:type="fixed"/>
        <w:tblCellMar>
          <w:top w:w="0" w:type="dxa"/>
          <w:left w:w="108" w:type="dxa"/>
          <w:bottom w:w="0" w:type="dxa"/>
          <w:right w:w="108" w:type="dxa"/>
        </w:tblCellMar>
      </w:tblPr>
      <w:tblGrid>
        <w:gridCol w:w="1608"/>
        <w:gridCol w:w="3017"/>
        <w:gridCol w:w="1906"/>
        <w:gridCol w:w="2647"/>
      </w:tblGrid>
      <w:tr>
        <w:tblPrEx>
          <w:tblCellMar>
            <w:top w:w="0" w:type="dxa"/>
            <w:left w:w="108" w:type="dxa"/>
            <w:bottom w:w="0" w:type="dxa"/>
            <w:right w:w="108" w:type="dxa"/>
          </w:tblCellMar>
        </w:tblPrEx>
        <w:tc>
          <w:tcPr>
            <w:tcW w:w="1608" w:type="dxa"/>
          </w:tcPr>
          <w:p>
            <w:pPr>
              <w:widowControl/>
              <w:snapToGrid w:val="0"/>
              <w:spacing w:line="480" w:lineRule="auto"/>
              <w:jc w:val="left"/>
              <w:rPr>
                <w:rFonts w:hint="eastAsia" w:ascii="宋体" w:hAnsi="宋体" w:cs="宋体"/>
                <w:kern w:val="0"/>
                <w:szCs w:val="21"/>
              </w:rPr>
            </w:pPr>
            <w:r>
              <w:rPr>
                <w:rFonts w:hint="eastAsia" w:ascii="宋体" w:hAnsi="宋体" w:cs="宋体"/>
                <w:kern w:val="0"/>
                <w:szCs w:val="21"/>
              </w:rPr>
              <w:t>委托人：</w:t>
            </w:r>
          </w:p>
        </w:tc>
        <w:tc>
          <w:tcPr>
            <w:tcW w:w="3017" w:type="dxa"/>
          </w:tcPr>
          <w:p>
            <w:pPr>
              <w:widowControl/>
              <w:snapToGrid w:val="0"/>
              <w:spacing w:line="480" w:lineRule="auto"/>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rPr>
              <w:t xml:space="preserve"> </w:t>
            </w:r>
          </w:p>
        </w:tc>
        <w:tc>
          <w:tcPr>
            <w:tcW w:w="1906" w:type="dxa"/>
          </w:tcPr>
          <w:p>
            <w:pPr>
              <w:widowControl/>
              <w:snapToGrid w:val="0"/>
              <w:spacing w:line="480" w:lineRule="auto"/>
              <w:jc w:val="left"/>
              <w:rPr>
                <w:rFonts w:hint="eastAsia" w:ascii="宋体" w:hAnsi="宋体" w:cs="宋体"/>
                <w:kern w:val="0"/>
                <w:szCs w:val="21"/>
              </w:rPr>
            </w:pPr>
            <w:r>
              <w:rPr>
                <w:rFonts w:hint="eastAsia" w:ascii="宋体" w:hAnsi="宋体" w:cs="宋体"/>
                <w:kern w:val="0"/>
                <w:szCs w:val="21"/>
              </w:rPr>
              <w:t>代建人：</w:t>
            </w:r>
          </w:p>
        </w:tc>
        <w:tc>
          <w:tcPr>
            <w:tcW w:w="2647" w:type="dxa"/>
          </w:tcPr>
          <w:p>
            <w:pPr>
              <w:widowControl/>
              <w:snapToGrid w:val="0"/>
              <w:spacing w:line="480" w:lineRule="auto"/>
              <w:jc w:val="left"/>
              <w:rPr>
                <w:rFonts w:hint="eastAsia" w:ascii="宋体" w:hAnsi="宋体" w:cs="宋体"/>
                <w:kern w:val="0"/>
                <w:szCs w:val="21"/>
                <w:u w:val="single"/>
              </w:rPr>
            </w:pPr>
          </w:p>
        </w:tc>
      </w:tr>
      <w:tr>
        <w:tblPrEx>
          <w:tblCellMar>
            <w:top w:w="0" w:type="dxa"/>
            <w:left w:w="108" w:type="dxa"/>
            <w:bottom w:w="0" w:type="dxa"/>
            <w:right w:w="108" w:type="dxa"/>
          </w:tblCellMar>
        </w:tblPrEx>
        <w:tc>
          <w:tcPr>
            <w:tcW w:w="1608" w:type="dxa"/>
          </w:tcPr>
          <w:p>
            <w:pPr>
              <w:widowControl/>
              <w:snapToGrid w:val="0"/>
              <w:spacing w:line="480" w:lineRule="auto"/>
              <w:jc w:val="left"/>
              <w:rPr>
                <w:rFonts w:hint="eastAsia" w:ascii="宋体" w:hAnsi="宋体" w:cs="宋体"/>
                <w:kern w:val="0"/>
                <w:szCs w:val="21"/>
              </w:rPr>
            </w:pPr>
            <w:r>
              <w:rPr>
                <w:rFonts w:hint="eastAsia" w:ascii="宋体" w:hAnsi="宋体" w:cs="宋体"/>
                <w:kern w:val="0"/>
                <w:szCs w:val="21"/>
              </w:rPr>
              <w:t>住所：</w:t>
            </w:r>
          </w:p>
        </w:tc>
        <w:tc>
          <w:tcPr>
            <w:tcW w:w="3017" w:type="dxa"/>
          </w:tcPr>
          <w:p>
            <w:pPr>
              <w:widowControl/>
              <w:snapToGrid w:val="0"/>
              <w:spacing w:line="480" w:lineRule="auto"/>
              <w:jc w:val="left"/>
              <w:rPr>
                <w:rFonts w:hint="eastAsia" w:ascii="宋体" w:hAnsi="宋体" w:cs="宋体"/>
                <w:kern w:val="0"/>
                <w:szCs w:val="21"/>
                <w:u w:val="single"/>
              </w:rPr>
            </w:pPr>
            <w:r>
              <w:rPr>
                <w:rFonts w:hint="eastAsia" w:ascii="宋体" w:hAnsi="宋体" w:cs="宋体"/>
                <w:kern w:val="0"/>
                <w:szCs w:val="21"/>
                <w:u w:val="single"/>
              </w:rPr>
              <w:t xml:space="preserve">                   </w:t>
            </w:r>
          </w:p>
        </w:tc>
        <w:tc>
          <w:tcPr>
            <w:tcW w:w="1906" w:type="dxa"/>
          </w:tcPr>
          <w:p>
            <w:pPr>
              <w:widowControl/>
              <w:snapToGrid w:val="0"/>
              <w:spacing w:line="480" w:lineRule="auto"/>
              <w:jc w:val="left"/>
              <w:rPr>
                <w:rFonts w:hint="eastAsia" w:ascii="宋体" w:hAnsi="宋体" w:cs="宋体"/>
                <w:kern w:val="0"/>
                <w:szCs w:val="21"/>
              </w:rPr>
            </w:pPr>
            <w:r>
              <w:rPr>
                <w:rFonts w:hint="eastAsia" w:ascii="宋体" w:hAnsi="宋体" w:cs="宋体"/>
                <w:kern w:val="0"/>
                <w:szCs w:val="21"/>
              </w:rPr>
              <w:t>住所：</w:t>
            </w:r>
          </w:p>
        </w:tc>
        <w:tc>
          <w:tcPr>
            <w:tcW w:w="2647" w:type="dxa"/>
          </w:tcPr>
          <w:p>
            <w:pPr>
              <w:widowControl/>
              <w:snapToGrid w:val="0"/>
              <w:spacing w:line="480" w:lineRule="auto"/>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rPr>
              <w:t xml:space="preserve"> </w:t>
            </w:r>
          </w:p>
        </w:tc>
      </w:tr>
      <w:tr>
        <w:tblPrEx>
          <w:tblCellMar>
            <w:top w:w="0" w:type="dxa"/>
            <w:left w:w="108" w:type="dxa"/>
            <w:bottom w:w="0" w:type="dxa"/>
            <w:right w:w="108" w:type="dxa"/>
          </w:tblCellMar>
        </w:tblPrEx>
        <w:tc>
          <w:tcPr>
            <w:tcW w:w="1608" w:type="dxa"/>
          </w:tcPr>
          <w:p>
            <w:pPr>
              <w:widowControl/>
              <w:snapToGrid w:val="0"/>
              <w:spacing w:line="480" w:lineRule="auto"/>
              <w:jc w:val="left"/>
              <w:rPr>
                <w:rFonts w:hint="eastAsia" w:ascii="宋体" w:hAnsi="宋体" w:cs="宋体"/>
                <w:kern w:val="0"/>
                <w:szCs w:val="21"/>
              </w:rPr>
            </w:pPr>
            <w:r>
              <w:rPr>
                <w:rFonts w:hint="eastAsia" w:ascii="宋体" w:hAnsi="宋体" w:cs="宋体"/>
                <w:kern w:val="0"/>
                <w:szCs w:val="21"/>
              </w:rPr>
              <w:t>法定代表人：</w:t>
            </w:r>
          </w:p>
        </w:tc>
        <w:tc>
          <w:tcPr>
            <w:tcW w:w="3017" w:type="dxa"/>
          </w:tcPr>
          <w:p>
            <w:pPr>
              <w:widowControl/>
              <w:snapToGrid w:val="0"/>
              <w:spacing w:line="480" w:lineRule="auto"/>
              <w:jc w:val="left"/>
              <w:rPr>
                <w:rFonts w:hint="eastAsia" w:ascii="宋体" w:hAnsi="宋体" w:cs="宋体"/>
                <w:kern w:val="0"/>
                <w:szCs w:val="21"/>
                <w:u w:val="single"/>
              </w:rPr>
            </w:pPr>
            <w:r>
              <w:rPr>
                <w:rFonts w:hint="eastAsia" w:ascii="宋体" w:hAnsi="宋体" w:cs="宋体"/>
                <w:kern w:val="0"/>
                <w:szCs w:val="21"/>
                <w:u w:val="single"/>
              </w:rPr>
              <w:t xml:space="preserve">                   </w:t>
            </w:r>
          </w:p>
        </w:tc>
        <w:tc>
          <w:tcPr>
            <w:tcW w:w="1906" w:type="dxa"/>
          </w:tcPr>
          <w:p>
            <w:pPr>
              <w:widowControl/>
              <w:snapToGrid w:val="0"/>
              <w:spacing w:line="480" w:lineRule="auto"/>
              <w:jc w:val="left"/>
              <w:rPr>
                <w:rFonts w:hint="eastAsia" w:ascii="宋体" w:hAnsi="宋体" w:cs="宋体"/>
                <w:kern w:val="0"/>
                <w:szCs w:val="21"/>
              </w:rPr>
            </w:pPr>
            <w:r>
              <w:rPr>
                <w:rFonts w:hint="eastAsia" w:ascii="宋体" w:hAnsi="宋体" w:cs="宋体"/>
                <w:kern w:val="0"/>
                <w:szCs w:val="21"/>
              </w:rPr>
              <w:t>法定代表人：</w:t>
            </w:r>
          </w:p>
        </w:tc>
        <w:tc>
          <w:tcPr>
            <w:tcW w:w="2647" w:type="dxa"/>
          </w:tcPr>
          <w:p>
            <w:pPr>
              <w:widowControl/>
              <w:snapToGrid w:val="0"/>
              <w:spacing w:line="480" w:lineRule="auto"/>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rPr>
              <w:t xml:space="preserve"> </w:t>
            </w:r>
          </w:p>
        </w:tc>
      </w:tr>
      <w:tr>
        <w:tblPrEx>
          <w:tblCellMar>
            <w:top w:w="0" w:type="dxa"/>
            <w:left w:w="108" w:type="dxa"/>
            <w:bottom w:w="0" w:type="dxa"/>
            <w:right w:w="108" w:type="dxa"/>
          </w:tblCellMar>
        </w:tblPrEx>
        <w:tc>
          <w:tcPr>
            <w:tcW w:w="1608" w:type="dxa"/>
          </w:tcPr>
          <w:p>
            <w:pPr>
              <w:widowControl/>
              <w:snapToGrid w:val="0"/>
              <w:spacing w:line="480" w:lineRule="auto"/>
              <w:jc w:val="left"/>
              <w:rPr>
                <w:rFonts w:hint="eastAsia" w:ascii="宋体" w:hAnsi="宋体" w:cs="宋体"/>
                <w:kern w:val="0"/>
                <w:szCs w:val="21"/>
              </w:rPr>
            </w:pPr>
            <w:r>
              <w:rPr>
                <w:rFonts w:hint="eastAsia" w:ascii="宋体" w:hAnsi="宋体" w:cs="宋体"/>
                <w:kern w:val="0"/>
                <w:szCs w:val="21"/>
              </w:rPr>
              <w:t>开户银行：</w:t>
            </w:r>
          </w:p>
        </w:tc>
        <w:tc>
          <w:tcPr>
            <w:tcW w:w="3017" w:type="dxa"/>
          </w:tcPr>
          <w:p>
            <w:pPr>
              <w:widowControl/>
              <w:snapToGrid w:val="0"/>
              <w:spacing w:line="480" w:lineRule="auto"/>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rPr>
              <w:t xml:space="preserve"> </w:t>
            </w:r>
          </w:p>
        </w:tc>
        <w:tc>
          <w:tcPr>
            <w:tcW w:w="1906" w:type="dxa"/>
          </w:tcPr>
          <w:p>
            <w:pPr>
              <w:widowControl/>
              <w:snapToGrid w:val="0"/>
              <w:spacing w:line="480" w:lineRule="auto"/>
              <w:jc w:val="left"/>
              <w:rPr>
                <w:rFonts w:hint="eastAsia" w:ascii="宋体" w:hAnsi="宋体" w:cs="宋体"/>
                <w:kern w:val="0"/>
                <w:szCs w:val="21"/>
              </w:rPr>
            </w:pPr>
            <w:r>
              <w:rPr>
                <w:rFonts w:hint="eastAsia" w:ascii="宋体" w:hAnsi="宋体" w:cs="宋体"/>
                <w:kern w:val="0"/>
                <w:szCs w:val="21"/>
              </w:rPr>
              <w:t>开户银行：</w:t>
            </w:r>
          </w:p>
        </w:tc>
        <w:tc>
          <w:tcPr>
            <w:tcW w:w="2647" w:type="dxa"/>
          </w:tcPr>
          <w:p>
            <w:pPr>
              <w:widowControl/>
              <w:snapToGrid w:val="0"/>
              <w:spacing w:line="480" w:lineRule="auto"/>
              <w:jc w:val="left"/>
              <w:rPr>
                <w:rFonts w:hint="eastAsia" w:ascii="宋体" w:hAnsi="宋体" w:cs="宋体"/>
                <w:kern w:val="0"/>
                <w:szCs w:val="21"/>
                <w:u w:val="single"/>
              </w:rPr>
            </w:pPr>
            <w:r>
              <w:rPr>
                <w:rFonts w:hint="eastAsia" w:ascii="宋体" w:hAnsi="宋体" w:cs="宋体"/>
                <w:kern w:val="0"/>
                <w:szCs w:val="21"/>
                <w:u w:val="single"/>
              </w:rPr>
              <w:t xml:space="preserve"> </w:t>
            </w:r>
          </w:p>
        </w:tc>
      </w:tr>
      <w:tr>
        <w:tblPrEx>
          <w:tblCellMar>
            <w:top w:w="0" w:type="dxa"/>
            <w:left w:w="108" w:type="dxa"/>
            <w:bottom w:w="0" w:type="dxa"/>
            <w:right w:w="108" w:type="dxa"/>
          </w:tblCellMar>
        </w:tblPrEx>
        <w:tc>
          <w:tcPr>
            <w:tcW w:w="1608" w:type="dxa"/>
          </w:tcPr>
          <w:p>
            <w:pPr>
              <w:widowControl/>
              <w:snapToGrid w:val="0"/>
              <w:spacing w:line="480" w:lineRule="auto"/>
              <w:jc w:val="left"/>
              <w:rPr>
                <w:rFonts w:hint="eastAsia" w:ascii="宋体" w:hAnsi="宋体" w:cs="宋体"/>
                <w:kern w:val="0"/>
                <w:szCs w:val="21"/>
              </w:rPr>
            </w:pPr>
            <w:r>
              <w:rPr>
                <w:rFonts w:hint="eastAsia" w:ascii="宋体" w:hAnsi="宋体" w:cs="宋体"/>
                <w:kern w:val="0"/>
                <w:szCs w:val="21"/>
              </w:rPr>
              <w:t>帐号：</w:t>
            </w:r>
          </w:p>
        </w:tc>
        <w:tc>
          <w:tcPr>
            <w:tcW w:w="3017" w:type="dxa"/>
          </w:tcPr>
          <w:p>
            <w:pPr>
              <w:widowControl/>
              <w:snapToGrid w:val="0"/>
              <w:spacing w:line="480" w:lineRule="auto"/>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rPr>
              <w:t xml:space="preserve"> </w:t>
            </w:r>
          </w:p>
        </w:tc>
        <w:tc>
          <w:tcPr>
            <w:tcW w:w="1906" w:type="dxa"/>
          </w:tcPr>
          <w:p>
            <w:pPr>
              <w:widowControl/>
              <w:snapToGrid w:val="0"/>
              <w:spacing w:line="480" w:lineRule="auto"/>
              <w:jc w:val="left"/>
              <w:rPr>
                <w:rFonts w:hint="eastAsia" w:ascii="宋体" w:hAnsi="宋体" w:cs="宋体"/>
                <w:kern w:val="0"/>
                <w:szCs w:val="21"/>
              </w:rPr>
            </w:pPr>
            <w:r>
              <w:rPr>
                <w:rFonts w:hint="eastAsia" w:ascii="宋体" w:hAnsi="宋体" w:cs="宋体"/>
                <w:kern w:val="0"/>
                <w:szCs w:val="21"/>
              </w:rPr>
              <w:t>帐号：</w:t>
            </w:r>
          </w:p>
        </w:tc>
        <w:tc>
          <w:tcPr>
            <w:tcW w:w="2647" w:type="dxa"/>
          </w:tcPr>
          <w:p>
            <w:pPr>
              <w:widowControl/>
              <w:snapToGrid w:val="0"/>
              <w:spacing w:line="480" w:lineRule="auto"/>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rPr>
              <w:t xml:space="preserve"> </w:t>
            </w:r>
          </w:p>
        </w:tc>
      </w:tr>
      <w:tr>
        <w:tblPrEx>
          <w:tblCellMar>
            <w:top w:w="0" w:type="dxa"/>
            <w:left w:w="108" w:type="dxa"/>
            <w:bottom w:w="0" w:type="dxa"/>
            <w:right w:w="108" w:type="dxa"/>
          </w:tblCellMar>
        </w:tblPrEx>
        <w:tc>
          <w:tcPr>
            <w:tcW w:w="1608" w:type="dxa"/>
          </w:tcPr>
          <w:p>
            <w:pPr>
              <w:widowControl/>
              <w:snapToGrid w:val="0"/>
              <w:spacing w:line="480" w:lineRule="auto"/>
              <w:jc w:val="left"/>
              <w:rPr>
                <w:rFonts w:hint="eastAsia" w:ascii="宋体" w:hAnsi="宋体" w:cs="宋体"/>
                <w:kern w:val="0"/>
                <w:szCs w:val="21"/>
              </w:rPr>
            </w:pPr>
            <w:r>
              <w:rPr>
                <w:rFonts w:hint="eastAsia" w:ascii="宋体" w:hAnsi="宋体" w:cs="宋体"/>
                <w:kern w:val="0"/>
                <w:szCs w:val="21"/>
              </w:rPr>
              <w:t>邮编：</w:t>
            </w:r>
          </w:p>
        </w:tc>
        <w:tc>
          <w:tcPr>
            <w:tcW w:w="3017" w:type="dxa"/>
          </w:tcPr>
          <w:p>
            <w:pPr>
              <w:widowControl/>
              <w:snapToGrid w:val="0"/>
              <w:spacing w:line="480" w:lineRule="auto"/>
              <w:jc w:val="left"/>
              <w:rPr>
                <w:rFonts w:hint="eastAsia" w:ascii="宋体" w:hAnsi="宋体" w:cs="宋体"/>
                <w:kern w:val="0"/>
                <w:szCs w:val="21"/>
                <w:u w:val="single"/>
              </w:rPr>
            </w:pPr>
            <w:r>
              <w:rPr>
                <w:rFonts w:hint="eastAsia" w:ascii="宋体" w:hAnsi="宋体" w:cs="宋体"/>
                <w:kern w:val="0"/>
                <w:szCs w:val="21"/>
                <w:u w:val="single"/>
              </w:rPr>
              <w:t xml:space="preserve">                    </w:t>
            </w:r>
          </w:p>
        </w:tc>
        <w:tc>
          <w:tcPr>
            <w:tcW w:w="1906" w:type="dxa"/>
          </w:tcPr>
          <w:p>
            <w:pPr>
              <w:widowControl/>
              <w:snapToGrid w:val="0"/>
              <w:spacing w:line="480" w:lineRule="auto"/>
              <w:jc w:val="left"/>
              <w:rPr>
                <w:rFonts w:hint="eastAsia" w:ascii="宋体" w:hAnsi="宋体" w:cs="宋体"/>
                <w:kern w:val="0"/>
                <w:szCs w:val="21"/>
              </w:rPr>
            </w:pPr>
            <w:r>
              <w:rPr>
                <w:rFonts w:hint="eastAsia" w:ascii="宋体" w:hAnsi="宋体" w:cs="宋体"/>
                <w:kern w:val="0"/>
                <w:szCs w:val="21"/>
              </w:rPr>
              <w:t>邮编：</w:t>
            </w:r>
          </w:p>
        </w:tc>
        <w:tc>
          <w:tcPr>
            <w:tcW w:w="2647" w:type="dxa"/>
          </w:tcPr>
          <w:p>
            <w:pPr>
              <w:widowControl/>
              <w:snapToGrid w:val="0"/>
              <w:spacing w:line="480" w:lineRule="auto"/>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p>
        </w:tc>
      </w:tr>
      <w:tr>
        <w:tblPrEx>
          <w:tblCellMar>
            <w:top w:w="0" w:type="dxa"/>
            <w:left w:w="108" w:type="dxa"/>
            <w:bottom w:w="0" w:type="dxa"/>
            <w:right w:w="108" w:type="dxa"/>
          </w:tblCellMar>
        </w:tblPrEx>
        <w:tc>
          <w:tcPr>
            <w:tcW w:w="1608" w:type="dxa"/>
          </w:tcPr>
          <w:p>
            <w:pPr>
              <w:widowControl/>
              <w:snapToGrid w:val="0"/>
              <w:spacing w:line="360" w:lineRule="auto"/>
              <w:jc w:val="left"/>
              <w:rPr>
                <w:rFonts w:hint="eastAsia" w:ascii="宋体" w:hAnsi="宋体" w:cs="宋体"/>
                <w:kern w:val="0"/>
                <w:szCs w:val="21"/>
              </w:rPr>
            </w:pPr>
            <w:r>
              <w:rPr>
                <w:rFonts w:hint="eastAsia" w:ascii="宋体" w:hAnsi="宋体" w:cs="宋体"/>
                <w:kern w:val="0"/>
                <w:szCs w:val="21"/>
              </w:rPr>
              <w:t>电话：</w:t>
            </w:r>
          </w:p>
        </w:tc>
        <w:tc>
          <w:tcPr>
            <w:tcW w:w="3017" w:type="dxa"/>
          </w:tcPr>
          <w:p>
            <w:pPr>
              <w:widowControl/>
              <w:snapToGrid w:val="0"/>
              <w:spacing w:line="360" w:lineRule="auto"/>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rPr>
              <w:t xml:space="preserve"> </w:t>
            </w:r>
          </w:p>
        </w:tc>
        <w:tc>
          <w:tcPr>
            <w:tcW w:w="1906" w:type="dxa"/>
          </w:tcPr>
          <w:p>
            <w:pPr>
              <w:widowControl/>
              <w:snapToGrid w:val="0"/>
              <w:spacing w:line="360" w:lineRule="auto"/>
              <w:jc w:val="left"/>
              <w:rPr>
                <w:rFonts w:hint="eastAsia" w:ascii="宋体" w:hAnsi="宋体" w:cs="宋体"/>
                <w:kern w:val="0"/>
                <w:szCs w:val="21"/>
              </w:rPr>
            </w:pPr>
            <w:r>
              <w:rPr>
                <w:rFonts w:hint="eastAsia" w:ascii="宋体" w:hAnsi="宋体" w:cs="宋体"/>
                <w:kern w:val="0"/>
                <w:szCs w:val="21"/>
              </w:rPr>
              <w:t>电话：</w:t>
            </w:r>
          </w:p>
        </w:tc>
        <w:tc>
          <w:tcPr>
            <w:tcW w:w="2647" w:type="dxa"/>
          </w:tcPr>
          <w:p>
            <w:pPr>
              <w:widowControl/>
              <w:snapToGrid w:val="0"/>
              <w:spacing w:line="360" w:lineRule="auto"/>
              <w:jc w:val="left"/>
              <w:rPr>
                <w:rFonts w:hint="eastAsia"/>
              </w:rPr>
            </w:pPr>
            <w:r>
              <w:rPr>
                <w:rFonts w:hint="eastAsia"/>
              </w:rPr>
              <w:t xml:space="preserve"> </w:t>
            </w:r>
            <w:r>
              <w:rPr>
                <w:rFonts w:hint="eastAsia" w:ascii="宋体" w:hAnsi="宋体" w:cs="宋体"/>
                <w:kern w:val="0"/>
                <w:szCs w:val="21"/>
                <w:u w:val="single"/>
              </w:rPr>
              <w:t xml:space="preserve"> </w:t>
            </w:r>
            <w:r>
              <w:rPr>
                <w:rFonts w:hint="eastAsia"/>
              </w:rPr>
              <w:t xml:space="preserve">             </w:t>
            </w:r>
          </w:p>
        </w:tc>
      </w:tr>
      <w:tr>
        <w:tblPrEx>
          <w:tblCellMar>
            <w:top w:w="0" w:type="dxa"/>
            <w:left w:w="108" w:type="dxa"/>
            <w:bottom w:w="0" w:type="dxa"/>
            <w:right w:w="108" w:type="dxa"/>
          </w:tblCellMar>
        </w:tblPrEx>
        <w:trPr>
          <w:gridAfter w:val="2"/>
          <w:wAfter w:w="4553" w:type="dxa"/>
        </w:trPr>
        <w:tc>
          <w:tcPr>
            <w:tcW w:w="1608" w:type="dxa"/>
          </w:tcPr>
          <w:p>
            <w:pPr>
              <w:widowControl/>
              <w:snapToGrid w:val="0"/>
              <w:spacing w:line="480" w:lineRule="auto"/>
              <w:jc w:val="left"/>
              <w:rPr>
                <w:rFonts w:hint="eastAsia" w:ascii="宋体" w:hAnsi="宋体" w:cs="宋体"/>
                <w:kern w:val="0"/>
                <w:szCs w:val="21"/>
              </w:rPr>
            </w:pPr>
            <w:r>
              <w:rPr>
                <w:rFonts w:hint="eastAsia" w:ascii="宋体" w:hAnsi="宋体" w:cs="宋体"/>
                <w:kern w:val="0"/>
                <w:szCs w:val="21"/>
              </w:rPr>
              <w:t>监理人：</w:t>
            </w:r>
          </w:p>
        </w:tc>
        <w:tc>
          <w:tcPr>
            <w:tcW w:w="3017" w:type="dxa"/>
            <w:vAlign w:val="top"/>
          </w:tcPr>
          <w:p>
            <w:pPr>
              <w:widowControl/>
              <w:snapToGrid w:val="0"/>
              <w:spacing w:line="480" w:lineRule="auto"/>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rPr>
              <w:t xml:space="preserve"> </w:t>
            </w:r>
          </w:p>
        </w:tc>
      </w:tr>
      <w:tr>
        <w:tblPrEx>
          <w:tblCellMar>
            <w:top w:w="0" w:type="dxa"/>
            <w:left w:w="108" w:type="dxa"/>
            <w:bottom w:w="0" w:type="dxa"/>
            <w:right w:w="108" w:type="dxa"/>
          </w:tblCellMar>
        </w:tblPrEx>
        <w:trPr>
          <w:gridAfter w:val="2"/>
          <w:wAfter w:w="4553" w:type="dxa"/>
        </w:trPr>
        <w:tc>
          <w:tcPr>
            <w:tcW w:w="1608" w:type="dxa"/>
          </w:tcPr>
          <w:p>
            <w:pPr>
              <w:widowControl/>
              <w:snapToGrid w:val="0"/>
              <w:spacing w:line="480" w:lineRule="auto"/>
              <w:jc w:val="left"/>
              <w:rPr>
                <w:rFonts w:hint="eastAsia" w:ascii="宋体" w:hAnsi="宋体" w:cs="宋体"/>
                <w:kern w:val="0"/>
                <w:szCs w:val="21"/>
              </w:rPr>
            </w:pPr>
            <w:r>
              <w:rPr>
                <w:rFonts w:hint="eastAsia" w:ascii="宋体" w:hAnsi="宋体" w:cs="宋体"/>
                <w:kern w:val="0"/>
                <w:szCs w:val="21"/>
              </w:rPr>
              <w:t>住所：</w:t>
            </w:r>
          </w:p>
        </w:tc>
        <w:tc>
          <w:tcPr>
            <w:tcW w:w="3017" w:type="dxa"/>
            <w:vAlign w:val="top"/>
          </w:tcPr>
          <w:p>
            <w:pPr>
              <w:widowControl/>
              <w:snapToGrid w:val="0"/>
              <w:spacing w:line="480" w:lineRule="auto"/>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rPr>
              <w:t xml:space="preserve"> </w:t>
            </w:r>
          </w:p>
        </w:tc>
      </w:tr>
      <w:tr>
        <w:tblPrEx>
          <w:tblCellMar>
            <w:top w:w="0" w:type="dxa"/>
            <w:left w:w="108" w:type="dxa"/>
            <w:bottom w:w="0" w:type="dxa"/>
            <w:right w:w="108" w:type="dxa"/>
          </w:tblCellMar>
        </w:tblPrEx>
        <w:trPr>
          <w:gridAfter w:val="2"/>
          <w:wAfter w:w="4553" w:type="dxa"/>
        </w:trPr>
        <w:tc>
          <w:tcPr>
            <w:tcW w:w="1608" w:type="dxa"/>
          </w:tcPr>
          <w:p>
            <w:pPr>
              <w:widowControl/>
              <w:snapToGrid w:val="0"/>
              <w:spacing w:line="480" w:lineRule="auto"/>
              <w:jc w:val="left"/>
              <w:rPr>
                <w:rFonts w:hint="eastAsia" w:ascii="宋体" w:hAnsi="宋体" w:cs="宋体"/>
                <w:kern w:val="0"/>
                <w:szCs w:val="21"/>
              </w:rPr>
            </w:pPr>
            <w:r>
              <w:rPr>
                <w:rFonts w:hint="eastAsia" w:ascii="宋体" w:hAnsi="宋体" w:cs="宋体"/>
                <w:kern w:val="0"/>
                <w:szCs w:val="21"/>
              </w:rPr>
              <w:t>法定代表人：</w:t>
            </w:r>
          </w:p>
        </w:tc>
        <w:tc>
          <w:tcPr>
            <w:tcW w:w="3017" w:type="dxa"/>
            <w:vAlign w:val="top"/>
          </w:tcPr>
          <w:p>
            <w:pPr>
              <w:widowControl/>
              <w:snapToGrid w:val="0"/>
              <w:spacing w:line="480" w:lineRule="auto"/>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rPr>
              <w:t xml:space="preserve"> </w:t>
            </w:r>
          </w:p>
        </w:tc>
      </w:tr>
      <w:tr>
        <w:tblPrEx>
          <w:tblCellMar>
            <w:top w:w="0" w:type="dxa"/>
            <w:left w:w="108" w:type="dxa"/>
            <w:bottom w:w="0" w:type="dxa"/>
            <w:right w:w="108" w:type="dxa"/>
          </w:tblCellMar>
        </w:tblPrEx>
        <w:trPr>
          <w:gridAfter w:val="2"/>
          <w:wAfter w:w="4553" w:type="dxa"/>
        </w:trPr>
        <w:tc>
          <w:tcPr>
            <w:tcW w:w="1608" w:type="dxa"/>
          </w:tcPr>
          <w:p>
            <w:pPr>
              <w:widowControl/>
              <w:snapToGrid w:val="0"/>
              <w:spacing w:line="480" w:lineRule="auto"/>
              <w:jc w:val="left"/>
              <w:rPr>
                <w:rFonts w:hint="eastAsia" w:ascii="宋体" w:hAnsi="宋体" w:cs="宋体"/>
                <w:kern w:val="0"/>
                <w:szCs w:val="21"/>
              </w:rPr>
            </w:pPr>
            <w:r>
              <w:rPr>
                <w:rFonts w:hint="eastAsia" w:ascii="宋体" w:hAnsi="宋体" w:cs="宋体"/>
                <w:kern w:val="0"/>
                <w:szCs w:val="21"/>
              </w:rPr>
              <w:t>开户银行：</w:t>
            </w:r>
          </w:p>
        </w:tc>
        <w:tc>
          <w:tcPr>
            <w:tcW w:w="3017" w:type="dxa"/>
            <w:vAlign w:val="top"/>
          </w:tcPr>
          <w:p>
            <w:pPr>
              <w:widowControl/>
              <w:snapToGrid w:val="0"/>
              <w:spacing w:line="480" w:lineRule="auto"/>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w:t>
            </w:r>
          </w:p>
        </w:tc>
      </w:tr>
      <w:tr>
        <w:tblPrEx>
          <w:tblCellMar>
            <w:top w:w="0" w:type="dxa"/>
            <w:left w:w="108" w:type="dxa"/>
            <w:bottom w:w="0" w:type="dxa"/>
            <w:right w:w="108" w:type="dxa"/>
          </w:tblCellMar>
        </w:tblPrEx>
        <w:trPr>
          <w:gridAfter w:val="2"/>
          <w:wAfter w:w="4553" w:type="dxa"/>
        </w:trPr>
        <w:tc>
          <w:tcPr>
            <w:tcW w:w="1608" w:type="dxa"/>
          </w:tcPr>
          <w:p>
            <w:pPr>
              <w:widowControl/>
              <w:snapToGrid w:val="0"/>
              <w:spacing w:line="480" w:lineRule="auto"/>
              <w:jc w:val="left"/>
              <w:rPr>
                <w:rFonts w:hint="eastAsia" w:ascii="宋体" w:hAnsi="宋体" w:cs="宋体"/>
                <w:kern w:val="0"/>
                <w:szCs w:val="21"/>
              </w:rPr>
            </w:pPr>
            <w:r>
              <w:rPr>
                <w:rFonts w:hint="eastAsia" w:ascii="宋体" w:hAnsi="宋体" w:cs="宋体"/>
                <w:kern w:val="0"/>
                <w:szCs w:val="21"/>
              </w:rPr>
              <w:t>帐号：</w:t>
            </w:r>
          </w:p>
        </w:tc>
        <w:tc>
          <w:tcPr>
            <w:tcW w:w="3017" w:type="dxa"/>
            <w:vAlign w:val="top"/>
          </w:tcPr>
          <w:p>
            <w:pPr>
              <w:widowControl/>
              <w:snapToGrid w:val="0"/>
              <w:spacing w:line="480" w:lineRule="auto"/>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w:t>
            </w:r>
          </w:p>
        </w:tc>
      </w:tr>
      <w:tr>
        <w:tblPrEx>
          <w:tblCellMar>
            <w:top w:w="0" w:type="dxa"/>
            <w:left w:w="108" w:type="dxa"/>
            <w:bottom w:w="0" w:type="dxa"/>
            <w:right w:w="108" w:type="dxa"/>
          </w:tblCellMar>
        </w:tblPrEx>
        <w:trPr>
          <w:gridAfter w:val="2"/>
          <w:wAfter w:w="4553" w:type="dxa"/>
        </w:trPr>
        <w:tc>
          <w:tcPr>
            <w:tcW w:w="1608" w:type="dxa"/>
          </w:tcPr>
          <w:p>
            <w:pPr>
              <w:widowControl/>
              <w:snapToGrid w:val="0"/>
              <w:spacing w:line="480" w:lineRule="auto"/>
              <w:jc w:val="left"/>
              <w:rPr>
                <w:rFonts w:hint="eastAsia" w:ascii="宋体" w:hAnsi="宋体" w:cs="宋体"/>
                <w:kern w:val="0"/>
                <w:szCs w:val="21"/>
              </w:rPr>
            </w:pPr>
            <w:r>
              <w:rPr>
                <w:rFonts w:hint="eastAsia" w:ascii="宋体" w:hAnsi="宋体" w:cs="宋体"/>
                <w:kern w:val="0"/>
                <w:szCs w:val="21"/>
              </w:rPr>
              <w:t>邮编：</w:t>
            </w:r>
          </w:p>
        </w:tc>
        <w:tc>
          <w:tcPr>
            <w:tcW w:w="3017" w:type="dxa"/>
            <w:vAlign w:val="top"/>
          </w:tcPr>
          <w:p>
            <w:pPr>
              <w:widowControl/>
              <w:snapToGrid w:val="0"/>
              <w:spacing w:line="480" w:lineRule="auto"/>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w:t>
            </w:r>
          </w:p>
        </w:tc>
      </w:tr>
      <w:tr>
        <w:tblPrEx>
          <w:tblCellMar>
            <w:top w:w="0" w:type="dxa"/>
            <w:left w:w="108" w:type="dxa"/>
            <w:bottom w:w="0" w:type="dxa"/>
            <w:right w:w="108" w:type="dxa"/>
          </w:tblCellMar>
        </w:tblPrEx>
        <w:trPr>
          <w:gridAfter w:val="2"/>
          <w:wAfter w:w="4553" w:type="dxa"/>
        </w:trPr>
        <w:tc>
          <w:tcPr>
            <w:tcW w:w="1608" w:type="dxa"/>
          </w:tcPr>
          <w:p>
            <w:pPr>
              <w:widowControl/>
              <w:snapToGrid w:val="0"/>
              <w:spacing w:line="360" w:lineRule="auto"/>
              <w:jc w:val="left"/>
              <w:rPr>
                <w:rFonts w:hint="eastAsia" w:ascii="宋体" w:hAnsi="宋体" w:cs="宋体"/>
                <w:kern w:val="0"/>
                <w:szCs w:val="21"/>
              </w:rPr>
            </w:pPr>
            <w:r>
              <w:rPr>
                <w:rFonts w:hint="eastAsia" w:ascii="宋体" w:hAnsi="宋体" w:cs="宋体"/>
                <w:kern w:val="0"/>
                <w:szCs w:val="21"/>
              </w:rPr>
              <w:t>电话：</w:t>
            </w:r>
          </w:p>
        </w:tc>
        <w:tc>
          <w:tcPr>
            <w:tcW w:w="3017" w:type="dxa"/>
            <w:vAlign w:val="top"/>
          </w:tcPr>
          <w:p>
            <w:pPr>
              <w:widowControl/>
              <w:snapToGrid w:val="0"/>
              <w:spacing w:line="360" w:lineRule="auto"/>
              <w:jc w:val="left"/>
            </w:pPr>
            <w:r>
              <w:rPr>
                <w:rFonts w:hint="eastAsia"/>
              </w:rPr>
              <w:t xml:space="preserve">   </w:t>
            </w:r>
            <w:r>
              <w:rPr>
                <w:rFonts w:hint="eastAsia"/>
                <w:lang w:val="en-US" w:eastAsia="zh-CN"/>
              </w:rPr>
              <w:t xml:space="preserve"> </w:t>
            </w:r>
            <w:r>
              <w:rPr>
                <w:rFonts w:hint="eastAsia"/>
              </w:rPr>
              <w:t xml:space="preserve">               </w:t>
            </w:r>
          </w:p>
        </w:tc>
      </w:tr>
      <w:tr>
        <w:tblPrEx>
          <w:tblCellMar>
            <w:top w:w="0" w:type="dxa"/>
            <w:left w:w="108" w:type="dxa"/>
            <w:bottom w:w="0" w:type="dxa"/>
            <w:right w:w="108" w:type="dxa"/>
          </w:tblCellMar>
        </w:tblPrEx>
        <w:tc>
          <w:tcPr>
            <w:tcW w:w="1608" w:type="dxa"/>
          </w:tcPr>
          <w:p>
            <w:pPr>
              <w:widowControl/>
              <w:snapToGrid w:val="0"/>
              <w:spacing w:line="360" w:lineRule="auto"/>
              <w:jc w:val="left"/>
              <w:rPr>
                <w:rFonts w:hint="eastAsia" w:ascii="宋体" w:hAnsi="宋体" w:cs="宋体"/>
                <w:kern w:val="0"/>
                <w:szCs w:val="21"/>
              </w:rPr>
            </w:pPr>
          </w:p>
        </w:tc>
        <w:tc>
          <w:tcPr>
            <w:tcW w:w="3017" w:type="dxa"/>
          </w:tcPr>
          <w:p>
            <w:pPr>
              <w:widowControl/>
              <w:snapToGrid w:val="0"/>
              <w:spacing w:line="360" w:lineRule="auto"/>
              <w:jc w:val="left"/>
              <w:rPr>
                <w:rFonts w:hint="eastAsia" w:ascii="宋体" w:hAnsi="宋体" w:cs="宋体"/>
                <w:kern w:val="0"/>
                <w:szCs w:val="21"/>
              </w:rPr>
            </w:pPr>
          </w:p>
        </w:tc>
        <w:tc>
          <w:tcPr>
            <w:tcW w:w="1906" w:type="dxa"/>
          </w:tcPr>
          <w:p>
            <w:pPr>
              <w:widowControl/>
              <w:snapToGrid w:val="0"/>
              <w:spacing w:line="360" w:lineRule="auto"/>
              <w:jc w:val="left"/>
              <w:rPr>
                <w:rFonts w:hint="eastAsia" w:ascii="宋体" w:hAnsi="宋体" w:cs="宋体"/>
                <w:kern w:val="0"/>
                <w:szCs w:val="21"/>
              </w:rPr>
            </w:pPr>
            <w:r>
              <w:rPr>
                <w:rFonts w:hint="eastAsia" w:ascii="宋体" w:hAnsi="宋体" w:cs="宋体"/>
                <w:kern w:val="0"/>
                <w:szCs w:val="21"/>
              </w:rPr>
              <w:t>本合同签订于：</w:t>
            </w:r>
          </w:p>
        </w:tc>
        <w:tc>
          <w:tcPr>
            <w:tcW w:w="2647" w:type="dxa"/>
          </w:tcPr>
          <w:p>
            <w:pPr>
              <w:widowControl/>
              <w:snapToGrid w:val="0"/>
              <w:spacing w:line="360" w:lineRule="auto"/>
              <w:jc w:val="left"/>
              <w:rPr>
                <w:rFonts w:hint="eastAsia" w:ascii="宋体" w:hAnsi="宋体" w:cs="宋体"/>
                <w:kern w:val="0"/>
                <w:szCs w:val="21"/>
              </w:rPr>
            </w:pPr>
            <w:r>
              <w:rPr>
                <w:rFonts w:hint="eastAsia" w:ascii="宋体" w:hAnsi="宋体" w:cs="宋体"/>
                <w:kern w:val="0"/>
                <w:szCs w:val="21"/>
              </w:rPr>
              <w:t xml:space="preserve">                      </w:t>
            </w:r>
          </w:p>
        </w:tc>
      </w:tr>
    </w:tbl>
    <w:p>
      <w:pPr>
        <w:adjustRightInd w:val="0"/>
        <w:snapToGrid w:val="0"/>
        <w:spacing w:line="360" w:lineRule="auto"/>
        <w:jc w:val="center"/>
        <w:rPr>
          <w:rFonts w:hint="eastAsia" w:ascii="宋体" w:hAnsi="宋体" w:cs="宋体"/>
          <w:b/>
          <w:sz w:val="24"/>
        </w:rPr>
      </w:pPr>
      <w:r>
        <w:rPr>
          <w:rFonts w:hint="eastAsia" w:ascii="宋体" w:hAnsi="宋体" w:cs="宋体"/>
        </w:rPr>
        <w:br w:type="page"/>
      </w:r>
      <w:r>
        <w:rPr>
          <w:rFonts w:hint="eastAsia" w:ascii="宋体" w:hAnsi="宋体" w:cs="宋体"/>
          <w:b/>
          <w:sz w:val="32"/>
          <w:szCs w:val="32"/>
        </w:rPr>
        <w:t>第二部分  通用条件</w:t>
      </w:r>
    </w:p>
    <w:p>
      <w:pPr>
        <w:adjustRightInd w:val="0"/>
        <w:snapToGrid w:val="0"/>
        <w:spacing w:line="360" w:lineRule="auto"/>
        <w:jc w:val="left"/>
        <w:rPr>
          <w:rFonts w:hint="eastAsia" w:ascii="宋体" w:hAnsi="宋体" w:cs="宋体"/>
          <w:b/>
          <w:szCs w:val="21"/>
        </w:rPr>
      </w:pPr>
      <w:r>
        <w:rPr>
          <w:rFonts w:hint="eastAsia" w:ascii="宋体" w:hAnsi="宋体" w:cs="宋体"/>
          <w:b/>
          <w:szCs w:val="21"/>
        </w:rPr>
        <w:t>1. 定义与解释</w:t>
      </w:r>
    </w:p>
    <w:p>
      <w:pPr>
        <w:adjustRightInd w:val="0"/>
        <w:snapToGrid w:val="0"/>
        <w:spacing w:line="360" w:lineRule="auto"/>
        <w:jc w:val="left"/>
        <w:rPr>
          <w:rFonts w:hint="eastAsia" w:ascii="宋体" w:hAnsi="宋体" w:cs="宋体"/>
          <w:bCs/>
          <w:szCs w:val="21"/>
        </w:rPr>
      </w:pPr>
      <w:r>
        <w:rPr>
          <w:rFonts w:hint="eastAsia" w:ascii="宋体" w:hAnsi="宋体" w:cs="宋体"/>
          <w:szCs w:val="21"/>
        </w:rPr>
        <w:t xml:space="preserve">1.1 </w:t>
      </w:r>
      <w:r>
        <w:rPr>
          <w:rFonts w:hint="eastAsia" w:ascii="宋体" w:hAnsi="宋体" w:cs="宋体"/>
          <w:bCs/>
          <w:szCs w:val="21"/>
        </w:rPr>
        <w:t>定义</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除根据上下文另有其意义外，组成本合同的全部文件中的下列名词和用语应具有本款所赋予的含义：</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1.1.1 “工程”是指按照本合同约定实施监理与相关服务的建设工程。</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1.1.2 “委托人”是指本合同中委托监理与相关服务的一方，及其合法的继承人或受让人。</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1.1.3 “监理人”是指本合同中提供监理与相关服务的一方，及其合法的继承人。</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1.1.4 “承包人”是指在工程范围内与委托人签订勘察、设计、施工等有关合同的当事人，及其合法的继承人。</w:t>
      </w:r>
    </w:p>
    <w:p>
      <w:pPr>
        <w:pStyle w:val="5"/>
        <w:adjustRightInd w:val="0"/>
        <w:snapToGrid w:val="0"/>
        <w:spacing w:line="360" w:lineRule="auto"/>
        <w:ind w:firstLine="570"/>
        <w:jc w:val="left"/>
        <w:rPr>
          <w:rFonts w:hint="eastAsia" w:hAnsi="宋体" w:cs="宋体"/>
        </w:rPr>
      </w:pPr>
      <w:r>
        <w:rPr>
          <w:rFonts w:hint="eastAsia" w:hAnsi="宋体" w:cs="宋体"/>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1.1.6 “相关服务”是指监理人受委托人的委托 ，按照本合同约定，在勘察、设计、保修等阶段提供的服务活动。</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1.1.7 “正常工作”指本合同订立时通用条件和专用条件中约定的监理人的工作。</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1.1.8 “附加工作”是指本合同约定的正常工作以外监理人的工作。</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1.1.9 “项目监理机构”是指监理人派驻工程负责履行本合同的组织机构。</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1.1.10 “总监理工程师”是指由监理人的法定代表人书面授权，全面负责履行本合同、主持项目监理机构工作的注册监理工程师。</w:t>
      </w:r>
    </w:p>
    <w:p>
      <w:pPr>
        <w:adjustRightInd w:val="0"/>
        <w:snapToGrid w:val="0"/>
        <w:spacing w:line="360" w:lineRule="auto"/>
        <w:ind w:firstLine="415" w:firstLineChars="198"/>
        <w:jc w:val="left"/>
        <w:rPr>
          <w:rFonts w:hint="eastAsia" w:ascii="宋体" w:hAnsi="宋体" w:cs="宋体"/>
          <w:szCs w:val="21"/>
        </w:rPr>
      </w:pPr>
      <w:r>
        <w:rPr>
          <w:rFonts w:hint="eastAsia" w:ascii="宋体" w:hAnsi="宋体" w:cs="宋体"/>
          <w:szCs w:val="21"/>
        </w:rPr>
        <w:t>1.1.11 “酬金”是指监理人履行本合同义务，委托人按照本合同约定给付监理人的金额。</w:t>
      </w:r>
    </w:p>
    <w:p>
      <w:pPr>
        <w:adjustRightInd w:val="0"/>
        <w:snapToGrid w:val="0"/>
        <w:spacing w:line="360" w:lineRule="auto"/>
        <w:ind w:firstLine="415" w:firstLineChars="198"/>
        <w:jc w:val="left"/>
        <w:rPr>
          <w:rFonts w:hint="eastAsia" w:ascii="宋体" w:hAnsi="宋体" w:cs="宋体"/>
          <w:szCs w:val="21"/>
        </w:rPr>
      </w:pPr>
      <w:r>
        <w:rPr>
          <w:rFonts w:hint="eastAsia" w:ascii="宋体" w:hAnsi="宋体" w:cs="宋体"/>
          <w:szCs w:val="21"/>
        </w:rPr>
        <w:t>1.1.12 “正常工作</w:t>
      </w:r>
      <w:r>
        <w:rPr>
          <w:rFonts w:hint="eastAsia" w:ascii="宋体" w:hAnsi="宋体" w:cs="宋体"/>
          <w:kern w:val="0"/>
          <w:szCs w:val="21"/>
        </w:rPr>
        <w:t>酬金”</w:t>
      </w:r>
      <w:r>
        <w:rPr>
          <w:rFonts w:hint="eastAsia" w:ascii="宋体" w:hAnsi="宋体" w:cs="宋体"/>
          <w:szCs w:val="21"/>
        </w:rPr>
        <w:t>是指监理人完成正常工作，委托人应给付监理人并在协议书中载明的签约</w:t>
      </w:r>
      <w:r>
        <w:rPr>
          <w:rFonts w:hint="eastAsia" w:ascii="宋体" w:hAnsi="宋体" w:cs="宋体"/>
          <w:kern w:val="0"/>
          <w:szCs w:val="21"/>
        </w:rPr>
        <w:t>酬金额</w:t>
      </w:r>
      <w:r>
        <w:rPr>
          <w:rFonts w:hint="eastAsia" w:ascii="宋体" w:hAnsi="宋体" w:cs="宋体"/>
          <w:szCs w:val="21"/>
        </w:rPr>
        <w:t>。</w:t>
      </w:r>
    </w:p>
    <w:p>
      <w:pPr>
        <w:adjustRightInd w:val="0"/>
        <w:snapToGrid w:val="0"/>
        <w:spacing w:line="360" w:lineRule="auto"/>
        <w:ind w:firstLine="415" w:firstLineChars="198"/>
        <w:jc w:val="left"/>
        <w:rPr>
          <w:rFonts w:hint="eastAsia" w:ascii="宋体" w:hAnsi="宋体" w:cs="宋体"/>
          <w:szCs w:val="21"/>
        </w:rPr>
      </w:pPr>
      <w:r>
        <w:rPr>
          <w:rFonts w:hint="eastAsia" w:ascii="宋体" w:hAnsi="宋体" w:cs="宋体"/>
          <w:szCs w:val="21"/>
        </w:rPr>
        <w:t>1.1.13 “附加工作酬金”是指监理人完成附加工作，委托人应给付监理人的金额。</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1.1.14 “一方”是指委托人或监理人；“双方”是指委托人和监理人；“第三方”是指除委托人和监理人以外的有关方。</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1.1.15 “书面形式”是指合同书、信件和数据电文（包括电报、电传、传真、电子数据交换和电子邮件）等可以有形地表现所载内容的形式。</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1.1.16 “天”是指第一天零时至第二天零时的时间。</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1.1.17“月”是指按公历从一个月中任何一天开始的一个公历月时间。</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1.1.18 “不可抗力”是指委托人和监理人在订立本合同时不可预见，在工程施工过程中不可避免发生并不能克服的自然灾害和社会性突发事件，如地震、海啸、瘟疫、水灾、骚乱、暴动、战争和专用条件约定的其他情形。</w:t>
      </w:r>
    </w:p>
    <w:p>
      <w:pPr>
        <w:adjustRightInd w:val="0"/>
        <w:snapToGrid w:val="0"/>
        <w:spacing w:line="360" w:lineRule="auto"/>
        <w:jc w:val="left"/>
        <w:rPr>
          <w:rFonts w:hint="eastAsia" w:ascii="宋体" w:hAnsi="宋体" w:cs="宋体"/>
          <w:szCs w:val="21"/>
        </w:rPr>
      </w:pPr>
      <w:r>
        <w:rPr>
          <w:rFonts w:hint="eastAsia" w:ascii="宋体" w:hAnsi="宋体" w:cs="宋体"/>
          <w:bCs/>
          <w:szCs w:val="21"/>
        </w:rPr>
        <w:t xml:space="preserve">1.2 </w:t>
      </w:r>
      <w:r>
        <w:rPr>
          <w:rFonts w:hint="eastAsia" w:ascii="宋体" w:hAnsi="宋体" w:cs="宋体"/>
          <w:szCs w:val="21"/>
        </w:rPr>
        <w:t>解释</w:t>
      </w:r>
    </w:p>
    <w:p>
      <w:pPr>
        <w:tabs>
          <w:tab w:val="left" w:pos="6140"/>
        </w:tabs>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1.2.1本合同使用中文书写、解释和说明。如专用条件约定使用两种及以上语言文字时，应以中文为准。</w:t>
      </w:r>
    </w:p>
    <w:p>
      <w:pPr>
        <w:tabs>
          <w:tab w:val="left" w:pos="6140"/>
        </w:tabs>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1.2.2 组成本合同的下列文件彼此应能相互解释、互为说明。除专用条件另有约定外，本合同文件的解释顺序如下：</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（1）协议书；</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（2）中标通知书（适用于招标工程）或委托书（适用于非招标工程）；</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（3）专用条件及附录A、附录B；</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（4）通用条件；</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（5）投标文件（适用于招标工程）或监理与相关服务建议书（适用于非招标工程）。</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双方签订的补充协议与其他文件发生矛盾或歧义时，属于同一类内容的文件，应以最新签署的为准。</w:t>
      </w:r>
    </w:p>
    <w:p>
      <w:pPr>
        <w:adjustRightInd w:val="0"/>
        <w:snapToGrid w:val="0"/>
        <w:spacing w:line="360" w:lineRule="auto"/>
        <w:jc w:val="left"/>
        <w:rPr>
          <w:rFonts w:hint="eastAsia" w:ascii="宋体" w:hAnsi="宋体" w:cs="宋体"/>
          <w:b/>
          <w:szCs w:val="21"/>
        </w:rPr>
      </w:pPr>
      <w:r>
        <w:rPr>
          <w:rFonts w:hint="eastAsia" w:ascii="宋体" w:hAnsi="宋体" w:cs="宋体"/>
          <w:b/>
          <w:szCs w:val="21"/>
        </w:rPr>
        <w:t>2. 监理人的义务</w:t>
      </w:r>
    </w:p>
    <w:p>
      <w:pPr>
        <w:adjustRightInd w:val="0"/>
        <w:snapToGrid w:val="0"/>
        <w:spacing w:line="360" w:lineRule="auto"/>
        <w:jc w:val="left"/>
        <w:rPr>
          <w:rFonts w:hint="eastAsia" w:ascii="宋体" w:hAnsi="宋体" w:cs="宋体"/>
          <w:bCs/>
          <w:szCs w:val="21"/>
        </w:rPr>
      </w:pPr>
      <w:r>
        <w:rPr>
          <w:rFonts w:hint="eastAsia" w:ascii="宋体" w:hAnsi="宋体" w:cs="宋体"/>
          <w:szCs w:val="21"/>
        </w:rPr>
        <w:t>2.1 监理的范围和工作内容</w:t>
      </w:r>
    </w:p>
    <w:p>
      <w:pPr>
        <w:adjustRightInd w:val="0"/>
        <w:snapToGrid w:val="0"/>
        <w:spacing w:line="360" w:lineRule="auto"/>
        <w:jc w:val="left"/>
        <w:rPr>
          <w:rFonts w:hint="eastAsia" w:ascii="宋体" w:hAnsi="宋体" w:cs="宋体"/>
          <w:szCs w:val="21"/>
        </w:rPr>
      </w:pPr>
      <w:r>
        <w:rPr>
          <w:rFonts w:hint="eastAsia" w:ascii="宋体" w:hAnsi="宋体" w:cs="宋体"/>
          <w:szCs w:val="21"/>
        </w:rPr>
        <w:t>2.1.1 监理范围在专用条件中约定。</w:t>
      </w:r>
    </w:p>
    <w:p>
      <w:pPr>
        <w:adjustRightInd w:val="0"/>
        <w:snapToGrid w:val="0"/>
        <w:spacing w:line="360" w:lineRule="auto"/>
        <w:jc w:val="left"/>
        <w:rPr>
          <w:rFonts w:hint="eastAsia" w:ascii="宋体" w:hAnsi="宋体" w:cs="宋体"/>
          <w:szCs w:val="21"/>
        </w:rPr>
      </w:pPr>
      <w:r>
        <w:rPr>
          <w:rFonts w:hint="eastAsia" w:ascii="宋体" w:hAnsi="宋体" w:cs="宋体"/>
          <w:szCs w:val="21"/>
        </w:rPr>
        <w:t>2.1.2 除专用条件另有约定外，监理工作内容包括：</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（1）收到工程设计文件后编制监理规划，并在第一次工地会议7天前报委托人。根据有关规定和监理工作需要，编制监理实施细则；</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（2）熟悉工程设计文件，并参加由委托人主持的图纸会审和设计交底会议；</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（3）参加由委托人主持的第一次工地会议；主持监理例会并根据工程需要主持或参加专题会议；</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（4）审查施工承包人提交的施工组织设计，重点审查其中的质量安全技术措施、专项施工方案与工程建设强制性标准的符合性；</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 xml:space="preserve">（5）检查施工承包人工程质量、安全生产管理制度及组织机构和人员资格； </w:t>
      </w:r>
    </w:p>
    <w:p>
      <w:pPr>
        <w:adjustRightInd w:val="0"/>
        <w:snapToGrid w:val="0"/>
        <w:spacing w:line="360" w:lineRule="auto"/>
        <w:jc w:val="left"/>
        <w:rPr>
          <w:rFonts w:hint="eastAsia" w:ascii="宋体" w:hAnsi="宋体" w:cs="宋体"/>
          <w:szCs w:val="21"/>
        </w:rPr>
      </w:pPr>
      <w:r>
        <w:rPr>
          <w:rFonts w:hint="eastAsia" w:ascii="宋体" w:hAnsi="宋体" w:cs="宋体"/>
          <w:szCs w:val="21"/>
        </w:rPr>
        <w:t xml:space="preserve">    （6）检查施工承包人专职安全生产管理人员的配备情况；</w:t>
      </w:r>
    </w:p>
    <w:p>
      <w:pPr>
        <w:adjustRightInd w:val="0"/>
        <w:snapToGrid w:val="0"/>
        <w:spacing w:line="360" w:lineRule="auto"/>
        <w:jc w:val="left"/>
        <w:rPr>
          <w:rFonts w:hint="eastAsia" w:ascii="宋体" w:hAnsi="宋体" w:cs="宋体"/>
          <w:szCs w:val="21"/>
        </w:rPr>
      </w:pPr>
      <w:r>
        <w:rPr>
          <w:rFonts w:hint="eastAsia" w:ascii="宋体" w:hAnsi="宋体" w:cs="宋体"/>
          <w:szCs w:val="21"/>
        </w:rPr>
        <w:t xml:space="preserve">    （7）审查施工承包人提交的施工进度计划，核查承包人对施工进度计划的调整；</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（8）检查施工承包人的试验室；</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（9）审核施工分包人资质条件；</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（10）查验施工承包人的施工测量放线成果；</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（11）审查工程开工条件，对条件具备的签发开工令；</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（12）审查施工承包人报送的工程材料、构配件、设备质量证明文件的有效性和符合性，并按规定对用于工程的材料采取平行检验或见证取样方式进行抽检；</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（13）审核施工承包人提交的工程款支付申请，签发或出具工程款支付证书，并报委托人审核、批准；</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（14）在巡视、旁站和检验过程中，发现工程质量、施工安全存在事故隐患的，要求施工承包人整改并报委托人；</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（15）经委托人同意，签发工程暂停令和复工令；</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（16）审查施工承包人提交的采用新材料、新工艺、新技术、新设备的论证材料及相关验收标准；</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（17）验收隐蔽工程、分部分项工程；</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（18）审查施工承包人提交的工程变更申请，协调处理施工进度调整、费用索赔、合同争议等事项；</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（19）审查施工承包人提交的竣工验收申请，编写工程质量评估报告；</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（20）参加工程竣工验收，签署竣工验收意见；</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（21）审查施工承包人提交的竣工结算申请并报委托人；</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（22）编制、整理工程监理归档文件并报委托人。</w:t>
      </w:r>
    </w:p>
    <w:p>
      <w:pPr>
        <w:adjustRightInd w:val="0"/>
        <w:snapToGrid w:val="0"/>
        <w:spacing w:line="360" w:lineRule="auto"/>
        <w:ind w:firstLine="105" w:firstLineChars="50"/>
        <w:jc w:val="left"/>
        <w:rPr>
          <w:rFonts w:hint="eastAsia" w:ascii="宋体" w:hAnsi="宋体" w:cs="宋体"/>
          <w:szCs w:val="21"/>
        </w:rPr>
      </w:pPr>
      <w:r>
        <w:rPr>
          <w:rFonts w:hint="eastAsia" w:ascii="宋体" w:hAnsi="宋体" w:cs="宋体"/>
          <w:szCs w:val="21"/>
        </w:rPr>
        <w:t>2.1.3 相关服务的范围和内容在附录A中约定。</w:t>
      </w:r>
    </w:p>
    <w:p>
      <w:pPr>
        <w:adjustRightInd w:val="0"/>
        <w:snapToGrid w:val="0"/>
        <w:spacing w:line="360" w:lineRule="auto"/>
        <w:ind w:firstLine="210" w:firstLineChars="100"/>
        <w:jc w:val="left"/>
        <w:rPr>
          <w:rFonts w:hint="eastAsia" w:ascii="宋体" w:hAnsi="宋体" w:cs="宋体"/>
          <w:bCs/>
          <w:szCs w:val="21"/>
        </w:rPr>
      </w:pPr>
      <w:r>
        <w:rPr>
          <w:rFonts w:hint="eastAsia" w:ascii="宋体" w:hAnsi="宋体" w:cs="宋体"/>
          <w:szCs w:val="21"/>
        </w:rPr>
        <w:t xml:space="preserve">2.2 </w:t>
      </w:r>
      <w:r>
        <w:rPr>
          <w:rFonts w:hint="eastAsia" w:ascii="宋体" w:hAnsi="宋体" w:cs="宋体"/>
          <w:bCs/>
          <w:szCs w:val="21"/>
        </w:rPr>
        <w:t>监理与相关服务依据</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2.2.1 监理依据包括：</w:t>
      </w:r>
    </w:p>
    <w:p>
      <w:pPr>
        <w:adjustRightInd w:val="0"/>
        <w:snapToGrid w:val="0"/>
        <w:spacing w:line="360" w:lineRule="auto"/>
        <w:ind w:firstLine="525" w:firstLineChars="250"/>
        <w:jc w:val="left"/>
        <w:rPr>
          <w:rFonts w:hint="eastAsia" w:ascii="宋体" w:hAnsi="宋体" w:cs="宋体"/>
          <w:szCs w:val="21"/>
        </w:rPr>
      </w:pPr>
      <w:r>
        <w:rPr>
          <w:rFonts w:hint="eastAsia" w:ascii="宋体" w:hAnsi="宋体" w:cs="宋体"/>
          <w:szCs w:val="21"/>
        </w:rPr>
        <w:t>（1）适用的法律、行政法规及部门规章；</w:t>
      </w:r>
    </w:p>
    <w:p>
      <w:pPr>
        <w:adjustRightInd w:val="0"/>
        <w:snapToGrid w:val="0"/>
        <w:spacing w:line="360" w:lineRule="auto"/>
        <w:ind w:firstLine="525" w:firstLineChars="250"/>
        <w:jc w:val="left"/>
        <w:rPr>
          <w:rFonts w:hint="eastAsia" w:ascii="宋体" w:hAnsi="宋体" w:cs="宋体"/>
          <w:szCs w:val="21"/>
        </w:rPr>
      </w:pPr>
      <w:r>
        <w:rPr>
          <w:rFonts w:hint="eastAsia" w:ascii="宋体" w:hAnsi="宋体" w:cs="宋体"/>
          <w:szCs w:val="21"/>
        </w:rPr>
        <w:t>（2）与工程有关的标准；</w:t>
      </w:r>
    </w:p>
    <w:p>
      <w:pPr>
        <w:adjustRightInd w:val="0"/>
        <w:snapToGrid w:val="0"/>
        <w:spacing w:line="360" w:lineRule="auto"/>
        <w:ind w:firstLine="525" w:firstLineChars="250"/>
        <w:jc w:val="left"/>
        <w:rPr>
          <w:rFonts w:hint="eastAsia" w:ascii="宋体" w:hAnsi="宋体" w:cs="宋体"/>
          <w:szCs w:val="21"/>
        </w:rPr>
      </w:pPr>
      <w:r>
        <w:rPr>
          <w:rFonts w:hint="eastAsia" w:ascii="宋体" w:hAnsi="宋体" w:cs="宋体"/>
          <w:szCs w:val="21"/>
        </w:rPr>
        <w:t>（3）工程设计及有关文件；</w:t>
      </w:r>
    </w:p>
    <w:p>
      <w:pPr>
        <w:adjustRightInd w:val="0"/>
        <w:snapToGrid w:val="0"/>
        <w:spacing w:line="360" w:lineRule="auto"/>
        <w:ind w:firstLine="525" w:firstLineChars="250"/>
        <w:jc w:val="left"/>
        <w:rPr>
          <w:rFonts w:hint="eastAsia" w:ascii="宋体" w:hAnsi="宋体" w:cs="宋体"/>
          <w:szCs w:val="21"/>
        </w:rPr>
      </w:pPr>
      <w:r>
        <w:rPr>
          <w:rFonts w:hint="eastAsia" w:ascii="宋体" w:hAnsi="宋体" w:cs="宋体"/>
          <w:szCs w:val="21"/>
        </w:rPr>
        <w:t>（4）本合同及委托人与第三方签订的与实施工程有关的其他合同。</w:t>
      </w:r>
    </w:p>
    <w:p>
      <w:pPr>
        <w:adjustRightInd w:val="0"/>
        <w:snapToGrid w:val="0"/>
        <w:spacing w:line="360" w:lineRule="auto"/>
        <w:ind w:firstLine="420" w:firstLineChars="200"/>
        <w:jc w:val="left"/>
        <w:rPr>
          <w:rFonts w:hint="eastAsia" w:ascii="宋体" w:hAnsi="宋体" w:cs="宋体"/>
          <w:bCs/>
          <w:szCs w:val="21"/>
        </w:rPr>
      </w:pPr>
      <w:r>
        <w:rPr>
          <w:rFonts w:hint="eastAsia" w:ascii="宋体" w:hAnsi="宋体" w:cs="宋体"/>
          <w:bCs/>
          <w:szCs w:val="21"/>
        </w:rPr>
        <w:t>双方根据工程的行业和地域特点，在专用条件中具体约定监理依据。</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2.2.2 相关服务依据在专用条件中约定。</w:t>
      </w:r>
    </w:p>
    <w:p>
      <w:pPr>
        <w:adjustRightInd w:val="0"/>
        <w:snapToGrid w:val="0"/>
        <w:spacing w:line="360" w:lineRule="auto"/>
        <w:ind w:firstLine="210" w:firstLineChars="100"/>
        <w:jc w:val="left"/>
        <w:rPr>
          <w:rFonts w:hint="eastAsia" w:ascii="宋体" w:hAnsi="宋体" w:cs="宋体"/>
          <w:kern w:val="0"/>
          <w:szCs w:val="21"/>
        </w:rPr>
      </w:pPr>
      <w:r>
        <w:rPr>
          <w:rFonts w:hint="eastAsia" w:ascii="宋体" w:hAnsi="宋体" w:cs="宋体"/>
          <w:kern w:val="0"/>
          <w:szCs w:val="21"/>
        </w:rPr>
        <w:t>2.3 项目监理机构和人员</w:t>
      </w:r>
    </w:p>
    <w:p>
      <w:pPr>
        <w:adjustRightInd w:val="0"/>
        <w:snapToGrid w:val="0"/>
        <w:spacing w:line="360" w:lineRule="auto"/>
        <w:ind w:firstLine="645"/>
        <w:jc w:val="left"/>
        <w:rPr>
          <w:rFonts w:hint="eastAsia" w:ascii="宋体" w:hAnsi="宋体" w:cs="宋体"/>
          <w:kern w:val="0"/>
          <w:szCs w:val="21"/>
        </w:rPr>
      </w:pPr>
      <w:r>
        <w:rPr>
          <w:rFonts w:hint="eastAsia" w:ascii="宋体" w:hAnsi="宋体" w:cs="宋体"/>
          <w:kern w:val="0"/>
          <w:szCs w:val="21"/>
        </w:rPr>
        <w:t>2.3.1 监理人应组建满足工作需要的项目监理机构，配备必要的检测设备。项目监理机构的主要人员应具有相应的资格条件。</w:t>
      </w:r>
    </w:p>
    <w:p>
      <w:pPr>
        <w:adjustRightInd w:val="0"/>
        <w:snapToGrid w:val="0"/>
        <w:spacing w:line="360" w:lineRule="auto"/>
        <w:ind w:firstLine="645"/>
        <w:jc w:val="left"/>
        <w:rPr>
          <w:rFonts w:hint="eastAsia" w:ascii="宋体" w:hAnsi="宋体" w:cs="宋体"/>
          <w:kern w:val="0"/>
          <w:szCs w:val="21"/>
        </w:rPr>
      </w:pPr>
      <w:r>
        <w:rPr>
          <w:rFonts w:hint="eastAsia" w:ascii="宋体" w:hAnsi="宋体" w:cs="宋体"/>
          <w:kern w:val="0"/>
          <w:szCs w:val="21"/>
        </w:rPr>
        <w:t>2.3.2本</w:t>
      </w:r>
      <w:r>
        <w:rPr>
          <w:rFonts w:hint="eastAsia" w:ascii="宋体" w:hAnsi="宋体" w:cs="宋体"/>
          <w:bCs/>
          <w:szCs w:val="21"/>
        </w:rPr>
        <w:t>合同</w:t>
      </w:r>
      <w:r>
        <w:rPr>
          <w:rFonts w:hint="eastAsia" w:ascii="宋体" w:hAnsi="宋体" w:cs="宋体"/>
          <w:kern w:val="0"/>
          <w:szCs w:val="21"/>
        </w:rPr>
        <w:t>履行过程中，总监理工程师及重要岗位监理人员应保持相对稳定，以保证监理工作正常进行。</w:t>
      </w:r>
    </w:p>
    <w:p>
      <w:pPr>
        <w:adjustRightInd w:val="0"/>
        <w:snapToGrid w:val="0"/>
        <w:spacing w:line="360" w:lineRule="auto"/>
        <w:ind w:firstLine="645"/>
        <w:jc w:val="left"/>
        <w:rPr>
          <w:rFonts w:hint="eastAsia" w:ascii="宋体" w:hAnsi="宋体" w:cs="宋体"/>
          <w:kern w:val="0"/>
          <w:szCs w:val="21"/>
        </w:rPr>
      </w:pPr>
      <w:r>
        <w:rPr>
          <w:rFonts w:hint="eastAsia" w:ascii="宋体" w:hAnsi="宋体" w:cs="宋体"/>
          <w:kern w:val="0"/>
          <w:szCs w:val="21"/>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pPr>
        <w:adjustRightInd w:val="0"/>
        <w:snapToGrid w:val="0"/>
        <w:spacing w:line="360" w:lineRule="auto"/>
        <w:ind w:firstLine="645"/>
        <w:jc w:val="left"/>
        <w:rPr>
          <w:rFonts w:hint="eastAsia" w:ascii="宋体" w:hAnsi="宋体" w:cs="宋体"/>
          <w:kern w:val="0"/>
          <w:szCs w:val="21"/>
        </w:rPr>
      </w:pPr>
      <w:r>
        <w:rPr>
          <w:rFonts w:hint="eastAsia" w:ascii="宋体" w:hAnsi="宋体" w:cs="宋体"/>
          <w:kern w:val="0"/>
          <w:szCs w:val="21"/>
        </w:rPr>
        <w:t>2.3.4 监理人应及时更换有下列情形之一的监理人员：</w:t>
      </w:r>
    </w:p>
    <w:p>
      <w:pPr>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（1）严重过失行为的；</w:t>
      </w:r>
    </w:p>
    <w:p>
      <w:pPr>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（2）有违法行为不能履行职责的；</w:t>
      </w:r>
    </w:p>
    <w:p>
      <w:pPr>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（3）涉嫌犯罪的；</w:t>
      </w:r>
    </w:p>
    <w:p>
      <w:pPr>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（4）不能胜任岗位职责的；</w:t>
      </w:r>
    </w:p>
    <w:p>
      <w:pPr>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（5）严重违反职业道德的；</w:t>
      </w:r>
    </w:p>
    <w:p>
      <w:pPr>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（6）专用条件约定的其他情形。</w:t>
      </w:r>
    </w:p>
    <w:p>
      <w:pPr>
        <w:adjustRightInd w:val="0"/>
        <w:snapToGrid w:val="0"/>
        <w:spacing w:line="360" w:lineRule="auto"/>
        <w:ind w:firstLine="645"/>
        <w:jc w:val="left"/>
        <w:rPr>
          <w:rFonts w:hint="eastAsia" w:ascii="宋体" w:hAnsi="宋体" w:cs="宋体"/>
          <w:kern w:val="0"/>
          <w:szCs w:val="21"/>
        </w:rPr>
      </w:pPr>
      <w:r>
        <w:rPr>
          <w:rFonts w:hint="eastAsia" w:ascii="宋体" w:hAnsi="宋体" w:cs="宋体"/>
          <w:kern w:val="0"/>
          <w:szCs w:val="21"/>
        </w:rPr>
        <w:t>2.3.5 委托人可要求监理人更换不能胜任本职工作的项目监理机构人员。</w:t>
      </w:r>
    </w:p>
    <w:p>
      <w:pPr>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2.4 履行职责</w:t>
      </w:r>
    </w:p>
    <w:p>
      <w:pPr>
        <w:adjustRightInd w:val="0"/>
        <w:snapToGrid w:val="0"/>
        <w:spacing w:line="360" w:lineRule="auto"/>
        <w:ind w:firstLine="645"/>
        <w:jc w:val="left"/>
        <w:rPr>
          <w:rFonts w:hint="eastAsia" w:ascii="宋体" w:hAnsi="宋体" w:cs="宋体"/>
          <w:szCs w:val="21"/>
        </w:rPr>
      </w:pPr>
      <w:r>
        <w:rPr>
          <w:rFonts w:hint="eastAsia" w:ascii="宋体" w:hAnsi="宋体" w:cs="宋体"/>
          <w:kern w:val="0"/>
          <w:szCs w:val="21"/>
        </w:rPr>
        <w:t>监理人应遵循职业道德准则和行为规范，严格按照法律法规、工程建设有关标准及本合同履行职责。</w:t>
      </w:r>
    </w:p>
    <w:p>
      <w:pPr>
        <w:adjustRightInd w:val="0"/>
        <w:snapToGrid w:val="0"/>
        <w:spacing w:line="360" w:lineRule="auto"/>
        <w:ind w:firstLine="645"/>
        <w:jc w:val="left"/>
        <w:rPr>
          <w:rFonts w:hint="eastAsia" w:ascii="宋体" w:hAnsi="宋体" w:cs="宋体"/>
          <w:kern w:val="0"/>
          <w:szCs w:val="21"/>
        </w:rPr>
      </w:pPr>
      <w:r>
        <w:rPr>
          <w:rFonts w:hint="eastAsia" w:ascii="宋体" w:hAnsi="宋体" w:cs="宋体"/>
          <w:kern w:val="0"/>
          <w:szCs w:val="21"/>
        </w:rPr>
        <w:t>2.4.1 在监理与相关服务范围内，委托人和承包人提出的意见和要求，监理人应及时提出处置意见。当委托人与承包人之间发生合同争议时，监理人应协助委托人、承包人协商解决。</w:t>
      </w:r>
    </w:p>
    <w:p>
      <w:pPr>
        <w:adjustRightInd w:val="0"/>
        <w:snapToGrid w:val="0"/>
        <w:spacing w:line="360" w:lineRule="auto"/>
        <w:ind w:firstLine="645"/>
        <w:jc w:val="left"/>
        <w:rPr>
          <w:rFonts w:hint="eastAsia" w:ascii="宋体" w:hAnsi="宋体" w:cs="宋体"/>
          <w:kern w:val="0"/>
          <w:szCs w:val="21"/>
        </w:rPr>
      </w:pPr>
      <w:r>
        <w:rPr>
          <w:rFonts w:hint="eastAsia" w:ascii="宋体" w:hAnsi="宋体" w:cs="宋体"/>
          <w:kern w:val="0"/>
          <w:szCs w:val="21"/>
        </w:rPr>
        <w:t>2.4.2 当委托人与承包人之间的合同争议提交仲裁机构仲裁或人民法院审理时，监理人应提供必要的证明资料。</w:t>
      </w:r>
    </w:p>
    <w:p>
      <w:pPr>
        <w:adjustRightInd w:val="0"/>
        <w:snapToGrid w:val="0"/>
        <w:spacing w:line="360" w:lineRule="auto"/>
        <w:ind w:firstLine="645"/>
        <w:jc w:val="left"/>
        <w:rPr>
          <w:rFonts w:hint="eastAsia" w:ascii="宋体" w:hAnsi="宋体" w:cs="宋体"/>
          <w:kern w:val="0"/>
          <w:szCs w:val="21"/>
        </w:rPr>
      </w:pPr>
      <w:r>
        <w:rPr>
          <w:rFonts w:hint="eastAsia" w:ascii="宋体" w:hAnsi="宋体" w:cs="宋体"/>
          <w:kern w:val="0"/>
          <w:szCs w:val="21"/>
        </w:rPr>
        <w:t>2.4.3 监理人应在专用条件约定的授权范围内，处理委托人与承包人所签订合同的变更事宜。如果变更超过授权范围，应以书面形式报委托人批准。</w:t>
      </w:r>
    </w:p>
    <w:p>
      <w:pPr>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在紧急情况下，为了保护财产和人身安全，监理人所发出的指令未能事先报委托人批准时，应在发出指令后的24小时内以书面形式报委托人。</w:t>
      </w:r>
    </w:p>
    <w:p>
      <w:pPr>
        <w:adjustRightInd w:val="0"/>
        <w:snapToGrid w:val="0"/>
        <w:spacing w:line="360" w:lineRule="auto"/>
        <w:ind w:firstLine="645"/>
        <w:jc w:val="left"/>
        <w:rPr>
          <w:rFonts w:hint="eastAsia" w:ascii="宋体" w:hAnsi="宋体" w:cs="宋体"/>
          <w:kern w:val="0"/>
          <w:szCs w:val="21"/>
        </w:rPr>
      </w:pPr>
      <w:r>
        <w:rPr>
          <w:rFonts w:hint="eastAsia" w:ascii="宋体" w:hAnsi="宋体" w:cs="宋体"/>
          <w:kern w:val="0"/>
          <w:szCs w:val="21"/>
        </w:rPr>
        <w:t>2.4.4 除专用条件另有约定外，监理人发现承包人的人员不能胜任本职工作的，有权要求承包人予以调换。</w:t>
      </w:r>
    </w:p>
    <w:p>
      <w:pPr>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2.5 提交报告</w:t>
      </w:r>
    </w:p>
    <w:p>
      <w:pPr>
        <w:adjustRightInd w:val="0"/>
        <w:snapToGrid w:val="0"/>
        <w:spacing w:line="360" w:lineRule="auto"/>
        <w:ind w:firstLine="645"/>
        <w:jc w:val="left"/>
        <w:rPr>
          <w:rFonts w:hint="eastAsia" w:ascii="宋体" w:hAnsi="宋体" w:cs="宋体"/>
          <w:szCs w:val="21"/>
        </w:rPr>
      </w:pPr>
      <w:r>
        <w:rPr>
          <w:rFonts w:hint="eastAsia" w:ascii="宋体" w:hAnsi="宋体" w:cs="宋体"/>
          <w:szCs w:val="21"/>
        </w:rPr>
        <w:t>监理人应按专用条件约定的种类、时间和份数向委托人提交监理与相关服务的报告。</w:t>
      </w:r>
    </w:p>
    <w:p>
      <w:pPr>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2.6 文件资料</w:t>
      </w:r>
    </w:p>
    <w:p>
      <w:pPr>
        <w:adjustRightInd w:val="0"/>
        <w:snapToGrid w:val="0"/>
        <w:spacing w:line="360" w:lineRule="auto"/>
        <w:ind w:firstLine="645"/>
        <w:jc w:val="left"/>
        <w:rPr>
          <w:rFonts w:hint="eastAsia" w:ascii="宋体" w:hAnsi="宋体" w:cs="宋体"/>
          <w:szCs w:val="21"/>
        </w:rPr>
      </w:pPr>
      <w:r>
        <w:rPr>
          <w:rFonts w:hint="eastAsia" w:ascii="宋体" w:hAnsi="宋体" w:cs="宋体"/>
          <w:kern w:val="0"/>
          <w:szCs w:val="21"/>
        </w:rPr>
        <w:t>在本合同履行期内，监理人应在现场保留工作所用的图纸、报告及记录监理工</w:t>
      </w:r>
      <w:r>
        <w:rPr>
          <w:rFonts w:hint="eastAsia" w:ascii="宋体" w:hAnsi="宋体" w:cs="宋体"/>
          <w:szCs w:val="21"/>
        </w:rPr>
        <w:t>作的相关文件。工程竣工后，应当按照档案管理规定将监理有关文件归档。</w:t>
      </w:r>
    </w:p>
    <w:p>
      <w:pPr>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2.7 使用委托人的财产</w:t>
      </w:r>
    </w:p>
    <w:p>
      <w:pPr>
        <w:adjustRightInd w:val="0"/>
        <w:snapToGrid w:val="0"/>
        <w:spacing w:line="360" w:lineRule="auto"/>
        <w:ind w:firstLine="645"/>
        <w:jc w:val="left"/>
        <w:rPr>
          <w:rFonts w:hint="eastAsia" w:ascii="宋体" w:hAnsi="宋体" w:cs="宋体"/>
          <w:szCs w:val="21"/>
        </w:rPr>
      </w:pPr>
      <w:r>
        <w:rPr>
          <w:rFonts w:hint="eastAsia" w:ascii="宋体" w:hAnsi="宋体" w:cs="宋体"/>
          <w:szCs w:val="21"/>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pPr>
        <w:adjustRightInd w:val="0"/>
        <w:snapToGrid w:val="0"/>
        <w:spacing w:line="360" w:lineRule="auto"/>
        <w:jc w:val="left"/>
        <w:rPr>
          <w:rFonts w:hint="eastAsia" w:ascii="宋体" w:hAnsi="宋体" w:cs="宋体"/>
          <w:b/>
          <w:kern w:val="0"/>
          <w:szCs w:val="21"/>
        </w:rPr>
      </w:pPr>
      <w:r>
        <w:rPr>
          <w:rFonts w:hint="eastAsia" w:ascii="宋体" w:hAnsi="宋体" w:cs="宋体"/>
          <w:b/>
          <w:kern w:val="0"/>
          <w:szCs w:val="21"/>
        </w:rPr>
        <w:t>3．委托人的义务</w:t>
      </w:r>
    </w:p>
    <w:p>
      <w:pPr>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3.1 告知</w:t>
      </w:r>
    </w:p>
    <w:p>
      <w:pPr>
        <w:adjustRightInd w:val="0"/>
        <w:snapToGrid w:val="0"/>
        <w:spacing w:line="360" w:lineRule="auto"/>
        <w:ind w:firstLine="645"/>
        <w:jc w:val="left"/>
        <w:rPr>
          <w:rFonts w:hint="eastAsia" w:ascii="宋体" w:hAnsi="宋体" w:cs="宋体"/>
          <w:kern w:val="0"/>
          <w:szCs w:val="21"/>
        </w:rPr>
      </w:pPr>
      <w:r>
        <w:rPr>
          <w:rFonts w:hint="eastAsia" w:ascii="宋体" w:hAnsi="宋体" w:cs="宋体"/>
          <w:kern w:val="0"/>
          <w:szCs w:val="21"/>
        </w:rPr>
        <w:t>委托人应在委托人与承包人签订的合同中明确监理人、总监理工程师和授予项目监理机构的权限。如有变更，应及时通知承包人。</w:t>
      </w:r>
    </w:p>
    <w:p>
      <w:pPr>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3.2 提供资料</w:t>
      </w:r>
    </w:p>
    <w:p>
      <w:pPr>
        <w:adjustRightInd w:val="0"/>
        <w:snapToGrid w:val="0"/>
        <w:spacing w:line="360" w:lineRule="auto"/>
        <w:ind w:firstLine="645"/>
        <w:jc w:val="left"/>
        <w:rPr>
          <w:rFonts w:hint="eastAsia" w:ascii="宋体" w:hAnsi="宋体" w:cs="宋体"/>
          <w:szCs w:val="21"/>
        </w:rPr>
      </w:pPr>
      <w:r>
        <w:rPr>
          <w:rFonts w:hint="eastAsia" w:ascii="宋体" w:hAnsi="宋体" w:cs="宋体"/>
          <w:kern w:val="0"/>
          <w:szCs w:val="21"/>
        </w:rPr>
        <w:t>委托人应按照附录B约定，无偿向监理人提供工程有关的资料。</w:t>
      </w:r>
      <w:r>
        <w:rPr>
          <w:rFonts w:hint="eastAsia" w:ascii="宋体" w:hAnsi="宋体" w:cs="宋体"/>
          <w:szCs w:val="21"/>
        </w:rPr>
        <w:t>在本合同履行过程中，委托人应及时向监理人提供最新的与工程有关的资料。</w:t>
      </w:r>
    </w:p>
    <w:p>
      <w:pPr>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3.3 提供工作条件</w:t>
      </w:r>
    </w:p>
    <w:p>
      <w:pPr>
        <w:adjustRightInd w:val="0"/>
        <w:snapToGrid w:val="0"/>
        <w:spacing w:line="360" w:lineRule="auto"/>
        <w:ind w:firstLine="645"/>
        <w:jc w:val="left"/>
        <w:rPr>
          <w:rFonts w:hint="eastAsia" w:ascii="宋体" w:hAnsi="宋体" w:cs="宋体"/>
          <w:szCs w:val="21"/>
        </w:rPr>
      </w:pPr>
      <w:r>
        <w:rPr>
          <w:rFonts w:hint="eastAsia" w:ascii="宋体" w:hAnsi="宋体" w:cs="宋体"/>
          <w:szCs w:val="21"/>
        </w:rPr>
        <w:t>委托人应为</w:t>
      </w:r>
      <w:r>
        <w:rPr>
          <w:rFonts w:hint="eastAsia" w:ascii="宋体" w:hAnsi="宋体" w:cs="宋体"/>
          <w:kern w:val="0"/>
          <w:szCs w:val="21"/>
        </w:rPr>
        <w:t>监理</w:t>
      </w:r>
      <w:r>
        <w:rPr>
          <w:rFonts w:hint="eastAsia" w:ascii="宋体" w:hAnsi="宋体" w:cs="宋体"/>
          <w:szCs w:val="21"/>
        </w:rPr>
        <w:t>人完成监理与相关服务提供必要的条件。</w:t>
      </w:r>
    </w:p>
    <w:p>
      <w:pPr>
        <w:adjustRightInd w:val="0"/>
        <w:snapToGrid w:val="0"/>
        <w:spacing w:line="360" w:lineRule="auto"/>
        <w:ind w:firstLine="645"/>
        <w:jc w:val="left"/>
        <w:rPr>
          <w:rFonts w:hint="eastAsia" w:ascii="宋体" w:hAnsi="宋体" w:cs="宋体"/>
          <w:szCs w:val="21"/>
        </w:rPr>
      </w:pPr>
      <w:r>
        <w:rPr>
          <w:rFonts w:hint="eastAsia" w:ascii="宋体" w:hAnsi="宋体" w:cs="宋体"/>
          <w:kern w:val="0"/>
          <w:szCs w:val="21"/>
        </w:rPr>
        <w:t>3.3.1 委托人</w:t>
      </w:r>
      <w:r>
        <w:rPr>
          <w:rFonts w:hint="eastAsia" w:ascii="宋体" w:hAnsi="宋体" w:cs="宋体"/>
          <w:szCs w:val="21"/>
        </w:rPr>
        <w:t>应按照附录B约定，派遣相应的人员，提供房屋、设备，供监理人</w:t>
      </w:r>
      <w:r>
        <w:rPr>
          <w:rFonts w:hint="eastAsia" w:ascii="宋体" w:hAnsi="宋体" w:cs="宋体"/>
          <w:kern w:val="0"/>
          <w:szCs w:val="21"/>
        </w:rPr>
        <w:t>无偿</w:t>
      </w:r>
      <w:r>
        <w:rPr>
          <w:rFonts w:hint="eastAsia" w:ascii="宋体" w:hAnsi="宋体" w:cs="宋体"/>
          <w:szCs w:val="21"/>
        </w:rPr>
        <w:t>使用。</w:t>
      </w:r>
    </w:p>
    <w:p>
      <w:pPr>
        <w:adjustRightInd w:val="0"/>
        <w:snapToGrid w:val="0"/>
        <w:spacing w:line="360" w:lineRule="auto"/>
        <w:ind w:firstLine="645"/>
        <w:jc w:val="left"/>
        <w:rPr>
          <w:rFonts w:hint="eastAsia" w:ascii="宋体" w:hAnsi="宋体" w:cs="宋体"/>
          <w:szCs w:val="21"/>
        </w:rPr>
      </w:pPr>
      <w:r>
        <w:rPr>
          <w:rFonts w:hint="eastAsia" w:ascii="宋体" w:hAnsi="宋体" w:cs="宋体"/>
          <w:kern w:val="0"/>
          <w:szCs w:val="21"/>
        </w:rPr>
        <w:t>3.3.2 委托人</w:t>
      </w:r>
      <w:r>
        <w:rPr>
          <w:rFonts w:hint="eastAsia" w:ascii="宋体" w:hAnsi="宋体" w:cs="宋体"/>
          <w:szCs w:val="21"/>
        </w:rPr>
        <w:t>应负责协调工程建设中所有外部关系，为监理人履行本合同提供必要的外部条件。</w:t>
      </w:r>
    </w:p>
    <w:p>
      <w:pPr>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3.4 委托人代表</w:t>
      </w:r>
    </w:p>
    <w:p>
      <w:pPr>
        <w:adjustRightInd w:val="0"/>
        <w:snapToGrid w:val="0"/>
        <w:spacing w:line="360" w:lineRule="auto"/>
        <w:ind w:firstLine="645"/>
        <w:jc w:val="left"/>
        <w:rPr>
          <w:rFonts w:hint="eastAsia" w:ascii="宋体" w:hAnsi="宋体" w:cs="宋体"/>
          <w:szCs w:val="21"/>
        </w:rPr>
      </w:pPr>
      <w:r>
        <w:rPr>
          <w:rFonts w:hint="eastAsia" w:ascii="宋体" w:hAnsi="宋体" w:cs="宋体"/>
          <w:szCs w:val="21"/>
        </w:rPr>
        <w:t>委托人应授权一名熟悉工程情况的代表，负责与监理人联系。委托人应在双方签订本合同后7天内，将委托人代表的姓名和职责书面告知监理人。当委托人更换委托人代表时，应提前7天通知监理人。</w:t>
      </w:r>
    </w:p>
    <w:p>
      <w:pPr>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3.5 委托人意见或要求</w:t>
      </w:r>
    </w:p>
    <w:p>
      <w:pPr>
        <w:adjustRightInd w:val="0"/>
        <w:snapToGrid w:val="0"/>
        <w:spacing w:line="360" w:lineRule="auto"/>
        <w:ind w:firstLine="645"/>
        <w:jc w:val="left"/>
        <w:rPr>
          <w:rFonts w:hint="eastAsia" w:ascii="宋体" w:hAnsi="宋体" w:cs="宋体"/>
          <w:szCs w:val="21"/>
        </w:rPr>
      </w:pPr>
      <w:r>
        <w:rPr>
          <w:rFonts w:hint="eastAsia" w:ascii="宋体" w:hAnsi="宋体" w:cs="宋体"/>
          <w:szCs w:val="21"/>
        </w:rPr>
        <w:t>在本合同</w:t>
      </w:r>
      <w:r>
        <w:rPr>
          <w:rFonts w:hint="eastAsia" w:ascii="宋体" w:hAnsi="宋体" w:cs="宋体"/>
          <w:kern w:val="0"/>
          <w:szCs w:val="21"/>
        </w:rPr>
        <w:t>约定</w:t>
      </w:r>
      <w:r>
        <w:rPr>
          <w:rFonts w:hint="eastAsia" w:ascii="宋体" w:hAnsi="宋体" w:cs="宋体"/>
          <w:szCs w:val="21"/>
        </w:rPr>
        <w:t>的监理与相关服务工作范围内，委托人对承包人的任何意见或要求应通知监理人，由监理人向承包人发出相应指令。</w:t>
      </w:r>
    </w:p>
    <w:p>
      <w:pPr>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3.6 答复</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委托人应在专用条件约定的时间内，对监理人以书面形式提交并要求作出决定的事宜，给予书面答复。逾期未答复的，视为委托人认可。</w:t>
      </w:r>
    </w:p>
    <w:p>
      <w:pPr>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3.7 支付</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委托人应按本合同约定，向监理人支付酬金。</w:t>
      </w:r>
    </w:p>
    <w:p>
      <w:pPr>
        <w:adjustRightInd w:val="0"/>
        <w:snapToGrid w:val="0"/>
        <w:spacing w:line="360" w:lineRule="auto"/>
        <w:jc w:val="left"/>
        <w:rPr>
          <w:rFonts w:hint="eastAsia" w:ascii="宋体" w:hAnsi="宋体" w:cs="宋体"/>
          <w:b/>
          <w:bCs/>
          <w:szCs w:val="21"/>
        </w:rPr>
      </w:pPr>
      <w:r>
        <w:rPr>
          <w:rFonts w:hint="eastAsia" w:ascii="宋体" w:hAnsi="宋体" w:cs="宋体"/>
          <w:b/>
          <w:bCs/>
          <w:szCs w:val="21"/>
        </w:rPr>
        <w:t>4. 违约责任</w:t>
      </w:r>
    </w:p>
    <w:p>
      <w:pPr>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4.1 监理人的违约责任</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kern w:val="0"/>
          <w:szCs w:val="21"/>
        </w:rPr>
        <w:t>监理人未履行本合同义务的，应承担相应的责任。</w:t>
      </w:r>
    </w:p>
    <w:p>
      <w:pPr>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4.1.1 因监理人违反本合同约定</w:t>
      </w:r>
      <w:r>
        <w:rPr>
          <w:rFonts w:hint="eastAsia" w:ascii="宋体" w:hAnsi="宋体" w:cs="宋体"/>
          <w:szCs w:val="21"/>
        </w:rPr>
        <w:t>给委托人造成损失的，监理人应当赔偿委托人损失</w:t>
      </w:r>
      <w:r>
        <w:rPr>
          <w:rFonts w:hint="eastAsia" w:ascii="宋体" w:hAnsi="宋体" w:cs="宋体"/>
          <w:kern w:val="0"/>
          <w:szCs w:val="21"/>
        </w:rPr>
        <w:t>。赔偿金额的确定方法在专用条件中约定。监理人承担部分赔偿责任的，其承担赔偿金额由双方协商确定。</w:t>
      </w:r>
    </w:p>
    <w:p>
      <w:pPr>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4.1.2 监理人向委托人的索赔不成立时，监理人应赔偿委托人由此发生的费用。</w:t>
      </w:r>
    </w:p>
    <w:p>
      <w:pPr>
        <w:adjustRightInd w:val="0"/>
        <w:snapToGrid w:val="0"/>
        <w:spacing w:line="360" w:lineRule="auto"/>
        <w:ind w:firstLine="210" w:firstLineChars="100"/>
        <w:jc w:val="left"/>
        <w:rPr>
          <w:rFonts w:hint="eastAsia" w:ascii="宋体" w:hAnsi="宋体" w:cs="宋体"/>
          <w:kern w:val="0"/>
          <w:szCs w:val="21"/>
        </w:rPr>
      </w:pPr>
      <w:r>
        <w:rPr>
          <w:rFonts w:hint="eastAsia" w:ascii="宋体" w:hAnsi="宋体" w:cs="宋体"/>
          <w:kern w:val="0"/>
          <w:szCs w:val="21"/>
        </w:rPr>
        <w:t>4.2 委托人的违约责任</w:t>
      </w:r>
    </w:p>
    <w:p>
      <w:pPr>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委托人未履行本合同义务的，应承担相应的责任。</w:t>
      </w:r>
    </w:p>
    <w:p>
      <w:pPr>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4.2.1 委托人违反本合同约定造成监理人损失的，委托人应予以赔偿。</w:t>
      </w:r>
    </w:p>
    <w:p>
      <w:pPr>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4.2.2 委托人向监理人的索赔不成立时，应赔偿监理人由此引起的费用。</w:t>
      </w:r>
    </w:p>
    <w:p>
      <w:pPr>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szCs w:val="21"/>
        </w:rPr>
        <w:t xml:space="preserve">4.2.3 </w:t>
      </w:r>
      <w:r>
        <w:rPr>
          <w:rFonts w:hint="eastAsia" w:ascii="宋体" w:hAnsi="宋体" w:cs="宋体"/>
          <w:kern w:val="0"/>
          <w:szCs w:val="21"/>
        </w:rPr>
        <w:t>委托人未能按期支付</w:t>
      </w:r>
      <w:r>
        <w:rPr>
          <w:rFonts w:hint="eastAsia" w:ascii="宋体" w:hAnsi="宋体" w:cs="宋体"/>
          <w:szCs w:val="21"/>
        </w:rPr>
        <w:t>酬金</w:t>
      </w:r>
      <w:r>
        <w:rPr>
          <w:rFonts w:hint="eastAsia" w:ascii="宋体" w:hAnsi="宋体" w:cs="宋体"/>
          <w:kern w:val="0"/>
          <w:szCs w:val="21"/>
        </w:rPr>
        <w:t>超过28天，应按专用条件约定支付逾期付款利息。</w:t>
      </w:r>
    </w:p>
    <w:p>
      <w:pPr>
        <w:adjustRightInd w:val="0"/>
        <w:snapToGrid w:val="0"/>
        <w:spacing w:line="360" w:lineRule="auto"/>
        <w:ind w:firstLine="210" w:firstLineChars="100"/>
        <w:jc w:val="left"/>
        <w:rPr>
          <w:rFonts w:hint="eastAsia" w:ascii="宋体" w:hAnsi="宋体" w:cs="宋体"/>
          <w:kern w:val="0"/>
          <w:szCs w:val="21"/>
        </w:rPr>
      </w:pPr>
      <w:r>
        <w:rPr>
          <w:rFonts w:hint="eastAsia" w:ascii="宋体" w:hAnsi="宋体" w:cs="宋体"/>
          <w:kern w:val="0"/>
          <w:szCs w:val="21"/>
        </w:rPr>
        <w:t>4.3 除外责任</w:t>
      </w:r>
    </w:p>
    <w:p>
      <w:pPr>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因非监理人的</w:t>
      </w:r>
      <w:r>
        <w:rPr>
          <w:rFonts w:hint="eastAsia" w:ascii="宋体" w:hAnsi="宋体" w:cs="宋体"/>
          <w:szCs w:val="21"/>
        </w:rPr>
        <w:t>原因</w:t>
      </w:r>
      <w:r>
        <w:rPr>
          <w:rFonts w:hint="eastAsia" w:ascii="宋体" w:hAnsi="宋体" w:cs="宋体"/>
          <w:kern w:val="0"/>
          <w:szCs w:val="21"/>
        </w:rPr>
        <w:t>，且监理人无过错，发生工程质量事故、安全事故、工期延误等造成的损失，监理人不承担赔偿责任。</w:t>
      </w:r>
    </w:p>
    <w:p>
      <w:pPr>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因不可抗力导致本合同全部或部分不能履行时，双方各自承担其因此而造成的损失、损害。</w:t>
      </w:r>
    </w:p>
    <w:p>
      <w:pPr>
        <w:adjustRightInd w:val="0"/>
        <w:snapToGrid w:val="0"/>
        <w:spacing w:line="360" w:lineRule="auto"/>
        <w:jc w:val="left"/>
        <w:rPr>
          <w:rFonts w:hint="eastAsia" w:ascii="宋体" w:hAnsi="宋体" w:cs="宋体"/>
          <w:b/>
          <w:bCs/>
          <w:szCs w:val="21"/>
        </w:rPr>
      </w:pPr>
      <w:r>
        <w:rPr>
          <w:rFonts w:hint="eastAsia" w:ascii="宋体" w:hAnsi="宋体" w:cs="宋体"/>
          <w:b/>
          <w:bCs/>
          <w:szCs w:val="21"/>
        </w:rPr>
        <w:t>5. 支付</w:t>
      </w:r>
    </w:p>
    <w:p>
      <w:pPr>
        <w:adjustRightInd w:val="0"/>
        <w:snapToGrid w:val="0"/>
        <w:spacing w:line="360" w:lineRule="auto"/>
        <w:jc w:val="left"/>
        <w:rPr>
          <w:rFonts w:hint="eastAsia" w:ascii="宋体" w:hAnsi="宋体" w:cs="宋体"/>
          <w:bCs/>
          <w:szCs w:val="21"/>
        </w:rPr>
      </w:pPr>
      <w:r>
        <w:rPr>
          <w:rFonts w:hint="eastAsia" w:ascii="宋体" w:hAnsi="宋体" w:cs="宋体"/>
          <w:szCs w:val="21"/>
        </w:rPr>
        <w:t xml:space="preserve">5.1 </w:t>
      </w:r>
      <w:r>
        <w:rPr>
          <w:rFonts w:hint="eastAsia" w:ascii="宋体" w:hAnsi="宋体" w:cs="宋体"/>
          <w:bCs/>
          <w:szCs w:val="21"/>
        </w:rPr>
        <w:t>支付货币</w:t>
      </w:r>
    </w:p>
    <w:p>
      <w:pPr>
        <w:adjustRightInd w:val="0"/>
        <w:snapToGrid w:val="0"/>
        <w:spacing w:line="360" w:lineRule="auto"/>
        <w:ind w:firstLine="420" w:firstLineChars="200"/>
        <w:jc w:val="left"/>
        <w:rPr>
          <w:rFonts w:hint="eastAsia" w:ascii="宋体" w:hAnsi="宋体" w:cs="宋体"/>
          <w:bCs/>
          <w:szCs w:val="21"/>
        </w:rPr>
      </w:pPr>
      <w:r>
        <w:rPr>
          <w:rFonts w:hint="eastAsia" w:ascii="宋体" w:hAnsi="宋体" w:cs="宋体"/>
          <w:szCs w:val="21"/>
        </w:rPr>
        <w:t>除专用条件另有约定外，酬金均以人民币支付。涉及外币支付的，所采用的货币种类、比例和汇率在专用条件中约定。</w:t>
      </w:r>
    </w:p>
    <w:p>
      <w:pPr>
        <w:adjustRightInd w:val="0"/>
        <w:snapToGrid w:val="0"/>
        <w:spacing w:line="360" w:lineRule="auto"/>
        <w:jc w:val="left"/>
        <w:rPr>
          <w:rFonts w:hint="eastAsia" w:ascii="宋体" w:hAnsi="宋体" w:cs="宋体"/>
          <w:bCs/>
          <w:szCs w:val="21"/>
        </w:rPr>
      </w:pPr>
      <w:r>
        <w:rPr>
          <w:rFonts w:hint="eastAsia" w:ascii="宋体" w:hAnsi="宋体" w:cs="宋体"/>
          <w:szCs w:val="21"/>
        </w:rPr>
        <w:t>5.2 支付申请</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监理人应在本合同约定的每次应付款时间的7天前，向委托人提交支付申请书。支付申请书应当说明当期应付款总额，并列出当期应支付的款项及其金额。</w:t>
      </w:r>
    </w:p>
    <w:p>
      <w:pPr>
        <w:adjustRightInd w:val="0"/>
        <w:snapToGrid w:val="0"/>
        <w:spacing w:line="360" w:lineRule="auto"/>
        <w:ind w:firstLine="105" w:firstLineChars="50"/>
        <w:jc w:val="left"/>
        <w:rPr>
          <w:rFonts w:hint="eastAsia" w:ascii="宋体" w:hAnsi="宋体" w:cs="宋体"/>
          <w:szCs w:val="21"/>
        </w:rPr>
      </w:pPr>
      <w:r>
        <w:rPr>
          <w:rFonts w:hint="eastAsia" w:ascii="宋体" w:hAnsi="宋体" w:cs="宋体"/>
          <w:szCs w:val="21"/>
        </w:rPr>
        <w:t xml:space="preserve"> 5.3 支付酬金</w:t>
      </w:r>
    </w:p>
    <w:p>
      <w:pPr>
        <w:adjustRightInd w:val="0"/>
        <w:snapToGrid w:val="0"/>
        <w:spacing w:line="360" w:lineRule="auto"/>
        <w:ind w:firstLine="480"/>
        <w:jc w:val="left"/>
        <w:rPr>
          <w:rFonts w:hint="eastAsia" w:ascii="宋体" w:hAnsi="宋体" w:cs="宋体"/>
          <w:szCs w:val="21"/>
        </w:rPr>
      </w:pPr>
      <w:r>
        <w:rPr>
          <w:rFonts w:hint="eastAsia" w:ascii="宋体" w:hAnsi="宋体" w:cs="宋体"/>
          <w:szCs w:val="21"/>
        </w:rPr>
        <w:t>支付的酬金包括正常工作酬金、附加工作酬金、合理化建议奖励金额及费用。</w:t>
      </w:r>
    </w:p>
    <w:p>
      <w:pPr>
        <w:adjustRightInd w:val="0"/>
        <w:snapToGrid w:val="0"/>
        <w:spacing w:line="360" w:lineRule="auto"/>
        <w:jc w:val="left"/>
        <w:rPr>
          <w:rFonts w:hint="eastAsia" w:ascii="宋体" w:hAnsi="宋体" w:cs="宋体"/>
          <w:bCs/>
          <w:szCs w:val="21"/>
        </w:rPr>
      </w:pPr>
      <w:r>
        <w:rPr>
          <w:rFonts w:hint="eastAsia" w:ascii="宋体" w:hAnsi="宋体" w:cs="宋体"/>
          <w:szCs w:val="21"/>
        </w:rPr>
        <w:t xml:space="preserve">  5.4 </w:t>
      </w:r>
      <w:r>
        <w:rPr>
          <w:rFonts w:hint="eastAsia" w:ascii="宋体" w:hAnsi="宋体" w:cs="宋体"/>
          <w:bCs/>
          <w:szCs w:val="21"/>
        </w:rPr>
        <w:t>有争议部分的付款</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委托人对监理人提交的支付申请书有异议时，应当在收到监理人提交的支付申请书后7天内，以书面形式向监理人发出异议通知。无异议部分的款项应按期支付，有异议部分的款项按第7条约定办理。</w:t>
      </w:r>
    </w:p>
    <w:p>
      <w:pPr>
        <w:adjustRightInd w:val="0"/>
        <w:snapToGrid w:val="0"/>
        <w:spacing w:line="360" w:lineRule="auto"/>
        <w:jc w:val="left"/>
        <w:rPr>
          <w:rFonts w:hint="eastAsia" w:ascii="宋体" w:hAnsi="宋体" w:cs="宋体"/>
          <w:b/>
          <w:bCs/>
          <w:szCs w:val="21"/>
        </w:rPr>
      </w:pPr>
      <w:r>
        <w:rPr>
          <w:rFonts w:hint="eastAsia" w:ascii="宋体" w:hAnsi="宋体" w:cs="宋体"/>
          <w:b/>
          <w:bCs/>
          <w:szCs w:val="21"/>
        </w:rPr>
        <w:t>6. 合同生效、变更、暂停、解除与终止</w:t>
      </w:r>
    </w:p>
    <w:p>
      <w:pPr>
        <w:adjustRightInd w:val="0"/>
        <w:snapToGrid w:val="0"/>
        <w:spacing w:line="360" w:lineRule="auto"/>
        <w:jc w:val="left"/>
        <w:rPr>
          <w:rFonts w:hint="eastAsia" w:ascii="宋体" w:hAnsi="宋体" w:cs="宋体"/>
          <w:szCs w:val="21"/>
        </w:rPr>
      </w:pPr>
      <w:r>
        <w:rPr>
          <w:rFonts w:hint="eastAsia" w:ascii="宋体" w:hAnsi="宋体" w:cs="宋体"/>
          <w:szCs w:val="21"/>
        </w:rPr>
        <w:t>6.1生效</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除法律另有规定或者专用条件另有约定外，委托人和监理人的法定代表人或其授权代理人在协议书上签字并盖单位章后本合同生效。</w:t>
      </w:r>
    </w:p>
    <w:p>
      <w:pPr>
        <w:adjustRightInd w:val="0"/>
        <w:snapToGrid w:val="0"/>
        <w:spacing w:line="360" w:lineRule="auto"/>
        <w:jc w:val="left"/>
        <w:rPr>
          <w:rFonts w:hint="eastAsia" w:ascii="宋体" w:hAnsi="宋体" w:cs="宋体"/>
          <w:bCs/>
          <w:szCs w:val="21"/>
        </w:rPr>
      </w:pPr>
      <w:r>
        <w:rPr>
          <w:rFonts w:hint="eastAsia" w:ascii="宋体" w:hAnsi="宋体" w:cs="宋体"/>
          <w:szCs w:val="21"/>
        </w:rPr>
        <w:t>6.2</w:t>
      </w:r>
      <w:r>
        <w:rPr>
          <w:rFonts w:hint="eastAsia" w:ascii="宋体" w:hAnsi="宋体" w:cs="宋体"/>
          <w:bCs/>
          <w:szCs w:val="21"/>
        </w:rPr>
        <w:t>变更</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6.2.1 任何一方提出变更请求时，双方经协商一致后可进行变更。</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6.2.4合同签订后，遇有与工程相关的法律法规、标准颁布或修订的，双方应遵照执行。由此引起监理与相关服务的范围、时间、酬金变化的，双方应通过协商进行相应调整。</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6.2.5 因非监理人原因造成工程概算投资额或建筑安装工程费增加时，正常工作酬金应作相应调整。调整方法在专用条件中约定。</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6.2.6 因工程规模、监理范围的变化导致监理人的正常工作量减少时，正常工作酬金应作相应调整。调整方法在专用条件中约定。</w:t>
      </w:r>
    </w:p>
    <w:p>
      <w:pPr>
        <w:adjustRightInd w:val="0"/>
        <w:snapToGrid w:val="0"/>
        <w:spacing w:line="360" w:lineRule="auto"/>
        <w:jc w:val="left"/>
        <w:rPr>
          <w:rFonts w:hint="eastAsia" w:ascii="宋体" w:hAnsi="宋体" w:cs="宋体"/>
          <w:bCs/>
          <w:szCs w:val="21"/>
        </w:rPr>
      </w:pPr>
      <w:r>
        <w:rPr>
          <w:rFonts w:hint="eastAsia" w:ascii="宋体" w:hAnsi="宋体" w:cs="宋体"/>
          <w:szCs w:val="21"/>
        </w:rPr>
        <w:t xml:space="preserve">  6.3 暂停与</w:t>
      </w:r>
      <w:r>
        <w:rPr>
          <w:rFonts w:hint="eastAsia" w:ascii="宋体" w:hAnsi="宋体" w:cs="宋体"/>
          <w:bCs/>
          <w:szCs w:val="21"/>
        </w:rPr>
        <w:t>解除</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除双方协商一致可以解除本合同外，当一方无正当理由未履行本合同约定的义务时，另一方可以根据本合同约定暂停履行本合同直至解除本合同。</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因解除本合同或解除监理人的部分义务导致监理人遭受的损失，除依法可以免除责任的情况外，应由委托人予以补偿，补偿金额由双方协商确定。</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解除本合同的协议必须采取书面形式，协议未达成之前，本合同仍然有效。</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w:t>
      </w:r>
      <w:r>
        <w:rPr>
          <w:rFonts w:hint="eastAsia" w:ascii="宋体" w:hAnsi="宋体" w:cs="宋体"/>
          <w:kern w:val="0"/>
          <w:szCs w:val="21"/>
        </w:rPr>
        <w:t>的</w:t>
      </w:r>
      <w:r>
        <w:rPr>
          <w:rFonts w:hint="eastAsia" w:ascii="宋体" w:hAnsi="宋体" w:cs="宋体"/>
          <w:szCs w:val="21"/>
        </w:rPr>
        <w:t>酬金支付至本合同解除日，且应承担第4.2款约定的责任。</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w:t>
      </w:r>
      <w:r>
        <w:rPr>
          <w:rFonts w:hint="eastAsia" w:ascii="宋体" w:hAnsi="宋体" w:cs="宋体"/>
          <w:kern w:val="0"/>
          <w:szCs w:val="21"/>
        </w:rPr>
        <w:t>的</w:t>
      </w:r>
      <w:r>
        <w:rPr>
          <w:rFonts w:hint="eastAsia" w:ascii="宋体" w:hAnsi="宋体" w:cs="宋体"/>
          <w:szCs w:val="21"/>
        </w:rPr>
        <w:t>酬金支付至</w:t>
      </w:r>
      <w:r>
        <w:rPr>
          <w:rFonts w:hint="eastAsia" w:ascii="宋体" w:hAnsi="宋体" w:cs="宋体"/>
          <w:kern w:val="0"/>
          <w:szCs w:val="21"/>
        </w:rPr>
        <w:t>限期改正通知到达监理人之日</w:t>
      </w:r>
      <w:r>
        <w:rPr>
          <w:rFonts w:hint="eastAsia" w:ascii="宋体" w:hAnsi="宋体" w:cs="宋体"/>
          <w:szCs w:val="21"/>
        </w:rPr>
        <w:t>，但监理人应承担第4.1款约定的责任。</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pPr>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szCs w:val="21"/>
        </w:rPr>
        <w:t>6.3.5 因不可抗力致使本合同部分或全部不能履行时，一方应立即通知另一方，可暂停或解除本合同。</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6.3.6 本合同解除后，本合同约定的有关结算、清理、争议解决方式的条件仍然有效。</w:t>
      </w:r>
    </w:p>
    <w:p>
      <w:pPr>
        <w:adjustRightInd w:val="0"/>
        <w:snapToGrid w:val="0"/>
        <w:spacing w:line="360" w:lineRule="auto"/>
        <w:jc w:val="left"/>
        <w:rPr>
          <w:rFonts w:hint="eastAsia" w:ascii="宋体" w:hAnsi="宋体" w:cs="宋体"/>
          <w:bCs/>
          <w:szCs w:val="21"/>
        </w:rPr>
      </w:pPr>
      <w:r>
        <w:rPr>
          <w:rFonts w:hint="eastAsia" w:ascii="宋体" w:hAnsi="宋体" w:cs="宋体"/>
          <w:szCs w:val="21"/>
        </w:rPr>
        <w:t xml:space="preserve">6.4 </w:t>
      </w:r>
      <w:r>
        <w:rPr>
          <w:rFonts w:hint="eastAsia" w:ascii="宋体" w:hAnsi="宋体" w:cs="宋体"/>
          <w:bCs/>
          <w:szCs w:val="21"/>
        </w:rPr>
        <w:t>终止</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以下条件全部满足时，本合同即告终止：</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（1）监理人完成本合同约定的全部工作；</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（2）委托人与监理人结清并支付全部酬金。</w:t>
      </w:r>
    </w:p>
    <w:p>
      <w:pPr>
        <w:adjustRightInd w:val="0"/>
        <w:snapToGrid w:val="0"/>
        <w:spacing w:line="360" w:lineRule="auto"/>
        <w:jc w:val="left"/>
        <w:rPr>
          <w:rFonts w:hint="eastAsia" w:ascii="宋体" w:hAnsi="宋体" w:cs="宋体"/>
          <w:b/>
          <w:bCs/>
          <w:szCs w:val="21"/>
        </w:rPr>
      </w:pPr>
      <w:r>
        <w:rPr>
          <w:rFonts w:hint="eastAsia" w:ascii="宋体" w:hAnsi="宋体" w:cs="宋体"/>
          <w:b/>
          <w:bCs/>
          <w:szCs w:val="21"/>
        </w:rPr>
        <w:t>7. 争议解决</w:t>
      </w:r>
    </w:p>
    <w:p>
      <w:pPr>
        <w:adjustRightInd w:val="0"/>
        <w:snapToGrid w:val="0"/>
        <w:spacing w:line="360" w:lineRule="auto"/>
        <w:jc w:val="left"/>
        <w:rPr>
          <w:rFonts w:hint="eastAsia" w:ascii="宋体" w:hAnsi="宋体" w:cs="宋体"/>
          <w:bCs/>
          <w:szCs w:val="21"/>
        </w:rPr>
      </w:pPr>
      <w:r>
        <w:rPr>
          <w:rFonts w:hint="eastAsia" w:ascii="宋体" w:hAnsi="宋体" w:cs="宋体"/>
          <w:szCs w:val="21"/>
        </w:rPr>
        <w:t>7.1</w:t>
      </w:r>
      <w:r>
        <w:rPr>
          <w:rFonts w:hint="eastAsia" w:ascii="宋体" w:hAnsi="宋体" w:cs="宋体"/>
          <w:bCs/>
          <w:szCs w:val="21"/>
        </w:rPr>
        <w:t>协商</w:t>
      </w:r>
    </w:p>
    <w:p>
      <w:pPr>
        <w:adjustRightInd w:val="0"/>
        <w:snapToGrid w:val="0"/>
        <w:spacing w:line="360" w:lineRule="auto"/>
        <w:ind w:firstLine="420" w:firstLineChars="200"/>
        <w:jc w:val="left"/>
        <w:rPr>
          <w:rFonts w:hint="eastAsia" w:ascii="宋体" w:hAnsi="宋体" w:cs="宋体"/>
          <w:bCs/>
          <w:szCs w:val="21"/>
        </w:rPr>
      </w:pPr>
      <w:r>
        <w:rPr>
          <w:rFonts w:hint="eastAsia" w:ascii="宋体" w:hAnsi="宋体" w:cs="宋体"/>
          <w:szCs w:val="21"/>
        </w:rPr>
        <w:t>双方应本着诚信原则协商解决彼此间的争议。</w:t>
      </w:r>
    </w:p>
    <w:p>
      <w:pPr>
        <w:adjustRightInd w:val="0"/>
        <w:snapToGrid w:val="0"/>
        <w:spacing w:line="360" w:lineRule="auto"/>
        <w:jc w:val="left"/>
        <w:rPr>
          <w:rFonts w:hint="eastAsia" w:ascii="宋体" w:hAnsi="宋体" w:cs="宋体"/>
          <w:bCs/>
          <w:szCs w:val="21"/>
        </w:rPr>
      </w:pPr>
      <w:r>
        <w:rPr>
          <w:rFonts w:hint="eastAsia" w:ascii="宋体" w:hAnsi="宋体" w:cs="宋体"/>
          <w:szCs w:val="21"/>
        </w:rPr>
        <w:t>7.2</w:t>
      </w:r>
      <w:r>
        <w:rPr>
          <w:rFonts w:hint="eastAsia" w:ascii="宋体" w:hAnsi="宋体" w:cs="宋体"/>
          <w:bCs/>
          <w:szCs w:val="21"/>
        </w:rPr>
        <w:t>调解</w:t>
      </w:r>
    </w:p>
    <w:p>
      <w:pPr>
        <w:adjustRightInd w:val="0"/>
        <w:snapToGrid w:val="0"/>
        <w:spacing w:line="360" w:lineRule="auto"/>
        <w:ind w:firstLine="420" w:firstLineChars="200"/>
        <w:jc w:val="left"/>
        <w:rPr>
          <w:rFonts w:hint="eastAsia" w:ascii="宋体" w:hAnsi="宋体" w:cs="宋体"/>
          <w:bCs/>
          <w:szCs w:val="21"/>
        </w:rPr>
      </w:pPr>
      <w:r>
        <w:rPr>
          <w:rFonts w:hint="eastAsia" w:ascii="宋体" w:hAnsi="宋体" w:cs="宋体"/>
          <w:szCs w:val="21"/>
        </w:rPr>
        <w:t>如果双方不能在14天内或双方商定的其他时间内解决本合同争议，可以将其提交给专用条件约定的或事后达成协议的调解人进行调解。</w:t>
      </w:r>
    </w:p>
    <w:p>
      <w:pPr>
        <w:adjustRightInd w:val="0"/>
        <w:snapToGrid w:val="0"/>
        <w:spacing w:line="360" w:lineRule="auto"/>
        <w:jc w:val="left"/>
        <w:rPr>
          <w:rFonts w:hint="eastAsia" w:ascii="宋体" w:hAnsi="宋体" w:cs="宋体"/>
          <w:bCs/>
          <w:szCs w:val="21"/>
        </w:rPr>
      </w:pPr>
      <w:r>
        <w:rPr>
          <w:rFonts w:hint="eastAsia" w:ascii="宋体" w:hAnsi="宋体" w:cs="宋体"/>
          <w:szCs w:val="21"/>
        </w:rPr>
        <w:t>7.3</w:t>
      </w:r>
      <w:r>
        <w:rPr>
          <w:rFonts w:hint="eastAsia" w:ascii="宋体" w:hAnsi="宋体" w:cs="宋体"/>
          <w:bCs/>
          <w:szCs w:val="21"/>
        </w:rPr>
        <w:t>仲裁或诉讼</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双方均有权不经调解直接向专用条件约定的仲裁机构申请仲裁或向有管辖权的人民法院提起诉讼。</w:t>
      </w:r>
    </w:p>
    <w:p>
      <w:pPr>
        <w:adjustRightInd w:val="0"/>
        <w:snapToGrid w:val="0"/>
        <w:spacing w:line="360" w:lineRule="auto"/>
        <w:jc w:val="left"/>
        <w:rPr>
          <w:rFonts w:hint="eastAsia" w:ascii="宋体" w:hAnsi="宋体" w:cs="宋体"/>
          <w:b/>
          <w:bCs/>
          <w:szCs w:val="21"/>
        </w:rPr>
      </w:pPr>
      <w:r>
        <w:rPr>
          <w:rFonts w:hint="eastAsia" w:ascii="宋体" w:hAnsi="宋体" w:cs="宋体"/>
          <w:b/>
          <w:bCs/>
          <w:szCs w:val="21"/>
        </w:rPr>
        <w:t>8. 其他</w:t>
      </w:r>
    </w:p>
    <w:p>
      <w:pPr>
        <w:adjustRightInd w:val="0"/>
        <w:snapToGrid w:val="0"/>
        <w:spacing w:line="360" w:lineRule="auto"/>
        <w:jc w:val="left"/>
        <w:rPr>
          <w:rFonts w:hint="eastAsia" w:ascii="宋体" w:hAnsi="宋体" w:cs="宋体"/>
          <w:bCs/>
          <w:szCs w:val="21"/>
        </w:rPr>
      </w:pPr>
      <w:r>
        <w:rPr>
          <w:rFonts w:hint="eastAsia" w:ascii="宋体" w:hAnsi="宋体" w:cs="宋体"/>
          <w:szCs w:val="21"/>
        </w:rPr>
        <w:t xml:space="preserve">8.1 </w:t>
      </w:r>
      <w:r>
        <w:rPr>
          <w:rFonts w:hint="eastAsia" w:ascii="宋体" w:hAnsi="宋体" w:cs="宋体"/>
          <w:bCs/>
          <w:szCs w:val="21"/>
        </w:rPr>
        <w:t>外出考察费用</w:t>
      </w:r>
    </w:p>
    <w:p>
      <w:pPr>
        <w:adjustRightInd w:val="0"/>
        <w:snapToGrid w:val="0"/>
        <w:spacing w:line="360" w:lineRule="auto"/>
        <w:ind w:firstLine="420" w:firstLineChars="200"/>
        <w:jc w:val="left"/>
        <w:rPr>
          <w:rFonts w:hint="eastAsia" w:ascii="宋体" w:hAnsi="宋体" w:cs="宋体"/>
          <w:bCs/>
          <w:szCs w:val="21"/>
        </w:rPr>
      </w:pPr>
      <w:r>
        <w:rPr>
          <w:rFonts w:hint="eastAsia" w:ascii="宋体" w:hAnsi="宋体" w:cs="宋体"/>
          <w:szCs w:val="21"/>
        </w:rPr>
        <w:t>经委托人同意，监理人员外出考察发生的费用由委托人审核后支付。</w:t>
      </w:r>
    </w:p>
    <w:p>
      <w:pPr>
        <w:adjustRightInd w:val="0"/>
        <w:snapToGrid w:val="0"/>
        <w:spacing w:line="360" w:lineRule="auto"/>
        <w:jc w:val="left"/>
        <w:rPr>
          <w:rFonts w:hint="eastAsia" w:ascii="宋体" w:hAnsi="宋体" w:cs="宋体"/>
          <w:bCs/>
          <w:szCs w:val="21"/>
        </w:rPr>
      </w:pPr>
      <w:r>
        <w:rPr>
          <w:rFonts w:hint="eastAsia" w:ascii="宋体" w:hAnsi="宋体" w:cs="宋体"/>
          <w:szCs w:val="21"/>
        </w:rPr>
        <w:t xml:space="preserve">8.2 </w:t>
      </w:r>
      <w:r>
        <w:rPr>
          <w:rFonts w:hint="eastAsia" w:ascii="宋体" w:hAnsi="宋体" w:cs="宋体"/>
          <w:bCs/>
          <w:szCs w:val="21"/>
        </w:rPr>
        <w:t>检测费用</w:t>
      </w:r>
    </w:p>
    <w:p>
      <w:pPr>
        <w:adjustRightInd w:val="0"/>
        <w:snapToGrid w:val="0"/>
        <w:spacing w:line="360" w:lineRule="auto"/>
        <w:ind w:firstLine="420" w:firstLineChars="200"/>
        <w:jc w:val="left"/>
        <w:rPr>
          <w:rFonts w:hint="eastAsia" w:ascii="宋体" w:hAnsi="宋体" w:cs="宋体"/>
          <w:bCs/>
          <w:szCs w:val="21"/>
        </w:rPr>
      </w:pPr>
      <w:r>
        <w:rPr>
          <w:rFonts w:hint="eastAsia" w:ascii="宋体" w:hAnsi="宋体" w:cs="宋体"/>
          <w:szCs w:val="21"/>
        </w:rPr>
        <w:t>委托人要求监理人进行的材料和设备检测所发生的费用，由委托人支付，支付时间在专用条件中约定。</w:t>
      </w:r>
    </w:p>
    <w:p>
      <w:pPr>
        <w:adjustRightInd w:val="0"/>
        <w:snapToGrid w:val="0"/>
        <w:spacing w:line="360" w:lineRule="auto"/>
        <w:jc w:val="left"/>
        <w:rPr>
          <w:rFonts w:hint="eastAsia" w:ascii="宋体" w:hAnsi="宋体" w:cs="宋体"/>
          <w:bCs/>
          <w:szCs w:val="21"/>
        </w:rPr>
      </w:pPr>
      <w:r>
        <w:rPr>
          <w:rFonts w:hint="eastAsia" w:ascii="宋体" w:hAnsi="宋体" w:cs="宋体"/>
          <w:szCs w:val="21"/>
        </w:rPr>
        <w:t xml:space="preserve">8.3 </w:t>
      </w:r>
      <w:r>
        <w:rPr>
          <w:rFonts w:hint="eastAsia" w:ascii="宋体" w:hAnsi="宋体" w:cs="宋体"/>
          <w:bCs/>
          <w:szCs w:val="21"/>
        </w:rPr>
        <w:t>咨询费用</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经委托人同意，根据工程需要由监理人组织的相关咨询论证会以及聘请相关专家等发生的费用由委托人支付，支付时间在专用条件中约定。</w:t>
      </w:r>
    </w:p>
    <w:p>
      <w:pPr>
        <w:adjustRightInd w:val="0"/>
        <w:snapToGrid w:val="0"/>
        <w:spacing w:line="360" w:lineRule="auto"/>
        <w:jc w:val="left"/>
        <w:rPr>
          <w:rFonts w:hint="eastAsia" w:ascii="宋体" w:hAnsi="宋体" w:cs="宋体"/>
          <w:bCs/>
          <w:szCs w:val="21"/>
        </w:rPr>
      </w:pPr>
      <w:r>
        <w:rPr>
          <w:rFonts w:hint="eastAsia" w:ascii="宋体" w:hAnsi="宋体" w:cs="宋体"/>
          <w:szCs w:val="21"/>
        </w:rPr>
        <w:t xml:space="preserve">8.4 </w:t>
      </w:r>
      <w:r>
        <w:rPr>
          <w:rFonts w:hint="eastAsia" w:ascii="宋体" w:hAnsi="宋体" w:cs="宋体"/>
          <w:bCs/>
          <w:szCs w:val="21"/>
        </w:rPr>
        <w:t>奖励</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监理人在服务过程中提出的合理化建议，使委托人获得经济效益的，双方在专用条件中约定奖励金额的确定方法。奖励金额在合理化建议被采纳后，与最近一期的正常工作酬金同期支付。</w:t>
      </w:r>
    </w:p>
    <w:p>
      <w:pPr>
        <w:adjustRightInd w:val="0"/>
        <w:snapToGrid w:val="0"/>
        <w:spacing w:line="360" w:lineRule="auto"/>
        <w:jc w:val="left"/>
        <w:rPr>
          <w:rFonts w:hint="eastAsia" w:ascii="宋体" w:hAnsi="宋体" w:cs="宋体"/>
          <w:bCs/>
          <w:szCs w:val="21"/>
        </w:rPr>
      </w:pPr>
      <w:r>
        <w:rPr>
          <w:rFonts w:hint="eastAsia" w:ascii="宋体" w:hAnsi="宋体" w:cs="宋体"/>
          <w:szCs w:val="21"/>
        </w:rPr>
        <w:t xml:space="preserve">8.5 </w:t>
      </w:r>
      <w:r>
        <w:rPr>
          <w:rFonts w:hint="eastAsia" w:ascii="宋体" w:hAnsi="宋体" w:cs="宋体"/>
          <w:bCs/>
          <w:szCs w:val="21"/>
        </w:rPr>
        <w:t>守法诚信</w:t>
      </w:r>
    </w:p>
    <w:p>
      <w:pPr>
        <w:adjustRightInd w:val="0"/>
        <w:snapToGrid w:val="0"/>
        <w:spacing w:line="360" w:lineRule="auto"/>
        <w:ind w:firstLine="420" w:firstLineChars="200"/>
        <w:jc w:val="left"/>
        <w:rPr>
          <w:rFonts w:hint="eastAsia" w:ascii="宋体" w:hAnsi="宋体" w:cs="宋体"/>
          <w:bCs/>
          <w:szCs w:val="21"/>
        </w:rPr>
      </w:pPr>
      <w:r>
        <w:rPr>
          <w:rFonts w:hint="eastAsia" w:ascii="宋体" w:hAnsi="宋体" w:cs="宋体"/>
          <w:szCs w:val="21"/>
        </w:rPr>
        <w:t>监理人及其工作人员不得从与实施工程有关的第三方处获得任何经济利益。</w:t>
      </w:r>
    </w:p>
    <w:p>
      <w:pPr>
        <w:adjustRightInd w:val="0"/>
        <w:snapToGrid w:val="0"/>
        <w:spacing w:line="360" w:lineRule="auto"/>
        <w:jc w:val="left"/>
        <w:rPr>
          <w:rFonts w:hint="eastAsia" w:ascii="宋体" w:hAnsi="宋体" w:cs="宋体"/>
          <w:bCs/>
          <w:szCs w:val="21"/>
        </w:rPr>
      </w:pPr>
      <w:r>
        <w:rPr>
          <w:rFonts w:hint="eastAsia" w:ascii="宋体" w:hAnsi="宋体" w:cs="宋体"/>
          <w:szCs w:val="21"/>
        </w:rPr>
        <w:t xml:space="preserve">8.6 </w:t>
      </w:r>
      <w:r>
        <w:rPr>
          <w:rFonts w:hint="eastAsia" w:ascii="宋体" w:hAnsi="宋体" w:cs="宋体"/>
          <w:bCs/>
          <w:szCs w:val="21"/>
        </w:rPr>
        <w:t>保密</w:t>
      </w:r>
    </w:p>
    <w:p>
      <w:pPr>
        <w:adjustRightInd w:val="0"/>
        <w:snapToGrid w:val="0"/>
        <w:spacing w:line="360" w:lineRule="auto"/>
        <w:ind w:firstLine="420" w:firstLineChars="200"/>
        <w:jc w:val="left"/>
        <w:rPr>
          <w:rFonts w:hint="eastAsia" w:ascii="宋体" w:hAnsi="宋体" w:cs="宋体"/>
          <w:bCs/>
          <w:szCs w:val="21"/>
        </w:rPr>
      </w:pPr>
      <w:r>
        <w:rPr>
          <w:rFonts w:hint="eastAsia" w:ascii="宋体" w:hAnsi="宋体" w:cs="宋体"/>
          <w:szCs w:val="21"/>
        </w:rPr>
        <w:t>双方不得泄露对方申明的保密资料，亦不得泄露与实施工程有关的第三方所提供的保密资料，保密事项在专用条件中约定。</w:t>
      </w:r>
    </w:p>
    <w:p>
      <w:pPr>
        <w:adjustRightInd w:val="0"/>
        <w:snapToGrid w:val="0"/>
        <w:spacing w:line="360" w:lineRule="auto"/>
        <w:jc w:val="left"/>
        <w:rPr>
          <w:rFonts w:hint="eastAsia" w:ascii="宋体" w:hAnsi="宋体" w:cs="宋体"/>
          <w:bCs/>
          <w:szCs w:val="21"/>
        </w:rPr>
      </w:pPr>
      <w:r>
        <w:rPr>
          <w:rFonts w:hint="eastAsia" w:ascii="宋体" w:hAnsi="宋体" w:cs="宋体"/>
          <w:szCs w:val="21"/>
        </w:rPr>
        <w:t xml:space="preserve">8.7 </w:t>
      </w:r>
      <w:r>
        <w:rPr>
          <w:rFonts w:hint="eastAsia" w:ascii="宋体" w:hAnsi="宋体" w:cs="宋体"/>
          <w:bCs/>
          <w:szCs w:val="21"/>
        </w:rPr>
        <w:t>通知</w:t>
      </w:r>
    </w:p>
    <w:p>
      <w:pPr>
        <w:adjustRightInd w:val="0"/>
        <w:snapToGrid w:val="0"/>
        <w:spacing w:line="360" w:lineRule="auto"/>
        <w:ind w:firstLine="420" w:firstLineChars="200"/>
        <w:jc w:val="left"/>
        <w:rPr>
          <w:rFonts w:hint="eastAsia" w:ascii="宋体" w:hAnsi="宋体" w:cs="宋体"/>
          <w:bCs/>
          <w:szCs w:val="21"/>
        </w:rPr>
      </w:pPr>
      <w:r>
        <w:rPr>
          <w:rFonts w:hint="eastAsia" w:ascii="宋体" w:hAnsi="宋体" w:cs="宋体"/>
          <w:szCs w:val="21"/>
        </w:rPr>
        <w:t>本合同涉及的通知均应当采用书面形式，并在送达对方时生效，收件人应书面签收。</w:t>
      </w:r>
    </w:p>
    <w:p>
      <w:pPr>
        <w:adjustRightInd w:val="0"/>
        <w:snapToGrid w:val="0"/>
        <w:spacing w:line="360" w:lineRule="auto"/>
        <w:jc w:val="left"/>
        <w:rPr>
          <w:rFonts w:hint="eastAsia" w:ascii="宋体" w:hAnsi="宋体" w:cs="宋体"/>
          <w:bCs/>
          <w:szCs w:val="21"/>
        </w:rPr>
      </w:pPr>
      <w:r>
        <w:rPr>
          <w:rFonts w:hint="eastAsia" w:ascii="宋体" w:hAnsi="宋体" w:cs="宋体"/>
          <w:szCs w:val="21"/>
        </w:rPr>
        <w:t xml:space="preserve">8.8 </w:t>
      </w:r>
      <w:r>
        <w:rPr>
          <w:rFonts w:hint="eastAsia" w:ascii="宋体" w:hAnsi="宋体" w:cs="宋体"/>
          <w:bCs/>
          <w:szCs w:val="21"/>
        </w:rPr>
        <w:t>著作权</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监理人对其编制的文件拥有著作权。</w:t>
      </w:r>
    </w:p>
    <w:p>
      <w:pPr>
        <w:adjustRightInd w:val="0"/>
        <w:snapToGrid w:val="0"/>
        <w:spacing w:line="360" w:lineRule="auto"/>
        <w:ind w:firstLine="420" w:firstLineChars="200"/>
        <w:jc w:val="left"/>
        <w:rPr>
          <w:rFonts w:hint="eastAsia" w:ascii="宋体" w:hAnsi="宋体" w:cs="宋体"/>
          <w:sz w:val="24"/>
        </w:rPr>
      </w:pPr>
      <w:r>
        <w:rPr>
          <w:rFonts w:hint="eastAsia" w:ascii="宋体" w:hAnsi="宋体" w:cs="宋体"/>
          <w:szCs w:val="21"/>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pPr>
        <w:adjustRightInd w:val="0"/>
        <w:snapToGrid w:val="0"/>
        <w:spacing w:line="360" w:lineRule="auto"/>
        <w:jc w:val="center"/>
        <w:rPr>
          <w:rFonts w:hint="eastAsia" w:ascii="宋体" w:hAnsi="宋体" w:cs="宋体"/>
          <w:b/>
          <w:szCs w:val="28"/>
        </w:rPr>
      </w:pPr>
      <w:r>
        <w:rPr>
          <w:rFonts w:hint="eastAsia" w:ascii="宋体" w:hAnsi="宋体" w:cs="宋体"/>
          <w:b/>
          <w:szCs w:val="28"/>
        </w:rPr>
        <w:br w:type="page"/>
      </w:r>
      <w:r>
        <w:rPr>
          <w:rFonts w:hint="eastAsia" w:ascii="宋体" w:hAnsi="宋体" w:cs="宋体"/>
          <w:b/>
          <w:sz w:val="32"/>
          <w:szCs w:val="44"/>
        </w:rPr>
        <w:t>第三部分  专用条件</w:t>
      </w:r>
    </w:p>
    <w:p>
      <w:pPr>
        <w:spacing w:line="360" w:lineRule="auto"/>
        <w:ind w:firstLine="422" w:firstLineChars="200"/>
        <w:jc w:val="left"/>
        <w:rPr>
          <w:rFonts w:hint="eastAsia" w:ascii="宋体" w:hAnsi="宋体" w:cs="宋体"/>
          <w:b/>
          <w:szCs w:val="21"/>
        </w:rPr>
      </w:pPr>
      <w:r>
        <w:rPr>
          <w:rFonts w:hint="eastAsia" w:ascii="宋体" w:hAnsi="宋体" w:cs="宋体"/>
          <w:b/>
          <w:szCs w:val="21"/>
        </w:rPr>
        <w:t>1.定义与解释</w:t>
      </w:r>
    </w:p>
    <w:p>
      <w:pPr>
        <w:spacing w:line="360" w:lineRule="auto"/>
        <w:ind w:firstLine="420" w:firstLineChars="200"/>
        <w:jc w:val="left"/>
        <w:rPr>
          <w:rFonts w:hint="eastAsia" w:ascii="宋体" w:hAnsi="宋体" w:cs="宋体"/>
          <w:szCs w:val="21"/>
        </w:rPr>
      </w:pPr>
      <w:r>
        <w:rPr>
          <w:rFonts w:hint="eastAsia" w:ascii="宋体" w:hAnsi="宋体" w:cs="宋体"/>
          <w:szCs w:val="21"/>
        </w:rPr>
        <w:t>1.2解释</w:t>
      </w:r>
    </w:p>
    <w:p>
      <w:pPr>
        <w:spacing w:line="360" w:lineRule="auto"/>
        <w:ind w:firstLine="420" w:firstLineChars="200"/>
        <w:jc w:val="left"/>
        <w:rPr>
          <w:rFonts w:hint="eastAsia" w:ascii="宋体" w:hAnsi="宋体" w:cs="宋体"/>
          <w:szCs w:val="21"/>
        </w:rPr>
      </w:pPr>
      <w:r>
        <w:rPr>
          <w:rFonts w:hint="eastAsia" w:ascii="宋体" w:hAnsi="宋体" w:cs="宋体"/>
          <w:szCs w:val="21"/>
        </w:rPr>
        <w:t>1.2.1本合同文件除使用中文外，还可用</w:t>
      </w:r>
      <w:r>
        <w:rPr>
          <w:rFonts w:hint="eastAsia" w:ascii="宋体" w:hAnsi="宋体" w:cs="宋体"/>
          <w:szCs w:val="21"/>
          <w:u w:val="single"/>
        </w:rPr>
        <w:t xml:space="preserve">  /  </w:t>
      </w:r>
      <w:r>
        <w:rPr>
          <w:rFonts w:hint="eastAsia" w:ascii="宋体" w:hAnsi="宋体" w:cs="宋体"/>
          <w:szCs w:val="21"/>
        </w:rPr>
        <w:t>。</w:t>
      </w:r>
    </w:p>
    <w:p>
      <w:pPr>
        <w:spacing w:line="360" w:lineRule="auto"/>
        <w:ind w:firstLine="420" w:firstLineChars="200"/>
        <w:jc w:val="left"/>
        <w:rPr>
          <w:rFonts w:hint="eastAsia" w:ascii="宋体" w:hAnsi="宋体" w:cs="宋体"/>
          <w:szCs w:val="21"/>
        </w:rPr>
      </w:pPr>
      <w:r>
        <w:rPr>
          <w:rFonts w:hint="eastAsia" w:ascii="宋体" w:hAnsi="宋体" w:cs="宋体"/>
          <w:szCs w:val="21"/>
        </w:rPr>
        <w:t>1.2.2约定本合同文件的优先解释顺序为：</w:t>
      </w:r>
      <w:r>
        <w:rPr>
          <w:rFonts w:hint="eastAsia" w:ascii="宋体" w:hAnsi="宋体" w:cs="宋体"/>
          <w:szCs w:val="21"/>
          <w:u w:val="single"/>
        </w:rPr>
        <w:t>同通用条件</w:t>
      </w:r>
      <w:r>
        <w:rPr>
          <w:rFonts w:hint="eastAsia" w:ascii="宋体" w:hAnsi="宋体" w:cs="宋体"/>
          <w:szCs w:val="21"/>
        </w:rPr>
        <w:t>。</w:t>
      </w:r>
    </w:p>
    <w:p>
      <w:pPr>
        <w:spacing w:line="360" w:lineRule="auto"/>
        <w:ind w:firstLine="422" w:firstLineChars="200"/>
        <w:jc w:val="left"/>
        <w:rPr>
          <w:rFonts w:hint="eastAsia" w:ascii="宋体" w:hAnsi="宋体" w:cs="宋体"/>
          <w:b/>
          <w:szCs w:val="21"/>
        </w:rPr>
      </w:pPr>
      <w:r>
        <w:rPr>
          <w:rFonts w:hint="eastAsia" w:ascii="宋体" w:hAnsi="宋体" w:cs="宋体"/>
          <w:b/>
          <w:szCs w:val="21"/>
        </w:rPr>
        <w:t>2.监理人义务</w:t>
      </w:r>
    </w:p>
    <w:p>
      <w:pPr>
        <w:spacing w:line="360" w:lineRule="auto"/>
        <w:ind w:firstLine="420" w:firstLineChars="200"/>
        <w:jc w:val="left"/>
        <w:rPr>
          <w:rFonts w:hint="eastAsia" w:ascii="宋体" w:hAnsi="宋体" w:cs="宋体"/>
          <w:szCs w:val="21"/>
        </w:rPr>
      </w:pPr>
      <w:r>
        <w:rPr>
          <w:rFonts w:hint="eastAsia" w:ascii="宋体" w:hAnsi="宋体" w:cs="宋体"/>
          <w:szCs w:val="21"/>
        </w:rPr>
        <w:t>2.1监理的范围和内容</w:t>
      </w:r>
    </w:p>
    <w:p>
      <w:pPr>
        <w:spacing w:line="360" w:lineRule="auto"/>
        <w:ind w:firstLine="420" w:firstLineChars="200"/>
        <w:jc w:val="left"/>
        <w:rPr>
          <w:rFonts w:hint="eastAsia" w:ascii="宋体" w:hAnsi="宋体" w:cs="宋体"/>
          <w:szCs w:val="21"/>
        </w:rPr>
      </w:pPr>
      <w:r>
        <w:rPr>
          <w:rFonts w:hint="eastAsia" w:ascii="宋体" w:hAnsi="宋体" w:cs="宋体"/>
          <w:szCs w:val="21"/>
        </w:rPr>
        <w:t>2.1.1监理范围包括：</w:t>
      </w:r>
    </w:p>
    <w:p>
      <w:pPr>
        <w:spacing w:line="360" w:lineRule="auto"/>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single"/>
        </w:rPr>
        <w:t>项目工作。</w:t>
      </w:r>
    </w:p>
    <w:p>
      <w:pPr>
        <w:spacing w:line="360" w:lineRule="auto"/>
        <w:ind w:firstLine="420" w:firstLineChars="200"/>
        <w:jc w:val="left"/>
        <w:rPr>
          <w:rFonts w:hint="eastAsia" w:ascii="宋体" w:hAnsi="宋体" w:cs="宋体"/>
          <w:color w:val="0000FF"/>
          <w:szCs w:val="21"/>
          <w:u w:val="single"/>
        </w:rPr>
      </w:pPr>
      <w:r>
        <w:rPr>
          <w:rFonts w:hint="eastAsia" w:ascii="宋体" w:hAnsi="宋体" w:cs="宋体"/>
          <w:szCs w:val="21"/>
          <w:u w:val="single"/>
        </w:rPr>
        <w:t>具体包括：对本工程工程监理项目的施工准备阶段</w:t>
      </w:r>
      <w:r>
        <w:rPr>
          <w:rFonts w:hint="eastAsia" w:ascii="宋体" w:hAnsi="宋体" w:cs="宋体"/>
          <w:szCs w:val="21"/>
          <w:u w:val="single"/>
          <w:lang w:val="en-US" w:eastAsia="zh-CN"/>
        </w:rPr>
        <w:t>至</w:t>
      </w:r>
      <w:r>
        <w:rPr>
          <w:rFonts w:hint="eastAsia" w:ascii="宋体" w:hAnsi="宋体" w:cs="宋体"/>
          <w:szCs w:val="21"/>
          <w:u w:val="single"/>
        </w:rPr>
        <w:t>工程收尾阶段（包括但不限于竣工验收及竣工验收资料移交城建档案、整改、工程移交及实物移交、工程结算、竣工备案等）的质量、进度、投资控制、安全生产监督管理、合同、信息等方面的协调管理，监理人还须按委托人的要求提前进场参与开工前期的准备和筹划工作，协助委托人制定各参建方职责及有关事务性工作等。</w:t>
      </w:r>
    </w:p>
    <w:p>
      <w:pPr>
        <w:spacing w:line="360" w:lineRule="auto"/>
        <w:ind w:firstLine="420" w:firstLineChars="200"/>
        <w:jc w:val="left"/>
        <w:rPr>
          <w:rFonts w:hint="eastAsia" w:ascii="宋体" w:hAnsi="宋体" w:cs="宋体"/>
          <w:szCs w:val="21"/>
        </w:rPr>
      </w:pPr>
      <w:r>
        <w:rPr>
          <w:rFonts w:hint="eastAsia" w:ascii="宋体" w:hAnsi="宋体" w:cs="宋体"/>
          <w:szCs w:val="21"/>
        </w:rPr>
        <w:t>2.1.2监理工作内容还包括：</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（1）技术及图纸</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1）熟悉设计资料与施工合同文件；</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2）协助委托人组织设计单位、承包人及有关单位在开工前对设计图纸的会审、技术交底工作；</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3）组织有关单位（包括设计单位，承包人等）进行技术交主底。对交底中澄清的问题做好记录，并整理成纪要报委托人备案；</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4）审阅并签发设计图纸和设计文件，解释承包人对图纸提出的疑问；</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 xml:space="preserve">5）参加由委托人主持的重大技术问题的讨论； </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6）对于工程实施过程中发生的设计变更，应从对工程质量、进度、投资等三方面进行评估，提出意见并报委托人决策。</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7）审查并批准承包人提交的施工组织设计，施工技术方案，技术计划，临建工程设计等；</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8）会同设计单位对有关工程图纸的变更做出解释和说明，发出图纸变更令，在现场协助设计方代表解决施工期间出现的设计、技术问题。</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（2）进度控制</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1）督促委托人按合同规定落实必须提供的施工条件，组织向承包人移交施工场地；检查承包人的开工准备情况：按照合同规定及授权，发布工程开工令；</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2）依据合同中确定的工程控制性进度计划，审查并批准承包人提交的施工总进度计划、资源配置，检查其实施情况，督促承包人实现合同工期目标；</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3）若发生由于承包人的原因使工期延误进应督促承包人提出补救措施，如属于委托人的原因引起工期延误，应向委托人提出报告，并提出补救措施的意见供委托人决策；</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4）审查和批准承包人提出的施工方案和施工进度计划，负责控制进度，跟踪检查，记录计划的实施情况。当发生实际进度与计划进度有实质性偏差时，及时向承包人发出书面指示，向委托人提出“进度分析报告”；</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5）主持监理合同授权范围内的有关协调工作，写出工程进度协调会议纪要提出监理对工程进度的意见；</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6）在收到承包人月进度报告后，7天内提出审查意见，并将审查意见及承包人的进度报告报委托人备案。</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（3）质量控制</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1）审查并批准承包人提交的施工组织设计，并将审查意见报委托人备案；</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2）核查承包人关键技术工程、岗位进场人员的资质，包括技术水平、工作能力、工作态度等，核查承包人的施工机械设备的数量、质量、种类、能力及状况，对于符合合同规定要求的人员和设备，有权令其更换或添置；</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3）审批承包人的技术规范及施工规程等质量标准文件；</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4）审查承包人的质量控制体系和措施，检查质量文件落实情况。依据施工合同规定，对施工前的准备工作进行检查，对施工工序、资源投入进行监督。督促承包人严格执行合同中的技术规范，施工要求和图纸上的规定，确保质量满足合同要求；</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5）审查、批准由承包人提交的质量检查要求和规定，依据合同与规范制定各类施工质量检查的补充规定，及时检查、抽查工程质量，特别是覆盖的基础工程和隐蔽工程；对工程质量进行签证和评定，严格控制工程质量。主要内容包括：</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A．审批承包人在施工过程中各工序的质量自检报告，按施工合同的要求进行质量控制和评定；</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B．对承包人试验室的各种试验仪器及试验程序、成果进行全面检查；</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C．承包人未按设计图纸、技术规范、操作规程进行施工时，依据合同应责令其停工、返工，并报告委托人；</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D．对未签证或验收不合格的工程，通知承包人限期返工，重新验收合格，方可进入下一道工序，或交付使用，并及时报告委托人。</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E．审查用于永久工程的各种工程材料，、构件的合格证，材质化验单，严禁使用不合格产品，并监督期退场；</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F．制定现场工程监理工作制度，在施工现场对工程质量、安全、施工活动等进行跟班检查，关键工序实行旁站监理，并做好现场旁站记录和监理日记，填写大事记。定期召开监理例会，及时向委托人通报监理情况及工程的有关事宜；</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G．监督检查承包人的施工测量工作；</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H．对已完成的施工工序，提出明确的评价意见。重大质量问题的处理方案报委托人确认后执行；</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I．根据国家有关验收规程和合同规定，组织隐蔽工程验收和各工序、分项、分部工程及各单项工程验收。审查承包人提交的阶段验收和竣工验收有关资料，参加阶段验收和竣工验收，审查《工程竣工程报告书》，提出整改意见，编写《工程质量评估报告》及整理监理资料；依据合同签发竣工证书，颁发保修合格证书；参与工程移交，同时做好各种资料的收集、整理、归档工作，协助委托人办理竣工验收及备案手续。</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6）监督、检查承包人安全施工、文明施工。</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（4）投资控制</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1）审查承包人提交的计量申请，签发工程计量认证书。审查承包人提交的支付申请，按施工合同规定，签发支付证书，工程结束时，核实最终工程量，审核承包人的施工过程工程结算及最终竣工结算，报委托人批准；</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2）按照合同规定及委托人授权，确定工程变更项目，分析并与各方协商确定变更的工程与费用，发布变更指令；</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3）工程承包合同约定的工程价格范围内，工程款支付的审核和签认，未经总监理工程师签字确认，委托人不支付工程款；材料（设备）认价的审核和签认。</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4）办理委托人决定更改、增减工程内容、数量事宜，审理承包人申报的有关工程更改的请求，提出处理意见，并报委托人签认；所有变更必须经委托人书面同意后方能实施。</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（5）安全生产管理监督</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1）审查施工单位安全生产管理体系；</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2）审查施工单位安全生产领导组织机构；</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3）审查施工单位安全生产管理措施；</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4）检查安全生产管理措施及各种规章制度的执行和落实情况；</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5）组织有关单位定期进行安全联合检查；</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6）发现安全事故或安全隐患问题及时会同有关各方进行解决；</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7）协助处理工程出现的质量事故和安全事故，参与重大质量、安全事故分析和处理。对突然发生的事故，可决定作出紧急措施，并及时向委托人报告；</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8）征得委托人同意，监理人下达工程暂停令，但应当事先向委托人报告。如在紧急情况下未能事先报告时，则应在24小时内向委托人作出书面报告。</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（6）合同管理</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1）协助委托人核实承包人的资质及签订施工总承包合同和设备安装工程等承包合同；</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2）全面管理工程承包合同的执行；审查承包人选择的分包单位资质，分包项目及分包金额，并报委托人批准；全面掌握承包人的分包单位，项目负责人，技术负责人基本情况，对不能满意地履行合同的任何成员提出警告直至逐出工地；</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3）分析、研究评价承包人可能提出的索赔要求，参与研究并协助做出对索赔的处理意见和决定；</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4）参与工程合同争议、仲裁等有关问题的处理，提出必要的证据资料，意见和分析报告。</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（7）信息管理及协调工作</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1）核实并掌握工地的各种情况，详细记录工地与工程有关的所有信息，定期向委托人报告工地情况，重大或重要事项随时向委托人报告；</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2）按时提交旬报、月报、年报，包括进度分析、质量控制，投资分析等报告，以及各类专题报告，年终总结和最终监理报告；</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3）及时向委托人抄送监理单位和承包人之间的来往方函；</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4）做好有关工程资料和文件的汇总管理工作，随时按收委托人及政府有关质检部门的督促检查；</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5）督促承包人提交完整的工程竣工验收资料；</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6）协调参建单位之间的关系，对工程设计、工程承包合同出现的纠纷和索赔事项提出建议或意见；</w:t>
      </w:r>
    </w:p>
    <w:p>
      <w:pPr>
        <w:spacing w:line="360" w:lineRule="auto"/>
        <w:ind w:firstLine="420" w:firstLineChars="200"/>
        <w:jc w:val="left"/>
        <w:rPr>
          <w:rFonts w:hint="eastAsia" w:ascii="宋体" w:hAnsi="宋体" w:cs="宋体"/>
          <w:szCs w:val="21"/>
        </w:rPr>
      </w:pPr>
      <w:r>
        <w:rPr>
          <w:rFonts w:hint="eastAsia" w:ascii="宋体" w:hAnsi="宋体" w:cs="宋体"/>
          <w:szCs w:val="21"/>
        </w:rPr>
        <w:t>2.2监理与相关服务依据</w:t>
      </w:r>
    </w:p>
    <w:p>
      <w:pPr>
        <w:spacing w:line="360" w:lineRule="auto"/>
        <w:ind w:firstLine="420" w:firstLineChars="200"/>
        <w:jc w:val="left"/>
        <w:rPr>
          <w:rFonts w:hint="eastAsia" w:ascii="宋体" w:hAnsi="宋体" w:cs="宋体"/>
          <w:szCs w:val="21"/>
        </w:rPr>
      </w:pPr>
      <w:r>
        <w:rPr>
          <w:rFonts w:hint="eastAsia" w:ascii="宋体" w:hAnsi="宋体" w:cs="宋体"/>
          <w:szCs w:val="21"/>
        </w:rPr>
        <w:t>2.2.1监理依据包括但不限于：</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a国家工程建设的法律、法规、条款及有关政策规定，主管部门批准的建设计划、规划、设计文件。</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b委托人与总承包单位签订的合同或协议。</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c经批准的施工图纸及说明，经图纸会审确定的修改设计通知书。</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d国家和地方现行的建筑工程质量评定标准、设计及施工验收规范。</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e当地现场预算定额、取费标准和有关建设管理办法。</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f当地建设行政主管部门的有关法规和通知等。</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g委托人发出的指令及与本工程有关的会议纪要和文件。</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h国家现行的勘察、设计规范和规程、《建筑工程施工及验收规范》、《工程质量检验评定标准》等有关标准。</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i国家及地方政府相关规定。</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j该工程的施工设计总承包招投标文件。</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k GB/T19001-2000质量保证标准。</w:t>
      </w:r>
    </w:p>
    <w:p>
      <w:pPr>
        <w:spacing w:line="360" w:lineRule="auto"/>
        <w:ind w:firstLine="420" w:firstLineChars="200"/>
        <w:jc w:val="left"/>
        <w:rPr>
          <w:rFonts w:hint="eastAsia" w:ascii="宋体" w:hAnsi="宋体" w:cs="宋体"/>
          <w:szCs w:val="21"/>
        </w:rPr>
      </w:pPr>
      <w:r>
        <w:rPr>
          <w:rFonts w:hint="eastAsia" w:ascii="宋体" w:hAnsi="宋体" w:cs="宋体"/>
          <w:szCs w:val="21"/>
        </w:rPr>
        <w:t>2.3项目监理机构和人员</w:t>
      </w:r>
    </w:p>
    <w:p>
      <w:pPr>
        <w:spacing w:line="360" w:lineRule="auto"/>
        <w:ind w:firstLine="420" w:firstLineChars="200"/>
        <w:jc w:val="left"/>
        <w:rPr>
          <w:rFonts w:hint="eastAsia" w:ascii="宋体" w:hAnsi="宋体" w:cs="宋体"/>
          <w:szCs w:val="21"/>
        </w:rPr>
      </w:pPr>
      <w:r>
        <w:rPr>
          <w:rFonts w:hint="eastAsia" w:ascii="宋体" w:hAnsi="宋体" w:cs="宋体"/>
          <w:szCs w:val="21"/>
        </w:rPr>
        <w:t>2.3.1监理人应组建满足工作需要的项目监理机构，根据项目要求，应针对单体工程配备总监代表，每个单体项目配备不少于一个总监代表；配备必要的检测设备。项目监理机构的主要人员应具有相应的资格条件,且主要人员不能兼任。监理人需自行配备满足使用的办公用房、两辆以上的办公车辆。</w:t>
      </w:r>
    </w:p>
    <w:p>
      <w:pPr>
        <w:spacing w:line="360" w:lineRule="auto"/>
        <w:ind w:firstLine="420" w:firstLineChars="200"/>
        <w:jc w:val="left"/>
        <w:rPr>
          <w:rFonts w:hint="eastAsia" w:ascii="宋体" w:hAnsi="宋体" w:cs="宋体"/>
          <w:szCs w:val="21"/>
        </w:rPr>
      </w:pPr>
      <w:r>
        <w:rPr>
          <w:rFonts w:hint="eastAsia" w:ascii="宋体" w:hAnsi="宋体" w:cs="宋体"/>
          <w:szCs w:val="21"/>
        </w:rPr>
        <w:t>2.3.4更换监理人员的其他情形：</w:t>
      </w:r>
      <w:r>
        <w:rPr>
          <w:rFonts w:hint="eastAsia" w:ascii="宋体" w:hAnsi="宋体" w:cs="宋体"/>
          <w:szCs w:val="21"/>
          <w:u w:val="single"/>
        </w:rPr>
        <w:t>经委托人日常考察不合格或不能满足监理工作要求的。</w:t>
      </w:r>
    </w:p>
    <w:p>
      <w:pPr>
        <w:spacing w:line="360" w:lineRule="auto"/>
        <w:ind w:firstLine="420" w:firstLineChars="200"/>
        <w:jc w:val="left"/>
        <w:rPr>
          <w:rFonts w:hint="eastAsia" w:ascii="宋体" w:hAnsi="宋体" w:cs="宋体"/>
          <w:szCs w:val="21"/>
        </w:rPr>
      </w:pPr>
      <w:r>
        <w:rPr>
          <w:rFonts w:hint="eastAsia" w:ascii="宋体" w:hAnsi="宋体" w:cs="宋体"/>
          <w:szCs w:val="21"/>
        </w:rPr>
        <w:t>2.4履行职责</w:t>
      </w:r>
    </w:p>
    <w:p>
      <w:pPr>
        <w:spacing w:line="360" w:lineRule="auto"/>
        <w:ind w:firstLine="420" w:firstLineChars="200"/>
        <w:jc w:val="left"/>
        <w:rPr>
          <w:rFonts w:hint="eastAsia" w:ascii="宋体" w:hAnsi="宋体" w:cs="宋体"/>
          <w:szCs w:val="21"/>
        </w:rPr>
      </w:pPr>
      <w:r>
        <w:rPr>
          <w:rFonts w:hint="eastAsia" w:ascii="宋体" w:hAnsi="宋体" w:cs="宋体"/>
          <w:szCs w:val="21"/>
        </w:rPr>
        <w:t>2.4.3对监理人的授权范围：</w:t>
      </w:r>
      <w:r>
        <w:rPr>
          <w:rFonts w:hint="eastAsia" w:ascii="宋体" w:hAnsi="宋体" w:cs="宋体"/>
          <w:szCs w:val="21"/>
          <w:u w:val="single"/>
        </w:rPr>
        <w:t xml:space="preserve">  /  </w:t>
      </w:r>
      <w:r>
        <w:rPr>
          <w:rFonts w:hint="eastAsia" w:ascii="宋体" w:hAnsi="宋体" w:cs="宋体"/>
          <w:szCs w:val="21"/>
        </w:rPr>
        <w:t>。</w:t>
      </w:r>
    </w:p>
    <w:p>
      <w:pPr>
        <w:spacing w:line="360" w:lineRule="auto"/>
        <w:ind w:firstLine="420" w:firstLineChars="200"/>
        <w:jc w:val="left"/>
        <w:rPr>
          <w:rFonts w:hint="eastAsia" w:ascii="宋体" w:hAnsi="宋体" w:cs="宋体"/>
          <w:szCs w:val="21"/>
        </w:rPr>
      </w:pPr>
      <w:r>
        <w:rPr>
          <w:rFonts w:hint="eastAsia" w:ascii="宋体" w:hAnsi="宋体" w:cs="宋体"/>
          <w:szCs w:val="21"/>
        </w:rPr>
        <w:t>在涉及工程延期</w:t>
      </w:r>
      <w:r>
        <w:rPr>
          <w:rFonts w:hint="eastAsia" w:ascii="宋体" w:hAnsi="宋体" w:cs="宋体"/>
          <w:szCs w:val="21"/>
          <w:u w:val="single"/>
        </w:rPr>
        <w:t xml:space="preserve">  /  </w:t>
      </w:r>
      <w:r>
        <w:rPr>
          <w:rFonts w:hint="eastAsia" w:ascii="宋体" w:hAnsi="宋体" w:cs="宋体"/>
          <w:szCs w:val="21"/>
        </w:rPr>
        <w:t>天内和（或）金额</w:t>
      </w:r>
      <w:r>
        <w:rPr>
          <w:rFonts w:hint="eastAsia" w:ascii="宋体" w:hAnsi="宋体" w:cs="宋体"/>
          <w:szCs w:val="21"/>
          <w:u w:val="single"/>
        </w:rPr>
        <w:t xml:space="preserve">  /  </w:t>
      </w:r>
      <w:r>
        <w:rPr>
          <w:rFonts w:hint="eastAsia" w:ascii="宋体" w:hAnsi="宋体" w:cs="宋体"/>
          <w:szCs w:val="21"/>
        </w:rPr>
        <w:t>万元内的变更，监理人不需请示委托人即可向承包人发布变更通知。</w:t>
      </w:r>
    </w:p>
    <w:p>
      <w:pPr>
        <w:spacing w:line="360" w:lineRule="auto"/>
        <w:ind w:firstLine="420" w:firstLineChars="200"/>
        <w:jc w:val="left"/>
        <w:rPr>
          <w:rFonts w:hint="eastAsia" w:ascii="宋体" w:hAnsi="宋体" w:cs="宋体"/>
          <w:szCs w:val="21"/>
        </w:rPr>
      </w:pPr>
      <w:r>
        <w:rPr>
          <w:rFonts w:hint="eastAsia" w:ascii="宋体" w:hAnsi="宋体" w:cs="宋体"/>
          <w:szCs w:val="21"/>
        </w:rPr>
        <w:t>2.4.4监理人有权要求承包人调换其人员的限制条件：</w:t>
      </w:r>
      <w:r>
        <w:rPr>
          <w:rFonts w:hint="eastAsia" w:ascii="宋体" w:hAnsi="宋体" w:cs="宋体"/>
          <w:szCs w:val="21"/>
          <w:u w:val="single"/>
        </w:rPr>
        <w:t xml:space="preserve">  / </w:t>
      </w:r>
      <w:r>
        <w:rPr>
          <w:rFonts w:hint="eastAsia" w:ascii="宋体" w:hAnsi="宋体" w:cs="宋体"/>
          <w:szCs w:val="21"/>
        </w:rPr>
        <w:t>。</w:t>
      </w:r>
    </w:p>
    <w:p>
      <w:pPr>
        <w:spacing w:line="360" w:lineRule="auto"/>
        <w:ind w:firstLine="420" w:firstLineChars="200"/>
        <w:jc w:val="left"/>
        <w:rPr>
          <w:rFonts w:hint="eastAsia" w:ascii="宋体" w:hAnsi="宋体" w:cs="宋体"/>
          <w:szCs w:val="21"/>
        </w:rPr>
      </w:pPr>
      <w:r>
        <w:rPr>
          <w:rFonts w:hint="eastAsia" w:ascii="宋体" w:hAnsi="宋体" w:cs="宋体"/>
          <w:szCs w:val="21"/>
        </w:rPr>
        <w:t>2.5提交报告</w:t>
      </w:r>
    </w:p>
    <w:p>
      <w:pPr>
        <w:spacing w:line="360" w:lineRule="auto"/>
        <w:ind w:firstLine="420" w:firstLineChars="200"/>
        <w:jc w:val="left"/>
        <w:rPr>
          <w:rFonts w:hint="eastAsia" w:ascii="宋体" w:hAnsi="宋体" w:cs="宋体"/>
          <w:szCs w:val="21"/>
        </w:rPr>
      </w:pPr>
      <w:r>
        <w:rPr>
          <w:rFonts w:hint="eastAsia" w:ascii="宋体" w:hAnsi="宋体" w:cs="宋体"/>
          <w:szCs w:val="21"/>
        </w:rPr>
        <w:t>监理人应提交报告的种类、时间和份数：</w:t>
      </w:r>
    </w:p>
    <w:p>
      <w:pPr>
        <w:spacing w:line="360" w:lineRule="auto"/>
        <w:ind w:firstLine="420" w:firstLineChars="200"/>
        <w:jc w:val="left"/>
        <w:rPr>
          <w:rFonts w:hint="eastAsia" w:ascii="宋体" w:hAnsi="宋体" w:cs="宋体"/>
          <w:szCs w:val="21"/>
        </w:rPr>
      </w:pPr>
      <w:r>
        <w:rPr>
          <w:rFonts w:hint="eastAsia" w:ascii="宋体" w:hAnsi="宋体" w:cs="宋体"/>
          <w:szCs w:val="21"/>
          <w:u w:val="single"/>
        </w:rPr>
        <w:t>监理单位进场前，提供符合甲方要求的监理规划大纲，监理过程中应定期报送监理月报和阶段性工作总结、重大事件报告（报送内容和方式另定）</w:t>
      </w:r>
      <w:r>
        <w:rPr>
          <w:rFonts w:hint="eastAsia" w:ascii="宋体" w:hAnsi="宋体" w:cs="宋体"/>
          <w:szCs w:val="21"/>
        </w:rPr>
        <w:t>。</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监理规划：合同签订后7日内，提交3份；</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监理月报：施工月最后一个工作日，提交3份；</w:t>
      </w:r>
    </w:p>
    <w:p>
      <w:pPr>
        <w:spacing w:line="360" w:lineRule="auto"/>
        <w:ind w:firstLine="420" w:firstLineChars="200"/>
        <w:jc w:val="left"/>
        <w:rPr>
          <w:rFonts w:hint="eastAsia" w:ascii="宋体" w:hAnsi="宋体" w:cs="宋体"/>
          <w:szCs w:val="21"/>
        </w:rPr>
      </w:pPr>
      <w:r>
        <w:rPr>
          <w:rFonts w:hint="eastAsia" w:ascii="宋体" w:hAnsi="宋体" w:cs="宋体"/>
          <w:szCs w:val="21"/>
          <w:u w:val="single"/>
        </w:rPr>
        <w:t>监理会议纪要（经参会各方会签）：会议结束后第二个工作日，提交6份</w:t>
      </w:r>
      <w:r>
        <w:rPr>
          <w:rFonts w:hint="eastAsia" w:ascii="宋体" w:hAnsi="宋体" w:cs="宋体"/>
          <w:szCs w:val="21"/>
        </w:rPr>
        <w:t>；</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其余各项报告种类、时间和份数由三方根据具体情况商定。</w:t>
      </w:r>
    </w:p>
    <w:p>
      <w:pPr>
        <w:spacing w:line="360" w:lineRule="auto"/>
        <w:ind w:firstLine="420" w:firstLineChars="200"/>
        <w:jc w:val="left"/>
        <w:rPr>
          <w:rFonts w:hint="eastAsia" w:ascii="宋体" w:hAnsi="宋体" w:cs="宋体"/>
          <w:szCs w:val="21"/>
        </w:rPr>
      </w:pPr>
      <w:r>
        <w:rPr>
          <w:rFonts w:hint="eastAsia" w:ascii="宋体" w:hAnsi="宋体" w:cs="宋体"/>
          <w:szCs w:val="21"/>
        </w:rPr>
        <w:t>2.7使用委托人的财产</w:t>
      </w:r>
    </w:p>
    <w:p>
      <w:pPr>
        <w:spacing w:line="360" w:lineRule="auto"/>
        <w:ind w:firstLine="420" w:firstLineChars="200"/>
        <w:jc w:val="left"/>
        <w:rPr>
          <w:rFonts w:hint="eastAsia" w:ascii="宋体" w:hAnsi="宋体" w:cs="宋体"/>
          <w:szCs w:val="21"/>
        </w:rPr>
      </w:pPr>
      <w:r>
        <w:rPr>
          <w:rFonts w:hint="eastAsia" w:ascii="宋体" w:hAnsi="宋体" w:cs="宋体"/>
          <w:szCs w:val="21"/>
        </w:rPr>
        <w:t>附录B中由委托人无偿提供的房屋、设备的所有权属于：</w:t>
      </w:r>
      <w:r>
        <w:rPr>
          <w:rFonts w:hint="eastAsia" w:ascii="宋体" w:hAnsi="宋体" w:cs="宋体"/>
          <w:szCs w:val="21"/>
          <w:u w:val="single"/>
        </w:rPr>
        <w:t>委托人或委托人指定单位</w:t>
      </w:r>
      <w:r>
        <w:rPr>
          <w:rFonts w:hint="eastAsia" w:ascii="宋体" w:hAnsi="宋体" w:cs="宋体"/>
          <w:szCs w:val="21"/>
        </w:rPr>
        <w:t>。</w:t>
      </w:r>
    </w:p>
    <w:p>
      <w:pPr>
        <w:spacing w:line="360" w:lineRule="auto"/>
        <w:ind w:firstLine="420" w:firstLineChars="200"/>
        <w:jc w:val="left"/>
        <w:rPr>
          <w:rFonts w:hint="eastAsia" w:ascii="宋体" w:hAnsi="宋体" w:cs="宋体"/>
          <w:szCs w:val="21"/>
        </w:rPr>
      </w:pPr>
      <w:r>
        <w:rPr>
          <w:rFonts w:hint="eastAsia" w:ascii="宋体" w:hAnsi="宋体" w:cs="宋体"/>
          <w:szCs w:val="21"/>
        </w:rPr>
        <w:t>监理人应在本合同终止后</w:t>
      </w:r>
      <w:r>
        <w:rPr>
          <w:rFonts w:hint="eastAsia" w:ascii="宋体" w:hAnsi="宋体" w:cs="宋体"/>
          <w:szCs w:val="21"/>
          <w:u w:val="single"/>
        </w:rPr>
        <w:t>15天</w:t>
      </w:r>
      <w:r>
        <w:rPr>
          <w:rFonts w:hint="eastAsia" w:ascii="宋体" w:hAnsi="宋体" w:cs="宋体"/>
          <w:szCs w:val="21"/>
        </w:rPr>
        <w:t>内移交委托人无偿提供的房屋、设备、移交的时间和方式为：</w:t>
      </w:r>
      <w:r>
        <w:rPr>
          <w:rFonts w:hint="eastAsia" w:ascii="宋体" w:hAnsi="宋体" w:cs="宋体"/>
          <w:szCs w:val="21"/>
          <w:u w:val="single"/>
        </w:rPr>
        <w:t xml:space="preserve">现场清点、移交 </w:t>
      </w:r>
      <w:r>
        <w:rPr>
          <w:rFonts w:hint="eastAsia" w:ascii="宋体" w:hAnsi="宋体" w:cs="宋体"/>
          <w:szCs w:val="21"/>
        </w:rPr>
        <w:t>。</w:t>
      </w:r>
    </w:p>
    <w:p>
      <w:pPr>
        <w:spacing w:line="360" w:lineRule="auto"/>
        <w:ind w:firstLine="422" w:firstLineChars="200"/>
        <w:jc w:val="left"/>
        <w:rPr>
          <w:rFonts w:hint="eastAsia" w:ascii="宋体" w:hAnsi="宋体" w:cs="宋体"/>
          <w:b/>
          <w:szCs w:val="21"/>
        </w:rPr>
      </w:pPr>
      <w:r>
        <w:rPr>
          <w:rFonts w:hint="eastAsia" w:ascii="宋体" w:hAnsi="宋体" w:cs="宋体"/>
          <w:b/>
          <w:szCs w:val="21"/>
        </w:rPr>
        <w:t>3．委托人义务</w:t>
      </w:r>
    </w:p>
    <w:p>
      <w:pPr>
        <w:spacing w:line="360" w:lineRule="auto"/>
        <w:ind w:firstLine="420" w:firstLineChars="200"/>
        <w:jc w:val="left"/>
        <w:rPr>
          <w:rFonts w:hint="eastAsia" w:ascii="宋体" w:hAnsi="宋体" w:cs="宋体"/>
          <w:szCs w:val="21"/>
        </w:rPr>
      </w:pPr>
      <w:r>
        <w:rPr>
          <w:rFonts w:hint="eastAsia" w:ascii="宋体" w:hAnsi="宋体" w:cs="宋体"/>
          <w:szCs w:val="21"/>
        </w:rPr>
        <w:t>3.4代建人代表</w:t>
      </w:r>
    </w:p>
    <w:p>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rPr>
        <w:t>代建人代表为：</w:t>
      </w:r>
      <w:r>
        <w:rPr>
          <w:rFonts w:hint="eastAsia" w:ascii="宋体" w:hAnsi="宋体" w:cs="宋体"/>
          <w:szCs w:val="21"/>
          <w:highlight w:val="none"/>
          <w:u w:val="single"/>
        </w:rPr>
        <w:t xml:space="preserve"> </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rPr>
        <w:t>3.6答复</w:t>
      </w:r>
    </w:p>
    <w:p>
      <w:pPr>
        <w:spacing w:line="360" w:lineRule="auto"/>
        <w:ind w:firstLine="420" w:firstLineChars="200"/>
        <w:jc w:val="left"/>
        <w:rPr>
          <w:rFonts w:hint="eastAsia" w:ascii="宋体" w:hAnsi="宋体" w:cs="宋体"/>
          <w:szCs w:val="21"/>
        </w:rPr>
      </w:pPr>
      <w:r>
        <w:rPr>
          <w:rFonts w:hint="eastAsia" w:ascii="宋体" w:hAnsi="宋体" w:cs="宋体"/>
          <w:szCs w:val="21"/>
        </w:rPr>
        <w:t>委托人同意在</w:t>
      </w:r>
      <w:r>
        <w:rPr>
          <w:rFonts w:hint="eastAsia" w:ascii="宋体" w:hAnsi="宋体" w:cs="宋体"/>
          <w:szCs w:val="21"/>
          <w:u w:val="single"/>
        </w:rPr>
        <w:t>5个工作日</w:t>
      </w:r>
      <w:r>
        <w:rPr>
          <w:rFonts w:hint="eastAsia" w:ascii="宋体" w:hAnsi="宋体" w:cs="宋体"/>
          <w:szCs w:val="21"/>
        </w:rPr>
        <w:t>内，对监理人书面提交并要求做出决定的事宜给予书面答复。</w:t>
      </w:r>
    </w:p>
    <w:p>
      <w:pPr>
        <w:spacing w:line="360" w:lineRule="auto"/>
        <w:ind w:firstLine="422" w:firstLineChars="200"/>
        <w:jc w:val="left"/>
        <w:rPr>
          <w:rFonts w:hint="eastAsia" w:ascii="宋体" w:hAnsi="宋体" w:cs="宋体"/>
          <w:b/>
          <w:szCs w:val="21"/>
        </w:rPr>
      </w:pPr>
      <w:r>
        <w:rPr>
          <w:rFonts w:hint="eastAsia" w:ascii="宋体" w:hAnsi="宋体" w:cs="宋体"/>
          <w:b/>
          <w:szCs w:val="21"/>
        </w:rPr>
        <w:t>4．违约责任</w:t>
      </w:r>
    </w:p>
    <w:p>
      <w:pPr>
        <w:spacing w:line="360" w:lineRule="auto"/>
        <w:ind w:firstLine="420" w:firstLineChars="200"/>
        <w:jc w:val="left"/>
        <w:rPr>
          <w:rFonts w:hint="eastAsia" w:ascii="宋体" w:hAnsi="宋体" w:cs="宋体"/>
          <w:szCs w:val="21"/>
        </w:rPr>
      </w:pPr>
      <w:r>
        <w:rPr>
          <w:rFonts w:hint="eastAsia" w:ascii="宋体" w:hAnsi="宋体" w:cs="宋体"/>
          <w:szCs w:val="21"/>
        </w:rPr>
        <w:t>4.1监理人的违约责任</w:t>
      </w:r>
    </w:p>
    <w:p>
      <w:pPr>
        <w:spacing w:line="360" w:lineRule="auto"/>
        <w:ind w:firstLine="420" w:firstLineChars="200"/>
        <w:jc w:val="left"/>
        <w:rPr>
          <w:rFonts w:hint="eastAsia" w:ascii="宋体" w:hAnsi="宋体" w:cs="宋体"/>
          <w:szCs w:val="21"/>
        </w:rPr>
      </w:pPr>
      <w:r>
        <w:rPr>
          <w:rFonts w:hint="eastAsia" w:ascii="宋体" w:hAnsi="宋体" w:cs="宋体"/>
          <w:szCs w:val="21"/>
        </w:rPr>
        <w:t>4.1.1监理人赔偿金额按下列方法确定：</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（1）赔偿金=直接经济损失×报酬比率（扣除税金）</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（2）工程造价及工程质量的违约责任</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①若建设单位委托的单项工程竣工结算审计单位审计核减价款与监理单位审核同意价款之比若大于5％（不包括5%），则扣减该单项工程监理人结算酬金的3%作为违约金。</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②本工程质量应达到合格。单位工程工程质量验收不合格，监理单位除须承担相关法律法规规定的监理责任外，仍须接受委托人从应付监理酬金中扣减对应单位工程监理酬金作为违约金。</w:t>
      </w:r>
    </w:p>
    <w:p>
      <w:pPr>
        <w:adjustRightInd w:val="0"/>
        <w:spacing w:line="360" w:lineRule="auto"/>
        <w:ind w:firstLine="436" w:firstLineChars="208"/>
        <w:jc w:val="left"/>
        <w:rPr>
          <w:rFonts w:hint="eastAsia" w:ascii="宋体" w:hAnsi="宋体" w:cs="宋体"/>
          <w:szCs w:val="21"/>
        </w:rPr>
      </w:pPr>
      <w:r>
        <w:rPr>
          <w:rFonts w:hint="eastAsia" w:ascii="宋体" w:hAnsi="宋体" w:cs="宋体"/>
          <w:szCs w:val="21"/>
          <w:u w:val="single"/>
        </w:rPr>
        <w:t>4.1.2 监理人违反本合同第一部分第1项约定的，监理人向委托人支付合同价款5%的违约金。</w:t>
      </w:r>
    </w:p>
    <w:p>
      <w:pPr>
        <w:spacing w:line="360" w:lineRule="auto"/>
        <w:ind w:firstLine="420" w:firstLineChars="200"/>
        <w:jc w:val="left"/>
        <w:rPr>
          <w:rFonts w:hint="eastAsia" w:ascii="宋体" w:hAnsi="宋体" w:cs="宋体"/>
          <w:szCs w:val="21"/>
        </w:rPr>
      </w:pPr>
      <w:r>
        <w:rPr>
          <w:rFonts w:hint="eastAsia" w:ascii="宋体" w:hAnsi="宋体" w:cs="宋体"/>
          <w:szCs w:val="21"/>
        </w:rPr>
        <w:t>4.2委托人的违约责任</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rPr>
        <w:t>4.2.3委托人逾期付款利息按下列方法确定：</w:t>
      </w:r>
      <w:r>
        <w:rPr>
          <w:rFonts w:hint="eastAsia" w:ascii="宋体" w:hAnsi="宋体" w:cs="宋体"/>
          <w:szCs w:val="21"/>
          <w:u w:val="single"/>
        </w:rPr>
        <w:t>无</w:t>
      </w:r>
    </w:p>
    <w:p>
      <w:pPr>
        <w:spacing w:line="360" w:lineRule="auto"/>
        <w:ind w:firstLine="422" w:firstLineChars="200"/>
        <w:jc w:val="left"/>
        <w:rPr>
          <w:rFonts w:hint="eastAsia" w:ascii="宋体" w:hAnsi="宋体" w:cs="宋体"/>
          <w:b/>
          <w:szCs w:val="21"/>
        </w:rPr>
      </w:pPr>
      <w:r>
        <w:rPr>
          <w:rFonts w:hint="eastAsia" w:ascii="宋体" w:hAnsi="宋体" w:cs="宋体"/>
          <w:b/>
          <w:szCs w:val="21"/>
        </w:rPr>
        <w:t>5．支付</w:t>
      </w:r>
    </w:p>
    <w:p>
      <w:pPr>
        <w:spacing w:line="360" w:lineRule="auto"/>
        <w:ind w:firstLine="420" w:firstLineChars="200"/>
        <w:jc w:val="left"/>
        <w:rPr>
          <w:rFonts w:hint="eastAsia" w:ascii="宋体" w:hAnsi="宋体" w:cs="宋体"/>
          <w:szCs w:val="21"/>
        </w:rPr>
      </w:pPr>
      <w:r>
        <w:rPr>
          <w:rFonts w:hint="eastAsia" w:ascii="宋体" w:hAnsi="宋体" w:cs="宋体"/>
          <w:szCs w:val="21"/>
        </w:rPr>
        <w:t>5.1支付货币</w:t>
      </w:r>
    </w:p>
    <w:p>
      <w:pPr>
        <w:spacing w:line="360" w:lineRule="auto"/>
        <w:ind w:firstLine="420" w:firstLineChars="200"/>
        <w:jc w:val="left"/>
        <w:rPr>
          <w:rFonts w:hint="eastAsia" w:ascii="宋体" w:hAnsi="宋体" w:cs="宋体"/>
          <w:szCs w:val="21"/>
        </w:rPr>
      </w:pPr>
      <w:r>
        <w:rPr>
          <w:rFonts w:hint="eastAsia" w:ascii="宋体" w:hAnsi="宋体" w:cs="宋体"/>
          <w:szCs w:val="21"/>
        </w:rPr>
        <w:t>币种为：</w:t>
      </w:r>
      <w:r>
        <w:rPr>
          <w:rFonts w:hint="eastAsia" w:ascii="宋体" w:hAnsi="宋体" w:cs="宋体"/>
          <w:szCs w:val="21"/>
          <w:u w:val="single"/>
        </w:rPr>
        <w:t>人民币</w:t>
      </w:r>
      <w:r>
        <w:rPr>
          <w:rFonts w:hint="eastAsia" w:ascii="宋体" w:hAnsi="宋体" w:cs="宋体"/>
          <w:szCs w:val="21"/>
        </w:rPr>
        <w:t>，比例为：</w:t>
      </w:r>
      <w:r>
        <w:rPr>
          <w:rFonts w:hint="eastAsia" w:ascii="宋体" w:hAnsi="宋体" w:cs="宋体"/>
          <w:szCs w:val="21"/>
          <w:u w:val="single"/>
        </w:rPr>
        <w:t xml:space="preserve"> /</w:t>
      </w:r>
      <w:r>
        <w:rPr>
          <w:rFonts w:hint="eastAsia" w:ascii="宋体" w:hAnsi="宋体" w:cs="宋体"/>
          <w:szCs w:val="21"/>
        </w:rPr>
        <w:t>，汇率为：</w:t>
      </w:r>
      <w:r>
        <w:rPr>
          <w:rFonts w:hint="eastAsia" w:ascii="宋体" w:hAnsi="宋体" w:cs="宋体"/>
          <w:szCs w:val="21"/>
          <w:u w:val="single"/>
        </w:rPr>
        <w:t xml:space="preserve"> /</w:t>
      </w:r>
      <w:r>
        <w:rPr>
          <w:rFonts w:hint="eastAsia" w:ascii="宋体" w:hAnsi="宋体" w:cs="宋体"/>
          <w:szCs w:val="21"/>
        </w:rPr>
        <w:t>。</w:t>
      </w:r>
    </w:p>
    <w:p>
      <w:pPr>
        <w:spacing w:line="360" w:lineRule="auto"/>
        <w:ind w:firstLine="420" w:firstLineChars="200"/>
        <w:jc w:val="left"/>
        <w:rPr>
          <w:rFonts w:hint="eastAsia" w:ascii="宋体" w:hAnsi="宋体" w:cs="宋体"/>
          <w:szCs w:val="21"/>
        </w:rPr>
      </w:pPr>
      <w:r>
        <w:rPr>
          <w:rFonts w:hint="eastAsia" w:ascii="宋体" w:hAnsi="宋体" w:cs="宋体"/>
          <w:szCs w:val="21"/>
        </w:rPr>
        <w:t>5.3支付酬金</w:t>
      </w:r>
    </w:p>
    <w:p>
      <w:pPr>
        <w:spacing w:line="360" w:lineRule="auto"/>
        <w:ind w:firstLine="420" w:firstLineChars="200"/>
        <w:jc w:val="left"/>
        <w:rPr>
          <w:rFonts w:hint="eastAsia" w:ascii="宋体" w:hAnsi="宋体" w:cs="宋体"/>
          <w:szCs w:val="21"/>
        </w:rPr>
      </w:pPr>
      <w:r>
        <w:rPr>
          <w:rFonts w:hint="eastAsia" w:ascii="宋体" w:hAnsi="宋体" w:cs="宋体"/>
          <w:szCs w:val="21"/>
        </w:rPr>
        <w:t>正常工作酬金的支付：</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（1）监理人在每季度第一个月的10号前依照委托人的相关规定报送上季度监理付款申请表，季度进度付款金额为：每季度经委托人审核确认的建设工程施工进度产值×监理中标服务费费率×</w:t>
      </w:r>
      <w:r>
        <w:rPr>
          <w:rFonts w:hint="eastAsia" w:ascii="宋体" w:hAnsi="宋体" w:cs="宋体"/>
          <w:szCs w:val="21"/>
          <w:u w:val="single"/>
          <w:lang w:val="en-US" w:eastAsia="zh-CN"/>
        </w:rPr>
        <w:t>8</w:t>
      </w:r>
      <w:r>
        <w:rPr>
          <w:rFonts w:hint="eastAsia" w:ascii="宋体" w:hAnsi="宋体" w:cs="宋体"/>
          <w:szCs w:val="21"/>
          <w:u w:val="single"/>
        </w:rPr>
        <w:t>0％。委托人在收到该申请后14天内核对完毕，并在批准进度款申请的14天内，向监理人支付进度款。实际完成产值达到</w:t>
      </w:r>
      <w:r>
        <w:rPr>
          <w:rFonts w:hint="eastAsia" w:ascii="宋体" w:hAnsi="宋体" w:cs="宋体"/>
          <w:szCs w:val="21"/>
          <w:u w:val="single"/>
          <w:lang w:val="en-US" w:eastAsia="zh-CN"/>
        </w:rPr>
        <w:t>8</w:t>
      </w:r>
      <w:r>
        <w:rPr>
          <w:rFonts w:hint="eastAsia" w:ascii="宋体" w:hAnsi="宋体" w:cs="宋体"/>
          <w:szCs w:val="21"/>
          <w:u w:val="single"/>
        </w:rPr>
        <w:t>0%时停止支付监理费用。</w:t>
      </w:r>
    </w:p>
    <w:p>
      <w:pPr>
        <w:spacing w:line="360" w:lineRule="auto"/>
        <w:ind w:firstLine="420" w:firstLineChars="200"/>
        <w:jc w:val="left"/>
        <w:rPr>
          <w:rFonts w:hint="eastAsia" w:ascii="宋体" w:hAnsi="宋体" w:cs="宋体"/>
          <w:szCs w:val="21"/>
          <w:highlight w:val="none"/>
          <w:u w:val="single"/>
          <w:lang w:val="en-US" w:eastAsia="zh-CN"/>
        </w:rPr>
      </w:pPr>
      <w:r>
        <w:rPr>
          <w:rFonts w:hint="eastAsia" w:ascii="宋体" w:hAnsi="宋体" w:cs="宋体"/>
          <w:szCs w:val="21"/>
          <w:u w:val="single"/>
        </w:rPr>
        <w:t>（2）全部监理工作完成（包括监理资料移交）后，以管委会审核确定的工程结算造价乘以监理中标服务费费率计算全部监理费用，审计确定的监理费扣除已支付的监理费为剩余监理</w:t>
      </w:r>
      <w:r>
        <w:rPr>
          <w:rFonts w:hint="eastAsia" w:ascii="宋体" w:hAnsi="宋体" w:cs="宋体"/>
          <w:szCs w:val="21"/>
          <w:highlight w:val="none"/>
          <w:u w:val="single"/>
        </w:rPr>
        <w:t>费用，监理人按照要求办理完所有手续后完成监理费结算并办理支付。监理中标服务费费率</w:t>
      </w:r>
      <w:bookmarkStart w:id="9" w:name="_GoBack"/>
      <w:bookmarkEnd w:id="9"/>
      <w:r>
        <w:rPr>
          <w:rFonts w:hint="eastAsia" w:ascii="宋体" w:hAnsi="宋体" w:cs="宋体"/>
          <w:szCs w:val="21"/>
          <w:highlight w:val="none"/>
          <w:u w:val="single"/>
        </w:rPr>
        <w:t>为：</w:t>
      </w:r>
      <w:r>
        <w:rPr>
          <w:rFonts w:hint="eastAsia" w:ascii="宋体" w:hAnsi="宋体" w:cs="宋体"/>
          <w:szCs w:val="21"/>
          <w:highlight w:val="none"/>
          <w:u w:val="single"/>
          <w:lang w:val="en-US" w:eastAsia="zh-CN"/>
        </w:rPr>
        <w:t xml:space="preserve">     %，监理人投标报价/工程建安费（   万元）。</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（3）每次支付前，监理人应</w:t>
      </w:r>
      <w:r>
        <w:rPr>
          <w:rFonts w:hint="eastAsia" w:ascii="宋体" w:hAnsi="宋体" w:cs="宋体"/>
          <w:szCs w:val="21"/>
          <w:u w:val="single"/>
          <w:lang w:val="en-US" w:eastAsia="zh-CN"/>
        </w:rPr>
        <w:t>向委托人</w:t>
      </w:r>
      <w:r>
        <w:rPr>
          <w:rFonts w:hint="eastAsia" w:ascii="宋体" w:hAnsi="宋体" w:cs="宋体"/>
          <w:szCs w:val="21"/>
          <w:u w:val="single"/>
        </w:rPr>
        <w:t>提供符合</w:t>
      </w:r>
      <w:r>
        <w:rPr>
          <w:rFonts w:hint="eastAsia" w:ascii="宋体" w:hAnsi="宋体" w:cs="宋体"/>
          <w:szCs w:val="21"/>
          <w:u w:val="single"/>
          <w:lang w:eastAsia="zh-CN"/>
        </w:rPr>
        <w:t>委托人</w:t>
      </w:r>
      <w:r>
        <w:rPr>
          <w:rFonts w:hint="eastAsia" w:ascii="宋体" w:hAnsi="宋体" w:cs="宋体"/>
          <w:szCs w:val="21"/>
          <w:u w:val="single"/>
        </w:rPr>
        <w:t>要求的等额增值税普通发票，否则委托人有权拒绝付款并不承担任何责任。</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（4）如本项目延期，其中因项目暂停导致的延期，暂停时间不计监理费。</w:t>
      </w:r>
    </w:p>
    <w:p>
      <w:pPr>
        <w:spacing w:line="360" w:lineRule="auto"/>
        <w:ind w:firstLine="422" w:firstLineChars="200"/>
        <w:jc w:val="left"/>
        <w:rPr>
          <w:rFonts w:hint="eastAsia" w:ascii="宋体" w:hAnsi="宋体" w:cs="宋体"/>
          <w:b/>
          <w:szCs w:val="21"/>
        </w:rPr>
      </w:pPr>
      <w:r>
        <w:rPr>
          <w:rFonts w:hint="eastAsia" w:ascii="宋体" w:hAnsi="宋体" w:cs="宋体"/>
          <w:b/>
          <w:szCs w:val="21"/>
        </w:rPr>
        <w:t>6．合同生效、变更、暂停、解除与终止</w:t>
      </w:r>
    </w:p>
    <w:p>
      <w:pPr>
        <w:spacing w:line="360" w:lineRule="auto"/>
        <w:ind w:firstLine="420" w:firstLineChars="200"/>
        <w:jc w:val="left"/>
        <w:rPr>
          <w:rFonts w:hint="eastAsia" w:ascii="宋体" w:hAnsi="宋体" w:cs="宋体"/>
          <w:szCs w:val="21"/>
        </w:rPr>
      </w:pPr>
      <w:r>
        <w:rPr>
          <w:rFonts w:hint="eastAsia" w:ascii="宋体" w:hAnsi="宋体" w:cs="宋体"/>
          <w:szCs w:val="21"/>
        </w:rPr>
        <w:t>6.1生效</w:t>
      </w:r>
    </w:p>
    <w:p>
      <w:pPr>
        <w:spacing w:line="360" w:lineRule="auto"/>
        <w:ind w:firstLine="420" w:firstLineChars="200"/>
        <w:jc w:val="left"/>
        <w:rPr>
          <w:rFonts w:hint="eastAsia" w:ascii="宋体" w:hAnsi="宋体" w:cs="宋体"/>
          <w:szCs w:val="21"/>
        </w:rPr>
      </w:pPr>
      <w:r>
        <w:rPr>
          <w:rFonts w:hint="eastAsia" w:ascii="宋体" w:hAnsi="宋体" w:cs="宋体"/>
          <w:szCs w:val="21"/>
        </w:rPr>
        <w:t>本合同生效条件：</w:t>
      </w:r>
      <w:r>
        <w:rPr>
          <w:rFonts w:hint="eastAsia" w:ascii="宋体" w:hAnsi="宋体" w:cs="宋体"/>
          <w:szCs w:val="21"/>
          <w:u w:val="single"/>
        </w:rPr>
        <w:t xml:space="preserve">三方签字（章）、加盖单位公章 </w:t>
      </w:r>
      <w:r>
        <w:rPr>
          <w:rFonts w:hint="eastAsia" w:ascii="宋体" w:hAnsi="宋体" w:cs="宋体"/>
          <w:szCs w:val="21"/>
        </w:rPr>
        <w:t>。</w:t>
      </w:r>
    </w:p>
    <w:p>
      <w:pPr>
        <w:spacing w:line="360" w:lineRule="auto"/>
        <w:ind w:firstLine="420" w:firstLineChars="200"/>
        <w:jc w:val="left"/>
        <w:rPr>
          <w:rFonts w:hint="eastAsia" w:ascii="宋体" w:hAnsi="宋体" w:cs="宋体"/>
          <w:szCs w:val="21"/>
        </w:rPr>
      </w:pPr>
      <w:r>
        <w:rPr>
          <w:rFonts w:hint="eastAsia" w:ascii="宋体" w:hAnsi="宋体" w:cs="宋体"/>
          <w:szCs w:val="21"/>
        </w:rPr>
        <w:t>6.2变更</w:t>
      </w:r>
    </w:p>
    <w:p>
      <w:pPr>
        <w:spacing w:line="360" w:lineRule="auto"/>
        <w:ind w:firstLine="420" w:firstLineChars="200"/>
        <w:jc w:val="left"/>
        <w:rPr>
          <w:rFonts w:hint="eastAsia" w:ascii="宋体" w:hAnsi="宋体" w:cs="宋体"/>
          <w:szCs w:val="21"/>
        </w:rPr>
      </w:pPr>
      <w:r>
        <w:rPr>
          <w:rFonts w:hint="eastAsia" w:ascii="宋体" w:hAnsi="宋体" w:cs="宋体"/>
          <w:szCs w:val="21"/>
        </w:rPr>
        <w:t>6.2.2除不可抗力外，因非监理人原因导致本合同期限延长时：</w:t>
      </w:r>
      <w:r>
        <w:rPr>
          <w:rFonts w:hint="eastAsia" w:ascii="宋体" w:hAnsi="宋体" w:cs="宋体"/>
          <w:szCs w:val="21"/>
          <w:u w:val="single"/>
        </w:rPr>
        <w:t>延时和附加工作酬金包含在报价中。</w:t>
      </w:r>
    </w:p>
    <w:p>
      <w:pPr>
        <w:spacing w:line="360" w:lineRule="auto"/>
        <w:ind w:firstLine="420" w:firstLineChars="200"/>
        <w:jc w:val="left"/>
        <w:rPr>
          <w:rFonts w:hint="eastAsia" w:ascii="宋体" w:hAnsi="宋体" w:cs="宋体"/>
          <w:szCs w:val="21"/>
        </w:rPr>
      </w:pPr>
      <w:r>
        <w:rPr>
          <w:rFonts w:hint="eastAsia" w:ascii="宋体" w:hAnsi="宋体" w:cs="宋体"/>
          <w:szCs w:val="21"/>
        </w:rPr>
        <w:t>6.2.3附加工作酬金按下列方法确定；</w:t>
      </w:r>
    </w:p>
    <w:p>
      <w:pPr>
        <w:spacing w:line="360" w:lineRule="auto"/>
        <w:ind w:firstLine="420" w:firstLineChars="200"/>
        <w:jc w:val="left"/>
        <w:rPr>
          <w:rFonts w:hint="eastAsia" w:ascii="宋体" w:hAnsi="宋体" w:cs="宋体"/>
          <w:szCs w:val="21"/>
        </w:rPr>
      </w:pPr>
      <w:r>
        <w:rPr>
          <w:rFonts w:hint="eastAsia" w:ascii="宋体" w:hAnsi="宋体" w:cs="宋体"/>
          <w:szCs w:val="21"/>
          <w:u w:val="single"/>
        </w:rPr>
        <w:t>延时及附加工作酬金全部包含在投标报价中。</w:t>
      </w:r>
    </w:p>
    <w:p>
      <w:pPr>
        <w:spacing w:line="360" w:lineRule="auto"/>
        <w:ind w:firstLine="420" w:firstLineChars="200"/>
        <w:jc w:val="left"/>
        <w:rPr>
          <w:rFonts w:hint="eastAsia" w:ascii="宋体" w:hAnsi="宋体" w:cs="宋体"/>
          <w:szCs w:val="21"/>
        </w:rPr>
      </w:pPr>
      <w:r>
        <w:rPr>
          <w:rFonts w:hint="eastAsia" w:ascii="宋体" w:hAnsi="宋体" w:cs="宋体"/>
          <w:szCs w:val="21"/>
        </w:rPr>
        <w:t>6.2.6因工程规模、监理范围的变化导致监理人的正常工作量减少时，按减少工作量的比例从协议书约定的正常工作酬金中扣减相同比例的酬金。</w:t>
      </w:r>
    </w:p>
    <w:p>
      <w:pPr>
        <w:spacing w:line="360" w:lineRule="auto"/>
        <w:ind w:firstLine="422" w:firstLineChars="200"/>
        <w:jc w:val="left"/>
        <w:rPr>
          <w:rFonts w:hint="eastAsia" w:ascii="宋体" w:hAnsi="宋体" w:cs="宋体"/>
          <w:b/>
          <w:szCs w:val="21"/>
        </w:rPr>
      </w:pPr>
      <w:r>
        <w:rPr>
          <w:rFonts w:hint="eastAsia" w:ascii="宋体" w:hAnsi="宋体" w:cs="宋体"/>
          <w:b/>
          <w:szCs w:val="21"/>
        </w:rPr>
        <w:t>7．争议解决</w:t>
      </w:r>
    </w:p>
    <w:p>
      <w:pPr>
        <w:spacing w:line="360" w:lineRule="auto"/>
        <w:ind w:firstLine="420" w:firstLineChars="200"/>
        <w:jc w:val="left"/>
        <w:rPr>
          <w:rFonts w:hint="eastAsia" w:ascii="宋体" w:hAnsi="宋体" w:cs="宋体"/>
          <w:szCs w:val="21"/>
        </w:rPr>
      </w:pPr>
      <w:r>
        <w:rPr>
          <w:rFonts w:hint="eastAsia" w:ascii="宋体" w:hAnsi="宋体" w:cs="宋体"/>
          <w:szCs w:val="21"/>
        </w:rPr>
        <w:t>7.2调解</w:t>
      </w:r>
    </w:p>
    <w:p>
      <w:pPr>
        <w:spacing w:line="360" w:lineRule="auto"/>
        <w:ind w:firstLine="420" w:firstLineChars="200"/>
        <w:jc w:val="left"/>
        <w:rPr>
          <w:rFonts w:hint="eastAsia" w:ascii="宋体" w:hAnsi="宋体" w:cs="宋体"/>
          <w:szCs w:val="21"/>
        </w:rPr>
      </w:pPr>
      <w:r>
        <w:rPr>
          <w:rFonts w:hint="eastAsia" w:ascii="宋体" w:hAnsi="宋体" w:cs="宋体"/>
          <w:szCs w:val="21"/>
        </w:rPr>
        <w:t>本合同争议进行调解时，可提交</w:t>
      </w:r>
      <w:r>
        <w:rPr>
          <w:rFonts w:hint="eastAsia" w:ascii="宋体" w:hAnsi="宋体" w:cs="宋体"/>
          <w:szCs w:val="21"/>
          <w:u w:val="single"/>
        </w:rPr>
        <w:t>/</w:t>
      </w:r>
      <w:r>
        <w:rPr>
          <w:rFonts w:hint="eastAsia" w:ascii="宋体" w:hAnsi="宋体" w:cs="宋体"/>
          <w:szCs w:val="21"/>
        </w:rPr>
        <w:t>进行调解。</w:t>
      </w:r>
    </w:p>
    <w:p>
      <w:pPr>
        <w:spacing w:line="360" w:lineRule="auto"/>
        <w:ind w:firstLine="420" w:firstLineChars="200"/>
        <w:jc w:val="left"/>
        <w:rPr>
          <w:rFonts w:hint="eastAsia" w:ascii="宋体" w:hAnsi="宋体" w:cs="宋体"/>
          <w:szCs w:val="21"/>
        </w:rPr>
      </w:pPr>
      <w:r>
        <w:rPr>
          <w:rFonts w:hint="eastAsia" w:ascii="宋体" w:hAnsi="宋体" w:cs="宋体"/>
          <w:szCs w:val="21"/>
        </w:rPr>
        <w:t>7.3仲裁或诉讼</w:t>
      </w:r>
    </w:p>
    <w:p>
      <w:pPr>
        <w:spacing w:line="360" w:lineRule="auto"/>
        <w:ind w:firstLine="420" w:firstLineChars="200"/>
        <w:jc w:val="left"/>
        <w:rPr>
          <w:rFonts w:hint="eastAsia" w:ascii="宋体" w:hAnsi="宋体" w:cs="宋体"/>
          <w:szCs w:val="21"/>
        </w:rPr>
      </w:pPr>
      <w:r>
        <w:rPr>
          <w:rFonts w:hint="eastAsia" w:ascii="宋体" w:hAnsi="宋体" w:cs="宋体"/>
          <w:szCs w:val="21"/>
        </w:rPr>
        <w:t>合同争议的最终解决方式为下列第</w:t>
      </w:r>
      <w:r>
        <w:rPr>
          <w:rFonts w:hint="eastAsia" w:ascii="宋体" w:hAnsi="宋体" w:cs="宋体"/>
          <w:szCs w:val="21"/>
          <w:u w:val="single"/>
        </w:rPr>
        <w:t>（2）</w:t>
      </w:r>
      <w:r>
        <w:rPr>
          <w:rFonts w:hint="eastAsia" w:ascii="宋体" w:hAnsi="宋体" w:cs="宋体"/>
          <w:szCs w:val="21"/>
        </w:rPr>
        <w:t>种方式：</w:t>
      </w:r>
    </w:p>
    <w:p>
      <w:pPr>
        <w:spacing w:line="360" w:lineRule="auto"/>
        <w:ind w:firstLine="420" w:firstLineChars="200"/>
        <w:jc w:val="left"/>
        <w:rPr>
          <w:rFonts w:hint="eastAsia" w:ascii="宋体" w:hAnsi="宋体" w:cs="宋体"/>
          <w:szCs w:val="21"/>
        </w:rPr>
      </w:pPr>
      <w:r>
        <w:rPr>
          <w:rFonts w:hint="eastAsia" w:ascii="宋体" w:hAnsi="宋体" w:cs="宋体"/>
          <w:szCs w:val="21"/>
        </w:rPr>
        <w:t>（1）提请</w:t>
      </w:r>
      <w:r>
        <w:rPr>
          <w:rFonts w:hint="eastAsia" w:ascii="宋体" w:hAnsi="宋体" w:cs="宋体"/>
          <w:szCs w:val="21"/>
          <w:u w:val="single"/>
        </w:rPr>
        <w:t>（西安）</w:t>
      </w:r>
      <w:r>
        <w:rPr>
          <w:rFonts w:hint="eastAsia" w:ascii="宋体" w:hAnsi="宋体" w:cs="宋体"/>
          <w:szCs w:val="21"/>
        </w:rPr>
        <w:t>仲裁委员会进行仲裁。</w:t>
      </w:r>
    </w:p>
    <w:p>
      <w:pPr>
        <w:spacing w:line="360" w:lineRule="auto"/>
        <w:ind w:firstLine="420" w:firstLineChars="200"/>
        <w:jc w:val="left"/>
        <w:rPr>
          <w:rFonts w:hint="eastAsia" w:ascii="宋体" w:hAnsi="宋体" w:cs="宋体"/>
          <w:szCs w:val="21"/>
        </w:rPr>
      </w:pPr>
      <w:r>
        <w:rPr>
          <w:rFonts w:hint="eastAsia" w:ascii="宋体" w:hAnsi="宋体" w:cs="宋体"/>
          <w:szCs w:val="21"/>
        </w:rPr>
        <w:t>（2）向</w:t>
      </w:r>
      <w:r>
        <w:rPr>
          <w:rFonts w:hint="eastAsia" w:ascii="宋体" w:hAnsi="宋体" w:cs="宋体"/>
          <w:szCs w:val="21"/>
          <w:u w:val="single"/>
        </w:rPr>
        <w:t>工程所在地</w:t>
      </w:r>
      <w:r>
        <w:rPr>
          <w:rFonts w:hint="eastAsia" w:ascii="宋体" w:hAnsi="宋体" w:cs="宋体"/>
          <w:szCs w:val="21"/>
        </w:rPr>
        <w:t>人民法院提起诉讼。</w:t>
      </w:r>
    </w:p>
    <w:p>
      <w:pPr>
        <w:spacing w:line="360" w:lineRule="auto"/>
        <w:ind w:firstLine="422" w:firstLineChars="200"/>
        <w:jc w:val="left"/>
        <w:rPr>
          <w:rFonts w:hint="eastAsia" w:ascii="宋体" w:hAnsi="宋体" w:cs="宋体"/>
          <w:b/>
          <w:szCs w:val="21"/>
        </w:rPr>
      </w:pPr>
      <w:r>
        <w:rPr>
          <w:rFonts w:hint="eastAsia" w:ascii="宋体" w:hAnsi="宋体" w:cs="宋体"/>
          <w:b/>
          <w:szCs w:val="21"/>
        </w:rPr>
        <w:t>8．其他</w:t>
      </w:r>
    </w:p>
    <w:p>
      <w:pPr>
        <w:spacing w:line="360" w:lineRule="auto"/>
        <w:ind w:firstLine="420" w:firstLineChars="200"/>
        <w:jc w:val="left"/>
        <w:rPr>
          <w:rFonts w:hint="eastAsia" w:ascii="宋体" w:hAnsi="宋体" w:cs="宋体"/>
          <w:szCs w:val="21"/>
        </w:rPr>
      </w:pPr>
      <w:r>
        <w:rPr>
          <w:rFonts w:hint="eastAsia" w:ascii="宋体" w:hAnsi="宋体" w:cs="宋体"/>
          <w:szCs w:val="21"/>
        </w:rPr>
        <w:t>8.2检测费用</w:t>
      </w:r>
    </w:p>
    <w:p>
      <w:pPr>
        <w:spacing w:line="360" w:lineRule="auto"/>
        <w:ind w:firstLine="420" w:firstLineChars="200"/>
        <w:jc w:val="left"/>
        <w:rPr>
          <w:rFonts w:hint="eastAsia" w:ascii="宋体" w:hAnsi="宋体" w:cs="宋体"/>
          <w:szCs w:val="21"/>
        </w:rPr>
      </w:pPr>
      <w:r>
        <w:rPr>
          <w:rFonts w:hint="eastAsia" w:ascii="宋体" w:hAnsi="宋体" w:cs="宋体"/>
          <w:szCs w:val="21"/>
        </w:rPr>
        <w:t>委托人应在检测工作完成后</w:t>
      </w:r>
      <w:r>
        <w:rPr>
          <w:rFonts w:hint="eastAsia" w:ascii="宋体" w:hAnsi="宋体" w:cs="宋体"/>
          <w:szCs w:val="21"/>
          <w:u w:val="single"/>
        </w:rPr>
        <w:t xml:space="preserve">  / </w:t>
      </w:r>
      <w:r>
        <w:rPr>
          <w:rFonts w:hint="eastAsia" w:ascii="宋体" w:hAnsi="宋体" w:cs="宋体"/>
          <w:szCs w:val="21"/>
        </w:rPr>
        <w:t>天内支付检测费用。</w:t>
      </w:r>
    </w:p>
    <w:p>
      <w:pPr>
        <w:spacing w:line="360" w:lineRule="auto"/>
        <w:ind w:firstLine="420" w:firstLineChars="200"/>
        <w:jc w:val="left"/>
        <w:rPr>
          <w:rFonts w:hint="eastAsia" w:ascii="宋体" w:hAnsi="宋体" w:cs="宋体"/>
          <w:szCs w:val="21"/>
        </w:rPr>
      </w:pPr>
      <w:r>
        <w:rPr>
          <w:rFonts w:hint="eastAsia" w:ascii="宋体" w:hAnsi="宋体" w:cs="宋体"/>
          <w:szCs w:val="21"/>
        </w:rPr>
        <w:t>8.3咨询费用</w:t>
      </w:r>
    </w:p>
    <w:p>
      <w:pPr>
        <w:spacing w:line="360" w:lineRule="auto"/>
        <w:ind w:firstLine="420" w:firstLineChars="200"/>
        <w:jc w:val="left"/>
        <w:rPr>
          <w:rFonts w:hint="eastAsia" w:ascii="宋体" w:hAnsi="宋体" w:cs="宋体"/>
          <w:szCs w:val="21"/>
        </w:rPr>
      </w:pPr>
      <w:r>
        <w:rPr>
          <w:rFonts w:hint="eastAsia" w:ascii="宋体" w:hAnsi="宋体" w:cs="宋体"/>
          <w:szCs w:val="21"/>
        </w:rPr>
        <w:t>委托人应在检测工作完成后</w:t>
      </w:r>
      <w:r>
        <w:rPr>
          <w:rFonts w:hint="eastAsia" w:ascii="宋体" w:hAnsi="宋体" w:cs="宋体"/>
          <w:szCs w:val="21"/>
          <w:u w:val="single"/>
        </w:rPr>
        <w:t xml:space="preserve">  /</w:t>
      </w:r>
      <w:r>
        <w:rPr>
          <w:rFonts w:hint="eastAsia" w:ascii="宋体" w:hAnsi="宋体" w:cs="宋体"/>
          <w:szCs w:val="21"/>
        </w:rPr>
        <w:t>天内支付咨询费用。</w:t>
      </w:r>
    </w:p>
    <w:p>
      <w:pPr>
        <w:spacing w:line="360" w:lineRule="auto"/>
        <w:ind w:firstLine="420" w:firstLineChars="200"/>
        <w:jc w:val="left"/>
        <w:rPr>
          <w:rFonts w:hint="eastAsia" w:ascii="宋体" w:hAnsi="宋体" w:cs="宋体"/>
          <w:szCs w:val="21"/>
        </w:rPr>
      </w:pPr>
      <w:r>
        <w:rPr>
          <w:rFonts w:hint="eastAsia" w:ascii="宋体" w:hAnsi="宋体" w:cs="宋体"/>
          <w:szCs w:val="21"/>
        </w:rPr>
        <w:t>8.4奖励</w:t>
      </w:r>
    </w:p>
    <w:p>
      <w:pPr>
        <w:spacing w:line="360" w:lineRule="auto"/>
        <w:ind w:firstLine="420" w:firstLineChars="200"/>
        <w:jc w:val="left"/>
        <w:rPr>
          <w:rFonts w:hint="eastAsia" w:ascii="宋体" w:hAnsi="宋体" w:cs="宋体"/>
          <w:szCs w:val="21"/>
        </w:rPr>
      </w:pPr>
      <w:r>
        <w:rPr>
          <w:rFonts w:hint="eastAsia" w:ascii="宋体" w:hAnsi="宋体" w:cs="宋体"/>
          <w:szCs w:val="21"/>
          <w:u w:val="single"/>
        </w:rPr>
        <w:t>不奖励</w:t>
      </w:r>
      <w:r>
        <w:rPr>
          <w:rFonts w:hint="eastAsia" w:ascii="宋体" w:hAnsi="宋体" w:cs="宋体"/>
          <w:szCs w:val="21"/>
        </w:rPr>
        <w:t>。</w:t>
      </w:r>
    </w:p>
    <w:p>
      <w:pPr>
        <w:spacing w:line="360" w:lineRule="auto"/>
        <w:ind w:firstLine="420" w:firstLineChars="200"/>
        <w:jc w:val="left"/>
        <w:rPr>
          <w:rFonts w:hint="eastAsia" w:ascii="宋体" w:hAnsi="宋体" w:cs="宋体"/>
          <w:szCs w:val="21"/>
        </w:rPr>
      </w:pPr>
      <w:r>
        <w:rPr>
          <w:rFonts w:hint="eastAsia" w:ascii="宋体" w:hAnsi="宋体" w:cs="宋体"/>
          <w:szCs w:val="21"/>
        </w:rPr>
        <w:t>8.6保密</w:t>
      </w:r>
    </w:p>
    <w:p>
      <w:pPr>
        <w:spacing w:line="360" w:lineRule="auto"/>
        <w:ind w:firstLine="420" w:firstLineChars="200"/>
        <w:jc w:val="left"/>
        <w:rPr>
          <w:rFonts w:hint="eastAsia" w:ascii="宋体" w:hAnsi="宋体" w:cs="宋体"/>
          <w:szCs w:val="21"/>
        </w:rPr>
      </w:pPr>
      <w:r>
        <w:rPr>
          <w:rFonts w:hint="eastAsia" w:ascii="宋体" w:hAnsi="宋体" w:cs="宋体"/>
          <w:szCs w:val="21"/>
        </w:rPr>
        <w:t>委托人申明的保密事项的期限：</w:t>
      </w:r>
      <w:r>
        <w:rPr>
          <w:rFonts w:hint="eastAsia" w:ascii="宋体" w:hAnsi="宋体" w:cs="宋体"/>
          <w:szCs w:val="21"/>
          <w:u w:val="single"/>
        </w:rPr>
        <w:t>与委托人及工程相关有关信息应永久保密</w:t>
      </w:r>
      <w:r>
        <w:rPr>
          <w:rFonts w:hint="eastAsia" w:ascii="宋体" w:hAnsi="宋体" w:cs="宋体"/>
          <w:szCs w:val="21"/>
        </w:rPr>
        <w:t>。</w:t>
      </w:r>
    </w:p>
    <w:p>
      <w:pPr>
        <w:spacing w:line="360" w:lineRule="auto"/>
        <w:ind w:firstLine="420" w:firstLineChars="200"/>
        <w:jc w:val="left"/>
        <w:rPr>
          <w:rFonts w:hint="eastAsia" w:ascii="宋体" w:hAnsi="宋体" w:cs="宋体"/>
          <w:szCs w:val="21"/>
        </w:rPr>
      </w:pPr>
      <w:r>
        <w:rPr>
          <w:rFonts w:hint="eastAsia" w:ascii="宋体" w:hAnsi="宋体" w:cs="宋体"/>
          <w:szCs w:val="21"/>
        </w:rPr>
        <w:t>监理人申明的保密事项和期限：</w:t>
      </w:r>
      <w:r>
        <w:rPr>
          <w:rFonts w:hint="eastAsia" w:ascii="宋体" w:hAnsi="宋体" w:cs="宋体"/>
          <w:szCs w:val="21"/>
          <w:u w:val="single"/>
        </w:rPr>
        <w:t>与监理人有关信息应永久保密</w:t>
      </w:r>
      <w:r>
        <w:rPr>
          <w:rFonts w:hint="eastAsia" w:ascii="宋体" w:hAnsi="宋体" w:cs="宋体"/>
          <w:szCs w:val="21"/>
        </w:rPr>
        <w:t>。</w:t>
      </w:r>
    </w:p>
    <w:p>
      <w:pPr>
        <w:spacing w:line="360" w:lineRule="auto"/>
        <w:ind w:firstLine="420" w:firstLineChars="200"/>
        <w:jc w:val="left"/>
        <w:rPr>
          <w:rFonts w:hint="eastAsia" w:ascii="宋体" w:hAnsi="宋体" w:cs="宋体"/>
          <w:szCs w:val="21"/>
        </w:rPr>
      </w:pPr>
      <w:r>
        <w:rPr>
          <w:rFonts w:hint="eastAsia" w:ascii="宋体" w:hAnsi="宋体" w:cs="宋体"/>
          <w:szCs w:val="21"/>
        </w:rPr>
        <w:t>监理人申明的保密事项和期限：</w:t>
      </w:r>
      <w:r>
        <w:rPr>
          <w:rFonts w:hint="eastAsia" w:ascii="宋体" w:hAnsi="宋体" w:cs="宋体"/>
          <w:szCs w:val="21"/>
          <w:u w:val="single"/>
        </w:rPr>
        <w:t>与监理人有关信息应永久保密</w:t>
      </w:r>
      <w:r>
        <w:rPr>
          <w:rFonts w:hint="eastAsia" w:ascii="宋体" w:hAnsi="宋体" w:cs="宋体"/>
          <w:szCs w:val="21"/>
        </w:rPr>
        <w:t>。</w:t>
      </w:r>
    </w:p>
    <w:p>
      <w:pPr>
        <w:spacing w:line="360" w:lineRule="auto"/>
        <w:ind w:firstLine="420" w:firstLineChars="200"/>
        <w:jc w:val="left"/>
        <w:rPr>
          <w:rFonts w:hint="eastAsia" w:ascii="宋体" w:hAnsi="宋体" w:cs="宋体"/>
          <w:szCs w:val="21"/>
        </w:rPr>
      </w:pPr>
      <w:r>
        <w:rPr>
          <w:rFonts w:hint="eastAsia" w:ascii="宋体" w:hAnsi="宋体" w:cs="宋体"/>
          <w:szCs w:val="21"/>
        </w:rPr>
        <w:t>第三方申明的保密事项和期限：</w:t>
      </w:r>
      <w:r>
        <w:rPr>
          <w:rFonts w:hint="eastAsia" w:ascii="宋体" w:hAnsi="宋体" w:cs="宋体"/>
          <w:szCs w:val="21"/>
          <w:u w:val="single"/>
        </w:rPr>
        <w:t>保守各方的相关商业机密或企业信息</w:t>
      </w:r>
      <w:r>
        <w:rPr>
          <w:rFonts w:hint="eastAsia" w:ascii="宋体" w:hAnsi="宋体" w:cs="宋体"/>
          <w:szCs w:val="21"/>
        </w:rPr>
        <w:t>。</w:t>
      </w:r>
    </w:p>
    <w:p>
      <w:pPr>
        <w:spacing w:line="360" w:lineRule="auto"/>
        <w:ind w:firstLine="420" w:firstLineChars="200"/>
        <w:jc w:val="left"/>
        <w:rPr>
          <w:rFonts w:hint="eastAsia" w:ascii="宋体" w:hAnsi="宋体" w:cs="宋体"/>
          <w:szCs w:val="21"/>
        </w:rPr>
      </w:pPr>
      <w:r>
        <w:rPr>
          <w:rFonts w:hint="eastAsia" w:ascii="宋体" w:hAnsi="宋体" w:cs="宋体"/>
          <w:szCs w:val="21"/>
        </w:rPr>
        <w:t>8.8著作权</w:t>
      </w:r>
    </w:p>
    <w:p>
      <w:pPr>
        <w:spacing w:line="360" w:lineRule="auto"/>
        <w:ind w:firstLine="420" w:firstLineChars="200"/>
        <w:jc w:val="left"/>
        <w:rPr>
          <w:rFonts w:hint="eastAsia" w:ascii="宋体" w:hAnsi="宋体" w:cs="宋体"/>
          <w:szCs w:val="21"/>
        </w:rPr>
      </w:pPr>
      <w:r>
        <w:rPr>
          <w:rFonts w:hint="eastAsia" w:ascii="宋体" w:hAnsi="宋体" w:cs="宋体"/>
          <w:szCs w:val="21"/>
        </w:rPr>
        <w:t>监理人在本合同履行期间及本合同终止后两年内出版涉及本工程的有关监理与相关服务的资料的限制条件：</w:t>
      </w:r>
      <w:r>
        <w:rPr>
          <w:rFonts w:hint="eastAsia" w:ascii="宋体" w:hAnsi="宋体" w:cs="宋体"/>
          <w:szCs w:val="21"/>
          <w:u w:val="single"/>
        </w:rPr>
        <w:t>与本工程有关内容须经委托人同意后方可发表</w:t>
      </w:r>
      <w:r>
        <w:rPr>
          <w:rFonts w:hint="eastAsia" w:ascii="宋体" w:hAnsi="宋体" w:cs="宋体"/>
          <w:szCs w:val="21"/>
        </w:rPr>
        <w:t>。</w:t>
      </w:r>
    </w:p>
    <w:p>
      <w:pPr>
        <w:spacing w:line="360" w:lineRule="auto"/>
        <w:ind w:firstLine="422" w:firstLineChars="200"/>
        <w:jc w:val="left"/>
        <w:rPr>
          <w:rFonts w:hint="eastAsia" w:ascii="宋体" w:hAnsi="宋体" w:cs="宋体"/>
          <w:b/>
          <w:szCs w:val="21"/>
        </w:rPr>
      </w:pPr>
      <w:r>
        <w:rPr>
          <w:rFonts w:hint="eastAsia" w:ascii="宋体" w:hAnsi="宋体" w:cs="宋体"/>
          <w:b/>
          <w:szCs w:val="21"/>
        </w:rPr>
        <w:t>9．补充条款</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9.1本次投标的主要监理人员名单及相应学历、从业资格证书复印件作为合同附件一。未经委托人同意，监理人不得擅自更换委托人在合同签订时认定的总监理工程师、总监代表及主要监理工程师。如确有特殊原因需要更换时，必须征得委托人同意后方可更换；如监理人未征得委托人同意随意更换，每人/次委托人有权扣除监理人5至10万元监理酬金作为违约金；</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9.2监理人调换总监理工程师或监理机构人员调换前须和委托人提出书面报告并附上替代人员的所有证明资料，经委托人书面同意后方可调换（因自身原因主动调换时另应承担相应违约金）：或委托人要求监理单位更换个别监理人员时，监理单位在接到委托人通知后两周内安排更换。否则，委托人将有权延期支付监理酬金并采取扣除违约金直至监理人采取纠正措施；情节严重的，委托人有权单方面解除合同。</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9.3 本项目分步实施，监理工期应满足本项目总工期要求，具体监理期结束时间以本项目最后一个单项竣工结算完成为止。</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9.4 监理酬金结算按照约定执行。</w:t>
      </w:r>
    </w:p>
    <w:p>
      <w:pPr>
        <w:shd w:val="clear" w:color="auto" w:fill="FFFFFF"/>
        <w:spacing w:line="360" w:lineRule="auto"/>
        <w:ind w:firstLine="420"/>
        <w:jc w:val="left"/>
        <w:rPr>
          <w:rFonts w:hint="eastAsia" w:ascii="宋体" w:hAnsi="宋体" w:cs="宋体"/>
          <w:szCs w:val="21"/>
          <w:u w:val="single"/>
        </w:rPr>
      </w:pPr>
      <w:r>
        <w:rPr>
          <w:rFonts w:hint="eastAsia" w:ascii="宋体" w:hAnsi="宋体" w:cs="宋体"/>
          <w:szCs w:val="21"/>
          <w:u w:val="single"/>
        </w:rPr>
        <w:t>9.5本委托监理工程不得转让，一旦发现立即终止合同并清除出场。</w:t>
      </w:r>
    </w:p>
    <w:p>
      <w:pPr>
        <w:shd w:val="clear" w:color="auto" w:fill="FFFFFF"/>
        <w:spacing w:line="360" w:lineRule="auto"/>
        <w:ind w:firstLine="420"/>
        <w:jc w:val="left"/>
        <w:rPr>
          <w:rFonts w:hint="eastAsia" w:ascii="宋体" w:hAnsi="宋体" w:cs="宋体"/>
          <w:szCs w:val="21"/>
          <w:u w:val="single"/>
        </w:rPr>
      </w:pPr>
      <w:r>
        <w:rPr>
          <w:rFonts w:hint="eastAsia" w:ascii="宋体" w:hAnsi="宋体" w:cs="宋体"/>
          <w:szCs w:val="21"/>
          <w:u w:val="single"/>
        </w:rPr>
        <w:t>9.6在保证工程质量的措施和手段上，要有相应的巡视记录和检测的设备。</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9.7 监理单位在履行职责过程中如存在以下情况的，按照约定处罚条款执行：</w:t>
      </w:r>
    </w:p>
    <w:p>
      <w:pPr>
        <w:spacing w:line="360" w:lineRule="auto"/>
        <w:ind w:firstLine="420" w:firstLineChars="200"/>
        <w:jc w:val="left"/>
        <w:rPr>
          <w:rFonts w:hint="eastAsia" w:ascii="宋体" w:hAnsi="宋体" w:cs="宋体"/>
          <w:szCs w:val="21"/>
        </w:rPr>
      </w:pPr>
      <w:r>
        <w:rPr>
          <w:rFonts w:hint="eastAsia" w:ascii="宋体" w:hAnsi="宋体" w:cs="宋体"/>
          <w:szCs w:val="21"/>
        </w:rPr>
        <w:t>(1)监理投标合同明确的总监不能常驻现场或不能到场的，愿接受10000—50000元处罚，并及时整改到位。</w:t>
      </w:r>
    </w:p>
    <w:p>
      <w:pPr>
        <w:spacing w:line="360" w:lineRule="auto"/>
        <w:ind w:firstLine="420" w:firstLineChars="200"/>
        <w:jc w:val="left"/>
        <w:rPr>
          <w:rFonts w:hint="eastAsia" w:ascii="宋体" w:hAnsi="宋体" w:cs="宋体"/>
          <w:szCs w:val="21"/>
        </w:rPr>
      </w:pPr>
      <w:r>
        <w:rPr>
          <w:rFonts w:hint="eastAsia" w:ascii="宋体" w:hAnsi="宋体" w:cs="宋体"/>
          <w:szCs w:val="21"/>
        </w:rPr>
        <w:t>(2)总监理工程师及总监代表必须常驻施工现场，每周不少于5天，外出办事超过半日（4小时）须征得建设单位现场负责人的同意；监理工程师外出办事超过一日的（8小时）须征得建设单位现场代表的同意。如违反本项规定，愿接受一周内总监理工程师累计缺勤一天处罚500—1000元，未履行请假手续处罚200—300；总监代表累计缺勤一天罚200—500元，未履行请假手续的处罚100—200；监理工程师累计缺勤一天罚100—200元，未履行请假手续的处罚50—100元。</w:t>
      </w:r>
    </w:p>
    <w:p>
      <w:pPr>
        <w:spacing w:line="360" w:lineRule="auto"/>
        <w:ind w:firstLine="420" w:firstLineChars="200"/>
        <w:jc w:val="left"/>
        <w:rPr>
          <w:rFonts w:hint="eastAsia" w:ascii="宋体" w:hAnsi="宋体" w:cs="宋体"/>
          <w:szCs w:val="21"/>
        </w:rPr>
      </w:pPr>
      <w:r>
        <w:rPr>
          <w:rFonts w:hint="eastAsia" w:ascii="宋体" w:hAnsi="宋体" w:cs="宋体"/>
          <w:szCs w:val="21"/>
        </w:rPr>
        <w:t>(3) 总监理工程必须有园林、景观及市政等专业资质或学历，各专业监理工程师必须有相应的专业监理资质，资质和人员不相符的每人处罚2000元。</w:t>
      </w:r>
    </w:p>
    <w:p>
      <w:pPr>
        <w:spacing w:line="360" w:lineRule="auto"/>
        <w:ind w:firstLine="420" w:firstLineChars="200"/>
        <w:jc w:val="left"/>
        <w:rPr>
          <w:rFonts w:hint="eastAsia" w:ascii="宋体" w:hAnsi="宋体" w:cs="宋体"/>
          <w:szCs w:val="21"/>
        </w:rPr>
      </w:pPr>
      <w:r>
        <w:rPr>
          <w:rFonts w:hint="eastAsia" w:ascii="宋体" w:hAnsi="宋体" w:cs="宋体"/>
          <w:szCs w:val="21"/>
        </w:rPr>
        <w:t>(4)监理单位负责检查施工单位报送资料的真实、同步、完整性并对检查结果负责。对施工资料审查不认真负责的，对明显错误及失真的，愿接受每次处罚500-1000元。</w:t>
      </w:r>
    </w:p>
    <w:p>
      <w:pPr>
        <w:spacing w:line="360" w:lineRule="auto"/>
        <w:ind w:firstLine="420" w:firstLineChars="200"/>
        <w:jc w:val="left"/>
        <w:rPr>
          <w:rFonts w:hint="eastAsia" w:ascii="宋体" w:hAnsi="宋体" w:cs="宋体"/>
          <w:szCs w:val="21"/>
        </w:rPr>
      </w:pPr>
      <w:r>
        <w:rPr>
          <w:rFonts w:hint="eastAsia" w:ascii="宋体" w:hAnsi="宋体" w:cs="宋体"/>
          <w:szCs w:val="21"/>
        </w:rPr>
        <w:t>(5)监理单位上报建设单位的监理大纲、监理细则、监理月报等资料不及时的，愿接受每项200-500元处罚。</w:t>
      </w:r>
    </w:p>
    <w:p>
      <w:pPr>
        <w:spacing w:line="360" w:lineRule="auto"/>
        <w:ind w:firstLine="420" w:firstLineChars="200"/>
        <w:jc w:val="left"/>
        <w:rPr>
          <w:rFonts w:hint="eastAsia" w:ascii="宋体" w:hAnsi="宋体" w:cs="宋体"/>
          <w:szCs w:val="21"/>
        </w:rPr>
      </w:pPr>
      <w:r>
        <w:rPr>
          <w:rFonts w:hint="eastAsia" w:ascii="宋体" w:hAnsi="宋体" w:cs="宋体"/>
          <w:szCs w:val="21"/>
        </w:rPr>
        <w:t>(6)监理单位不认真审核进度，未发现或提出施工单位所报进度和实际完成情况不符，愿接受每次1000-2000元处罚。</w:t>
      </w:r>
    </w:p>
    <w:p>
      <w:pPr>
        <w:spacing w:line="360" w:lineRule="auto"/>
        <w:ind w:firstLine="420" w:firstLineChars="200"/>
        <w:jc w:val="left"/>
        <w:rPr>
          <w:rFonts w:hint="eastAsia" w:ascii="宋体" w:hAnsi="宋体" w:cs="宋体"/>
          <w:szCs w:val="21"/>
        </w:rPr>
      </w:pPr>
      <w:r>
        <w:rPr>
          <w:rFonts w:hint="eastAsia" w:ascii="宋体" w:hAnsi="宋体" w:cs="宋体"/>
          <w:szCs w:val="21"/>
        </w:rPr>
        <w:t>(7)监理单位对施工单位竣工图不仔细审查便上报，经工程管理部门审查发现竣工图工作量与实际完成的不符，愿接受1000-2000元处罚。</w:t>
      </w:r>
    </w:p>
    <w:p>
      <w:pPr>
        <w:spacing w:line="360" w:lineRule="auto"/>
        <w:ind w:firstLine="420" w:firstLineChars="200"/>
        <w:jc w:val="left"/>
        <w:rPr>
          <w:rFonts w:hint="eastAsia" w:ascii="宋体" w:hAnsi="宋体" w:cs="宋体"/>
          <w:szCs w:val="21"/>
        </w:rPr>
      </w:pPr>
      <w:r>
        <w:rPr>
          <w:rFonts w:hint="eastAsia" w:ascii="宋体" w:hAnsi="宋体" w:cs="宋体"/>
          <w:szCs w:val="21"/>
        </w:rPr>
        <w:t>(8) 监理单位管理不到位，造成上级部门对安全文明施工、治污减霾提出通报或被处理的，愿接受1000-2000元处罚，上级部门有要求时按其要求执行。</w:t>
      </w:r>
    </w:p>
    <w:p>
      <w:pPr>
        <w:spacing w:line="360" w:lineRule="auto"/>
        <w:ind w:firstLine="420" w:firstLineChars="200"/>
        <w:jc w:val="left"/>
        <w:rPr>
          <w:rFonts w:hint="eastAsia" w:ascii="宋体" w:hAnsi="宋体" w:cs="宋体"/>
          <w:szCs w:val="21"/>
        </w:rPr>
      </w:pPr>
      <w:r>
        <w:rPr>
          <w:rFonts w:hint="eastAsia" w:ascii="宋体" w:hAnsi="宋体" w:cs="宋体"/>
          <w:szCs w:val="21"/>
        </w:rPr>
        <w:t>(9)监理单位监管不到位，造成安全事故的愿接受1000-5000元处罚，出现重大安全事故的处罚30000-50000元，上级部门有要求时按其要求执行。</w:t>
      </w:r>
    </w:p>
    <w:p>
      <w:pPr>
        <w:spacing w:line="360" w:lineRule="auto"/>
        <w:ind w:firstLine="420" w:firstLineChars="200"/>
        <w:jc w:val="left"/>
        <w:rPr>
          <w:rFonts w:hint="eastAsia" w:ascii="宋体" w:hAnsi="宋体" w:cs="宋体"/>
          <w:szCs w:val="21"/>
        </w:rPr>
      </w:pPr>
      <w:r>
        <w:rPr>
          <w:rFonts w:hint="eastAsia" w:ascii="宋体" w:hAnsi="宋体" w:cs="宋体"/>
          <w:szCs w:val="21"/>
        </w:rPr>
        <w:t>(10)监理单位对工程进度检查监督措施不到位，对工程进度失控的，承担相应的监理责任，愿接受施工单位处罚金额的10%。</w:t>
      </w:r>
    </w:p>
    <w:p>
      <w:pPr>
        <w:spacing w:line="360" w:lineRule="auto"/>
        <w:ind w:firstLine="420" w:firstLineChars="200"/>
        <w:jc w:val="left"/>
        <w:rPr>
          <w:rFonts w:hint="eastAsia" w:ascii="宋体" w:hAnsi="宋体" w:cs="宋体"/>
          <w:szCs w:val="21"/>
        </w:rPr>
      </w:pPr>
      <w:r>
        <w:rPr>
          <w:rFonts w:hint="eastAsia" w:ascii="宋体" w:hAnsi="宋体" w:cs="宋体"/>
          <w:szCs w:val="21"/>
        </w:rPr>
        <w:t>(11)监理单位对施工材料、成品、半成品的质量监督不力，造成质量隐患或事实的将进行处罚，愿接受每次1000-2000元处罚。</w:t>
      </w:r>
    </w:p>
    <w:p>
      <w:pPr>
        <w:spacing w:line="360" w:lineRule="auto"/>
        <w:ind w:firstLine="420" w:firstLineChars="200"/>
        <w:jc w:val="left"/>
        <w:rPr>
          <w:rFonts w:hint="eastAsia" w:ascii="宋体" w:hAnsi="宋体" w:cs="宋体"/>
          <w:szCs w:val="21"/>
        </w:rPr>
      </w:pPr>
      <w:r>
        <w:rPr>
          <w:rFonts w:hint="eastAsia" w:ascii="宋体" w:hAnsi="宋体" w:cs="宋体"/>
          <w:szCs w:val="21"/>
        </w:rPr>
        <w:t>(12)因监理人员失职，造成一般质量事故的愿接受500-2000元处罚，造成重大质量事故的愿接受5000-20000元处罚，上级部门有要求时按其要求执行。</w:t>
      </w:r>
    </w:p>
    <w:p>
      <w:pPr>
        <w:spacing w:line="360" w:lineRule="auto"/>
        <w:ind w:firstLine="420" w:firstLineChars="200"/>
        <w:jc w:val="left"/>
        <w:rPr>
          <w:rFonts w:hint="eastAsia" w:ascii="宋体" w:hAnsi="宋体" w:cs="宋体"/>
          <w:szCs w:val="21"/>
        </w:rPr>
      </w:pPr>
      <w:r>
        <w:rPr>
          <w:rFonts w:hint="eastAsia" w:ascii="宋体" w:hAnsi="宋体" w:cs="宋体"/>
          <w:szCs w:val="21"/>
        </w:rPr>
        <w:t>(13)为保证监理工作的公正性，监理单位及其监理人员应保持廉洁，不允许以任何方式接受施工单位任何形式的馈赠或好处，不得在施工单位搭伙吃饭、住宿，不得接受施工单位的宴请等任何可能影响公正履职的行为，一经发现涉及的监理人员将清退出场，并愿接受每次500—2000元的处罚，上级主管部门有明确处理意见的遵照执行。</w:t>
      </w:r>
    </w:p>
    <w:p>
      <w:pPr>
        <w:spacing w:line="360" w:lineRule="auto"/>
        <w:ind w:firstLine="420" w:firstLineChars="200"/>
        <w:jc w:val="left"/>
        <w:rPr>
          <w:rFonts w:hint="eastAsia" w:ascii="宋体" w:hAnsi="宋体" w:cs="宋体"/>
          <w:szCs w:val="21"/>
        </w:rPr>
      </w:pPr>
      <w:r>
        <w:rPr>
          <w:rFonts w:hint="eastAsia" w:ascii="宋体" w:hAnsi="宋体" w:cs="宋体"/>
          <w:szCs w:val="21"/>
        </w:rPr>
        <w:t>9.8监理人应无条件执行委托人的管理制度。如果监理人不配合委托人工作，拒不执行委托人管理制度，委托人有权利无条件解除合同。由此对委托人造成的损失由监理人无条件承担。</w:t>
      </w:r>
    </w:p>
    <w:p>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9.8本合同未尽事宜，三方另行协商解决。</w:t>
      </w:r>
    </w:p>
    <w:p>
      <w:pPr>
        <w:pStyle w:val="4"/>
        <w:spacing w:line="360" w:lineRule="auto"/>
        <w:jc w:val="left"/>
        <w:rPr>
          <w:rFonts w:hint="eastAsia"/>
        </w:rPr>
      </w:pPr>
    </w:p>
    <w:p>
      <w:pPr>
        <w:spacing w:line="360" w:lineRule="auto"/>
        <w:ind w:firstLine="420" w:firstLineChars="200"/>
        <w:jc w:val="left"/>
        <w:rPr>
          <w:rFonts w:hint="eastAsia" w:ascii="宋体" w:hAnsi="宋体" w:cs="宋体"/>
          <w:szCs w:val="21"/>
        </w:rPr>
      </w:pPr>
      <w:r>
        <w:rPr>
          <w:rFonts w:hint="eastAsia" w:ascii="宋体" w:hAnsi="宋体" w:cs="宋体"/>
          <w:szCs w:val="21"/>
        </w:rPr>
        <w:t>附录A 相关服务的范围和内容</w:t>
      </w:r>
    </w:p>
    <w:p>
      <w:pPr>
        <w:spacing w:line="360" w:lineRule="auto"/>
        <w:ind w:firstLine="420" w:firstLineChars="200"/>
        <w:jc w:val="left"/>
        <w:rPr>
          <w:rFonts w:hint="eastAsia" w:ascii="宋体" w:hAnsi="宋体" w:cs="宋体"/>
          <w:szCs w:val="21"/>
        </w:rPr>
      </w:pPr>
      <w:r>
        <w:rPr>
          <w:rFonts w:hint="eastAsia" w:ascii="宋体" w:hAnsi="宋体" w:cs="宋体"/>
          <w:szCs w:val="21"/>
        </w:rPr>
        <w:t>附录B 委托人派遗的人员和提供的房屋、资料、设备</w:t>
      </w:r>
    </w:p>
    <w:p>
      <w:pPr>
        <w:spacing w:line="360" w:lineRule="auto"/>
        <w:ind w:firstLine="420" w:firstLineChars="200"/>
        <w:jc w:val="left"/>
        <w:rPr>
          <w:rFonts w:hint="eastAsia" w:ascii="宋体" w:hAnsi="宋体" w:cs="宋体"/>
          <w:szCs w:val="21"/>
        </w:rPr>
      </w:pPr>
      <w:r>
        <w:rPr>
          <w:rFonts w:hint="eastAsia" w:ascii="宋体" w:hAnsi="宋体" w:cs="宋体"/>
          <w:szCs w:val="21"/>
        </w:rPr>
        <w:t>附录C安全监理责任合同</w:t>
      </w:r>
    </w:p>
    <w:p>
      <w:pPr>
        <w:spacing w:line="360" w:lineRule="auto"/>
        <w:ind w:firstLine="420" w:firstLineChars="200"/>
        <w:jc w:val="left"/>
        <w:rPr>
          <w:rFonts w:hint="eastAsia" w:ascii="宋体" w:hAnsi="宋体" w:cs="宋体"/>
          <w:szCs w:val="21"/>
        </w:rPr>
      </w:pPr>
      <w:r>
        <w:rPr>
          <w:rFonts w:hint="eastAsia" w:ascii="宋体" w:hAnsi="宋体" w:cs="宋体"/>
          <w:szCs w:val="21"/>
        </w:rPr>
        <w:t>附录D项目监理总监委托书</w:t>
      </w:r>
    </w:p>
    <w:p>
      <w:pPr>
        <w:spacing w:line="360" w:lineRule="auto"/>
        <w:ind w:firstLine="420" w:firstLineChars="200"/>
        <w:jc w:val="left"/>
        <w:rPr>
          <w:rFonts w:hint="eastAsia" w:ascii="宋体" w:hAnsi="宋体" w:cs="宋体"/>
          <w:szCs w:val="21"/>
        </w:rPr>
      </w:pPr>
      <w:r>
        <w:rPr>
          <w:rFonts w:hint="eastAsia" w:ascii="宋体" w:hAnsi="宋体" w:cs="宋体"/>
          <w:szCs w:val="21"/>
        </w:rPr>
        <w:t>附录E建设工程廉政合同</w:t>
      </w:r>
    </w:p>
    <w:p>
      <w:pPr>
        <w:spacing w:line="360" w:lineRule="auto"/>
        <w:ind w:firstLine="420" w:firstLineChars="200"/>
        <w:jc w:val="left"/>
        <w:rPr>
          <w:rFonts w:hint="eastAsia" w:ascii="宋体" w:hAnsi="宋体" w:cs="宋体"/>
          <w:szCs w:val="21"/>
        </w:rPr>
      </w:pPr>
      <w:r>
        <w:rPr>
          <w:rFonts w:hint="eastAsia" w:ascii="宋体" w:hAnsi="宋体" w:cs="宋体"/>
          <w:szCs w:val="21"/>
        </w:rPr>
        <w:t>附录F监理单位总监理工程师质量终身责任承诺书</w:t>
      </w:r>
    </w:p>
    <w:p>
      <w:pPr>
        <w:spacing w:line="360" w:lineRule="auto"/>
        <w:ind w:firstLine="420" w:firstLineChars="200"/>
        <w:jc w:val="left"/>
        <w:rPr>
          <w:rFonts w:hint="eastAsia" w:ascii="宋体" w:hAnsi="宋体" w:cs="宋体"/>
          <w:szCs w:val="21"/>
        </w:rPr>
      </w:pPr>
      <w:r>
        <w:rPr>
          <w:rFonts w:hint="eastAsia" w:ascii="宋体" w:hAnsi="宋体" w:cs="宋体"/>
          <w:szCs w:val="21"/>
        </w:rPr>
        <w:t>附录G 监理人员名单</w:t>
      </w:r>
    </w:p>
    <w:p>
      <w:pPr>
        <w:spacing w:line="360" w:lineRule="auto"/>
        <w:ind w:firstLine="420" w:firstLineChars="200"/>
        <w:jc w:val="left"/>
        <w:rPr>
          <w:rFonts w:hint="eastAsia" w:ascii="宋体" w:hAnsi="宋体" w:cs="宋体"/>
          <w:szCs w:val="21"/>
        </w:rPr>
      </w:pPr>
      <w:r>
        <w:rPr>
          <w:rFonts w:hint="eastAsia" w:ascii="宋体" w:hAnsi="宋体" w:cs="宋体"/>
          <w:szCs w:val="21"/>
        </w:rPr>
        <w:t>附件H:农民工工资专用账户开户(保证金缴存)告知书</w:t>
      </w:r>
    </w:p>
    <w:p>
      <w:pPr>
        <w:adjustRightInd w:val="0"/>
        <w:snapToGrid w:val="0"/>
        <w:spacing w:line="360" w:lineRule="auto"/>
        <w:jc w:val="center"/>
        <w:outlineLvl w:val="1"/>
        <w:rPr>
          <w:rFonts w:hint="eastAsia" w:ascii="宋体" w:hAnsi="宋体" w:cs="宋体"/>
          <w:b/>
          <w:sz w:val="32"/>
          <w:szCs w:val="32"/>
        </w:rPr>
      </w:pPr>
      <w:bookmarkStart w:id="1" w:name="_Toc452030774"/>
    </w:p>
    <w:p>
      <w:pPr>
        <w:adjustRightInd w:val="0"/>
        <w:snapToGrid w:val="0"/>
        <w:spacing w:line="360" w:lineRule="auto"/>
        <w:outlineLvl w:val="1"/>
        <w:rPr>
          <w:rFonts w:hint="eastAsia" w:ascii="宋体" w:hAnsi="宋体" w:cs="宋体"/>
          <w:b/>
          <w:sz w:val="32"/>
          <w:szCs w:val="32"/>
        </w:rPr>
      </w:pPr>
      <w:r>
        <w:rPr>
          <w:rFonts w:hint="eastAsia" w:ascii="宋体" w:hAnsi="宋体" w:cs="宋体"/>
          <w:b/>
          <w:sz w:val="32"/>
          <w:szCs w:val="32"/>
        </w:rPr>
        <w:br w:type="page"/>
      </w:r>
      <w:bookmarkEnd w:id="1"/>
    </w:p>
    <w:p>
      <w:pPr>
        <w:spacing w:line="360" w:lineRule="auto"/>
        <w:jc w:val="left"/>
        <w:rPr>
          <w:rFonts w:hint="eastAsia" w:ascii="宋体" w:hAnsi="宋体" w:cs="宋体"/>
          <w:b/>
          <w:bCs/>
          <w:sz w:val="30"/>
          <w:szCs w:val="30"/>
        </w:rPr>
      </w:pPr>
      <w:r>
        <w:rPr>
          <w:rFonts w:hint="eastAsia" w:ascii="宋体" w:hAnsi="宋体" w:cs="宋体"/>
          <w:b/>
          <w:bCs/>
          <w:sz w:val="30"/>
          <w:szCs w:val="30"/>
        </w:rPr>
        <w:t>附录A 相关服务的范围和内容</w:t>
      </w:r>
    </w:p>
    <w:p>
      <w:pPr>
        <w:adjustRightInd w:val="0"/>
        <w:snapToGrid w:val="0"/>
        <w:spacing w:line="360" w:lineRule="auto"/>
        <w:rPr>
          <w:rFonts w:hint="eastAsia" w:ascii="宋体" w:hAnsi="宋体" w:cs="宋体"/>
          <w:sz w:val="24"/>
        </w:rPr>
      </w:pP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A-1 勘察阶段：</w:t>
      </w:r>
      <w:r>
        <w:rPr>
          <w:rFonts w:hint="eastAsia" w:ascii="宋体" w:hAnsi="宋体" w:cs="宋体"/>
          <w:sz w:val="24"/>
          <w:u w:val="single"/>
        </w:rPr>
        <w:t xml:space="preserve">        无                   </w:t>
      </w:r>
      <w:r>
        <w:rPr>
          <w:rFonts w:hint="eastAsia" w:ascii="宋体" w:hAnsi="宋体" w:cs="宋体"/>
          <w:sz w:val="24"/>
        </w:rPr>
        <w:t>。</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A-2 设计阶段：</w:t>
      </w:r>
      <w:r>
        <w:rPr>
          <w:rFonts w:hint="eastAsia" w:ascii="宋体" w:hAnsi="宋体" w:cs="宋体"/>
          <w:sz w:val="24"/>
          <w:u w:val="single"/>
        </w:rPr>
        <w:t xml:space="preserve">        无                    </w:t>
      </w:r>
      <w:r>
        <w:rPr>
          <w:rFonts w:hint="eastAsia" w:ascii="宋体" w:hAnsi="宋体" w:cs="宋体"/>
          <w:sz w:val="24"/>
        </w:rPr>
        <w:t>。</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A-3 保修阶段：</w:t>
      </w:r>
      <w:r>
        <w:rPr>
          <w:rFonts w:hint="eastAsia" w:ascii="宋体" w:hAnsi="宋体" w:cs="宋体"/>
          <w:sz w:val="24"/>
          <w:u w:val="single"/>
        </w:rPr>
        <w:t xml:space="preserve">        无                    </w:t>
      </w:r>
      <w:r>
        <w:rPr>
          <w:rFonts w:hint="eastAsia" w:ascii="宋体" w:hAnsi="宋体" w:cs="宋体"/>
          <w:sz w:val="24"/>
        </w:rPr>
        <w:t>。</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A-4 其他（专业技术咨询、外部协调工作等）：</w:t>
      </w:r>
      <w:r>
        <w:rPr>
          <w:rFonts w:hint="eastAsia" w:ascii="宋体" w:hAnsi="宋体" w:cs="宋体"/>
          <w:sz w:val="24"/>
          <w:u w:val="single"/>
        </w:rPr>
        <w:t xml:space="preserve">另行约定 </w:t>
      </w:r>
      <w:r>
        <w:rPr>
          <w:rFonts w:hint="eastAsia" w:ascii="宋体" w:hAnsi="宋体" w:cs="宋体"/>
          <w:sz w:val="24"/>
        </w:rPr>
        <w:t>。</w:t>
      </w:r>
    </w:p>
    <w:p>
      <w:pPr>
        <w:snapToGrid w:val="0"/>
        <w:spacing w:before="156" w:beforeLines="50" w:after="156" w:afterLines="50" w:line="360" w:lineRule="auto"/>
        <w:ind w:firstLine="640" w:firstLineChars="200"/>
        <w:rPr>
          <w:rFonts w:hint="eastAsia" w:ascii="宋体" w:hAnsi="宋体" w:cs="宋体"/>
          <w:sz w:val="32"/>
          <w:szCs w:val="32"/>
        </w:rPr>
      </w:pPr>
    </w:p>
    <w:p>
      <w:pPr>
        <w:adjustRightInd w:val="0"/>
        <w:snapToGrid w:val="0"/>
        <w:spacing w:line="360" w:lineRule="auto"/>
        <w:outlineLvl w:val="1"/>
        <w:rPr>
          <w:rFonts w:hint="eastAsia" w:ascii="宋体" w:hAnsi="宋体" w:cs="宋体"/>
          <w:b/>
          <w:sz w:val="32"/>
          <w:szCs w:val="32"/>
        </w:rPr>
      </w:pPr>
      <w:bookmarkStart w:id="2" w:name="_Toc452030775"/>
      <w:r>
        <w:rPr>
          <w:rFonts w:hint="eastAsia" w:ascii="宋体" w:hAnsi="宋体" w:cs="宋体"/>
          <w:b/>
          <w:sz w:val="32"/>
          <w:szCs w:val="32"/>
        </w:rPr>
        <w:br w:type="page"/>
      </w:r>
      <w:bookmarkEnd w:id="2"/>
    </w:p>
    <w:p>
      <w:pPr>
        <w:spacing w:line="360" w:lineRule="auto"/>
        <w:jc w:val="left"/>
        <w:rPr>
          <w:rFonts w:hint="eastAsia" w:ascii="宋体" w:hAnsi="宋体" w:cs="宋体"/>
          <w:b/>
          <w:bCs/>
          <w:sz w:val="30"/>
          <w:szCs w:val="30"/>
        </w:rPr>
      </w:pPr>
      <w:r>
        <w:rPr>
          <w:rFonts w:hint="eastAsia" w:ascii="宋体" w:hAnsi="宋体" w:cs="宋体"/>
          <w:b/>
          <w:bCs/>
          <w:sz w:val="30"/>
          <w:szCs w:val="30"/>
        </w:rPr>
        <w:t>附录B 委托人派遗的人员和提供的房屋、资料、设备</w:t>
      </w:r>
    </w:p>
    <w:p>
      <w:pPr>
        <w:spacing w:before="156" w:beforeLines="50" w:line="360" w:lineRule="auto"/>
        <w:rPr>
          <w:rFonts w:hint="eastAsia" w:ascii="宋体" w:hAnsi="宋体" w:cs="宋体"/>
          <w:sz w:val="24"/>
        </w:rPr>
      </w:pPr>
      <w:r>
        <w:rPr>
          <w:rFonts w:hint="eastAsia" w:ascii="宋体" w:hAnsi="宋体" w:cs="宋体"/>
          <w:sz w:val="24"/>
        </w:rPr>
        <w:t>B-1  委托人派遣的人员</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spacing w:line="360" w:lineRule="auto"/>
              <w:jc w:val="center"/>
              <w:rPr>
                <w:rFonts w:hint="eastAsia" w:ascii="宋体" w:hAnsi="宋体" w:cs="宋体"/>
                <w:sz w:val="24"/>
              </w:rPr>
            </w:pPr>
            <w:r>
              <w:rPr>
                <w:rFonts w:hint="eastAsia" w:ascii="宋体" w:hAnsi="宋体" w:cs="宋体"/>
                <w:sz w:val="24"/>
              </w:rPr>
              <w:t>名称</w:t>
            </w:r>
          </w:p>
        </w:tc>
        <w:tc>
          <w:tcPr>
            <w:tcW w:w="1770" w:type="dxa"/>
          </w:tcPr>
          <w:p>
            <w:pPr>
              <w:spacing w:line="360" w:lineRule="auto"/>
              <w:jc w:val="center"/>
              <w:rPr>
                <w:rFonts w:hint="eastAsia" w:ascii="宋体" w:hAnsi="宋体" w:cs="宋体"/>
                <w:sz w:val="24"/>
              </w:rPr>
            </w:pPr>
            <w:r>
              <w:rPr>
                <w:rFonts w:hint="eastAsia" w:ascii="宋体" w:hAnsi="宋体" w:cs="宋体"/>
                <w:sz w:val="24"/>
              </w:rPr>
              <w:t>数量</w:t>
            </w:r>
          </w:p>
        </w:tc>
        <w:tc>
          <w:tcPr>
            <w:tcW w:w="2130" w:type="dxa"/>
          </w:tcPr>
          <w:p>
            <w:pPr>
              <w:spacing w:line="360" w:lineRule="auto"/>
              <w:jc w:val="center"/>
              <w:rPr>
                <w:rFonts w:hint="eastAsia" w:ascii="宋体" w:hAnsi="宋体" w:cs="宋体"/>
                <w:sz w:val="24"/>
              </w:rPr>
            </w:pPr>
            <w:r>
              <w:rPr>
                <w:rFonts w:hint="eastAsia" w:ascii="宋体" w:hAnsi="宋体" w:cs="宋体"/>
                <w:sz w:val="24"/>
              </w:rPr>
              <w:t>工作要求</w:t>
            </w:r>
          </w:p>
        </w:tc>
        <w:tc>
          <w:tcPr>
            <w:tcW w:w="1860" w:type="dxa"/>
          </w:tcPr>
          <w:p>
            <w:pPr>
              <w:spacing w:line="360" w:lineRule="auto"/>
              <w:jc w:val="center"/>
              <w:rPr>
                <w:rFonts w:hint="eastAsia" w:ascii="宋体" w:hAnsi="宋体" w:cs="宋体"/>
                <w:sz w:val="24"/>
              </w:rPr>
            </w:pPr>
            <w:r>
              <w:rPr>
                <w:rFonts w:hint="eastAsia" w:ascii="宋体" w:hAnsi="宋体" w:cs="宋体"/>
                <w:sz w:val="24"/>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spacing w:line="360" w:lineRule="auto"/>
              <w:rPr>
                <w:rFonts w:hint="eastAsia" w:ascii="宋体" w:hAnsi="宋体" w:cs="宋体"/>
                <w:sz w:val="24"/>
              </w:rPr>
            </w:pPr>
            <w:r>
              <w:rPr>
                <w:rFonts w:hint="eastAsia" w:ascii="宋体" w:hAnsi="宋体" w:cs="宋体"/>
                <w:sz w:val="24"/>
              </w:rPr>
              <w:t xml:space="preserve">1. 工程技术人员 </w:t>
            </w:r>
          </w:p>
        </w:tc>
        <w:tc>
          <w:tcPr>
            <w:tcW w:w="1770" w:type="dxa"/>
          </w:tcPr>
          <w:p>
            <w:pPr>
              <w:spacing w:line="360" w:lineRule="auto"/>
              <w:rPr>
                <w:rFonts w:hint="eastAsia" w:ascii="宋体" w:hAnsi="宋体" w:cs="宋体"/>
                <w:sz w:val="24"/>
              </w:rPr>
            </w:pPr>
          </w:p>
        </w:tc>
        <w:tc>
          <w:tcPr>
            <w:tcW w:w="2130" w:type="dxa"/>
          </w:tcPr>
          <w:p>
            <w:pPr>
              <w:spacing w:line="360" w:lineRule="auto"/>
              <w:rPr>
                <w:rFonts w:hint="eastAsia" w:ascii="宋体" w:hAnsi="宋体" w:cs="宋体"/>
                <w:sz w:val="24"/>
              </w:rPr>
            </w:pPr>
          </w:p>
        </w:tc>
        <w:tc>
          <w:tcPr>
            <w:tcW w:w="1860" w:type="dxa"/>
          </w:tcPr>
          <w:p>
            <w:pPr>
              <w:spacing w:line="360" w:lineRule="auto"/>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spacing w:line="360" w:lineRule="auto"/>
              <w:rPr>
                <w:rFonts w:hint="eastAsia" w:ascii="宋体" w:hAnsi="宋体" w:cs="宋体"/>
                <w:sz w:val="24"/>
              </w:rPr>
            </w:pPr>
            <w:r>
              <w:rPr>
                <w:rFonts w:hint="eastAsia" w:ascii="宋体" w:hAnsi="宋体" w:cs="宋体"/>
                <w:sz w:val="24"/>
              </w:rPr>
              <w:t>2. 辅助工作人员</w:t>
            </w:r>
          </w:p>
        </w:tc>
        <w:tc>
          <w:tcPr>
            <w:tcW w:w="1770" w:type="dxa"/>
          </w:tcPr>
          <w:p>
            <w:pPr>
              <w:spacing w:line="360" w:lineRule="auto"/>
              <w:rPr>
                <w:rFonts w:hint="eastAsia" w:ascii="宋体" w:hAnsi="宋体" w:cs="宋体"/>
                <w:sz w:val="24"/>
              </w:rPr>
            </w:pPr>
          </w:p>
        </w:tc>
        <w:tc>
          <w:tcPr>
            <w:tcW w:w="2130" w:type="dxa"/>
          </w:tcPr>
          <w:p>
            <w:pPr>
              <w:spacing w:line="360" w:lineRule="auto"/>
              <w:rPr>
                <w:rFonts w:hint="eastAsia" w:ascii="宋体" w:hAnsi="宋体" w:cs="宋体"/>
                <w:sz w:val="24"/>
              </w:rPr>
            </w:pPr>
          </w:p>
        </w:tc>
        <w:tc>
          <w:tcPr>
            <w:tcW w:w="1860" w:type="dxa"/>
          </w:tcPr>
          <w:p>
            <w:pPr>
              <w:spacing w:line="360" w:lineRule="auto"/>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spacing w:line="360" w:lineRule="auto"/>
              <w:rPr>
                <w:rFonts w:hint="eastAsia" w:ascii="宋体" w:hAnsi="宋体" w:cs="宋体"/>
                <w:sz w:val="24"/>
              </w:rPr>
            </w:pPr>
            <w:r>
              <w:rPr>
                <w:rFonts w:hint="eastAsia" w:ascii="宋体" w:hAnsi="宋体" w:cs="宋体"/>
                <w:sz w:val="24"/>
              </w:rPr>
              <w:t>3. 其他人员</w:t>
            </w:r>
          </w:p>
        </w:tc>
        <w:tc>
          <w:tcPr>
            <w:tcW w:w="1770" w:type="dxa"/>
          </w:tcPr>
          <w:p>
            <w:pPr>
              <w:spacing w:line="360" w:lineRule="auto"/>
              <w:rPr>
                <w:rFonts w:hint="eastAsia" w:ascii="宋体" w:hAnsi="宋体" w:cs="宋体"/>
                <w:sz w:val="24"/>
              </w:rPr>
            </w:pPr>
          </w:p>
        </w:tc>
        <w:tc>
          <w:tcPr>
            <w:tcW w:w="2130" w:type="dxa"/>
          </w:tcPr>
          <w:p>
            <w:pPr>
              <w:spacing w:line="360" w:lineRule="auto"/>
              <w:rPr>
                <w:rFonts w:hint="eastAsia" w:ascii="宋体" w:hAnsi="宋体" w:cs="宋体"/>
                <w:sz w:val="24"/>
              </w:rPr>
            </w:pPr>
          </w:p>
        </w:tc>
        <w:tc>
          <w:tcPr>
            <w:tcW w:w="1860" w:type="dxa"/>
          </w:tcPr>
          <w:p>
            <w:pPr>
              <w:spacing w:line="360" w:lineRule="auto"/>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spacing w:line="360" w:lineRule="auto"/>
              <w:rPr>
                <w:rFonts w:hint="eastAsia" w:ascii="宋体" w:hAnsi="宋体" w:cs="宋体"/>
                <w:sz w:val="24"/>
              </w:rPr>
            </w:pPr>
          </w:p>
        </w:tc>
        <w:tc>
          <w:tcPr>
            <w:tcW w:w="1770" w:type="dxa"/>
          </w:tcPr>
          <w:p>
            <w:pPr>
              <w:spacing w:line="360" w:lineRule="auto"/>
              <w:rPr>
                <w:rFonts w:hint="eastAsia" w:ascii="宋体" w:hAnsi="宋体" w:cs="宋体"/>
                <w:sz w:val="24"/>
              </w:rPr>
            </w:pPr>
          </w:p>
        </w:tc>
        <w:tc>
          <w:tcPr>
            <w:tcW w:w="2130" w:type="dxa"/>
          </w:tcPr>
          <w:p>
            <w:pPr>
              <w:spacing w:line="360" w:lineRule="auto"/>
              <w:rPr>
                <w:rFonts w:hint="eastAsia" w:ascii="宋体" w:hAnsi="宋体" w:cs="宋体"/>
                <w:sz w:val="24"/>
              </w:rPr>
            </w:pPr>
          </w:p>
        </w:tc>
        <w:tc>
          <w:tcPr>
            <w:tcW w:w="1860" w:type="dxa"/>
          </w:tcPr>
          <w:p>
            <w:pPr>
              <w:spacing w:line="360" w:lineRule="auto"/>
              <w:rPr>
                <w:rFonts w:hint="eastAsia" w:ascii="宋体" w:hAnsi="宋体" w:cs="宋体"/>
                <w:sz w:val="24"/>
              </w:rPr>
            </w:pPr>
          </w:p>
        </w:tc>
      </w:tr>
    </w:tbl>
    <w:p>
      <w:pPr>
        <w:spacing w:before="156" w:beforeLines="50" w:line="360" w:lineRule="auto"/>
        <w:rPr>
          <w:rFonts w:hint="eastAsia" w:ascii="宋体" w:hAnsi="宋体" w:cs="宋体"/>
          <w:sz w:val="24"/>
        </w:rPr>
      </w:pPr>
      <w:bookmarkStart w:id="3" w:name="_Toc452030776"/>
      <w:r>
        <w:rPr>
          <w:rFonts w:hint="eastAsia" w:ascii="宋体" w:hAnsi="宋体" w:cs="宋体"/>
          <w:sz w:val="24"/>
        </w:rPr>
        <w:t>B-2  委托人提供的房屋</w:t>
      </w:r>
      <w:bookmarkEnd w:id="3"/>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spacing w:line="360" w:lineRule="auto"/>
              <w:jc w:val="center"/>
              <w:rPr>
                <w:rFonts w:hint="eastAsia" w:ascii="宋体" w:hAnsi="宋体" w:cs="宋体"/>
                <w:sz w:val="24"/>
              </w:rPr>
            </w:pPr>
            <w:r>
              <w:rPr>
                <w:rFonts w:hint="eastAsia" w:ascii="宋体" w:hAnsi="宋体" w:cs="宋体"/>
                <w:sz w:val="24"/>
              </w:rPr>
              <w:t>名称</w:t>
            </w:r>
          </w:p>
        </w:tc>
        <w:tc>
          <w:tcPr>
            <w:tcW w:w="2130" w:type="dxa"/>
          </w:tcPr>
          <w:p>
            <w:pPr>
              <w:spacing w:line="360" w:lineRule="auto"/>
              <w:jc w:val="center"/>
              <w:rPr>
                <w:rFonts w:hint="eastAsia" w:ascii="宋体" w:hAnsi="宋体" w:cs="宋体"/>
                <w:sz w:val="24"/>
              </w:rPr>
            </w:pPr>
            <w:r>
              <w:rPr>
                <w:rFonts w:hint="eastAsia" w:ascii="宋体" w:hAnsi="宋体" w:cs="宋体"/>
                <w:sz w:val="24"/>
              </w:rPr>
              <w:t>数量</w:t>
            </w:r>
          </w:p>
        </w:tc>
        <w:tc>
          <w:tcPr>
            <w:tcW w:w="2130" w:type="dxa"/>
          </w:tcPr>
          <w:p>
            <w:pPr>
              <w:spacing w:line="360" w:lineRule="auto"/>
              <w:jc w:val="center"/>
              <w:rPr>
                <w:rFonts w:hint="eastAsia" w:ascii="宋体" w:hAnsi="宋体" w:cs="宋体"/>
                <w:sz w:val="24"/>
              </w:rPr>
            </w:pPr>
            <w:r>
              <w:rPr>
                <w:rFonts w:hint="eastAsia" w:ascii="宋体" w:hAnsi="宋体" w:cs="宋体"/>
                <w:sz w:val="24"/>
              </w:rPr>
              <w:t>面积</w:t>
            </w:r>
          </w:p>
        </w:tc>
        <w:tc>
          <w:tcPr>
            <w:tcW w:w="1860" w:type="dxa"/>
          </w:tcPr>
          <w:p>
            <w:pPr>
              <w:spacing w:line="360" w:lineRule="auto"/>
              <w:jc w:val="center"/>
              <w:rPr>
                <w:rFonts w:hint="eastAsia" w:ascii="宋体" w:hAnsi="宋体" w:cs="宋体"/>
                <w:sz w:val="24"/>
              </w:rPr>
            </w:pPr>
            <w:r>
              <w:rPr>
                <w:rFonts w:hint="eastAsia" w:ascii="宋体" w:hAnsi="宋体" w:cs="宋体"/>
                <w:sz w:val="24"/>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spacing w:line="360" w:lineRule="auto"/>
              <w:rPr>
                <w:rFonts w:hint="eastAsia" w:ascii="宋体" w:hAnsi="宋体" w:cs="宋体"/>
                <w:sz w:val="24"/>
              </w:rPr>
            </w:pPr>
            <w:r>
              <w:rPr>
                <w:rFonts w:hint="eastAsia" w:ascii="宋体" w:hAnsi="宋体" w:cs="宋体"/>
                <w:sz w:val="24"/>
              </w:rPr>
              <w:t>1. 办公用房</w:t>
            </w:r>
          </w:p>
        </w:tc>
        <w:tc>
          <w:tcPr>
            <w:tcW w:w="2130" w:type="dxa"/>
          </w:tcPr>
          <w:p>
            <w:pPr>
              <w:spacing w:line="360" w:lineRule="auto"/>
              <w:ind w:firstLine="240" w:firstLineChars="100"/>
              <w:rPr>
                <w:rFonts w:hint="eastAsia" w:ascii="宋体" w:hAnsi="宋体" w:cs="宋体"/>
                <w:sz w:val="24"/>
              </w:rPr>
            </w:pPr>
            <w:r>
              <w:rPr>
                <w:rFonts w:hint="eastAsia" w:ascii="宋体" w:hAnsi="宋体" w:cs="宋体"/>
                <w:sz w:val="24"/>
              </w:rPr>
              <w:t xml:space="preserve"> 3</w:t>
            </w:r>
          </w:p>
        </w:tc>
        <w:tc>
          <w:tcPr>
            <w:tcW w:w="2130" w:type="dxa"/>
          </w:tcPr>
          <w:p>
            <w:pPr>
              <w:spacing w:line="360" w:lineRule="auto"/>
              <w:ind w:firstLine="240" w:firstLineChars="100"/>
              <w:rPr>
                <w:rFonts w:hint="eastAsia" w:ascii="宋体" w:hAnsi="宋体" w:cs="宋体"/>
                <w:sz w:val="24"/>
              </w:rPr>
            </w:pPr>
            <w:r>
              <w:rPr>
                <w:rFonts w:hint="eastAsia" w:ascii="宋体" w:hAnsi="宋体" w:cs="宋体"/>
                <w:sz w:val="24"/>
              </w:rPr>
              <w:t xml:space="preserve">   18㎡</w:t>
            </w:r>
          </w:p>
        </w:tc>
        <w:tc>
          <w:tcPr>
            <w:tcW w:w="1860" w:type="dxa"/>
          </w:tcPr>
          <w:p>
            <w:pPr>
              <w:spacing w:line="360" w:lineRule="auto"/>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spacing w:line="360" w:lineRule="auto"/>
              <w:rPr>
                <w:rFonts w:hint="eastAsia" w:ascii="宋体" w:hAnsi="宋体" w:cs="宋体"/>
                <w:sz w:val="24"/>
              </w:rPr>
            </w:pPr>
            <w:r>
              <w:rPr>
                <w:rFonts w:hint="eastAsia" w:ascii="宋体" w:hAnsi="宋体" w:cs="宋体"/>
                <w:sz w:val="24"/>
              </w:rPr>
              <w:t>2. 生活用房</w:t>
            </w:r>
          </w:p>
        </w:tc>
        <w:tc>
          <w:tcPr>
            <w:tcW w:w="2130" w:type="dxa"/>
          </w:tcPr>
          <w:p>
            <w:pPr>
              <w:spacing w:line="360" w:lineRule="auto"/>
              <w:rPr>
                <w:rFonts w:hint="eastAsia" w:ascii="宋体" w:hAnsi="宋体" w:cs="宋体"/>
                <w:sz w:val="24"/>
              </w:rPr>
            </w:pPr>
            <w:r>
              <w:rPr>
                <w:rFonts w:hint="eastAsia" w:ascii="宋体" w:hAnsi="宋体" w:cs="宋体"/>
                <w:sz w:val="24"/>
              </w:rPr>
              <w:t xml:space="preserve">      /</w:t>
            </w:r>
          </w:p>
        </w:tc>
        <w:tc>
          <w:tcPr>
            <w:tcW w:w="2130" w:type="dxa"/>
          </w:tcPr>
          <w:p>
            <w:pPr>
              <w:spacing w:line="360" w:lineRule="auto"/>
              <w:rPr>
                <w:rFonts w:hint="eastAsia" w:ascii="宋体" w:hAnsi="宋体" w:cs="宋体"/>
                <w:sz w:val="24"/>
              </w:rPr>
            </w:pPr>
            <w:r>
              <w:rPr>
                <w:rFonts w:hint="eastAsia" w:ascii="宋体" w:hAnsi="宋体" w:cs="宋体"/>
                <w:sz w:val="24"/>
              </w:rPr>
              <w:t xml:space="preserve">  /</w:t>
            </w:r>
          </w:p>
        </w:tc>
        <w:tc>
          <w:tcPr>
            <w:tcW w:w="1860" w:type="dxa"/>
          </w:tcPr>
          <w:p>
            <w:pPr>
              <w:spacing w:line="360" w:lineRule="auto"/>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spacing w:line="360" w:lineRule="auto"/>
              <w:rPr>
                <w:rFonts w:hint="eastAsia" w:ascii="宋体" w:hAnsi="宋体" w:cs="宋体"/>
                <w:sz w:val="24"/>
              </w:rPr>
            </w:pPr>
            <w:r>
              <w:rPr>
                <w:rFonts w:hint="eastAsia" w:ascii="宋体" w:hAnsi="宋体" w:cs="宋体"/>
                <w:sz w:val="24"/>
              </w:rPr>
              <w:t>3. 试验用房</w:t>
            </w:r>
          </w:p>
        </w:tc>
        <w:tc>
          <w:tcPr>
            <w:tcW w:w="2130" w:type="dxa"/>
          </w:tcPr>
          <w:p>
            <w:pPr>
              <w:spacing w:line="360" w:lineRule="auto"/>
              <w:rPr>
                <w:rFonts w:hint="eastAsia" w:ascii="宋体" w:hAnsi="宋体" w:cs="宋体"/>
                <w:sz w:val="24"/>
              </w:rPr>
            </w:pPr>
            <w:r>
              <w:rPr>
                <w:rFonts w:hint="eastAsia" w:ascii="宋体" w:hAnsi="宋体" w:cs="宋体"/>
                <w:sz w:val="24"/>
              </w:rPr>
              <w:t>/</w:t>
            </w:r>
          </w:p>
        </w:tc>
        <w:tc>
          <w:tcPr>
            <w:tcW w:w="2130" w:type="dxa"/>
          </w:tcPr>
          <w:p>
            <w:pPr>
              <w:spacing w:line="360" w:lineRule="auto"/>
              <w:rPr>
                <w:rFonts w:hint="eastAsia" w:ascii="宋体" w:hAnsi="宋体" w:cs="宋体"/>
                <w:sz w:val="24"/>
              </w:rPr>
            </w:pPr>
            <w:r>
              <w:rPr>
                <w:rFonts w:hint="eastAsia" w:ascii="宋体" w:hAnsi="宋体" w:cs="宋体"/>
                <w:sz w:val="24"/>
              </w:rPr>
              <w:t>/</w:t>
            </w:r>
          </w:p>
        </w:tc>
        <w:tc>
          <w:tcPr>
            <w:tcW w:w="1860" w:type="dxa"/>
          </w:tcPr>
          <w:p>
            <w:pPr>
              <w:spacing w:line="360" w:lineRule="auto"/>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spacing w:line="360" w:lineRule="auto"/>
              <w:rPr>
                <w:rFonts w:hint="eastAsia" w:ascii="宋体" w:hAnsi="宋体" w:cs="宋体"/>
                <w:sz w:val="24"/>
              </w:rPr>
            </w:pPr>
            <w:r>
              <w:rPr>
                <w:rFonts w:hint="eastAsia" w:ascii="宋体" w:hAnsi="宋体" w:cs="宋体"/>
                <w:sz w:val="24"/>
              </w:rPr>
              <w:t>4. 样品用房</w:t>
            </w:r>
          </w:p>
        </w:tc>
        <w:tc>
          <w:tcPr>
            <w:tcW w:w="2130" w:type="dxa"/>
          </w:tcPr>
          <w:p>
            <w:pPr>
              <w:spacing w:line="360" w:lineRule="auto"/>
              <w:rPr>
                <w:rFonts w:hint="eastAsia" w:ascii="宋体" w:hAnsi="宋体" w:cs="宋体"/>
                <w:sz w:val="24"/>
              </w:rPr>
            </w:pPr>
            <w:r>
              <w:rPr>
                <w:rFonts w:hint="eastAsia" w:ascii="宋体" w:hAnsi="宋体" w:cs="宋体"/>
                <w:sz w:val="24"/>
              </w:rPr>
              <w:t>/</w:t>
            </w:r>
          </w:p>
        </w:tc>
        <w:tc>
          <w:tcPr>
            <w:tcW w:w="2130" w:type="dxa"/>
          </w:tcPr>
          <w:p>
            <w:pPr>
              <w:spacing w:line="360" w:lineRule="auto"/>
              <w:rPr>
                <w:rFonts w:hint="eastAsia" w:ascii="宋体" w:hAnsi="宋体" w:cs="宋体"/>
                <w:sz w:val="24"/>
              </w:rPr>
            </w:pPr>
            <w:r>
              <w:rPr>
                <w:rFonts w:hint="eastAsia" w:ascii="宋体" w:hAnsi="宋体" w:cs="宋体"/>
                <w:sz w:val="24"/>
              </w:rPr>
              <w:t>/</w:t>
            </w:r>
          </w:p>
        </w:tc>
        <w:tc>
          <w:tcPr>
            <w:tcW w:w="1860" w:type="dxa"/>
          </w:tcPr>
          <w:p>
            <w:pPr>
              <w:spacing w:line="360" w:lineRule="auto"/>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spacing w:line="360" w:lineRule="auto"/>
              <w:rPr>
                <w:rFonts w:hint="eastAsia" w:ascii="宋体" w:hAnsi="宋体" w:cs="宋体"/>
                <w:sz w:val="24"/>
              </w:rPr>
            </w:pPr>
          </w:p>
        </w:tc>
        <w:tc>
          <w:tcPr>
            <w:tcW w:w="2130" w:type="dxa"/>
          </w:tcPr>
          <w:p>
            <w:pPr>
              <w:spacing w:line="360" w:lineRule="auto"/>
              <w:rPr>
                <w:rFonts w:hint="eastAsia" w:ascii="宋体" w:hAnsi="宋体" w:cs="宋体"/>
                <w:sz w:val="24"/>
              </w:rPr>
            </w:pPr>
          </w:p>
        </w:tc>
        <w:tc>
          <w:tcPr>
            <w:tcW w:w="2130" w:type="dxa"/>
          </w:tcPr>
          <w:p>
            <w:pPr>
              <w:spacing w:line="360" w:lineRule="auto"/>
              <w:rPr>
                <w:rFonts w:hint="eastAsia" w:ascii="宋体" w:hAnsi="宋体" w:cs="宋体"/>
                <w:sz w:val="24"/>
              </w:rPr>
            </w:pPr>
          </w:p>
        </w:tc>
        <w:tc>
          <w:tcPr>
            <w:tcW w:w="1860" w:type="dxa"/>
          </w:tcPr>
          <w:p>
            <w:pPr>
              <w:spacing w:line="360" w:lineRule="auto"/>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spacing w:line="360" w:lineRule="auto"/>
              <w:rPr>
                <w:rFonts w:hint="eastAsia" w:ascii="宋体" w:hAnsi="宋体" w:cs="宋体"/>
                <w:sz w:val="24"/>
              </w:rPr>
            </w:pPr>
            <w:r>
              <w:rPr>
                <w:rFonts w:hint="eastAsia" w:ascii="宋体" w:hAnsi="宋体" w:cs="宋体"/>
                <w:sz w:val="24"/>
              </w:rPr>
              <w:t>用餐及其他生活条件</w:t>
            </w:r>
          </w:p>
        </w:tc>
        <w:tc>
          <w:tcPr>
            <w:tcW w:w="6120" w:type="dxa"/>
            <w:gridSpan w:val="3"/>
          </w:tcPr>
          <w:p>
            <w:pPr>
              <w:spacing w:line="360" w:lineRule="auto"/>
              <w:rPr>
                <w:rFonts w:hint="eastAsia" w:ascii="宋体" w:hAnsi="宋体" w:cs="宋体"/>
                <w:sz w:val="24"/>
              </w:rPr>
            </w:pPr>
          </w:p>
        </w:tc>
      </w:tr>
    </w:tbl>
    <w:p>
      <w:pPr>
        <w:spacing w:before="156" w:beforeLines="50" w:line="360" w:lineRule="auto"/>
        <w:rPr>
          <w:rFonts w:hint="eastAsia" w:ascii="宋体" w:hAnsi="宋体" w:cs="宋体"/>
          <w:sz w:val="24"/>
        </w:rPr>
      </w:pPr>
      <w:bookmarkStart w:id="4" w:name="_Toc452030777"/>
      <w:r>
        <w:rPr>
          <w:rFonts w:hint="eastAsia" w:ascii="宋体" w:hAnsi="宋体" w:cs="宋体"/>
          <w:sz w:val="24"/>
        </w:rPr>
        <w:t>B-3  委托人提供的资料</w:t>
      </w:r>
      <w:bookmarkEnd w:id="4"/>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147"/>
        <w:gridCol w:w="2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360" w:lineRule="auto"/>
              <w:jc w:val="center"/>
              <w:rPr>
                <w:rFonts w:hint="eastAsia" w:ascii="宋体" w:hAnsi="宋体" w:cs="宋体"/>
                <w:sz w:val="24"/>
              </w:rPr>
            </w:pPr>
            <w:r>
              <w:rPr>
                <w:rFonts w:hint="eastAsia" w:ascii="宋体" w:hAnsi="宋体" w:cs="宋体"/>
                <w:sz w:val="24"/>
              </w:rPr>
              <w:t>名称</w:t>
            </w:r>
          </w:p>
        </w:tc>
        <w:tc>
          <w:tcPr>
            <w:tcW w:w="1491" w:type="dxa"/>
          </w:tcPr>
          <w:p>
            <w:pPr>
              <w:spacing w:line="360" w:lineRule="auto"/>
              <w:jc w:val="center"/>
              <w:rPr>
                <w:rFonts w:hint="eastAsia" w:ascii="宋体" w:hAnsi="宋体" w:cs="宋体"/>
                <w:sz w:val="24"/>
              </w:rPr>
            </w:pPr>
            <w:r>
              <w:rPr>
                <w:rFonts w:hint="eastAsia" w:ascii="宋体" w:hAnsi="宋体" w:cs="宋体"/>
                <w:sz w:val="24"/>
              </w:rPr>
              <w:t>份数</w:t>
            </w:r>
          </w:p>
        </w:tc>
        <w:tc>
          <w:tcPr>
            <w:tcW w:w="2147" w:type="dxa"/>
          </w:tcPr>
          <w:p>
            <w:pPr>
              <w:spacing w:line="360" w:lineRule="auto"/>
              <w:jc w:val="center"/>
              <w:rPr>
                <w:rFonts w:hint="eastAsia" w:ascii="宋体" w:hAnsi="宋体" w:cs="宋体"/>
                <w:sz w:val="24"/>
              </w:rPr>
            </w:pPr>
            <w:r>
              <w:rPr>
                <w:rFonts w:hint="eastAsia" w:ascii="宋体" w:hAnsi="宋体" w:cs="宋体"/>
                <w:sz w:val="24"/>
              </w:rPr>
              <w:t>提供时间</w:t>
            </w:r>
          </w:p>
        </w:tc>
        <w:tc>
          <w:tcPr>
            <w:tcW w:w="2082" w:type="dxa"/>
          </w:tcPr>
          <w:p>
            <w:pPr>
              <w:spacing w:line="360" w:lineRule="auto"/>
              <w:jc w:val="center"/>
              <w:rPr>
                <w:rFonts w:hint="eastAsia" w:ascii="宋体" w:hAnsi="宋体" w:cs="宋体"/>
                <w:sz w:val="24"/>
              </w:rPr>
            </w:pPr>
            <w:r>
              <w:rPr>
                <w:rFonts w:hint="eastAsia" w:ascii="宋体" w:hAnsi="宋体" w:cs="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360" w:lineRule="auto"/>
              <w:rPr>
                <w:rFonts w:hint="eastAsia" w:ascii="宋体" w:hAnsi="宋体" w:cs="宋体"/>
                <w:sz w:val="24"/>
              </w:rPr>
            </w:pPr>
            <w:r>
              <w:rPr>
                <w:rFonts w:hint="eastAsia" w:ascii="宋体" w:hAnsi="宋体" w:cs="宋体"/>
                <w:sz w:val="24"/>
              </w:rPr>
              <w:t>1. 工程立项文件</w:t>
            </w:r>
          </w:p>
        </w:tc>
        <w:tc>
          <w:tcPr>
            <w:tcW w:w="1491" w:type="dxa"/>
          </w:tcPr>
          <w:p>
            <w:pPr>
              <w:spacing w:line="360" w:lineRule="auto"/>
              <w:rPr>
                <w:rFonts w:hint="eastAsia" w:ascii="宋体" w:hAnsi="宋体" w:cs="宋体"/>
                <w:sz w:val="24"/>
              </w:rPr>
            </w:pPr>
            <w:r>
              <w:rPr>
                <w:rFonts w:hint="eastAsia" w:ascii="宋体" w:hAnsi="宋体" w:cs="宋体"/>
                <w:sz w:val="24"/>
              </w:rPr>
              <w:t>1</w:t>
            </w:r>
          </w:p>
        </w:tc>
        <w:tc>
          <w:tcPr>
            <w:tcW w:w="2147" w:type="dxa"/>
          </w:tcPr>
          <w:p>
            <w:pPr>
              <w:spacing w:line="360" w:lineRule="auto"/>
              <w:rPr>
                <w:rFonts w:hint="eastAsia" w:ascii="宋体" w:hAnsi="宋体" w:cs="宋体"/>
                <w:sz w:val="24"/>
              </w:rPr>
            </w:pPr>
            <w:r>
              <w:rPr>
                <w:rFonts w:hint="eastAsia" w:ascii="宋体" w:hAnsi="宋体" w:cs="宋体"/>
                <w:sz w:val="24"/>
              </w:rPr>
              <w:t>根据需要</w:t>
            </w:r>
          </w:p>
        </w:tc>
        <w:tc>
          <w:tcPr>
            <w:tcW w:w="2082" w:type="dxa"/>
          </w:tcPr>
          <w:p>
            <w:pPr>
              <w:spacing w:line="360" w:lineRule="auto"/>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360" w:lineRule="auto"/>
              <w:rPr>
                <w:rFonts w:hint="eastAsia" w:ascii="宋体" w:hAnsi="宋体" w:cs="宋体"/>
                <w:sz w:val="24"/>
              </w:rPr>
            </w:pPr>
            <w:r>
              <w:rPr>
                <w:rFonts w:hint="eastAsia" w:ascii="宋体" w:hAnsi="宋体" w:cs="宋体"/>
                <w:sz w:val="24"/>
              </w:rPr>
              <w:t>2. 工程勘察文件</w:t>
            </w:r>
          </w:p>
        </w:tc>
        <w:tc>
          <w:tcPr>
            <w:tcW w:w="1491" w:type="dxa"/>
          </w:tcPr>
          <w:p>
            <w:pPr>
              <w:spacing w:line="360" w:lineRule="auto"/>
              <w:rPr>
                <w:rFonts w:hint="eastAsia" w:ascii="宋体" w:hAnsi="宋体" w:cs="宋体"/>
                <w:sz w:val="24"/>
              </w:rPr>
            </w:pPr>
            <w:r>
              <w:rPr>
                <w:rFonts w:hint="eastAsia" w:ascii="宋体" w:hAnsi="宋体" w:cs="宋体"/>
                <w:sz w:val="24"/>
              </w:rPr>
              <w:t>1</w:t>
            </w:r>
          </w:p>
        </w:tc>
        <w:tc>
          <w:tcPr>
            <w:tcW w:w="2147" w:type="dxa"/>
          </w:tcPr>
          <w:p>
            <w:pPr>
              <w:spacing w:line="360" w:lineRule="auto"/>
              <w:rPr>
                <w:rFonts w:hint="eastAsia" w:ascii="宋体" w:hAnsi="宋体" w:cs="宋体"/>
                <w:sz w:val="24"/>
              </w:rPr>
            </w:pPr>
            <w:r>
              <w:rPr>
                <w:rFonts w:hint="eastAsia" w:ascii="宋体" w:hAnsi="宋体" w:cs="宋体"/>
                <w:sz w:val="24"/>
              </w:rPr>
              <w:t>根据需要</w:t>
            </w:r>
          </w:p>
        </w:tc>
        <w:tc>
          <w:tcPr>
            <w:tcW w:w="2082" w:type="dxa"/>
          </w:tcPr>
          <w:p>
            <w:pPr>
              <w:spacing w:line="360" w:lineRule="auto"/>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360" w:lineRule="auto"/>
              <w:rPr>
                <w:rFonts w:hint="eastAsia" w:ascii="宋体" w:hAnsi="宋体" w:cs="宋体"/>
                <w:sz w:val="24"/>
              </w:rPr>
            </w:pPr>
            <w:r>
              <w:rPr>
                <w:rFonts w:hint="eastAsia" w:ascii="宋体" w:hAnsi="宋体" w:cs="宋体"/>
                <w:sz w:val="24"/>
              </w:rPr>
              <w:t>3. 工程设计及施工图纸</w:t>
            </w:r>
          </w:p>
        </w:tc>
        <w:tc>
          <w:tcPr>
            <w:tcW w:w="1491" w:type="dxa"/>
          </w:tcPr>
          <w:p>
            <w:pPr>
              <w:spacing w:line="360" w:lineRule="auto"/>
              <w:rPr>
                <w:rFonts w:hint="eastAsia" w:ascii="宋体" w:hAnsi="宋体" w:cs="宋体"/>
                <w:sz w:val="24"/>
              </w:rPr>
            </w:pPr>
            <w:r>
              <w:rPr>
                <w:rFonts w:hint="eastAsia" w:ascii="宋体" w:hAnsi="宋体" w:cs="宋体"/>
                <w:sz w:val="24"/>
              </w:rPr>
              <w:t>1</w:t>
            </w:r>
          </w:p>
        </w:tc>
        <w:tc>
          <w:tcPr>
            <w:tcW w:w="2147" w:type="dxa"/>
          </w:tcPr>
          <w:p>
            <w:pPr>
              <w:spacing w:line="360" w:lineRule="auto"/>
              <w:rPr>
                <w:rFonts w:hint="eastAsia" w:ascii="宋体" w:hAnsi="宋体" w:cs="宋体"/>
                <w:sz w:val="24"/>
              </w:rPr>
            </w:pPr>
            <w:r>
              <w:rPr>
                <w:rFonts w:hint="eastAsia" w:ascii="宋体" w:hAnsi="宋体" w:cs="宋体"/>
                <w:sz w:val="24"/>
              </w:rPr>
              <w:t>根据需要</w:t>
            </w:r>
          </w:p>
        </w:tc>
        <w:tc>
          <w:tcPr>
            <w:tcW w:w="2082" w:type="dxa"/>
          </w:tcPr>
          <w:p>
            <w:pPr>
              <w:spacing w:line="360" w:lineRule="auto"/>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360" w:lineRule="auto"/>
              <w:rPr>
                <w:rFonts w:hint="eastAsia" w:ascii="宋体" w:hAnsi="宋体" w:cs="宋体"/>
                <w:sz w:val="24"/>
              </w:rPr>
            </w:pPr>
            <w:r>
              <w:rPr>
                <w:rFonts w:hint="eastAsia" w:ascii="宋体" w:hAnsi="宋体" w:cs="宋体"/>
                <w:sz w:val="24"/>
              </w:rPr>
              <w:t>4. 工程承包合同及其他相关合同</w:t>
            </w:r>
          </w:p>
        </w:tc>
        <w:tc>
          <w:tcPr>
            <w:tcW w:w="1491" w:type="dxa"/>
          </w:tcPr>
          <w:p>
            <w:pPr>
              <w:spacing w:line="360" w:lineRule="auto"/>
              <w:rPr>
                <w:rFonts w:hint="eastAsia" w:ascii="宋体" w:hAnsi="宋体" w:cs="宋体"/>
                <w:sz w:val="24"/>
              </w:rPr>
            </w:pPr>
            <w:r>
              <w:rPr>
                <w:rFonts w:hint="eastAsia" w:ascii="宋体" w:hAnsi="宋体" w:cs="宋体"/>
                <w:sz w:val="24"/>
              </w:rPr>
              <w:t>1</w:t>
            </w:r>
          </w:p>
        </w:tc>
        <w:tc>
          <w:tcPr>
            <w:tcW w:w="2147" w:type="dxa"/>
          </w:tcPr>
          <w:p>
            <w:pPr>
              <w:spacing w:line="360" w:lineRule="auto"/>
              <w:rPr>
                <w:rFonts w:hint="eastAsia" w:ascii="宋体" w:hAnsi="宋体" w:cs="宋体"/>
                <w:sz w:val="24"/>
              </w:rPr>
            </w:pPr>
            <w:r>
              <w:rPr>
                <w:rFonts w:hint="eastAsia" w:ascii="宋体" w:hAnsi="宋体" w:cs="宋体"/>
                <w:sz w:val="24"/>
              </w:rPr>
              <w:t>根据需要</w:t>
            </w:r>
          </w:p>
        </w:tc>
        <w:tc>
          <w:tcPr>
            <w:tcW w:w="2082" w:type="dxa"/>
          </w:tcPr>
          <w:p>
            <w:pPr>
              <w:spacing w:line="360" w:lineRule="auto"/>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360" w:lineRule="auto"/>
              <w:rPr>
                <w:rFonts w:hint="eastAsia" w:ascii="宋体" w:hAnsi="宋体" w:cs="宋体"/>
                <w:sz w:val="24"/>
              </w:rPr>
            </w:pPr>
            <w:r>
              <w:rPr>
                <w:rFonts w:hint="eastAsia" w:ascii="宋体" w:hAnsi="宋体" w:cs="宋体"/>
                <w:sz w:val="24"/>
              </w:rPr>
              <w:t>5. 施工许可文件</w:t>
            </w:r>
          </w:p>
        </w:tc>
        <w:tc>
          <w:tcPr>
            <w:tcW w:w="1491" w:type="dxa"/>
          </w:tcPr>
          <w:p>
            <w:pPr>
              <w:spacing w:line="360" w:lineRule="auto"/>
              <w:rPr>
                <w:rFonts w:hint="eastAsia" w:ascii="宋体" w:hAnsi="宋体" w:cs="宋体"/>
                <w:sz w:val="24"/>
              </w:rPr>
            </w:pPr>
            <w:r>
              <w:rPr>
                <w:rFonts w:hint="eastAsia" w:ascii="宋体" w:hAnsi="宋体" w:cs="宋体"/>
                <w:sz w:val="24"/>
              </w:rPr>
              <w:t>1</w:t>
            </w:r>
          </w:p>
        </w:tc>
        <w:tc>
          <w:tcPr>
            <w:tcW w:w="2147" w:type="dxa"/>
          </w:tcPr>
          <w:p>
            <w:pPr>
              <w:spacing w:line="360" w:lineRule="auto"/>
              <w:rPr>
                <w:rFonts w:hint="eastAsia" w:ascii="宋体" w:hAnsi="宋体" w:cs="宋体"/>
                <w:sz w:val="24"/>
              </w:rPr>
            </w:pPr>
            <w:r>
              <w:rPr>
                <w:rFonts w:hint="eastAsia" w:ascii="宋体" w:hAnsi="宋体" w:cs="宋体"/>
                <w:sz w:val="24"/>
              </w:rPr>
              <w:t>根据需要</w:t>
            </w:r>
          </w:p>
        </w:tc>
        <w:tc>
          <w:tcPr>
            <w:tcW w:w="2082" w:type="dxa"/>
          </w:tcPr>
          <w:p>
            <w:pPr>
              <w:spacing w:line="360" w:lineRule="auto"/>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360" w:lineRule="auto"/>
              <w:rPr>
                <w:rFonts w:hint="eastAsia" w:ascii="宋体" w:hAnsi="宋体" w:cs="宋体"/>
                <w:sz w:val="24"/>
              </w:rPr>
            </w:pPr>
            <w:r>
              <w:rPr>
                <w:rFonts w:hint="eastAsia" w:ascii="宋体" w:hAnsi="宋体" w:cs="宋体"/>
                <w:sz w:val="24"/>
              </w:rPr>
              <w:t>6. 其他文件</w:t>
            </w:r>
          </w:p>
        </w:tc>
        <w:tc>
          <w:tcPr>
            <w:tcW w:w="1491" w:type="dxa"/>
          </w:tcPr>
          <w:p>
            <w:pPr>
              <w:spacing w:line="360" w:lineRule="auto"/>
              <w:rPr>
                <w:rFonts w:hint="eastAsia" w:ascii="宋体" w:hAnsi="宋体" w:cs="宋体"/>
                <w:sz w:val="24"/>
              </w:rPr>
            </w:pPr>
          </w:p>
        </w:tc>
        <w:tc>
          <w:tcPr>
            <w:tcW w:w="2147" w:type="dxa"/>
          </w:tcPr>
          <w:p>
            <w:pPr>
              <w:spacing w:line="360" w:lineRule="auto"/>
              <w:rPr>
                <w:rFonts w:hint="eastAsia" w:ascii="宋体" w:hAnsi="宋体" w:cs="宋体"/>
                <w:sz w:val="24"/>
              </w:rPr>
            </w:pPr>
          </w:p>
        </w:tc>
        <w:tc>
          <w:tcPr>
            <w:tcW w:w="2082" w:type="dxa"/>
          </w:tcPr>
          <w:p>
            <w:pPr>
              <w:spacing w:line="360" w:lineRule="auto"/>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360" w:lineRule="auto"/>
              <w:rPr>
                <w:rFonts w:hint="eastAsia" w:ascii="宋体" w:hAnsi="宋体" w:cs="宋体"/>
                <w:sz w:val="24"/>
              </w:rPr>
            </w:pPr>
          </w:p>
        </w:tc>
        <w:tc>
          <w:tcPr>
            <w:tcW w:w="1491" w:type="dxa"/>
          </w:tcPr>
          <w:p>
            <w:pPr>
              <w:spacing w:line="360" w:lineRule="auto"/>
              <w:rPr>
                <w:rFonts w:hint="eastAsia" w:ascii="宋体" w:hAnsi="宋体" w:cs="宋体"/>
                <w:sz w:val="24"/>
              </w:rPr>
            </w:pPr>
          </w:p>
        </w:tc>
        <w:tc>
          <w:tcPr>
            <w:tcW w:w="2147" w:type="dxa"/>
          </w:tcPr>
          <w:p>
            <w:pPr>
              <w:spacing w:line="360" w:lineRule="auto"/>
              <w:rPr>
                <w:rFonts w:hint="eastAsia" w:ascii="宋体" w:hAnsi="宋体" w:cs="宋体"/>
                <w:sz w:val="24"/>
              </w:rPr>
            </w:pPr>
          </w:p>
        </w:tc>
        <w:tc>
          <w:tcPr>
            <w:tcW w:w="2082" w:type="dxa"/>
          </w:tcPr>
          <w:p>
            <w:pPr>
              <w:spacing w:line="360" w:lineRule="auto"/>
              <w:rPr>
                <w:rFonts w:hint="eastAsia" w:ascii="宋体" w:hAnsi="宋体" w:cs="宋体"/>
                <w:sz w:val="24"/>
              </w:rPr>
            </w:pPr>
          </w:p>
        </w:tc>
      </w:tr>
    </w:tbl>
    <w:p>
      <w:pPr>
        <w:spacing w:before="156" w:beforeLines="50" w:line="360" w:lineRule="auto"/>
        <w:rPr>
          <w:rFonts w:hint="eastAsia" w:ascii="宋体" w:hAnsi="宋体" w:cs="宋体"/>
          <w:sz w:val="24"/>
        </w:rPr>
      </w:pPr>
    </w:p>
    <w:p>
      <w:pPr>
        <w:spacing w:before="156" w:beforeLines="50" w:line="360" w:lineRule="auto"/>
        <w:rPr>
          <w:rFonts w:hint="eastAsia" w:ascii="宋体" w:hAnsi="宋体" w:cs="宋体"/>
          <w:sz w:val="24"/>
        </w:rPr>
      </w:pPr>
    </w:p>
    <w:p>
      <w:pPr>
        <w:spacing w:before="156" w:beforeLines="50" w:line="360" w:lineRule="auto"/>
        <w:rPr>
          <w:rFonts w:hint="eastAsia" w:ascii="宋体" w:hAnsi="宋体" w:cs="宋体"/>
          <w:sz w:val="24"/>
        </w:rPr>
      </w:pPr>
      <w:r>
        <w:rPr>
          <w:rFonts w:hint="eastAsia" w:ascii="宋体" w:hAnsi="宋体" w:cs="宋体"/>
          <w:sz w:val="24"/>
        </w:rPr>
        <w:t>B-4 委托人提供的设备</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spacing w:line="360" w:lineRule="auto"/>
              <w:jc w:val="center"/>
              <w:rPr>
                <w:rFonts w:hint="eastAsia" w:ascii="宋体" w:hAnsi="宋体" w:cs="宋体"/>
                <w:sz w:val="24"/>
              </w:rPr>
            </w:pPr>
            <w:r>
              <w:rPr>
                <w:rFonts w:hint="eastAsia" w:ascii="宋体" w:hAnsi="宋体" w:cs="宋体"/>
                <w:sz w:val="24"/>
              </w:rPr>
              <w:t>名称</w:t>
            </w:r>
          </w:p>
        </w:tc>
        <w:tc>
          <w:tcPr>
            <w:tcW w:w="1590" w:type="dxa"/>
          </w:tcPr>
          <w:p>
            <w:pPr>
              <w:spacing w:line="360" w:lineRule="auto"/>
              <w:jc w:val="center"/>
              <w:rPr>
                <w:rFonts w:hint="eastAsia" w:ascii="宋体" w:hAnsi="宋体" w:cs="宋体"/>
                <w:sz w:val="24"/>
              </w:rPr>
            </w:pPr>
            <w:r>
              <w:rPr>
                <w:rFonts w:hint="eastAsia" w:ascii="宋体" w:hAnsi="宋体" w:cs="宋体"/>
                <w:sz w:val="24"/>
              </w:rPr>
              <w:t>数量</w:t>
            </w:r>
          </w:p>
        </w:tc>
        <w:tc>
          <w:tcPr>
            <w:tcW w:w="2130" w:type="dxa"/>
          </w:tcPr>
          <w:p>
            <w:pPr>
              <w:spacing w:line="360" w:lineRule="auto"/>
              <w:jc w:val="center"/>
              <w:rPr>
                <w:rFonts w:hint="eastAsia" w:ascii="宋体" w:hAnsi="宋体" w:cs="宋体"/>
                <w:sz w:val="24"/>
              </w:rPr>
            </w:pPr>
            <w:r>
              <w:rPr>
                <w:rFonts w:hint="eastAsia" w:ascii="宋体" w:hAnsi="宋体" w:cs="宋体"/>
                <w:sz w:val="24"/>
              </w:rPr>
              <w:t>型号与规格</w:t>
            </w:r>
          </w:p>
        </w:tc>
        <w:tc>
          <w:tcPr>
            <w:tcW w:w="1860" w:type="dxa"/>
          </w:tcPr>
          <w:p>
            <w:pPr>
              <w:spacing w:line="360" w:lineRule="auto"/>
              <w:jc w:val="center"/>
              <w:rPr>
                <w:rFonts w:hint="eastAsia" w:ascii="宋体" w:hAnsi="宋体" w:cs="宋体"/>
                <w:sz w:val="24"/>
              </w:rPr>
            </w:pPr>
            <w:r>
              <w:rPr>
                <w:rFonts w:hint="eastAsia" w:ascii="宋体" w:hAnsi="宋体" w:cs="宋体"/>
                <w:sz w:val="24"/>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spacing w:line="360" w:lineRule="auto"/>
              <w:rPr>
                <w:rFonts w:hint="eastAsia" w:ascii="宋体" w:hAnsi="宋体" w:cs="宋体"/>
                <w:sz w:val="24"/>
              </w:rPr>
            </w:pPr>
            <w:r>
              <w:rPr>
                <w:rFonts w:hint="eastAsia" w:ascii="宋体" w:hAnsi="宋体" w:cs="宋体"/>
                <w:sz w:val="24"/>
              </w:rPr>
              <w:t>1. 通讯设备</w:t>
            </w:r>
          </w:p>
        </w:tc>
        <w:tc>
          <w:tcPr>
            <w:tcW w:w="1590" w:type="dxa"/>
          </w:tcPr>
          <w:p>
            <w:pPr>
              <w:spacing w:line="360" w:lineRule="auto"/>
              <w:rPr>
                <w:rFonts w:hint="eastAsia" w:ascii="宋体" w:hAnsi="宋体" w:cs="宋体"/>
                <w:sz w:val="24"/>
              </w:rPr>
            </w:pPr>
            <w:r>
              <w:rPr>
                <w:rFonts w:hint="eastAsia" w:ascii="宋体" w:hAnsi="宋体" w:cs="宋体"/>
                <w:sz w:val="24"/>
              </w:rPr>
              <w:t>/</w:t>
            </w:r>
          </w:p>
        </w:tc>
        <w:tc>
          <w:tcPr>
            <w:tcW w:w="2130" w:type="dxa"/>
          </w:tcPr>
          <w:p>
            <w:pPr>
              <w:spacing w:line="360" w:lineRule="auto"/>
              <w:rPr>
                <w:rFonts w:hint="eastAsia" w:ascii="宋体" w:hAnsi="宋体" w:cs="宋体"/>
                <w:sz w:val="24"/>
              </w:rPr>
            </w:pPr>
            <w:r>
              <w:rPr>
                <w:rFonts w:hint="eastAsia" w:ascii="宋体" w:hAnsi="宋体" w:cs="宋体"/>
                <w:sz w:val="24"/>
              </w:rPr>
              <w:t>/</w:t>
            </w:r>
          </w:p>
        </w:tc>
        <w:tc>
          <w:tcPr>
            <w:tcW w:w="1860" w:type="dxa"/>
          </w:tcPr>
          <w:p>
            <w:pPr>
              <w:spacing w:line="360" w:lineRule="auto"/>
              <w:rPr>
                <w:rFonts w:hint="eastAsia" w:ascii="宋体" w:hAnsi="宋体" w:cs="宋体"/>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spacing w:line="360" w:lineRule="auto"/>
              <w:rPr>
                <w:rFonts w:hint="eastAsia" w:ascii="宋体" w:hAnsi="宋体" w:cs="宋体"/>
                <w:sz w:val="24"/>
              </w:rPr>
            </w:pPr>
            <w:r>
              <w:rPr>
                <w:rFonts w:hint="eastAsia" w:ascii="宋体" w:hAnsi="宋体" w:cs="宋体"/>
                <w:sz w:val="24"/>
              </w:rPr>
              <w:t>2. 办公设备</w:t>
            </w:r>
          </w:p>
        </w:tc>
        <w:tc>
          <w:tcPr>
            <w:tcW w:w="1590" w:type="dxa"/>
          </w:tcPr>
          <w:p>
            <w:pPr>
              <w:spacing w:line="360" w:lineRule="auto"/>
              <w:rPr>
                <w:rFonts w:hint="eastAsia" w:ascii="宋体" w:hAnsi="宋体" w:cs="宋体"/>
                <w:sz w:val="24"/>
              </w:rPr>
            </w:pPr>
            <w:r>
              <w:rPr>
                <w:rFonts w:hint="eastAsia" w:ascii="宋体" w:hAnsi="宋体" w:cs="宋体"/>
                <w:sz w:val="24"/>
              </w:rPr>
              <w:t>/</w:t>
            </w:r>
          </w:p>
        </w:tc>
        <w:tc>
          <w:tcPr>
            <w:tcW w:w="2130" w:type="dxa"/>
          </w:tcPr>
          <w:p>
            <w:pPr>
              <w:spacing w:line="360" w:lineRule="auto"/>
              <w:rPr>
                <w:rFonts w:hint="eastAsia" w:ascii="宋体" w:hAnsi="宋体" w:cs="宋体"/>
                <w:sz w:val="24"/>
              </w:rPr>
            </w:pPr>
            <w:r>
              <w:rPr>
                <w:rFonts w:hint="eastAsia" w:ascii="宋体" w:hAnsi="宋体" w:cs="宋体"/>
                <w:sz w:val="24"/>
              </w:rPr>
              <w:t>/</w:t>
            </w:r>
          </w:p>
        </w:tc>
        <w:tc>
          <w:tcPr>
            <w:tcW w:w="1860" w:type="dxa"/>
          </w:tcPr>
          <w:p>
            <w:pPr>
              <w:spacing w:line="360" w:lineRule="auto"/>
              <w:rPr>
                <w:rFonts w:hint="eastAsia" w:ascii="宋体" w:hAnsi="宋体" w:cs="宋体"/>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spacing w:line="360" w:lineRule="auto"/>
              <w:rPr>
                <w:rFonts w:hint="eastAsia" w:ascii="宋体" w:hAnsi="宋体" w:cs="宋体"/>
                <w:sz w:val="24"/>
              </w:rPr>
            </w:pPr>
            <w:r>
              <w:rPr>
                <w:rFonts w:hint="eastAsia" w:ascii="宋体" w:hAnsi="宋体" w:cs="宋体"/>
                <w:sz w:val="24"/>
              </w:rPr>
              <w:t>3. 交通工具</w:t>
            </w:r>
          </w:p>
        </w:tc>
        <w:tc>
          <w:tcPr>
            <w:tcW w:w="1590" w:type="dxa"/>
          </w:tcPr>
          <w:p>
            <w:pPr>
              <w:spacing w:line="360" w:lineRule="auto"/>
              <w:rPr>
                <w:rFonts w:hint="eastAsia" w:ascii="宋体" w:hAnsi="宋体" w:cs="宋体"/>
                <w:sz w:val="24"/>
              </w:rPr>
            </w:pPr>
            <w:r>
              <w:rPr>
                <w:rFonts w:hint="eastAsia" w:ascii="宋体" w:hAnsi="宋体" w:cs="宋体"/>
                <w:sz w:val="24"/>
              </w:rPr>
              <w:t>/</w:t>
            </w:r>
          </w:p>
        </w:tc>
        <w:tc>
          <w:tcPr>
            <w:tcW w:w="2130" w:type="dxa"/>
          </w:tcPr>
          <w:p>
            <w:pPr>
              <w:spacing w:line="360" w:lineRule="auto"/>
              <w:rPr>
                <w:rFonts w:hint="eastAsia" w:ascii="宋体" w:hAnsi="宋体" w:cs="宋体"/>
                <w:sz w:val="24"/>
              </w:rPr>
            </w:pPr>
            <w:r>
              <w:rPr>
                <w:rFonts w:hint="eastAsia" w:ascii="宋体" w:hAnsi="宋体" w:cs="宋体"/>
                <w:sz w:val="24"/>
              </w:rPr>
              <w:t>/</w:t>
            </w:r>
          </w:p>
        </w:tc>
        <w:tc>
          <w:tcPr>
            <w:tcW w:w="1860" w:type="dxa"/>
          </w:tcPr>
          <w:p>
            <w:pPr>
              <w:spacing w:line="360" w:lineRule="auto"/>
              <w:rPr>
                <w:rFonts w:hint="eastAsia" w:ascii="宋体" w:hAnsi="宋体" w:cs="宋体"/>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spacing w:line="360" w:lineRule="auto"/>
              <w:rPr>
                <w:rFonts w:hint="eastAsia" w:ascii="宋体" w:hAnsi="宋体" w:cs="宋体"/>
                <w:sz w:val="24"/>
              </w:rPr>
            </w:pPr>
            <w:r>
              <w:rPr>
                <w:rFonts w:hint="eastAsia" w:ascii="宋体" w:hAnsi="宋体" w:cs="宋体"/>
                <w:sz w:val="24"/>
              </w:rPr>
              <w:t>4. 检测和试验设备</w:t>
            </w:r>
          </w:p>
        </w:tc>
        <w:tc>
          <w:tcPr>
            <w:tcW w:w="1590" w:type="dxa"/>
          </w:tcPr>
          <w:p>
            <w:pPr>
              <w:spacing w:line="360" w:lineRule="auto"/>
              <w:rPr>
                <w:rFonts w:hint="eastAsia" w:ascii="宋体" w:hAnsi="宋体" w:cs="宋体"/>
                <w:sz w:val="24"/>
              </w:rPr>
            </w:pPr>
            <w:r>
              <w:rPr>
                <w:rFonts w:hint="eastAsia" w:ascii="宋体" w:hAnsi="宋体" w:cs="宋体"/>
                <w:sz w:val="24"/>
              </w:rPr>
              <w:t>/</w:t>
            </w:r>
          </w:p>
        </w:tc>
        <w:tc>
          <w:tcPr>
            <w:tcW w:w="2130" w:type="dxa"/>
          </w:tcPr>
          <w:p>
            <w:pPr>
              <w:spacing w:line="360" w:lineRule="auto"/>
              <w:rPr>
                <w:rFonts w:hint="eastAsia" w:ascii="宋体" w:hAnsi="宋体" w:cs="宋体"/>
                <w:sz w:val="24"/>
              </w:rPr>
            </w:pPr>
            <w:r>
              <w:rPr>
                <w:rFonts w:hint="eastAsia" w:ascii="宋体" w:hAnsi="宋体" w:cs="宋体"/>
                <w:sz w:val="24"/>
              </w:rPr>
              <w:t>/</w:t>
            </w:r>
          </w:p>
        </w:tc>
        <w:tc>
          <w:tcPr>
            <w:tcW w:w="1860" w:type="dxa"/>
          </w:tcPr>
          <w:p>
            <w:pPr>
              <w:spacing w:line="360" w:lineRule="auto"/>
              <w:rPr>
                <w:rFonts w:hint="eastAsia" w:ascii="宋体" w:hAnsi="宋体" w:cs="宋体"/>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spacing w:line="360" w:lineRule="auto"/>
              <w:rPr>
                <w:rFonts w:hint="eastAsia" w:ascii="宋体" w:hAnsi="宋体" w:cs="宋体"/>
                <w:sz w:val="24"/>
              </w:rPr>
            </w:pPr>
          </w:p>
        </w:tc>
        <w:tc>
          <w:tcPr>
            <w:tcW w:w="1590" w:type="dxa"/>
          </w:tcPr>
          <w:p>
            <w:pPr>
              <w:spacing w:line="360" w:lineRule="auto"/>
              <w:rPr>
                <w:rFonts w:hint="eastAsia" w:ascii="宋体" w:hAnsi="宋体" w:cs="宋体"/>
                <w:sz w:val="24"/>
              </w:rPr>
            </w:pPr>
          </w:p>
        </w:tc>
        <w:tc>
          <w:tcPr>
            <w:tcW w:w="2130" w:type="dxa"/>
          </w:tcPr>
          <w:p>
            <w:pPr>
              <w:spacing w:line="360" w:lineRule="auto"/>
              <w:rPr>
                <w:rFonts w:hint="eastAsia" w:ascii="宋体" w:hAnsi="宋体" w:cs="宋体"/>
                <w:sz w:val="24"/>
              </w:rPr>
            </w:pPr>
          </w:p>
        </w:tc>
        <w:tc>
          <w:tcPr>
            <w:tcW w:w="1860" w:type="dxa"/>
          </w:tcPr>
          <w:p>
            <w:pPr>
              <w:spacing w:line="360" w:lineRule="auto"/>
              <w:rPr>
                <w:rFonts w:hint="eastAsia" w:ascii="宋体" w:hAnsi="宋体" w:cs="宋体"/>
                <w:sz w:val="24"/>
              </w:rPr>
            </w:pPr>
          </w:p>
        </w:tc>
      </w:tr>
    </w:tbl>
    <w:p>
      <w:pPr>
        <w:spacing w:line="360" w:lineRule="auto"/>
        <w:rPr>
          <w:rFonts w:hint="eastAsia" w:ascii="宋体" w:hAnsi="宋体" w:cs="宋体"/>
          <w:sz w:val="24"/>
        </w:rPr>
      </w:pPr>
    </w:p>
    <w:p>
      <w:pPr>
        <w:adjustRightInd w:val="0"/>
        <w:snapToGrid w:val="0"/>
        <w:spacing w:line="360" w:lineRule="auto"/>
        <w:jc w:val="center"/>
        <w:outlineLvl w:val="1"/>
        <w:rPr>
          <w:rFonts w:hint="eastAsia" w:ascii="宋体" w:hAnsi="宋体" w:cs="宋体"/>
          <w:b/>
          <w:bCs/>
          <w:sz w:val="24"/>
        </w:rPr>
      </w:pPr>
    </w:p>
    <w:p>
      <w:pPr>
        <w:adjustRightInd w:val="0"/>
        <w:snapToGrid w:val="0"/>
        <w:spacing w:line="360" w:lineRule="auto"/>
        <w:jc w:val="center"/>
        <w:outlineLvl w:val="1"/>
        <w:rPr>
          <w:rFonts w:hint="eastAsia" w:ascii="宋体" w:hAnsi="宋体" w:cs="宋体"/>
          <w:b/>
          <w:bCs/>
          <w:sz w:val="24"/>
        </w:rPr>
      </w:pPr>
    </w:p>
    <w:p>
      <w:pPr>
        <w:adjustRightInd w:val="0"/>
        <w:snapToGrid w:val="0"/>
        <w:spacing w:line="360" w:lineRule="auto"/>
        <w:jc w:val="center"/>
        <w:outlineLvl w:val="1"/>
        <w:rPr>
          <w:rFonts w:hint="eastAsia" w:ascii="宋体" w:hAnsi="宋体" w:cs="宋体"/>
          <w:b/>
          <w:bCs/>
          <w:sz w:val="24"/>
        </w:rPr>
      </w:pPr>
    </w:p>
    <w:p>
      <w:pPr>
        <w:adjustRightInd w:val="0"/>
        <w:snapToGrid w:val="0"/>
        <w:spacing w:line="360" w:lineRule="auto"/>
        <w:jc w:val="center"/>
        <w:outlineLvl w:val="1"/>
        <w:rPr>
          <w:rFonts w:hint="eastAsia" w:ascii="宋体" w:hAnsi="宋体" w:cs="宋体"/>
          <w:b/>
          <w:bCs/>
          <w:sz w:val="24"/>
        </w:rPr>
      </w:pPr>
    </w:p>
    <w:p>
      <w:pPr>
        <w:adjustRightInd w:val="0"/>
        <w:snapToGrid w:val="0"/>
        <w:spacing w:line="360" w:lineRule="auto"/>
        <w:jc w:val="center"/>
        <w:outlineLvl w:val="1"/>
        <w:rPr>
          <w:rFonts w:hint="eastAsia" w:ascii="宋体" w:hAnsi="宋体" w:cs="宋体"/>
          <w:b/>
          <w:bCs/>
          <w:sz w:val="24"/>
        </w:rPr>
      </w:pPr>
    </w:p>
    <w:p>
      <w:pPr>
        <w:adjustRightInd w:val="0"/>
        <w:snapToGrid w:val="0"/>
        <w:spacing w:line="360" w:lineRule="auto"/>
        <w:jc w:val="center"/>
        <w:outlineLvl w:val="1"/>
        <w:rPr>
          <w:rFonts w:hint="eastAsia" w:ascii="宋体" w:hAnsi="宋体" w:cs="宋体"/>
          <w:b/>
          <w:bCs/>
          <w:sz w:val="24"/>
        </w:rPr>
      </w:pPr>
    </w:p>
    <w:p>
      <w:pPr>
        <w:adjustRightInd w:val="0"/>
        <w:snapToGrid w:val="0"/>
        <w:spacing w:line="360" w:lineRule="auto"/>
        <w:jc w:val="center"/>
        <w:outlineLvl w:val="1"/>
        <w:rPr>
          <w:rFonts w:hint="eastAsia" w:ascii="宋体" w:hAnsi="宋体" w:cs="宋体"/>
          <w:b/>
          <w:bCs/>
          <w:sz w:val="24"/>
        </w:rPr>
      </w:pPr>
    </w:p>
    <w:p>
      <w:pPr>
        <w:adjustRightInd w:val="0"/>
        <w:snapToGrid w:val="0"/>
        <w:spacing w:line="360" w:lineRule="auto"/>
        <w:jc w:val="center"/>
        <w:outlineLvl w:val="1"/>
        <w:rPr>
          <w:rFonts w:hint="eastAsia" w:ascii="宋体" w:hAnsi="宋体" w:cs="宋体"/>
          <w:b/>
          <w:bCs/>
          <w:sz w:val="24"/>
        </w:rPr>
      </w:pPr>
    </w:p>
    <w:p>
      <w:pPr>
        <w:adjustRightInd w:val="0"/>
        <w:snapToGrid w:val="0"/>
        <w:spacing w:line="360" w:lineRule="auto"/>
        <w:jc w:val="center"/>
        <w:outlineLvl w:val="1"/>
        <w:rPr>
          <w:rFonts w:hint="eastAsia" w:ascii="宋体" w:hAnsi="宋体" w:cs="宋体"/>
          <w:b/>
          <w:bCs/>
          <w:sz w:val="24"/>
        </w:rPr>
      </w:pPr>
    </w:p>
    <w:p>
      <w:pPr>
        <w:adjustRightInd w:val="0"/>
        <w:snapToGrid w:val="0"/>
        <w:spacing w:line="360" w:lineRule="auto"/>
        <w:jc w:val="center"/>
        <w:outlineLvl w:val="1"/>
        <w:rPr>
          <w:rFonts w:hint="eastAsia" w:ascii="宋体" w:hAnsi="宋体" w:cs="宋体"/>
          <w:b/>
          <w:bCs/>
          <w:sz w:val="24"/>
        </w:rPr>
      </w:pPr>
    </w:p>
    <w:p>
      <w:pPr>
        <w:adjustRightInd w:val="0"/>
        <w:snapToGrid w:val="0"/>
        <w:spacing w:line="360" w:lineRule="auto"/>
        <w:jc w:val="center"/>
        <w:outlineLvl w:val="1"/>
        <w:rPr>
          <w:rFonts w:hint="eastAsia" w:ascii="宋体" w:hAnsi="宋体" w:cs="宋体"/>
          <w:b/>
          <w:bCs/>
          <w:sz w:val="24"/>
        </w:rPr>
      </w:pPr>
    </w:p>
    <w:p>
      <w:pPr>
        <w:adjustRightInd w:val="0"/>
        <w:snapToGrid w:val="0"/>
        <w:spacing w:line="360" w:lineRule="auto"/>
        <w:jc w:val="center"/>
        <w:outlineLvl w:val="1"/>
        <w:rPr>
          <w:rFonts w:hint="eastAsia" w:ascii="宋体" w:hAnsi="宋体" w:cs="宋体"/>
          <w:b/>
          <w:bCs/>
          <w:sz w:val="24"/>
        </w:rPr>
      </w:pPr>
    </w:p>
    <w:p>
      <w:pPr>
        <w:adjustRightInd w:val="0"/>
        <w:snapToGrid w:val="0"/>
        <w:spacing w:line="360" w:lineRule="auto"/>
        <w:jc w:val="center"/>
        <w:outlineLvl w:val="1"/>
        <w:rPr>
          <w:rFonts w:hint="eastAsia" w:ascii="宋体" w:hAnsi="宋体" w:cs="宋体"/>
          <w:b/>
          <w:bCs/>
          <w:sz w:val="24"/>
        </w:rPr>
      </w:pPr>
    </w:p>
    <w:p>
      <w:pPr>
        <w:adjustRightInd w:val="0"/>
        <w:snapToGrid w:val="0"/>
        <w:spacing w:line="360" w:lineRule="auto"/>
        <w:jc w:val="center"/>
        <w:outlineLvl w:val="1"/>
        <w:rPr>
          <w:rFonts w:hint="eastAsia" w:ascii="宋体" w:hAnsi="宋体" w:cs="宋体"/>
          <w:b/>
          <w:bCs/>
          <w:sz w:val="24"/>
        </w:rPr>
      </w:pPr>
    </w:p>
    <w:p>
      <w:pPr>
        <w:adjustRightInd w:val="0"/>
        <w:snapToGrid w:val="0"/>
        <w:spacing w:line="360" w:lineRule="auto"/>
        <w:jc w:val="center"/>
        <w:outlineLvl w:val="1"/>
        <w:rPr>
          <w:rFonts w:hint="eastAsia" w:ascii="宋体" w:hAnsi="宋体" w:cs="宋体"/>
          <w:b/>
          <w:bCs/>
          <w:sz w:val="24"/>
        </w:rPr>
      </w:pPr>
    </w:p>
    <w:p>
      <w:pPr>
        <w:adjustRightInd w:val="0"/>
        <w:snapToGrid w:val="0"/>
        <w:spacing w:line="360" w:lineRule="auto"/>
        <w:jc w:val="center"/>
        <w:outlineLvl w:val="1"/>
        <w:rPr>
          <w:rFonts w:hint="eastAsia" w:ascii="宋体" w:hAnsi="宋体" w:cs="宋体"/>
          <w:b/>
          <w:bCs/>
          <w:sz w:val="24"/>
        </w:rPr>
      </w:pPr>
    </w:p>
    <w:p>
      <w:pPr>
        <w:adjustRightInd w:val="0"/>
        <w:snapToGrid w:val="0"/>
        <w:spacing w:line="360" w:lineRule="auto"/>
        <w:jc w:val="center"/>
        <w:outlineLvl w:val="1"/>
        <w:rPr>
          <w:rFonts w:hint="eastAsia" w:ascii="宋体" w:hAnsi="宋体" w:cs="宋体"/>
          <w:b/>
          <w:bCs/>
          <w:sz w:val="24"/>
        </w:rPr>
      </w:pPr>
    </w:p>
    <w:p>
      <w:pPr>
        <w:adjustRightInd w:val="0"/>
        <w:snapToGrid w:val="0"/>
        <w:spacing w:line="360" w:lineRule="auto"/>
        <w:jc w:val="center"/>
        <w:outlineLvl w:val="1"/>
        <w:rPr>
          <w:rFonts w:hint="eastAsia" w:ascii="宋体" w:hAnsi="宋体" w:cs="宋体"/>
          <w:b/>
          <w:bCs/>
          <w:sz w:val="24"/>
        </w:rPr>
      </w:pPr>
    </w:p>
    <w:p>
      <w:pPr>
        <w:pStyle w:val="4"/>
        <w:rPr>
          <w:rFonts w:hint="eastAsia"/>
          <w:b/>
          <w:bCs/>
          <w:sz w:val="24"/>
        </w:rPr>
      </w:pPr>
    </w:p>
    <w:p>
      <w:pPr>
        <w:rPr>
          <w:rFonts w:hint="eastAsia" w:ascii="宋体" w:hAnsi="宋体" w:cs="宋体"/>
          <w:b/>
          <w:bCs/>
          <w:sz w:val="24"/>
        </w:rPr>
      </w:pPr>
    </w:p>
    <w:p>
      <w:pPr>
        <w:pStyle w:val="4"/>
        <w:rPr>
          <w:rFonts w:hint="eastAsia"/>
          <w:b/>
          <w:bCs/>
          <w:sz w:val="24"/>
        </w:rPr>
      </w:pPr>
    </w:p>
    <w:p/>
    <w:p>
      <w:pPr>
        <w:rPr>
          <w:rFonts w:hint="eastAsia" w:ascii="宋体" w:hAnsi="宋体" w:cs="宋体"/>
          <w:b/>
          <w:bCs/>
          <w:sz w:val="30"/>
          <w:szCs w:val="30"/>
        </w:rPr>
      </w:pPr>
      <w:r>
        <w:rPr>
          <w:rFonts w:hint="eastAsia" w:ascii="宋体" w:hAnsi="宋体" w:cs="宋体"/>
          <w:b/>
          <w:bCs/>
          <w:sz w:val="30"/>
          <w:szCs w:val="30"/>
        </w:rPr>
        <w:t xml:space="preserve">附录C  </w:t>
      </w:r>
    </w:p>
    <w:p>
      <w:pPr>
        <w:rPr>
          <w:rFonts w:hint="eastAsia" w:ascii="宋体" w:hAnsi="宋体" w:cs="宋体"/>
          <w:b/>
          <w:bCs/>
          <w:sz w:val="30"/>
          <w:szCs w:val="30"/>
        </w:rPr>
      </w:pPr>
    </w:p>
    <w:p>
      <w:pPr>
        <w:jc w:val="center"/>
        <w:rPr>
          <w:rFonts w:hint="eastAsia" w:ascii="宋体" w:hAnsi="宋体" w:cs="宋体"/>
          <w:b/>
          <w:bCs/>
          <w:sz w:val="30"/>
          <w:szCs w:val="30"/>
        </w:rPr>
      </w:pPr>
      <w:r>
        <w:rPr>
          <w:rFonts w:hint="eastAsia" w:ascii="宋体" w:hAnsi="宋体" w:cs="宋体"/>
          <w:b/>
          <w:bCs/>
          <w:sz w:val="30"/>
          <w:szCs w:val="30"/>
        </w:rPr>
        <w:t>安 全 监 理 责 任 合 同</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根据国务院《建设工程安全生产管理条例》，为在本项目工程监理服务合同的实施过程中切实搞好本工程的安全生产管理工作，业主</w:t>
      </w:r>
      <w:r>
        <w:rPr>
          <w:rFonts w:hint="eastAsia" w:ascii="宋体" w:hAnsi="宋体" w:cs="宋体"/>
          <w:bCs/>
          <w:szCs w:val="21"/>
        </w:rPr>
        <w:t>西安高新技术产业开发区公共项目建设管理中心</w:t>
      </w:r>
      <w:r>
        <w:rPr>
          <w:rFonts w:hint="eastAsia" w:ascii="宋体" w:hAnsi="宋体" w:cs="宋体"/>
          <w:szCs w:val="21"/>
        </w:rPr>
        <w:t>（以下简称“甲方”）与代建人</w:t>
      </w:r>
      <w:r>
        <w:rPr>
          <w:rFonts w:hint="eastAsia" w:ascii="宋体" w:hAnsi="宋体"/>
          <w:sz w:val="21"/>
          <w:szCs w:val="21"/>
          <w:highlight w:val="none"/>
          <w:u w:val="single"/>
          <w:lang w:val="en-US" w:eastAsia="zh-CN"/>
        </w:rPr>
        <w:t xml:space="preserve">        </w:t>
      </w:r>
      <w:r>
        <w:rPr>
          <w:rFonts w:hint="eastAsia" w:ascii="宋体" w:hAnsi="宋体"/>
          <w:sz w:val="21"/>
          <w:szCs w:val="21"/>
          <w:highlight w:val="none"/>
        </w:rPr>
        <w:t xml:space="preserve"> </w:t>
      </w:r>
      <w:r>
        <w:rPr>
          <w:rFonts w:hint="eastAsia" w:ascii="宋体" w:hAnsi="宋体" w:cs="宋体"/>
          <w:szCs w:val="21"/>
        </w:rPr>
        <w:t xml:space="preserve">（以下简称“乙方”）、监理单位 </w:t>
      </w:r>
      <w:r>
        <w:rPr>
          <w:rFonts w:hint="eastAsia" w:ascii="宋体" w:hAnsi="宋体" w:cs="宋体"/>
          <w:szCs w:val="21"/>
          <w:u w:val="single"/>
          <w:lang w:val="en-US" w:eastAsia="zh-CN"/>
        </w:rPr>
        <w:t xml:space="preserve">      </w:t>
      </w:r>
      <w:r>
        <w:rPr>
          <w:rFonts w:hint="eastAsia" w:ascii="宋体" w:hAnsi="宋体" w:cs="宋体"/>
          <w:szCs w:val="21"/>
        </w:rPr>
        <w:t>（以下简称“丙方”）签订如下安全监理责任合同：</w:t>
      </w:r>
    </w:p>
    <w:p>
      <w:pPr>
        <w:adjustRightInd w:val="0"/>
        <w:snapToGrid w:val="0"/>
        <w:spacing w:line="360" w:lineRule="auto"/>
        <w:ind w:firstLine="420" w:firstLineChars="200"/>
        <w:rPr>
          <w:rFonts w:hint="eastAsia" w:ascii="宋体" w:hAnsi="宋体" w:cs="宋体"/>
          <w:szCs w:val="21"/>
        </w:rPr>
      </w:pPr>
      <w:bookmarkStart w:id="5" w:name="_Toc452030786"/>
      <w:r>
        <w:rPr>
          <w:rFonts w:hint="eastAsia" w:ascii="宋体" w:hAnsi="宋体" w:cs="宋体"/>
          <w:szCs w:val="21"/>
        </w:rPr>
        <w:t>一、甲方及乙方职责</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1．严格遵守国家有关安全生产的法律法规，支持丙方按条例要求对规定的施工安全实施监理。</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2．按照“安全第一、预防为主”和坚持“管生产必须管安全”的原则进行安全生产管理，做到生产与安全工作同时计划、布置、检查、总结和评比。</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3．重要的安全设施必须坚持与主体工程“三同时”的原则，即：同时设计、审批，同时施工，同时验收，投入使用。</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4．定期召开安全生产调度会，及时传达中央及地方有关安全生产的精神。</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5．组织对施工现场的安全生产检查，监督施工单位及时处理发现的各项安全隐患。</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二、丙方职责</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1．督促施工单位严格遵守国家有关安全生产的法律法规规定，认真执行工程承包合同中的有关安全要求。</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坚持“安全第一、预防为主”和“管生产必须管安全”的原则，督促施工单位加强安全生产宣传教育，增强全员安全生产意识，建立健全各项安全生产的管理机构和安全生产管理制度，配备专职及兼职安全检查人员，有组织有领导地开展安全生产活动。</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3. 建立健全安全监理制度，加强安全知识教育培训，明确各岗位监理人员的安全监理职责，增强安全意识。</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4．在审查施工组织设计的同时，要同步审查施工组织设计中的安全技术措施，审查专项施工方案是否符合工程建设强制性标准。</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5．在实施监理过程中，发现存在安全事故隐患的，应立即要求施工单位整改；情况严重的，应立即要求施工单位停止施工，并及时报告建设单位。施工单位拒不整改或不停止施工的，丙方应及时向有关主管部门报告。</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6．丙方及其监理工程师应当按照法律、法规和工程建设强制性标准实施监理，并对建设工程安全生产承担监理责任。</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7．丙方应督促施工单位按照本工程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三、违约责任</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如因甲方及乙方或丙方违约造成安全事故，将依法追究责任。</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四、其他</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1、本合同一式壹拾伍份，合同三方各执伍份，具有同等法律效力；</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2、由三方法定代表人或其授权的代理人签署并加盖公章后生效，全部工程竣工验收后终止。</w:t>
      </w:r>
    </w:p>
    <w:bookmarkEnd w:id="5"/>
    <w:p>
      <w:pPr>
        <w:adjustRightInd w:val="0"/>
        <w:snapToGrid w:val="0"/>
        <w:spacing w:line="360" w:lineRule="auto"/>
        <w:ind w:firstLine="420" w:firstLineChars="200"/>
        <w:rPr>
          <w:rFonts w:hint="eastAsia" w:ascii="宋体" w:hAnsi="宋体" w:cs="宋体"/>
          <w:szCs w:val="21"/>
        </w:rPr>
      </w:pPr>
    </w:p>
    <w:tbl>
      <w:tblPr>
        <w:tblStyle w:val="8"/>
        <w:tblW w:w="9776" w:type="dxa"/>
        <w:tblInd w:w="-252" w:type="dxa"/>
        <w:tblLayout w:type="fixed"/>
        <w:tblCellMar>
          <w:top w:w="0" w:type="dxa"/>
          <w:left w:w="108" w:type="dxa"/>
          <w:bottom w:w="0" w:type="dxa"/>
          <w:right w:w="108" w:type="dxa"/>
        </w:tblCellMar>
      </w:tblPr>
      <w:tblGrid>
        <w:gridCol w:w="4680"/>
        <w:gridCol w:w="5096"/>
      </w:tblGrid>
      <w:tr>
        <w:tblPrEx>
          <w:tblCellMar>
            <w:top w:w="0" w:type="dxa"/>
            <w:left w:w="108" w:type="dxa"/>
            <w:bottom w:w="0" w:type="dxa"/>
            <w:right w:w="108" w:type="dxa"/>
          </w:tblCellMar>
        </w:tblPrEx>
        <w:tc>
          <w:tcPr>
            <w:tcW w:w="4680" w:type="dxa"/>
          </w:tcPr>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 xml:space="preserve">甲方： </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法定代表人或</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 xml:space="preserve">其授权的代理人： </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地址：</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电话：</w:t>
            </w:r>
          </w:p>
          <w:p>
            <w:pPr>
              <w:adjustRightInd w:val="0"/>
              <w:snapToGrid w:val="0"/>
              <w:spacing w:line="360" w:lineRule="auto"/>
              <w:ind w:firstLine="420" w:firstLineChars="200"/>
              <w:rPr>
                <w:rFonts w:hint="eastAsia" w:ascii="宋体" w:hAnsi="宋体" w:cs="宋体"/>
                <w:szCs w:val="21"/>
              </w:rPr>
            </w:pPr>
          </w:p>
        </w:tc>
        <w:tc>
          <w:tcPr>
            <w:tcW w:w="5096" w:type="dxa"/>
          </w:tcPr>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 xml:space="preserve">乙方：  </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法定代表人或</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 xml:space="preserve">其授权的代理人：    </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地址：</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电话：</w:t>
            </w:r>
          </w:p>
          <w:p>
            <w:pPr>
              <w:adjustRightInd w:val="0"/>
              <w:snapToGrid w:val="0"/>
              <w:spacing w:line="360" w:lineRule="auto"/>
              <w:ind w:firstLine="420" w:firstLineChars="200"/>
              <w:rPr>
                <w:rFonts w:hint="eastAsia" w:ascii="宋体" w:hAnsi="宋体" w:cs="宋体"/>
                <w:szCs w:val="21"/>
              </w:rPr>
            </w:pPr>
          </w:p>
        </w:tc>
      </w:tr>
      <w:tr>
        <w:tblPrEx>
          <w:tblCellMar>
            <w:top w:w="0" w:type="dxa"/>
            <w:left w:w="108" w:type="dxa"/>
            <w:bottom w:w="0" w:type="dxa"/>
            <w:right w:w="108" w:type="dxa"/>
          </w:tblCellMar>
        </w:tblPrEx>
        <w:tc>
          <w:tcPr>
            <w:tcW w:w="4680" w:type="dxa"/>
          </w:tcPr>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 xml:space="preserve">丙方： </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法定代表人或</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 xml:space="preserve">其授权的代理人： </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地址：</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电话：</w:t>
            </w:r>
          </w:p>
          <w:p>
            <w:pPr>
              <w:adjustRightInd w:val="0"/>
              <w:snapToGrid w:val="0"/>
              <w:spacing w:line="360" w:lineRule="auto"/>
              <w:ind w:firstLine="420" w:firstLineChars="200"/>
              <w:rPr>
                <w:rFonts w:hint="eastAsia" w:ascii="宋体" w:hAnsi="宋体" w:cs="宋体"/>
                <w:szCs w:val="21"/>
              </w:rPr>
            </w:pPr>
          </w:p>
        </w:tc>
        <w:tc>
          <w:tcPr>
            <w:tcW w:w="5096" w:type="dxa"/>
          </w:tcPr>
          <w:p>
            <w:pPr>
              <w:adjustRightInd w:val="0"/>
              <w:snapToGrid w:val="0"/>
              <w:spacing w:line="360" w:lineRule="auto"/>
              <w:ind w:firstLine="420" w:firstLineChars="200"/>
              <w:rPr>
                <w:rFonts w:hint="eastAsia" w:ascii="宋体" w:hAnsi="宋体" w:cs="宋体"/>
                <w:szCs w:val="21"/>
              </w:rPr>
            </w:pPr>
          </w:p>
          <w:p>
            <w:pPr>
              <w:adjustRightInd w:val="0"/>
              <w:snapToGrid w:val="0"/>
              <w:spacing w:line="360" w:lineRule="auto"/>
              <w:ind w:firstLine="420" w:firstLineChars="200"/>
              <w:rPr>
                <w:rFonts w:hint="eastAsia" w:ascii="宋体" w:hAnsi="宋体" w:cs="宋体"/>
                <w:szCs w:val="21"/>
              </w:rPr>
            </w:pPr>
          </w:p>
          <w:p>
            <w:pPr>
              <w:adjustRightInd w:val="0"/>
              <w:snapToGrid w:val="0"/>
              <w:spacing w:line="360" w:lineRule="auto"/>
              <w:ind w:firstLine="420" w:firstLineChars="200"/>
              <w:rPr>
                <w:rFonts w:hint="eastAsia" w:ascii="宋体" w:hAnsi="宋体" w:cs="宋体"/>
                <w:szCs w:val="21"/>
              </w:rPr>
            </w:pPr>
          </w:p>
          <w:p>
            <w:pPr>
              <w:adjustRightInd w:val="0"/>
              <w:snapToGrid w:val="0"/>
              <w:spacing w:line="360" w:lineRule="auto"/>
              <w:ind w:firstLine="420" w:firstLineChars="200"/>
              <w:rPr>
                <w:rFonts w:hint="eastAsia" w:ascii="宋体" w:hAnsi="宋体" w:cs="宋体"/>
                <w:szCs w:val="21"/>
              </w:rPr>
            </w:pPr>
          </w:p>
          <w:p>
            <w:pPr>
              <w:adjustRightInd w:val="0"/>
              <w:snapToGrid w:val="0"/>
              <w:spacing w:line="360" w:lineRule="auto"/>
              <w:ind w:firstLine="420" w:firstLineChars="200"/>
              <w:rPr>
                <w:rFonts w:hint="eastAsia" w:ascii="宋体" w:hAnsi="宋体" w:cs="宋体"/>
                <w:szCs w:val="21"/>
              </w:rPr>
            </w:pPr>
          </w:p>
          <w:p>
            <w:pPr>
              <w:adjustRightInd w:val="0"/>
              <w:snapToGrid w:val="0"/>
              <w:spacing w:line="360" w:lineRule="auto"/>
              <w:ind w:firstLine="420" w:firstLineChars="200"/>
              <w:rPr>
                <w:rFonts w:hint="eastAsia" w:ascii="宋体" w:hAnsi="宋体" w:cs="宋体"/>
                <w:szCs w:val="21"/>
              </w:rPr>
            </w:pPr>
          </w:p>
          <w:p>
            <w:pPr>
              <w:adjustRightInd w:val="0"/>
              <w:snapToGrid w:val="0"/>
              <w:spacing w:line="360" w:lineRule="auto"/>
              <w:ind w:firstLine="0" w:firstLineChars="0"/>
              <w:rPr>
                <w:rFonts w:hint="eastAsia" w:ascii="宋体" w:hAnsi="宋体" w:cs="宋体"/>
                <w:szCs w:val="21"/>
              </w:rPr>
            </w:pP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日期：</w:t>
            </w:r>
          </w:p>
        </w:tc>
      </w:tr>
    </w:tbl>
    <w:p>
      <w:pPr>
        <w:rPr>
          <w:rFonts w:hint="eastAsia" w:ascii="宋体" w:hAnsi="宋体" w:cs="宋体"/>
        </w:rPr>
      </w:pPr>
      <w:r>
        <w:rPr>
          <w:rFonts w:hint="eastAsia" w:ascii="宋体" w:hAnsi="宋体" w:cs="宋体"/>
          <w:b/>
          <w:sz w:val="32"/>
          <w:szCs w:val="32"/>
        </w:rPr>
        <w:br w:type="page"/>
      </w:r>
      <w:r>
        <w:rPr>
          <w:rFonts w:hint="eastAsia" w:ascii="宋体" w:hAnsi="宋体" w:cs="宋体"/>
          <w:b/>
          <w:sz w:val="32"/>
          <w:szCs w:val="32"/>
        </w:rPr>
        <w:t>附录D</w:t>
      </w:r>
      <w:r>
        <w:rPr>
          <w:rFonts w:hint="eastAsia" w:ascii="宋体" w:hAnsi="宋体" w:cs="宋体"/>
        </w:rPr>
        <w:br w:type="textWrapping"/>
      </w:r>
    </w:p>
    <w:p>
      <w:pPr>
        <w:adjustRightInd w:val="0"/>
        <w:snapToGrid w:val="0"/>
        <w:spacing w:line="360" w:lineRule="auto"/>
        <w:jc w:val="center"/>
        <w:outlineLvl w:val="1"/>
        <w:rPr>
          <w:rFonts w:hint="eastAsia" w:ascii="宋体" w:hAnsi="宋体" w:cs="宋体"/>
          <w:b/>
          <w:bCs/>
          <w:sz w:val="24"/>
        </w:rPr>
      </w:pPr>
    </w:p>
    <w:p>
      <w:pPr>
        <w:jc w:val="center"/>
        <w:rPr>
          <w:rFonts w:hint="eastAsia" w:ascii="宋体" w:hAnsi="宋体" w:cs="宋体"/>
          <w:b/>
          <w:szCs w:val="32"/>
        </w:rPr>
      </w:pPr>
      <w:bookmarkStart w:id="6" w:name="_Toc452030778"/>
      <w:r>
        <w:rPr>
          <w:rFonts w:hint="eastAsia"/>
          <w:b/>
          <w:bCs/>
          <w:sz w:val="30"/>
          <w:szCs w:val="30"/>
        </w:rPr>
        <w:t>项 目 总 监 委 托 书</w:t>
      </w:r>
      <w:bookmarkEnd w:id="6"/>
    </w:p>
    <w:p>
      <w:pPr>
        <w:adjustRightInd w:val="0"/>
        <w:snapToGrid w:val="0"/>
        <w:spacing w:line="360" w:lineRule="auto"/>
        <w:jc w:val="center"/>
        <w:outlineLvl w:val="1"/>
        <w:rPr>
          <w:rFonts w:hint="eastAsia" w:ascii="宋体" w:hAnsi="宋体" w:cs="宋体"/>
          <w:b/>
          <w:sz w:val="24"/>
        </w:rPr>
      </w:pPr>
    </w:p>
    <w:p>
      <w:pPr>
        <w:adjustRightInd w:val="0"/>
        <w:snapToGrid w:val="0"/>
        <w:spacing w:line="360" w:lineRule="auto"/>
        <w:rPr>
          <w:rFonts w:hint="eastAsia" w:ascii="宋体" w:hAnsi="宋体" w:cs="宋体"/>
          <w:bCs/>
          <w:szCs w:val="21"/>
        </w:rPr>
      </w:pPr>
      <w:r>
        <w:rPr>
          <w:rFonts w:hint="eastAsia" w:ascii="宋体" w:hAnsi="宋体" w:cs="宋体"/>
          <w:szCs w:val="21"/>
        </w:rPr>
        <w:t>致：</w:t>
      </w:r>
      <w:r>
        <w:rPr>
          <w:rFonts w:hint="eastAsia" w:ascii="宋体" w:hAnsi="宋体" w:cs="宋体"/>
          <w:bCs/>
          <w:szCs w:val="21"/>
        </w:rPr>
        <w:t>西安高新技术产业开发区公共项目建设管理中心</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highlight w:val="none"/>
        </w:rPr>
        <w:t>根据《</w:t>
      </w:r>
      <w:r>
        <w:rPr>
          <w:rFonts w:hint="eastAsia" w:ascii="宋体" w:hAnsi="宋体" w:cs="宋体"/>
          <w:bCs/>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bCs/>
          <w:szCs w:val="21"/>
          <w:highlight w:val="none"/>
          <w:u w:val="single"/>
        </w:rPr>
        <w:t xml:space="preserve"> </w:t>
      </w:r>
      <w:r>
        <w:rPr>
          <w:rFonts w:hint="eastAsia" w:ascii="宋体" w:hAnsi="宋体" w:cs="宋体"/>
          <w:szCs w:val="21"/>
          <w:highlight w:val="none"/>
        </w:rPr>
        <w:t>招标文件》的要求，现委托我公司</w:t>
      </w:r>
      <w:r>
        <w:rPr>
          <w:rFonts w:hint="eastAsia" w:ascii="宋体" w:hAnsi="宋体" w:cs="宋体"/>
          <w:szCs w:val="21"/>
          <w:highlight w:val="none"/>
          <w:u w:val="single"/>
        </w:rPr>
        <w:t xml:space="preserve"> </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同志为我公司中标项目</w:t>
      </w:r>
      <w:r>
        <w:rPr>
          <w:rFonts w:hint="eastAsia" w:ascii="宋体" w:hAnsi="宋体" w:cs="宋体"/>
          <w:bCs/>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bCs/>
          <w:szCs w:val="21"/>
          <w:highlight w:val="none"/>
          <w:u w:val="single"/>
        </w:rPr>
        <w:t xml:space="preserve"> </w:t>
      </w:r>
      <w:r>
        <w:rPr>
          <w:rFonts w:hint="eastAsia" w:ascii="宋体" w:hAnsi="宋体" w:cs="宋体"/>
          <w:bCs/>
          <w:szCs w:val="21"/>
          <w:highlight w:val="none"/>
        </w:rPr>
        <w:t>工程</w:t>
      </w:r>
      <w:r>
        <w:rPr>
          <w:rFonts w:hint="eastAsia" w:ascii="宋体" w:hAnsi="宋体" w:cs="宋体"/>
          <w:szCs w:val="21"/>
          <w:highlight w:val="none"/>
        </w:rPr>
        <w:t>的总监理工程师，并负责处理该工程总监办一切</w:t>
      </w:r>
      <w:r>
        <w:rPr>
          <w:rFonts w:hint="eastAsia" w:ascii="宋体" w:hAnsi="宋体" w:cs="宋体"/>
          <w:szCs w:val="21"/>
        </w:rPr>
        <w:t>监理。</w:t>
      </w:r>
    </w:p>
    <w:p>
      <w:pPr>
        <w:adjustRightInd w:val="0"/>
        <w:snapToGrid w:val="0"/>
        <w:spacing w:line="360" w:lineRule="auto"/>
        <w:ind w:firstLine="420" w:firstLineChars="200"/>
        <w:rPr>
          <w:rFonts w:hint="eastAsia" w:ascii="宋体" w:hAnsi="宋体" w:cs="宋体"/>
          <w:szCs w:val="21"/>
        </w:rPr>
      </w:pPr>
    </w:p>
    <w:p>
      <w:pPr>
        <w:adjustRightInd w:val="0"/>
        <w:snapToGrid w:val="0"/>
        <w:spacing w:line="360" w:lineRule="auto"/>
        <w:ind w:firstLine="420" w:firstLineChars="200"/>
        <w:rPr>
          <w:rFonts w:hint="eastAsia" w:ascii="宋体" w:hAnsi="宋体" w:cs="宋体"/>
          <w:szCs w:val="21"/>
        </w:rPr>
      </w:pPr>
    </w:p>
    <w:p>
      <w:pPr>
        <w:adjustRightInd w:val="0"/>
        <w:snapToGrid w:val="0"/>
        <w:spacing w:line="360" w:lineRule="auto"/>
        <w:ind w:firstLine="420" w:firstLineChars="200"/>
        <w:rPr>
          <w:rFonts w:hint="eastAsia" w:ascii="宋体" w:hAnsi="宋体" w:cs="宋体"/>
          <w:szCs w:val="21"/>
        </w:rPr>
      </w:pPr>
    </w:p>
    <w:p>
      <w:pPr>
        <w:adjustRightInd w:val="0"/>
        <w:snapToGrid w:val="0"/>
        <w:spacing w:line="360" w:lineRule="auto"/>
        <w:ind w:firstLine="2730" w:firstLineChars="1300"/>
        <w:rPr>
          <w:rFonts w:hint="eastAsia" w:ascii="宋体" w:hAnsi="宋体" w:cs="宋体"/>
          <w:szCs w:val="21"/>
        </w:rPr>
      </w:pPr>
      <w:r>
        <w:rPr>
          <w:rFonts w:hint="eastAsia" w:ascii="宋体" w:hAnsi="宋体" w:cs="宋体"/>
          <w:szCs w:val="21"/>
        </w:rPr>
        <w:t>委托单位：</w:t>
      </w:r>
    </w:p>
    <w:p>
      <w:pPr>
        <w:adjustRightInd w:val="0"/>
        <w:snapToGrid w:val="0"/>
        <w:spacing w:line="360" w:lineRule="auto"/>
        <w:ind w:firstLine="2730" w:firstLineChars="1300"/>
        <w:rPr>
          <w:rFonts w:hint="eastAsia" w:ascii="宋体" w:hAnsi="宋体" w:cs="宋体"/>
          <w:szCs w:val="21"/>
        </w:rPr>
      </w:pPr>
    </w:p>
    <w:p>
      <w:pPr>
        <w:adjustRightInd w:val="0"/>
        <w:snapToGrid w:val="0"/>
        <w:spacing w:line="360" w:lineRule="auto"/>
        <w:jc w:val="right"/>
        <w:rPr>
          <w:rFonts w:hint="eastAsia" w:ascii="宋体" w:hAnsi="宋体" w:cs="宋体"/>
          <w:szCs w:val="21"/>
        </w:rPr>
      </w:pPr>
      <w:r>
        <w:rPr>
          <w:rFonts w:hint="eastAsia" w:ascii="宋体" w:hAnsi="宋体" w:cs="宋体"/>
          <w:szCs w:val="21"/>
        </w:rPr>
        <w:t>委托单位法人代表</w:t>
      </w:r>
      <w:r>
        <w:rPr>
          <w:rFonts w:hint="eastAsia" w:ascii="宋体" w:hAnsi="宋体" w:cs="宋体"/>
          <w:szCs w:val="21"/>
          <w:u w:val="single"/>
        </w:rPr>
        <w:t>：           （</w:t>
      </w:r>
      <w:r>
        <w:rPr>
          <w:rFonts w:hint="eastAsia" w:ascii="宋体" w:hAnsi="宋体" w:cs="宋体"/>
          <w:szCs w:val="21"/>
        </w:rPr>
        <w:t>签字或盖章）</w:t>
      </w:r>
    </w:p>
    <w:p>
      <w:pPr>
        <w:adjustRightInd w:val="0"/>
        <w:snapToGrid w:val="0"/>
        <w:spacing w:line="360" w:lineRule="auto"/>
        <w:jc w:val="right"/>
        <w:rPr>
          <w:rFonts w:hint="eastAsia" w:ascii="宋体" w:hAnsi="宋体" w:cs="宋体"/>
          <w:szCs w:val="21"/>
        </w:rPr>
      </w:pPr>
    </w:p>
    <w:p>
      <w:pPr>
        <w:adjustRightInd w:val="0"/>
        <w:snapToGrid w:val="0"/>
        <w:spacing w:line="360" w:lineRule="auto"/>
        <w:jc w:val="right"/>
        <w:rPr>
          <w:rFonts w:hint="eastAsia" w:ascii="宋体" w:hAnsi="宋体" w:cs="宋体"/>
          <w:szCs w:val="21"/>
        </w:rPr>
      </w:pPr>
      <w:r>
        <w:rPr>
          <w:rFonts w:hint="eastAsia" w:ascii="宋体" w:hAnsi="宋体" w:cs="宋体"/>
          <w:szCs w:val="21"/>
        </w:rPr>
        <w:t>被  委  托  人：</w:t>
      </w:r>
      <w:r>
        <w:rPr>
          <w:rFonts w:hint="eastAsia" w:ascii="宋体" w:hAnsi="宋体" w:cs="宋体"/>
          <w:szCs w:val="21"/>
          <w:u w:val="single"/>
        </w:rPr>
        <w:t xml:space="preserve">             （</w:t>
      </w:r>
      <w:r>
        <w:rPr>
          <w:rFonts w:hint="eastAsia" w:ascii="宋体" w:hAnsi="宋体" w:cs="宋体"/>
          <w:szCs w:val="21"/>
        </w:rPr>
        <w:t>签字）</w:t>
      </w:r>
    </w:p>
    <w:p>
      <w:pPr>
        <w:adjustRightInd w:val="0"/>
        <w:snapToGrid w:val="0"/>
        <w:spacing w:line="360" w:lineRule="auto"/>
        <w:jc w:val="right"/>
        <w:rPr>
          <w:rFonts w:hint="eastAsia" w:ascii="宋体" w:hAnsi="宋体" w:cs="宋体"/>
          <w:szCs w:val="21"/>
        </w:rPr>
      </w:pPr>
    </w:p>
    <w:p>
      <w:pPr>
        <w:wordWrap w:val="0"/>
        <w:adjustRightInd w:val="0"/>
        <w:snapToGrid w:val="0"/>
        <w:spacing w:line="360" w:lineRule="auto"/>
        <w:ind w:right="280"/>
        <w:jc w:val="right"/>
        <w:rPr>
          <w:rFonts w:hint="eastAsia" w:ascii="宋体" w:hAnsi="宋体" w:cs="宋体"/>
          <w:szCs w:val="21"/>
        </w:rPr>
      </w:pPr>
      <w:r>
        <w:rPr>
          <w:rFonts w:hint="eastAsia" w:ascii="宋体" w:hAnsi="宋体" w:cs="宋体"/>
          <w:szCs w:val="21"/>
        </w:rPr>
        <w:t>日    期：    年  月  日</w:t>
      </w:r>
    </w:p>
    <w:p>
      <w:pPr>
        <w:adjustRightInd w:val="0"/>
        <w:snapToGrid w:val="0"/>
        <w:spacing w:line="360" w:lineRule="auto"/>
        <w:rPr>
          <w:rFonts w:hint="eastAsia" w:ascii="宋体" w:hAnsi="宋体" w:cs="宋体"/>
          <w:b/>
          <w:sz w:val="32"/>
          <w:szCs w:val="32"/>
        </w:rPr>
      </w:pPr>
      <w:r>
        <w:rPr>
          <w:rFonts w:hint="eastAsia" w:ascii="宋体" w:hAnsi="宋体" w:cs="宋体"/>
          <w:sz w:val="24"/>
        </w:rPr>
        <w:br w:type="page"/>
      </w:r>
      <w:r>
        <w:rPr>
          <w:rFonts w:hint="eastAsia" w:ascii="宋体" w:hAnsi="宋体" w:cs="宋体"/>
          <w:b/>
          <w:sz w:val="32"/>
          <w:szCs w:val="32"/>
        </w:rPr>
        <w:t>附录E</w:t>
      </w:r>
    </w:p>
    <w:p>
      <w:pPr>
        <w:adjustRightInd w:val="0"/>
        <w:snapToGrid w:val="0"/>
        <w:spacing w:line="360" w:lineRule="auto"/>
        <w:jc w:val="center"/>
        <w:rPr>
          <w:rFonts w:hint="eastAsia" w:ascii="宋体" w:hAnsi="宋体" w:cs="宋体"/>
          <w:b/>
          <w:sz w:val="32"/>
          <w:szCs w:val="32"/>
        </w:rPr>
      </w:pPr>
      <w:r>
        <w:rPr>
          <w:rFonts w:hint="eastAsia" w:ascii="宋体" w:hAnsi="宋体" w:cs="宋体"/>
          <w:b/>
          <w:sz w:val="32"/>
          <w:szCs w:val="32"/>
        </w:rPr>
        <w:t>建设工程廉政合同</w:t>
      </w:r>
    </w:p>
    <w:p>
      <w:pPr>
        <w:adjustRightInd w:val="0"/>
        <w:snapToGrid w:val="0"/>
        <w:spacing w:line="360" w:lineRule="auto"/>
        <w:ind w:firstLine="420" w:firstLineChars="200"/>
        <w:rPr>
          <w:rFonts w:hint="eastAsia" w:ascii="宋体" w:hAnsi="宋体" w:cs="宋体"/>
          <w:szCs w:val="21"/>
          <w:highlight w:val="none"/>
        </w:rPr>
      </w:pPr>
      <w:r>
        <w:rPr>
          <w:rFonts w:hint="eastAsia" w:ascii="宋体" w:hAnsi="宋体" w:cs="宋体"/>
          <w:szCs w:val="21"/>
        </w:rPr>
        <w:t>根据有关工程建设、廉政建设的条规，为做好工程建设中的党风廉政建设，保证工程建设高效优质，保证建设资金的安全和有效使用以及投资效益，业主业主</w:t>
      </w:r>
      <w:r>
        <w:rPr>
          <w:rFonts w:hint="eastAsia" w:ascii="宋体" w:hAnsi="宋体" w:cs="宋体"/>
          <w:bCs/>
          <w:szCs w:val="21"/>
          <w:u w:val="single"/>
        </w:rPr>
        <w:t>西安高新技术产业开</w:t>
      </w:r>
      <w:r>
        <w:rPr>
          <w:rFonts w:hint="eastAsia" w:ascii="宋体" w:hAnsi="宋体" w:cs="宋体"/>
          <w:bCs/>
          <w:szCs w:val="21"/>
          <w:highlight w:val="none"/>
          <w:u w:val="single"/>
        </w:rPr>
        <w:t>发区公共项目建设管理中心</w:t>
      </w:r>
      <w:r>
        <w:rPr>
          <w:rFonts w:hint="eastAsia" w:ascii="宋体" w:hAnsi="宋体" w:cs="宋体"/>
          <w:szCs w:val="21"/>
          <w:highlight w:val="none"/>
        </w:rPr>
        <w:t xml:space="preserve">（以下简称“甲方”）与代建人 </w:t>
      </w:r>
      <w:r>
        <w:rPr>
          <w:rFonts w:hint="eastAsia" w:ascii="宋体" w:hAnsi="宋体" w:cs="宋体"/>
          <w:kern w:val="0"/>
          <w:sz w:val="21"/>
          <w:szCs w:val="21"/>
          <w:highlight w:val="none"/>
          <w:u w:val="single"/>
          <w:lang w:val="en-US" w:eastAsia="zh-CN"/>
        </w:rPr>
        <w:t xml:space="preserve">      </w:t>
      </w:r>
      <w:r>
        <w:rPr>
          <w:rFonts w:hint="eastAsia" w:ascii="宋体" w:hAnsi="宋体" w:cs="宋体"/>
          <w:szCs w:val="21"/>
          <w:highlight w:val="none"/>
        </w:rPr>
        <w:t xml:space="preserve">            （以下简称“乙方”）、监理单位</w:t>
      </w:r>
      <w:r>
        <w:rPr>
          <w:rFonts w:hint="eastAsia" w:ascii="宋体" w:hAnsi="宋体" w:cs="宋体"/>
          <w:color w:val="auto"/>
          <w:kern w:val="0"/>
          <w:szCs w:val="21"/>
          <w:highlight w:val="none"/>
          <w:u w:val="single"/>
          <w:lang w:val="en-US" w:eastAsia="zh-CN"/>
        </w:rPr>
        <w:t xml:space="preserve">      </w:t>
      </w:r>
      <w:r>
        <w:rPr>
          <w:rFonts w:hint="eastAsia" w:ascii="宋体" w:hAnsi="宋体" w:cs="宋体"/>
          <w:szCs w:val="21"/>
          <w:highlight w:val="none"/>
        </w:rPr>
        <w:t>以下简称“丙方”）特订立如下合同。</w:t>
      </w:r>
    </w:p>
    <w:p>
      <w:pPr>
        <w:adjustRightInd w:val="0"/>
        <w:snapToGrid w:val="0"/>
        <w:spacing w:line="360" w:lineRule="auto"/>
        <w:ind w:firstLine="420" w:firstLineChars="200"/>
        <w:rPr>
          <w:rFonts w:hint="eastAsia" w:ascii="宋体" w:hAnsi="宋体" w:cs="宋体"/>
          <w:szCs w:val="21"/>
          <w:highlight w:val="none"/>
        </w:rPr>
      </w:pPr>
      <w:bookmarkStart w:id="7" w:name="_Toc452030779"/>
      <w:r>
        <w:rPr>
          <w:rFonts w:hint="eastAsia" w:ascii="宋体" w:hAnsi="宋体" w:cs="宋体"/>
          <w:szCs w:val="21"/>
          <w:highlight w:val="none"/>
        </w:rPr>
        <w:t>第一条  甲乙丙三方的权利和义务</w:t>
      </w:r>
      <w:bookmarkEnd w:id="7"/>
    </w:p>
    <w:p>
      <w:pPr>
        <w:adjustRightInd w:val="0"/>
        <w:snapToGrid w:val="0"/>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（一）严格遵守党和国家有关法律法规及交通部的有关廉政规定。</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highlight w:val="none"/>
        </w:rPr>
        <w:t>（二）严格执行</w:t>
      </w:r>
      <w:r>
        <w:rPr>
          <w:rFonts w:hint="eastAsia" w:ascii="宋体" w:hAnsi="宋体" w:cs="宋体"/>
          <w:color w:val="auto"/>
          <w:sz w:val="21"/>
          <w:szCs w:val="21"/>
          <w:highlight w:val="none"/>
          <w:u w:val="single"/>
          <w:lang w:val="en-US" w:eastAsia="zh-CN"/>
        </w:rPr>
        <w:t xml:space="preserve">                  </w:t>
      </w:r>
      <w:r>
        <w:rPr>
          <w:rFonts w:hint="eastAsia" w:ascii="宋体" w:hAnsi="宋体" w:cs="宋体"/>
          <w:szCs w:val="21"/>
          <w:highlight w:val="none"/>
        </w:rPr>
        <w:t>合</w:t>
      </w:r>
      <w:r>
        <w:rPr>
          <w:rFonts w:hint="eastAsia" w:ascii="宋体" w:hAnsi="宋体" w:cs="宋体"/>
          <w:szCs w:val="21"/>
        </w:rPr>
        <w:t>同文件，自觉按合同办事。</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（三）双方的业务活动坚持公开、公正、诚信、透明的原则(除法律认定的商业秘密和合同文件另有规定之外)，不得损害国家和集体利益，违反工程建设管理规章制度。</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（四）建立健全廉政制度，开展廉政教育，设立廉政告示牌，公布举报电话，监督并认真查处违法违纪行为。</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（五）发现对方在业务活动中有违反廉政规定的行为，有及时提醒对方纠正的权利和义务。</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（六）发现对方严重违反本合同义务条款的行为，有向其上级有关部门举报、建议给予处理并要求告知处理结果的权利。</w:t>
      </w:r>
    </w:p>
    <w:p>
      <w:pPr>
        <w:adjustRightInd w:val="0"/>
        <w:snapToGrid w:val="0"/>
        <w:spacing w:line="360" w:lineRule="auto"/>
        <w:ind w:firstLine="420" w:firstLineChars="200"/>
        <w:rPr>
          <w:rFonts w:hint="eastAsia" w:ascii="宋体" w:hAnsi="宋体" w:cs="宋体"/>
          <w:szCs w:val="21"/>
        </w:rPr>
      </w:pPr>
      <w:bookmarkStart w:id="8" w:name="_Toc452030780"/>
      <w:r>
        <w:rPr>
          <w:rFonts w:hint="eastAsia" w:ascii="宋体" w:hAnsi="宋体" w:cs="宋体"/>
          <w:szCs w:val="21"/>
        </w:rPr>
        <w:t>第二条  甲方及乙方的义务</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（一）甲方及乙方及其工作人员不得索要或接受丙方的礼金、有价证券和贵重物品，不得在丙方报销任何应由甲方及乙方或个人支付的费用。</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（二）甲方及乙方工作人员不得参加丙方安排的高消费宴请和娱乐活动；不得接受丙方提供的通讯工具、交通工具和高档办公用品。</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（三）甲方及乙方及其工作人员不得要求或者接受丙方为其住房装修、婚丧嫁娶活动、配偶子女的工作安排以及出国出境、旅游等提供方便。</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（四）甲方及乙方工作人员的配偶、子女及亲属不得从事与甲方及乙方工程有关的监理分包项目。</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第三条 丙方义务</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（一）丙方不得以任何理由向甲方及乙方及其工作人员馈赠礼金、有价证券、贵重礼品。</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（二）丙方不得以任何名义为甲方及乙方及其工作人员报销应由甲方及乙方单位或个人支付的任何费用。</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（三）丙方不得以任何理由安排甲方及乙方工作人员参加高消费宴请及娱乐活动。</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（四）丙方不得为甲方及乙方单位和个人购置或提供通讯工具、交通工具和高档办公用品等。</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（五）丙方及其工作人员不得索取或接受施工单位的礼金、有价证券和贵重物品，不得在施工单位报销任何应由丙方或个人支付的费用。</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（六）丙方及其工作人员不得要求和接受施工单位为其住房装修、婚丧嫁娶活动、配偶子女的工作安排以及出国出境、旅游等提供方便。</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（七）丙方及其工作人员不得参与施工单位安排的高消费宴请和娱乐活动；不得接受施工单位提供的通讯工具、交通工具和高档办公用品。</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第四条  违约责任</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（一）甲方及乙方及其工作人员违反本合同第一、二条，按管理权限，依据有关规定给予党纪、政纪或组织处理；涉嫌犯罪的，移交司法机关追究刑事责任；给丙方单位造成经济损失的，应予以赔偿。</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二）丙方及其工作人员违反本合同第一、三条，按管理权限，依据有关规定，给予党纪、政纪或组织处理；给甲方及乙方单位造成经济损失的，应予以赔偿；情节严重的，甲方及乙方建议工程建设主管部门给予丙方一至三年内不得进入其主管的交通工程建设市场的违约金。</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第五条  三方约定</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本合同由三方或三方上级单位的纪检监察机关负责监督执行。由甲方及乙方或甲方及乙方上级单位的纪检监察机关约请丙方或丙方上级单位纪检监察机关对本合同执行情况进行检查；提出在本合同规定范围内的裁定意见。</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第六条  本合同有效期</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本合同有效期为三方签署之日起至该工程项目竣工验收后止。</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第七条  本合同一式壹拾伍份，三方各执伍份。</w:t>
      </w:r>
    </w:p>
    <w:bookmarkEnd w:id="8"/>
    <w:tbl>
      <w:tblPr>
        <w:tblStyle w:val="8"/>
        <w:tblW w:w="9879" w:type="dxa"/>
        <w:tblInd w:w="-249" w:type="dxa"/>
        <w:tblLayout w:type="fixed"/>
        <w:tblCellMar>
          <w:top w:w="0" w:type="dxa"/>
          <w:left w:w="108" w:type="dxa"/>
          <w:bottom w:w="0" w:type="dxa"/>
          <w:right w:w="108" w:type="dxa"/>
        </w:tblCellMar>
      </w:tblPr>
      <w:tblGrid>
        <w:gridCol w:w="4916"/>
        <w:gridCol w:w="4963"/>
      </w:tblGrid>
      <w:tr>
        <w:tblPrEx>
          <w:tblCellMar>
            <w:top w:w="0" w:type="dxa"/>
            <w:left w:w="108" w:type="dxa"/>
            <w:bottom w:w="0" w:type="dxa"/>
            <w:right w:w="108" w:type="dxa"/>
          </w:tblCellMar>
        </w:tblPrEx>
        <w:trPr>
          <w:trHeight w:val="1701" w:hRule="exact"/>
        </w:trPr>
        <w:tc>
          <w:tcPr>
            <w:tcW w:w="4916" w:type="dxa"/>
            <w:vAlign w:val="top"/>
          </w:tcPr>
          <w:p>
            <w:pPr>
              <w:adjustRightInd w:val="0"/>
              <w:snapToGrid w:val="0"/>
              <w:spacing w:line="360" w:lineRule="auto"/>
              <w:ind w:firstLine="420" w:firstLineChars="200"/>
              <w:rPr>
                <w:rFonts w:hint="eastAsia" w:ascii="宋体" w:hAnsi="宋体" w:cs="宋体"/>
                <w:szCs w:val="21"/>
              </w:rPr>
            </w:pP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甲方：</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法定代表人或</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 xml:space="preserve">其授权的代理人： （签字或盖章） </w:t>
            </w:r>
          </w:p>
        </w:tc>
        <w:tc>
          <w:tcPr>
            <w:tcW w:w="4963" w:type="dxa"/>
            <w:vAlign w:val="top"/>
          </w:tcPr>
          <w:p>
            <w:pPr>
              <w:adjustRightInd w:val="0"/>
              <w:snapToGrid w:val="0"/>
              <w:spacing w:line="360" w:lineRule="auto"/>
              <w:ind w:firstLine="420" w:firstLineChars="200"/>
              <w:rPr>
                <w:rFonts w:hint="eastAsia" w:ascii="宋体" w:hAnsi="宋体" w:cs="宋体"/>
                <w:szCs w:val="21"/>
              </w:rPr>
            </w:pP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 xml:space="preserve">乙方： </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法定代表人或</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 xml:space="preserve">其授权的代理人： （签字或盖章） </w:t>
            </w:r>
          </w:p>
          <w:p>
            <w:pPr>
              <w:adjustRightInd w:val="0"/>
              <w:snapToGrid w:val="0"/>
              <w:spacing w:line="360" w:lineRule="auto"/>
              <w:rPr>
                <w:rFonts w:hint="eastAsia" w:ascii="宋体" w:hAnsi="宋体" w:cs="宋体"/>
                <w:szCs w:val="21"/>
              </w:rPr>
            </w:pPr>
          </w:p>
          <w:p>
            <w:pPr>
              <w:adjustRightInd w:val="0"/>
              <w:snapToGrid w:val="0"/>
              <w:spacing w:line="360" w:lineRule="auto"/>
              <w:ind w:firstLine="420" w:firstLineChars="200"/>
              <w:rPr>
                <w:rFonts w:hint="eastAsia" w:ascii="宋体" w:hAnsi="宋体" w:cs="宋体"/>
                <w:szCs w:val="21"/>
              </w:rPr>
            </w:pPr>
          </w:p>
        </w:tc>
      </w:tr>
      <w:tr>
        <w:tblPrEx>
          <w:tblCellMar>
            <w:top w:w="0" w:type="dxa"/>
            <w:left w:w="108" w:type="dxa"/>
            <w:bottom w:w="0" w:type="dxa"/>
            <w:right w:w="108" w:type="dxa"/>
          </w:tblCellMar>
        </w:tblPrEx>
        <w:trPr>
          <w:trHeight w:val="1701" w:hRule="exact"/>
        </w:trPr>
        <w:tc>
          <w:tcPr>
            <w:tcW w:w="4916" w:type="dxa"/>
            <w:vAlign w:val="top"/>
          </w:tcPr>
          <w:p>
            <w:pPr>
              <w:adjustRightInd w:val="0"/>
              <w:snapToGrid w:val="0"/>
              <w:spacing w:line="360" w:lineRule="auto"/>
              <w:ind w:firstLine="420" w:firstLineChars="200"/>
              <w:rPr>
                <w:rFonts w:hint="eastAsia" w:ascii="宋体" w:hAnsi="宋体" w:cs="宋体"/>
                <w:szCs w:val="21"/>
              </w:rPr>
            </w:pP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丙方：</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法定代表人或</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 xml:space="preserve">其授权的代理人： （签字或盖章） </w:t>
            </w:r>
          </w:p>
        </w:tc>
        <w:tc>
          <w:tcPr>
            <w:tcW w:w="4963" w:type="dxa"/>
            <w:vAlign w:val="top"/>
          </w:tcPr>
          <w:p>
            <w:pPr>
              <w:adjustRightInd w:val="0"/>
              <w:snapToGrid w:val="0"/>
              <w:spacing w:line="360" w:lineRule="auto"/>
              <w:ind w:firstLine="420" w:firstLineChars="200"/>
              <w:rPr>
                <w:rFonts w:hint="eastAsia" w:ascii="宋体" w:hAnsi="宋体" w:cs="宋体"/>
                <w:szCs w:val="21"/>
              </w:rPr>
            </w:pPr>
          </w:p>
          <w:p>
            <w:pPr>
              <w:adjustRightInd w:val="0"/>
              <w:snapToGrid w:val="0"/>
              <w:spacing w:line="360" w:lineRule="auto"/>
              <w:rPr>
                <w:rFonts w:hint="eastAsia" w:ascii="宋体" w:hAnsi="宋体" w:cs="宋体"/>
                <w:szCs w:val="21"/>
              </w:rPr>
            </w:pPr>
          </w:p>
          <w:p>
            <w:pPr>
              <w:pStyle w:val="4"/>
              <w:rPr>
                <w:rFonts w:hint="eastAsia"/>
              </w:rPr>
            </w:pPr>
          </w:p>
          <w:p/>
          <w:p>
            <w:pPr>
              <w:pStyle w:val="4"/>
              <w:rPr>
                <w:rFonts w:hint="eastAsia"/>
              </w:rPr>
            </w:pPr>
          </w:p>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日期：</w:t>
            </w:r>
          </w:p>
        </w:tc>
      </w:tr>
    </w:tbl>
    <w:p>
      <w:pPr>
        <w:ind w:firstLine="4830" w:firstLineChars="2300"/>
        <w:rPr>
          <w:rFonts w:hint="eastAsia" w:ascii="宋体" w:hAnsi="宋体" w:cs="宋体"/>
          <w:b/>
          <w:sz w:val="32"/>
          <w:szCs w:val="32"/>
        </w:rPr>
      </w:pPr>
      <w:r>
        <w:rPr>
          <w:rFonts w:hint="eastAsia" w:ascii="宋体" w:hAnsi="宋体" w:cs="宋体"/>
          <w:szCs w:val="21"/>
        </w:rPr>
        <w:t>日期：</w:t>
      </w:r>
      <w:r>
        <w:rPr>
          <w:rFonts w:hint="eastAsia" w:ascii="宋体" w:hAnsi="宋体" w:cs="宋体"/>
          <w:sz w:val="24"/>
        </w:rPr>
        <w:br w:type="page"/>
      </w:r>
      <w:r>
        <w:rPr>
          <w:rFonts w:hint="eastAsia" w:ascii="宋体" w:hAnsi="宋体" w:cs="宋体"/>
          <w:b/>
          <w:sz w:val="32"/>
          <w:szCs w:val="32"/>
        </w:rPr>
        <w:t xml:space="preserve">附录F    </w:t>
      </w:r>
    </w:p>
    <w:p>
      <w:pPr>
        <w:rPr>
          <w:rFonts w:hint="eastAsia" w:ascii="宋体" w:hAnsi="宋体" w:cs="宋体"/>
          <w:b/>
          <w:sz w:val="32"/>
          <w:szCs w:val="32"/>
        </w:rPr>
      </w:pPr>
    </w:p>
    <w:p>
      <w:pPr>
        <w:rPr>
          <w:rFonts w:hint="eastAsia" w:ascii="宋体" w:hAnsi="宋体" w:cs="宋体"/>
          <w:b/>
          <w:sz w:val="32"/>
          <w:szCs w:val="32"/>
        </w:rPr>
      </w:pPr>
    </w:p>
    <w:p>
      <w:pPr>
        <w:jc w:val="center"/>
        <w:rPr>
          <w:rFonts w:hint="eastAsia" w:ascii="宋体" w:hAnsi="宋体" w:cs="宋体"/>
          <w:sz w:val="32"/>
          <w:szCs w:val="32"/>
        </w:rPr>
      </w:pPr>
      <w:r>
        <w:rPr>
          <w:rFonts w:hint="eastAsia" w:ascii="宋体" w:hAnsi="宋体" w:cs="宋体"/>
          <w:sz w:val="32"/>
          <w:szCs w:val="32"/>
        </w:rPr>
        <w:t>监理单位总监理工程师质量终身责任承诺书</w:t>
      </w:r>
    </w:p>
    <w:p>
      <w:pPr>
        <w:jc w:val="center"/>
        <w:rPr>
          <w:rFonts w:hint="eastAsia" w:ascii="宋体" w:hAnsi="宋体" w:cs="宋体"/>
          <w:b/>
          <w:bCs/>
          <w:sz w:val="48"/>
          <w:szCs w:val="48"/>
        </w:rPr>
      </w:pPr>
    </w:p>
    <w:p>
      <w:pPr>
        <w:jc w:val="center"/>
        <w:rPr>
          <w:rFonts w:hint="eastAsia" w:ascii="宋体" w:hAnsi="宋体" w:cs="宋体"/>
          <w:sz w:val="44"/>
          <w:szCs w:val="44"/>
        </w:rPr>
      </w:pPr>
    </w:p>
    <w:p>
      <w:pPr>
        <w:jc w:val="center"/>
        <w:rPr>
          <w:rFonts w:hint="eastAsia" w:ascii="宋体" w:hAnsi="宋体" w:cs="宋体"/>
          <w:sz w:val="44"/>
          <w:szCs w:val="44"/>
        </w:rPr>
      </w:pPr>
    </w:p>
    <w:p>
      <w:pPr>
        <w:jc w:val="center"/>
        <w:rPr>
          <w:rFonts w:hint="eastAsia" w:ascii="宋体" w:hAnsi="宋体" w:cs="宋体"/>
          <w:sz w:val="44"/>
          <w:szCs w:val="44"/>
        </w:rPr>
      </w:pPr>
    </w:p>
    <w:p>
      <w:pPr>
        <w:jc w:val="left"/>
        <w:rPr>
          <w:rFonts w:hint="eastAsia" w:ascii="宋体" w:hAnsi="宋体" w:cs="宋体"/>
          <w:sz w:val="36"/>
          <w:szCs w:val="36"/>
        </w:rPr>
      </w:pPr>
    </w:p>
    <w:p>
      <w:pPr>
        <w:jc w:val="left"/>
        <w:rPr>
          <w:rFonts w:hint="eastAsia" w:ascii="宋体" w:hAnsi="宋体" w:cs="宋体"/>
          <w:sz w:val="36"/>
          <w:szCs w:val="36"/>
        </w:rPr>
      </w:pPr>
    </w:p>
    <w:p>
      <w:pPr>
        <w:jc w:val="left"/>
        <w:rPr>
          <w:rFonts w:hint="eastAsia" w:ascii="宋体" w:hAnsi="宋体" w:cs="宋体"/>
          <w:sz w:val="36"/>
          <w:szCs w:val="36"/>
        </w:rPr>
      </w:pPr>
    </w:p>
    <w:p>
      <w:pPr>
        <w:jc w:val="left"/>
        <w:rPr>
          <w:rFonts w:hint="eastAsia" w:ascii="宋体" w:hAnsi="宋体" w:cs="宋体"/>
          <w:sz w:val="36"/>
          <w:szCs w:val="36"/>
        </w:rPr>
      </w:pPr>
    </w:p>
    <w:p>
      <w:pPr>
        <w:jc w:val="left"/>
        <w:rPr>
          <w:rFonts w:hint="eastAsia" w:ascii="宋体" w:hAnsi="宋体" w:cs="宋体"/>
          <w:sz w:val="36"/>
          <w:szCs w:val="36"/>
        </w:rPr>
      </w:pPr>
    </w:p>
    <w:p>
      <w:pPr>
        <w:ind w:firstLine="1280" w:firstLineChars="400"/>
        <w:jc w:val="left"/>
        <w:rPr>
          <w:rFonts w:hint="eastAsia" w:ascii="宋体" w:hAnsi="宋体" w:cs="宋体"/>
          <w:sz w:val="32"/>
          <w:szCs w:val="32"/>
          <w:u w:val="single"/>
          <w:lang w:val="en-US" w:eastAsia="zh-CN"/>
        </w:rPr>
      </w:pPr>
      <w:r>
        <w:rPr>
          <w:rFonts w:hint="eastAsia" w:ascii="宋体" w:hAnsi="宋体" w:cs="宋体"/>
          <w:sz w:val="32"/>
          <w:szCs w:val="32"/>
        </w:rPr>
        <w:t>工程名称：</w:t>
      </w:r>
      <w:r>
        <w:rPr>
          <w:rFonts w:hint="eastAsia" w:ascii="宋体" w:hAnsi="宋体" w:cs="宋体"/>
          <w:sz w:val="32"/>
          <w:szCs w:val="32"/>
          <w:u w:val="single"/>
        </w:rPr>
        <w:t xml:space="preserve"> </w:t>
      </w:r>
      <w:r>
        <w:rPr>
          <w:rFonts w:hint="eastAsia" w:ascii="宋体" w:hAnsi="宋体" w:cs="宋体"/>
          <w:sz w:val="32"/>
          <w:szCs w:val="32"/>
          <w:u w:val="single"/>
          <w:lang w:val="en-US" w:eastAsia="zh-CN"/>
        </w:rPr>
        <w:t xml:space="preserve"> </w:t>
      </w:r>
    </w:p>
    <w:p>
      <w:pPr>
        <w:ind w:firstLine="1280" w:firstLineChars="400"/>
        <w:jc w:val="left"/>
        <w:rPr>
          <w:rFonts w:hint="default" w:ascii="宋体" w:hAnsi="宋体" w:cs="宋体"/>
          <w:sz w:val="32"/>
          <w:szCs w:val="32"/>
          <w:lang w:val="en-US"/>
        </w:rPr>
      </w:pPr>
      <w:r>
        <w:rPr>
          <w:rFonts w:hint="eastAsia" w:ascii="宋体" w:hAnsi="宋体" w:cs="宋体"/>
          <w:sz w:val="32"/>
          <w:szCs w:val="32"/>
        </w:rPr>
        <w:t>监理单位：</w:t>
      </w:r>
      <w:r>
        <w:rPr>
          <w:rFonts w:hint="eastAsia" w:ascii="宋体" w:hAnsi="宋体" w:cs="宋体"/>
          <w:sz w:val="32"/>
          <w:szCs w:val="32"/>
          <w:u w:val="single"/>
        </w:rPr>
        <w:t xml:space="preserve"> </w:t>
      </w:r>
      <w:r>
        <w:rPr>
          <w:rFonts w:hint="eastAsia" w:ascii="宋体" w:hAnsi="宋体" w:cs="宋体"/>
          <w:sz w:val="32"/>
          <w:szCs w:val="32"/>
          <w:u w:val="single"/>
          <w:lang w:val="en-US" w:eastAsia="zh-CN"/>
        </w:rPr>
        <w:t xml:space="preserve"> </w:t>
      </w:r>
    </w:p>
    <w:p>
      <w:pPr>
        <w:jc w:val="center"/>
        <w:rPr>
          <w:rFonts w:hint="eastAsia" w:ascii="宋体" w:hAnsi="宋体" w:cs="宋体"/>
          <w:sz w:val="44"/>
          <w:szCs w:val="44"/>
        </w:rPr>
      </w:pPr>
    </w:p>
    <w:p>
      <w:pPr>
        <w:jc w:val="center"/>
        <w:rPr>
          <w:rFonts w:hint="eastAsia" w:ascii="宋体" w:hAnsi="宋体" w:cs="宋体"/>
          <w:sz w:val="44"/>
          <w:szCs w:val="44"/>
        </w:rPr>
      </w:pPr>
    </w:p>
    <w:p>
      <w:pPr>
        <w:spacing w:line="360" w:lineRule="auto"/>
        <w:ind w:firstLine="420" w:firstLineChars="200"/>
        <w:jc w:val="left"/>
        <w:rPr>
          <w:rFonts w:hint="eastAsia" w:ascii="宋体" w:hAnsi="宋体" w:cs="宋体"/>
          <w:szCs w:val="21"/>
          <w:u w:val="single"/>
        </w:rPr>
      </w:pPr>
      <w:r>
        <w:rPr>
          <w:rFonts w:hint="eastAsia" w:ascii="宋体" w:hAnsi="宋体" w:cs="宋体"/>
          <w:szCs w:val="21"/>
        </w:rPr>
        <w:br w:type="page"/>
      </w:r>
      <w:r>
        <w:rPr>
          <w:rFonts w:hint="eastAsia" w:ascii="宋体" w:hAnsi="宋体" w:cs="宋体"/>
          <w:szCs w:val="21"/>
        </w:rPr>
        <w:t>本人受</w:t>
      </w:r>
      <w:r>
        <w:rPr>
          <w:rFonts w:hint="eastAsia" w:ascii="宋体" w:hAnsi="宋体" w:cs="宋体"/>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（单位）授权，担任</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rPr>
        <w:t>（工程）的监理单位总监理工程师，自</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日起（实际负责该项目时间）对该工程项目的监理工作实施组织管理。</w:t>
      </w:r>
    </w:p>
    <w:p>
      <w:pPr>
        <w:spacing w:line="360" w:lineRule="auto"/>
        <w:ind w:firstLine="420" w:firstLineChars="200"/>
        <w:rPr>
          <w:rFonts w:hint="eastAsia" w:ascii="宋体" w:hAnsi="宋体" w:cs="宋体"/>
          <w:szCs w:val="21"/>
        </w:rPr>
      </w:pPr>
      <w:r>
        <w:rPr>
          <w:rFonts w:hint="eastAsia" w:ascii="宋体" w:hAnsi="宋体" w:cs="宋体"/>
          <w:szCs w:val="21"/>
        </w:rPr>
        <w:t>本人承诺：严格依据国家有关法律法规、标准规范及工程建设合同履职，对设计使用年限内的工程质量承担全面的终身责任。并在该工程建设过程中一定认真履行下列职责:</w:t>
      </w:r>
    </w:p>
    <w:p>
      <w:pPr>
        <w:spacing w:line="360" w:lineRule="auto"/>
        <w:ind w:firstLine="420" w:firstLineChars="200"/>
        <w:rPr>
          <w:rFonts w:hint="eastAsia" w:ascii="宋体" w:hAnsi="宋体" w:cs="宋体"/>
          <w:szCs w:val="21"/>
        </w:rPr>
      </w:pPr>
      <w:r>
        <w:rPr>
          <w:rFonts w:hint="eastAsia" w:ascii="宋体" w:hAnsi="宋体" w:cs="宋体"/>
          <w:szCs w:val="21"/>
        </w:rPr>
        <w:t>（1）严格遵守《中华人民共和国建筑法》、《建设工程质量管理条例》、《建筑工程五方责任主体项目负责人质量终身责任追究暂行办法》、《建筑工程施工转包违法分包等违法行为认定査处管理办法(试行)》等其他法律法规。</w:t>
      </w:r>
    </w:p>
    <w:p>
      <w:pPr>
        <w:spacing w:line="360" w:lineRule="auto"/>
        <w:ind w:firstLine="420" w:firstLineChars="200"/>
        <w:rPr>
          <w:rFonts w:hint="eastAsia" w:ascii="宋体" w:hAnsi="宋体" w:cs="宋体"/>
          <w:szCs w:val="21"/>
        </w:rPr>
      </w:pPr>
      <w:r>
        <w:rPr>
          <w:rFonts w:hint="eastAsia" w:ascii="宋体" w:hAnsi="宋体" w:cs="宋体"/>
          <w:szCs w:val="21"/>
        </w:rPr>
        <w:t>（2）按规定具有相应资格，由监理单位法定代表人书面授权，全面负责监理合同的履行、主持项目监理机构工作。</w:t>
      </w:r>
    </w:p>
    <w:p>
      <w:pPr>
        <w:spacing w:line="360" w:lineRule="auto"/>
        <w:ind w:firstLine="420" w:firstLineChars="200"/>
        <w:rPr>
          <w:rFonts w:hint="eastAsia" w:ascii="宋体" w:hAnsi="宋体" w:cs="宋体"/>
          <w:szCs w:val="21"/>
        </w:rPr>
      </w:pPr>
      <w:r>
        <w:rPr>
          <w:rFonts w:hint="eastAsia" w:ascii="宋体" w:hAnsi="宋体" w:cs="宋体"/>
          <w:szCs w:val="21"/>
        </w:rPr>
        <w:t>（3）严格按照合同范围和内容约定，授权相应数量的具有资格的专业监理工程师和监理员；若需设总监理工程师代表时，总监理工程师代表必须经监理单位法定代表人同意，并由总监理工程师书面授权，并确定人员岗位职责。</w:t>
      </w:r>
    </w:p>
    <w:p>
      <w:pPr>
        <w:spacing w:line="360" w:lineRule="auto"/>
        <w:ind w:firstLine="420" w:firstLineChars="200"/>
        <w:rPr>
          <w:rFonts w:hint="eastAsia" w:ascii="宋体" w:hAnsi="宋体" w:cs="宋体"/>
          <w:szCs w:val="21"/>
        </w:rPr>
      </w:pPr>
      <w:r>
        <w:rPr>
          <w:rFonts w:hint="eastAsia" w:ascii="宋体" w:hAnsi="宋体" w:cs="宋体"/>
          <w:szCs w:val="21"/>
        </w:rPr>
        <w:t>（4）严格审查施工单位选定的分包单位企业资质和质量检测单位（自检单位）企业资质，审核通过后报建设单位项目负责人审批，未经审批的单位禁止进场。</w:t>
      </w:r>
    </w:p>
    <w:p>
      <w:pPr>
        <w:spacing w:line="360" w:lineRule="auto"/>
        <w:ind w:firstLine="420" w:firstLineChars="200"/>
        <w:rPr>
          <w:rFonts w:hint="eastAsia" w:ascii="宋体" w:hAnsi="宋体" w:cs="宋体"/>
          <w:szCs w:val="21"/>
        </w:rPr>
      </w:pPr>
      <w:r>
        <w:rPr>
          <w:rFonts w:hint="eastAsia" w:ascii="宋体" w:hAnsi="宋体" w:cs="宋体"/>
          <w:szCs w:val="21"/>
        </w:rPr>
        <w:t>（5）主持编制监理规划，审批监理实施细则和旁站监理工作方案，方案中应明确质量要求和标准。认真审査施工单位的质量保证技术措施，在施工的全过程对施工质量进行严格监督检查。</w:t>
      </w:r>
    </w:p>
    <w:p>
      <w:pPr>
        <w:spacing w:line="360" w:lineRule="auto"/>
        <w:ind w:firstLine="420" w:firstLineChars="200"/>
        <w:rPr>
          <w:rFonts w:hint="eastAsia" w:ascii="宋体" w:hAnsi="宋体" w:cs="宋体"/>
          <w:szCs w:val="21"/>
        </w:rPr>
      </w:pPr>
      <w:r>
        <w:rPr>
          <w:rFonts w:hint="eastAsia" w:ascii="宋体" w:hAnsi="宋体" w:cs="宋体"/>
          <w:szCs w:val="21"/>
        </w:rPr>
        <w:t>（6）严格按规定签发工程开工或者复工报审表、工程暂停令、工程款支付证书和工程竣工报验单等。</w:t>
      </w:r>
    </w:p>
    <w:p>
      <w:pPr>
        <w:spacing w:line="360" w:lineRule="auto"/>
        <w:ind w:firstLine="420" w:firstLineChars="200"/>
        <w:rPr>
          <w:rFonts w:hint="eastAsia" w:ascii="宋体" w:hAnsi="宋体" w:cs="宋体"/>
          <w:szCs w:val="21"/>
        </w:rPr>
      </w:pPr>
      <w:r>
        <w:rPr>
          <w:rFonts w:hint="eastAsia" w:ascii="宋体" w:hAnsi="宋体" w:cs="宋体"/>
          <w:szCs w:val="21"/>
        </w:rPr>
        <w:t>（7）严格审查签署施工单位提交的施工组织</w:t>
      </w:r>
      <w:r>
        <w:fldChar w:fldCharType="begin"/>
      </w:r>
      <w:r>
        <w:instrText xml:space="preserve"> HYPERLINK "http://job.tgnet.cn/Sub06.aspx" \t "_blank" </w:instrText>
      </w:r>
      <w:r>
        <w:fldChar w:fldCharType="separate"/>
      </w:r>
      <w:r>
        <w:rPr>
          <w:rFonts w:hint="eastAsia" w:ascii="宋体" w:hAnsi="宋体" w:cs="宋体"/>
          <w:szCs w:val="21"/>
        </w:rPr>
        <w:t>设计</w:t>
      </w:r>
      <w:r>
        <w:rPr>
          <w:rFonts w:hint="eastAsia" w:ascii="宋体" w:hAnsi="宋体" w:cs="宋体"/>
          <w:szCs w:val="21"/>
        </w:rPr>
        <w:fldChar w:fldCharType="end"/>
      </w:r>
      <w:r>
        <w:rPr>
          <w:rFonts w:hint="eastAsia" w:ascii="宋体" w:hAnsi="宋体" w:cs="宋体"/>
          <w:szCs w:val="21"/>
        </w:rPr>
        <w:t>、技术方案和进度计划、施工单位的申请、支付证书和竣工结算、工程变更文件等，调解建设单位与施工单位的合同争议、处理索赔和审批工程延期。</w:t>
      </w:r>
    </w:p>
    <w:p>
      <w:pPr>
        <w:spacing w:line="360" w:lineRule="auto"/>
        <w:ind w:firstLine="420" w:firstLineChars="200"/>
        <w:rPr>
          <w:rFonts w:hint="eastAsia" w:ascii="宋体" w:hAnsi="宋体" w:cs="宋体"/>
          <w:szCs w:val="21"/>
        </w:rPr>
      </w:pPr>
      <w:r>
        <w:rPr>
          <w:rFonts w:hint="eastAsia" w:ascii="宋体" w:hAnsi="宋体" w:cs="宋体"/>
          <w:szCs w:val="21"/>
        </w:rPr>
        <w:t>（8）主持或参与工程质量事故的调查。</w:t>
      </w:r>
    </w:p>
    <w:p>
      <w:pPr>
        <w:spacing w:line="360" w:lineRule="auto"/>
        <w:ind w:firstLine="420" w:firstLineChars="200"/>
        <w:rPr>
          <w:rFonts w:hint="eastAsia" w:ascii="宋体" w:hAnsi="宋体" w:cs="宋体"/>
          <w:szCs w:val="21"/>
        </w:rPr>
      </w:pPr>
      <w:r>
        <w:rPr>
          <w:rFonts w:hint="eastAsia" w:ascii="宋体" w:hAnsi="宋体" w:cs="宋体"/>
          <w:szCs w:val="21"/>
        </w:rPr>
        <w:t>（9）组织编写并签发监理月报、监理工作阶段报告、专题报告、工程质量评估报告和监理工作总结等。</w:t>
      </w:r>
    </w:p>
    <w:p>
      <w:pPr>
        <w:spacing w:line="360" w:lineRule="auto"/>
        <w:ind w:firstLine="420" w:firstLineChars="200"/>
        <w:rPr>
          <w:rFonts w:hint="eastAsia" w:ascii="宋体" w:hAnsi="宋体" w:cs="宋体"/>
          <w:szCs w:val="21"/>
        </w:rPr>
      </w:pPr>
      <w:r>
        <w:rPr>
          <w:rFonts w:hint="eastAsia" w:ascii="宋体" w:hAnsi="宋体" w:cs="宋体"/>
          <w:szCs w:val="21"/>
        </w:rPr>
        <w:t>（10）审核签认分部及单位工程质量检验等资料、审查竣工申请、组织竣工预验收并参加竣工验收，并确保所签署的质量签证真实、准确。</w:t>
      </w:r>
    </w:p>
    <w:p>
      <w:pPr>
        <w:spacing w:line="360" w:lineRule="auto"/>
        <w:ind w:firstLine="420" w:firstLineChars="200"/>
        <w:rPr>
          <w:rFonts w:hint="eastAsia" w:ascii="宋体" w:hAnsi="宋体" w:cs="宋体"/>
          <w:szCs w:val="21"/>
        </w:rPr>
      </w:pPr>
      <w:r>
        <w:rPr>
          <w:rFonts w:hint="eastAsia" w:ascii="宋体" w:hAnsi="宋体" w:cs="宋体"/>
          <w:szCs w:val="21"/>
        </w:rPr>
        <w:t>（11）主持整理工程项目</w:t>
      </w:r>
      <w:r>
        <w:fldChar w:fldCharType="begin"/>
      </w:r>
      <w:r>
        <w:instrText xml:space="preserve"> HYPERLINK "http://g.tgnet.cn/GroupIndex.aspx?no=jianli" \t "_blank" </w:instrText>
      </w:r>
      <w:r>
        <w:fldChar w:fldCharType="separate"/>
      </w:r>
      <w:r>
        <w:rPr>
          <w:rFonts w:hint="eastAsia" w:ascii="宋体" w:hAnsi="宋体" w:cs="宋体"/>
          <w:szCs w:val="21"/>
        </w:rPr>
        <w:t>监理</w:t>
      </w:r>
      <w:r>
        <w:rPr>
          <w:rFonts w:hint="eastAsia" w:ascii="宋体" w:hAnsi="宋体" w:cs="宋体"/>
          <w:szCs w:val="21"/>
        </w:rPr>
        <w:fldChar w:fldCharType="end"/>
      </w:r>
      <w:r>
        <w:rPr>
          <w:rFonts w:hint="eastAsia" w:ascii="宋体" w:hAnsi="宋体" w:cs="宋体"/>
          <w:szCs w:val="21"/>
        </w:rPr>
        <w:t>资料。</w:t>
      </w:r>
    </w:p>
    <w:p>
      <w:pPr>
        <w:spacing w:line="360" w:lineRule="auto"/>
        <w:ind w:firstLine="420" w:firstLineChars="200"/>
        <w:rPr>
          <w:rFonts w:hint="eastAsia" w:ascii="宋体" w:hAnsi="宋体" w:cs="宋体"/>
          <w:szCs w:val="21"/>
        </w:rPr>
      </w:pPr>
      <w:r>
        <w:rPr>
          <w:rFonts w:hint="eastAsia" w:ascii="宋体" w:hAnsi="宋体" w:cs="宋体"/>
          <w:szCs w:val="21"/>
        </w:rPr>
        <w:t>（12）指导专业工程师及监理员履行以下工作职责：巡视检查施工现场；编制相应专业的监理实施细则；审查施工单位提交的施工组织计划；方案和申请，并向总监理工程师提出审查报告；分项工程及隐蔽工程的检查和验收；定期向总监理工程师报告监理工作实施情况；做好监理日记；相应监理资料的收集、汇总及整理，参与编写监理月报；根据有关规定进行平行检验；负责本专业的工程计量工作，审核工程计量的数据和原始凭证；对关键部位或者关键工序旁站监理。</w:t>
      </w:r>
    </w:p>
    <w:p>
      <w:pPr>
        <w:spacing w:line="360" w:lineRule="auto"/>
        <w:ind w:firstLine="420" w:firstLineChars="200"/>
        <w:rPr>
          <w:rFonts w:hint="eastAsia" w:ascii="宋体" w:hAnsi="宋体" w:cs="宋体"/>
          <w:szCs w:val="21"/>
        </w:rPr>
      </w:pPr>
      <w:r>
        <w:rPr>
          <w:rFonts w:hint="eastAsia" w:ascii="宋体" w:hAnsi="宋体" w:cs="宋体"/>
          <w:szCs w:val="21"/>
        </w:rPr>
        <w:t>（13）严格依照法律、法规以及有关技术标准、设计文件和监理合同约定对施工质量实施监理，承担质量监理责任。并协助业主组织好图纸会审与竣工验收和资料归档等工作。对未经监理工程师签字的建筑材料、建筑构配件和设备禁止进场使用。</w:t>
      </w:r>
    </w:p>
    <w:p>
      <w:pPr>
        <w:spacing w:line="360" w:lineRule="auto"/>
        <w:ind w:firstLine="420" w:firstLineChars="200"/>
        <w:rPr>
          <w:rFonts w:hint="eastAsia" w:ascii="宋体" w:hAnsi="宋体" w:cs="宋体"/>
          <w:szCs w:val="21"/>
        </w:rPr>
      </w:pPr>
      <w:r>
        <w:rPr>
          <w:rFonts w:hint="eastAsia" w:ascii="宋体" w:hAnsi="宋体" w:cs="宋体"/>
          <w:szCs w:val="21"/>
        </w:rPr>
        <w:t>（14）严格按照工程监理规范的要求，采取旁站、巡视和平行检验等形式，对工程的建设过程进行监理。</w:t>
      </w:r>
    </w:p>
    <w:p>
      <w:pPr>
        <w:spacing w:line="360" w:lineRule="auto"/>
        <w:ind w:firstLine="420" w:firstLineChars="200"/>
        <w:rPr>
          <w:rFonts w:hint="eastAsia" w:ascii="宋体" w:hAnsi="宋体" w:cs="宋体"/>
          <w:szCs w:val="21"/>
        </w:rPr>
      </w:pPr>
      <w:r>
        <w:rPr>
          <w:rFonts w:hint="eastAsia" w:ascii="宋体" w:hAnsi="宋体" w:cs="宋体"/>
          <w:szCs w:val="21"/>
        </w:rPr>
        <w:t>（15）主持监理工作会议，签发项目监理机构的文件和指令，督促施工单位落实整改上级单位下发的督办单。</w:t>
      </w:r>
    </w:p>
    <w:p>
      <w:pPr>
        <w:spacing w:line="360" w:lineRule="auto"/>
        <w:ind w:firstLine="420" w:firstLineChars="200"/>
        <w:rPr>
          <w:rFonts w:hint="eastAsia" w:ascii="宋体" w:hAnsi="宋体" w:cs="宋体"/>
          <w:szCs w:val="21"/>
        </w:rPr>
      </w:pPr>
      <w:r>
        <w:rPr>
          <w:rFonts w:hint="eastAsia" w:ascii="宋体" w:hAnsi="宋体" w:cs="宋体"/>
          <w:szCs w:val="21"/>
        </w:rPr>
        <w:t>（16）发现施工过程中参与工程建设各方责任主体违法违规和违反工程建设强制性标准行为及时制止，并进行报告。</w:t>
      </w:r>
    </w:p>
    <w:p>
      <w:pPr>
        <w:spacing w:line="360" w:lineRule="auto"/>
        <w:rPr>
          <w:rFonts w:hint="eastAsia" w:ascii="宋体" w:hAnsi="宋体" w:cs="宋体"/>
          <w:szCs w:val="21"/>
        </w:rPr>
      </w:pPr>
    </w:p>
    <w:p>
      <w:pPr>
        <w:spacing w:line="360" w:lineRule="auto"/>
        <w:ind w:firstLine="420" w:firstLineChars="200"/>
        <w:rPr>
          <w:rFonts w:hint="eastAsia" w:ascii="宋体" w:hAnsi="宋体" w:cs="宋体"/>
          <w:szCs w:val="21"/>
        </w:rPr>
      </w:pPr>
      <w:r>
        <w:rPr>
          <w:rFonts w:hint="eastAsia" w:ascii="宋体" w:hAnsi="宋体" w:cs="宋体"/>
          <w:szCs w:val="21"/>
        </w:rPr>
        <w:t>监理单位总监理工程师：</w:t>
      </w:r>
    </w:p>
    <w:p>
      <w:pPr>
        <w:spacing w:line="360" w:lineRule="auto"/>
        <w:ind w:firstLine="420" w:firstLineChars="200"/>
        <w:rPr>
          <w:rFonts w:hint="eastAsia" w:ascii="宋体" w:hAnsi="宋体" w:cs="宋体"/>
          <w:szCs w:val="21"/>
        </w:rPr>
      </w:pPr>
    </w:p>
    <w:p>
      <w:pPr>
        <w:spacing w:line="360" w:lineRule="auto"/>
        <w:ind w:firstLine="420" w:firstLineChars="200"/>
        <w:rPr>
          <w:rFonts w:hint="eastAsia" w:ascii="宋体" w:hAnsi="宋体" w:cs="宋体"/>
          <w:szCs w:val="21"/>
          <w:lang w:val="en-US" w:eastAsia="zh-CN"/>
        </w:rPr>
      </w:pPr>
      <w:r>
        <w:rPr>
          <w:rFonts w:hint="eastAsia" w:ascii="宋体" w:hAnsi="宋体" w:cs="宋体"/>
          <w:szCs w:val="21"/>
        </w:rPr>
        <w:t>身份证号：</w:t>
      </w:r>
      <w:r>
        <w:rPr>
          <w:rFonts w:hint="eastAsia" w:ascii="宋体" w:hAnsi="宋体" w:cs="宋体"/>
          <w:szCs w:val="21"/>
          <w:lang w:val="en-US" w:eastAsia="zh-CN"/>
        </w:rPr>
        <w:t xml:space="preserve"> </w:t>
      </w:r>
    </w:p>
    <w:p>
      <w:pPr>
        <w:spacing w:line="360" w:lineRule="auto"/>
        <w:ind w:firstLine="420" w:firstLineChars="200"/>
        <w:rPr>
          <w:rFonts w:hint="eastAsia" w:ascii="宋体" w:hAnsi="宋体" w:cs="宋体"/>
          <w:szCs w:val="21"/>
        </w:rPr>
      </w:pPr>
    </w:p>
    <w:p>
      <w:pPr>
        <w:spacing w:line="360" w:lineRule="auto"/>
        <w:ind w:firstLine="420" w:firstLineChars="200"/>
        <w:rPr>
          <w:rFonts w:hint="eastAsia" w:ascii="宋体" w:hAnsi="宋体" w:cs="宋体"/>
          <w:szCs w:val="21"/>
        </w:rPr>
      </w:pPr>
      <w:r>
        <w:rPr>
          <w:rFonts w:hint="eastAsia" w:ascii="宋体" w:hAnsi="宋体" w:cs="宋体"/>
          <w:szCs w:val="21"/>
        </w:rPr>
        <w:t>签署时间：</w:t>
      </w:r>
    </w:p>
    <w:p>
      <w:pPr>
        <w:rPr>
          <w:rFonts w:hint="eastAsia" w:ascii="宋体" w:hAnsi="宋体" w:cs="宋体"/>
        </w:rPr>
      </w:pPr>
    </w:p>
    <w:p>
      <w:pPr>
        <w:rPr>
          <w:rFonts w:hint="eastAsia" w:ascii="宋体" w:hAnsi="宋体" w:cs="宋体"/>
          <w:b/>
          <w:sz w:val="32"/>
          <w:szCs w:val="32"/>
        </w:rPr>
      </w:pPr>
      <w:r>
        <w:rPr>
          <w:rFonts w:hint="eastAsia" w:ascii="宋体" w:hAnsi="宋体" w:cs="宋体"/>
          <w:b/>
          <w:sz w:val="32"/>
          <w:szCs w:val="32"/>
        </w:rPr>
        <w:br w:type="page"/>
      </w:r>
      <w:r>
        <w:rPr>
          <w:rFonts w:hint="eastAsia" w:ascii="宋体" w:hAnsi="宋体" w:cs="宋体"/>
          <w:b/>
          <w:sz w:val="32"/>
          <w:szCs w:val="32"/>
        </w:rPr>
        <w:t>附录G</w:t>
      </w:r>
    </w:p>
    <w:p>
      <w:pPr>
        <w:jc w:val="center"/>
        <w:rPr>
          <w:rFonts w:hint="eastAsia" w:ascii="宋体" w:hAnsi="宋体" w:cs="宋体"/>
          <w:sz w:val="28"/>
          <w:szCs w:val="36"/>
        </w:rPr>
      </w:pPr>
      <w:r>
        <w:rPr>
          <w:rFonts w:hint="eastAsia" w:ascii="宋体" w:hAnsi="宋体" w:cs="宋体"/>
          <w:sz w:val="28"/>
          <w:szCs w:val="36"/>
        </w:rPr>
        <w:t>监理人员名单</w:t>
      </w:r>
    </w:p>
    <w:p>
      <w:pPr>
        <w:jc w:val="center"/>
        <w:rPr>
          <w:rFonts w:hint="eastAsia" w:ascii="宋体" w:hAnsi="宋体" w:cs="宋体"/>
          <w:sz w:val="28"/>
          <w:szCs w:val="36"/>
        </w:rPr>
      </w:pPr>
    </w:p>
    <w:p>
      <w:pPr>
        <w:rPr>
          <w:rFonts w:hint="eastAsia" w:ascii="宋体" w:hAnsi="宋体" w:cs="宋体"/>
          <w:b/>
          <w:bCs/>
          <w:sz w:val="36"/>
          <w:szCs w:val="36"/>
        </w:rPr>
      </w:pPr>
      <w:r>
        <w:rPr>
          <w:rFonts w:hint="eastAsia" w:ascii="宋体" w:hAnsi="宋体" w:cs="宋体"/>
          <w:b/>
          <w:bCs/>
          <w:sz w:val="36"/>
          <w:szCs w:val="36"/>
        </w:rPr>
        <w:br w:type="page"/>
      </w:r>
    </w:p>
    <w:p>
      <w:pPr>
        <w:jc w:val="left"/>
        <w:rPr>
          <w:rFonts w:hint="eastAsia" w:ascii="宋体" w:hAnsi="宋体" w:cs="宋体"/>
          <w:sz w:val="24"/>
        </w:rPr>
      </w:pPr>
      <w:r>
        <w:rPr>
          <w:rFonts w:hint="eastAsia" w:ascii="宋体" w:hAnsi="宋体" w:cs="宋体"/>
          <w:b/>
          <w:bCs/>
          <w:sz w:val="36"/>
          <w:szCs w:val="36"/>
        </w:rPr>
        <w:t>附件H:</w:t>
      </w:r>
    </w:p>
    <w:p>
      <w:pPr>
        <w:jc w:val="center"/>
        <w:rPr>
          <w:rFonts w:hint="eastAsia" w:ascii="宋体" w:hAnsi="宋体" w:cs="宋体"/>
          <w:sz w:val="36"/>
          <w:szCs w:val="36"/>
        </w:rPr>
      </w:pPr>
      <w:r>
        <w:rPr>
          <w:rFonts w:hint="eastAsia" w:ascii="宋体" w:hAnsi="宋体" w:cs="宋体"/>
          <w:sz w:val="36"/>
          <w:szCs w:val="36"/>
        </w:rPr>
        <w:t>农民工工资专用账户开户(保证金缴存)告知书</w:t>
      </w:r>
    </w:p>
    <w:p>
      <w:pPr>
        <w:spacing w:line="360" w:lineRule="auto"/>
        <w:rPr>
          <w:rFonts w:hint="eastAsia" w:ascii="宋体" w:hAnsi="宋体" w:cs="宋体"/>
          <w:szCs w:val="21"/>
        </w:rPr>
      </w:pPr>
      <w:r>
        <w:rPr>
          <w:rFonts w:hint="eastAsia" w:ascii="宋体" w:hAnsi="宋体" w:cs="宋体"/>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w:t>
      </w:r>
    </w:p>
    <w:p>
      <w:pPr>
        <w:spacing w:line="360" w:lineRule="auto"/>
        <w:ind w:firstLine="420" w:firstLineChars="200"/>
        <w:rPr>
          <w:rFonts w:hint="eastAsia" w:ascii="宋体" w:hAnsi="宋体" w:cs="宋体"/>
          <w:szCs w:val="21"/>
        </w:rPr>
      </w:pPr>
      <w:r>
        <w:rPr>
          <w:rFonts w:hint="eastAsia" w:ascii="宋体" w:hAnsi="宋体" w:cs="宋体"/>
          <w:szCs w:val="21"/>
        </w:rPr>
        <w:t>贵公司中标</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，属西安高新区管辖，建设单位为</w:t>
      </w:r>
      <w:r>
        <w:rPr>
          <w:rFonts w:hint="eastAsia" w:ascii="宋体" w:hAnsi="宋体" w:cs="宋体"/>
          <w:szCs w:val="21"/>
          <w:u w:val="single"/>
        </w:rPr>
        <w:t>西安高新技术产业开发区公共项目建设管理中心</w:t>
      </w:r>
      <w:r>
        <w:rPr>
          <w:rFonts w:hint="eastAsia" w:ascii="宋体" w:hAnsi="宋体" w:cs="宋体"/>
          <w:szCs w:val="21"/>
        </w:rPr>
        <w:t>。根据《关于印发陕西省工程建设领域农民工工资专用账户管理暂行办法实施细则的通知》(陕人社发(2022)5号)、《关于印发陕西省工程建设领域农民工工资保证金规定实施办法的通知》(陕人社发(2022)6号)以及施工合同附件《杜绝转包、违法分包和拖欠农民工工资行为承诺书》等文件的相关要求，请贵公司自工程施工合同签订之日起30日内，开通农民工工资专用账户并办理农民工工资支付保证金，同时签订专用账户资金监管三方协议，专用账户名称为总包单位名称加工程建设项目名称后加“农民工工资专用账户”。请贵公司严格执行国家、省、市和高新区劳动保障法规政策，依法保障劳动者合法权益。</w:t>
      </w:r>
    </w:p>
    <w:p>
      <w:pPr>
        <w:spacing w:line="360" w:lineRule="auto"/>
        <w:jc w:val="right"/>
        <w:rPr>
          <w:rFonts w:hint="eastAsia" w:ascii="宋体" w:hAnsi="宋体" w:cs="宋体"/>
          <w:szCs w:val="21"/>
        </w:rPr>
      </w:pPr>
      <w:r>
        <w:rPr>
          <w:rFonts w:hint="eastAsia" w:ascii="宋体" w:hAnsi="宋体" w:cs="宋体"/>
          <w:szCs w:val="21"/>
        </w:rPr>
        <w:t>西安高新技术产业开发区公共项目建设管理中心</w:t>
      </w:r>
    </w:p>
    <w:p>
      <w:pPr>
        <w:spacing w:line="360" w:lineRule="auto"/>
        <w:ind w:firstLine="1050" w:firstLineChars="500"/>
        <w:jc w:val="center"/>
        <w:rPr>
          <w:rFonts w:hint="eastAsia" w:ascii="宋体" w:hAnsi="宋体" w:cs="宋体"/>
          <w:szCs w:val="21"/>
        </w:rPr>
      </w:pPr>
      <w:r>
        <w:rPr>
          <w:rFonts w:hint="eastAsia" w:ascii="宋体" w:hAnsi="宋体" w:cs="宋体"/>
          <w:szCs w:val="21"/>
        </w:rPr>
        <w:t xml:space="preserve">                      年    月    日</w:t>
      </w:r>
    </w:p>
    <w:p>
      <w:pPr>
        <w:spacing w:line="480" w:lineRule="exact"/>
        <w:jc w:val="center"/>
        <w:rPr>
          <w:rFonts w:hint="eastAsia" w:ascii="宋体" w:hAnsi="宋体" w:cs="宋体"/>
          <w:szCs w:val="21"/>
        </w:rPr>
      </w:pPr>
      <w:r>
        <w:rPr>
          <w:rFonts w:hint="eastAsia" w:ascii="宋体" w:hAnsi="宋体" w:cs="宋体"/>
          <w:szCs w:val="21"/>
        </w:rPr>
        <w:t>(第一联，施工单位剪裁后留存）</w:t>
      </w:r>
    </w:p>
    <w:p>
      <w:pPr>
        <w:spacing w:line="480" w:lineRule="exact"/>
        <w:ind w:firstLine="2100" w:firstLineChars="1000"/>
        <w:rPr>
          <w:rFonts w:hint="eastAsia" w:ascii="宋体" w:hAnsi="宋体" w:cs="宋体"/>
          <w:szCs w:val="21"/>
          <w:u w:val="dotted"/>
        </w:rPr>
      </w:pPr>
      <w:r>
        <w:rPr>
          <w:rFonts w:hint="eastAsia" w:ascii="宋体" w:hAnsi="宋体" w:cs="宋体"/>
          <w:szCs w:val="21"/>
        </w:rPr>
        <mc:AlternateContent>
          <mc:Choice Requires="wps">
            <w:drawing>
              <wp:anchor distT="0" distB="0" distL="114300" distR="114300" simplePos="0" relativeHeight="251660288" behindDoc="0" locked="0" layoutInCell="1" allowOverlap="1">
                <wp:simplePos x="0" y="0"/>
                <wp:positionH relativeFrom="column">
                  <wp:posOffset>-31750</wp:posOffset>
                </wp:positionH>
                <wp:positionV relativeFrom="paragraph">
                  <wp:posOffset>71120</wp:posOffset>
                </wp:positionV>
                <wp:extent cx="5791200" cy="9525"/>
                <wp:effectExtent l="33655" t="24765" r="23495" b="80010"/>
                <wp:wrapNone/>
                <wp:docPr id="3" name="直接连接符 3"/>
                <wp:cNvGraphicFramePr/>
                <a:graphic xmlns:a="http://schemas.openxmlformats.org/drawingml/2006/main">
                  <a:graphicData uri="http://schemas.microsoft.com/office/word/2010/wordprocessingShape">
                    <wps:wsp>
                      <wps:cNvCnPr/>
                      <wps:spPr>
                        <a:xfrm flipV="1">
                          <a:off x="975360" y="6365875"/>
                          <a:ext cx="5791200" cy="9525"/>
                        </a:xfrm>
                        <a:prstGeom prst="line">
                          <a:avLst/>
                        </a:prstGeom>
                        <a:noFill/>
                        <a:ln w="28575" cap="flat" cmpd="sng" algn="ctr">
                          <a:solidFill>
                            <a:srgbClr val="000000"/>
                          </a:solidFill>
                          <a:prstDash val="sysDot"/>
                        </a:ln>
                        <a:effectLst>
                          <a:outerShdw blurRad="40000" dist="23000" dir="5400000" rotWithShape="0">
                            <a:srgbClr val="000000">
                              <a:alpha val="35000"/>
                            </a:srgbClr>
                          </a:outerShdw>
                        </a:effectLst>
                      </wps:spPr>
                      <wps:bodyPr/>
                    </wps:wsp>
                  </a:graphicData>
                </a:graphic>
              </wp:anchor>
            </w:drawing>
          </mc:Choice>
          <mc:Fallback>
            <w:pict>
              <v:line id="_x0000_s1026" o:spid="_x0000_s1026" o:spt="20" style="position:absolute;left:0pt;flip:y;margin-left:-2.5pt;margin-top:5.6pt;height:0.75pt;width:456pt;z-index:251660288;mso-width-relative:page;mso-height-relative:page;" filled="f" stroked="t" coordsize="21600,21600" o:gfxdata="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JOQ+MtQAAAAI&#10;AQAADwAAAAAAAAABACAAAAAiAAAAZHJzL2Rvd25yZXYueG1sUEsBAhQAFAAAAAgAh07iQGFKZ1Qg&#10;AgAAEgQAAA4AAAAAAAAAAQAgAAAAIwEAAGRycy9lMm9Eb2MueG1sUEsFBgAAAAAGAAYAWQEAALUF&#10;AAAAAA==&#10;">
                <v:fill on="f" focussize="0,0"/>
                <v:stroke weight="2.25pt" color="#000000" joinstyle="round" dashstyle="1 1"/>
                <v:imagedata o:title=""/>
                <o:lock v:ext="edit" aspectratio="f"/>
                <v:shadow on="t" color="#000000" opacity="22937f" offset="0pt,1.81102362204724pt" origin="0f,32768f" matrix="65536f,0f,0f,65536f"/>
              </v:line>
            </w:pict>
          </mc:Fallback>
        </mc:AlternateContent>
      </w:r>
      <w:r>
        <w:rPr>
          <w:rFonts w:hint="eastAsia" w:ascii="宋体" w:hAnsi="宋体" w:cs="宋体"/>
          <w:szCs w:val="21"/>
          <w:u w:val="dotted"/>
        </w:rPr>
        <w:t xml:space="preserve">    骑            缝            章</w:t>
      </w:r>
    </w:p>
    <w:p>
      <w:pPr>
        <w:spacing w:line="360" w:lineRule="auto"/>
        <w:jc w:val="center"/>
        <w:rPr>
          <w:rFonts w:hint="eastAsia" w:ascii="宋体" w:hAnsi="宋体" w:cs="宋体"/>
          <w:szCs w:val="21"/>
        </w:rPr>
      </w:pPr>
      <w:r>
        <w:rPr>
          <w:rFonts w:hint="eastAsia" w:ascii="宋体" w:hAnsi="宋体" w:cs="宋体"/>
          <w:szCs w:val="21"/>
        </w:rPr>
        <w:t>农民工工资专用账户开户(保证金缴存)告知书回执</w:t>
      </w:r>
    </w:p>
    <w:p>
      <w:pPr>
        <w:spacing w:line="360" w:lineRule="auto"/>
        <w:rPr>
          <w:rFonts w:hint="eastAsia" w:ascii="宋体" w:hAnsi="宋体" w:cs="宋体"/>
          <w:szCs w:val="21"/>
        </w:rPr>
      </w:pPr>
      <w:r>
        <w:rPr>
          <w:rFonts w:hint="eastAsia" w:ascii="宋体" w:hAnsi="宋体" w:cs="宋体"/>
          <w:szCs w:val="21"/>
          <w:u w:val="single"/>
        </w:rPr>
        <w:t>西安高新技术产业开发区公共项目建设管理中心:</w:t>
      </w:r>
    </w:p>
    <w:p>
      <w:pPr>
        <w:spacing w:line="360" w:lineRule="auto"/>
        <w:ind w:firstLine="420" w:firstLineChars="200"/>
        <w:rPr>
          <w:rFonts w:hint="eastAsia" w:ascii="宋体" w:hAnsi="宋体" w:cs="宋体"/>
          <w:szCs w:val="21"/>
          <w:u w:val="single"/>
        </w:rPr>
      </w:pPr>
      <w:r>
        <w:rPr>
          <w:rFonts w:hint="eastAsia" w:ascii="宋体" w:hAnsi="宋体" w:cs="宋体"/>
          <w:szCs w:val="21"/>
        </w:rPr>
        <w:t>我公司承诺自</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合同签订之日起30日内，开通农民工工资专用账户并办理农民工工资支付保证金，同时签订专用账户资金监管三方协议，专用账户名称为总包单位名称加工程建设项目名称后加“农民工工资专用账户”。否则视为违约，贵中心有权暂停支付项目所有款项，直至我司办理完成。</w:t>
      </w:r>
    </w:p>
    <w:p>
      <w:pPr>
        <w:spacing w:line="360" w:lineRule="auto"/>
        <w:ind w:firstLine="420" w:firstLineChars="200"/>
        <w:rPr>
          <w:rFonts w:hint="eastAsia" w:ascii="宋体" w:hAnsi="宋体" w:cs="宋体"/>
          <w:szCs w:val="21"/>
          <w:u w:val="single"/>
        </w:rPr>
      </w:pPr>
      <w:r>
        <w:rPr>
          <w:rFonts w:hint="eastAsia" w:ascii="宋体" w:hAnsi="宋体" w:cs="宋体"/>
          <w:szCs w:val="21"/>
        </w:rPr>
        <w:t>特此承诺。</w:t>
      </w:r>
    </w:p>
    <w:p>
      <w:pPr>
        <w:spacing w:line="360" w:lineRule="auto"/>
        <w:ind w:firstLine="1470" w:firstLineChars="700"/>
        <w:rPr>
          <w:rFonts w:hint="eastAsia" w:ascii="宋体" w:hAnsi="宋体" w:cs="宋体"/>
          <w:szCs w:val="21"/>
        </w:rPr>
      </w:pPr>
      <w:r>
        <w:rPr>
          <w:rFonts w:hint="eastAsia" w:ascii="宋体" w:hAnsi="宋体" w:cs="宋体"/>
          <w:szCs w:val="21"/>
        </w:rPr>
        <w:t xml:space="preserve">承诺单位:   （公章）     </w:t>
      </w:r>
    </w:p>
    <w:p>
      <w:pPr>
        <w:spacing w:line="360" w:lineRule="auto"/>
        <w:ind w:firstLine="1470" w:firstLineChars="700"/>
        <w:rPr>
          <w:rFonts w:hint="eastAsia" w:ascii="宋体" w:hAnsi="宋体" w:cs="宋体"/>
          <w:szCs w:val="21"/>
        </w:rPr>
      </w:pPr>
      <w:r>
        <w:rPr>
          <w:rFonts w:hint="eastAsia" w:ascii="宋体" w:hAnsi="宋体" w:cs="宋体"/>
          <w:szCs w:val="21"/>
        </w:rPr>
        <w:t xml:space="preserve">承诺人:            （法人章或法人签字） 联系方式：                                          </w:t>
      </w:r>
    </w:p>
    <w:p>
      <w:pPr>
        <w:spacing w:line="360" w:lineRule="auto"/>
        <w:ind w:firstLine="3570" w:firstLineChars="1700"/>
        <w:rPr>
          <w:rFonts w:hint="eastAsia" w:ascii="宋体" w:hAnsi="宋体" w:cs="宋体"/>
          <w:szCs w:val="21"/>
        </w:rPr>
      </w:pPr>
      <w:r>
        <w:rPr>
          <w:rFonts w:hint="eastAsia" w:ascii="宋体" w:hAnsi="宋体" w:cs="宋体"/>
          <w:szCs w:val="21"/>
        </w:rPr>
        <w:t xml:space="preserve">年    月    日  </w:t>
      </w:r>
    </w:p>
    <w:p>
      <w:pPr>
        <w:spacing w:line="360" w:lineRule="auto"/>
        <w:jc w:val="center"/>
        <w:rPr>
          <w:rFonts w:hint="eastAsia" w:ascii="宋体" w:hAnsi="宋体" w:cs="宋体"/>
          <w:szCs w:val="21"/>
        </w:rPr>
      </w:pPr>
      <w:r>
        <w:rPr>
          <w:rFonts w:hint="eastAsia" w:ascii="宋体" w:hAnsi="宋体" w:cs="宋体"/>
          <w:szCs w:val="21"/>
        </w:rPr>
        <w:t>(第二联，西安高新技术产业开发区公共项目建设管理中心留存，需在空白处手写“以上内容我公司已知悉”)</w:t>
      </w:r>
    </w:p>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FhMmQ1MzIxMWIyNzI1YzQ4OTU0MTIxZmQ0NWM0YWMifQ=="/>
  </w:docVars>
  <w:rsids>
    <w:rsidRoot w:val="32C92DBB"/>
    <w:rsid w:val="000812A3"/>
    <w:rsid w:val="00354F60"/>
    <w:rsid w:val="007410B3"/>
    <w:rsid w:val="007D2B41"/>
    <w:rsid w:val="02B737C2"/>
    <w:rsid w:val="131C5BAD"/>
    <w:rsid w:val="15C26EFE"/>
    <w:rsid w:val="1BB90E2F"/>
    <w:rsid w:val="1DDB3D28"/>
    <w:rsid w:val="2B35309A"/>
    <w:rsid w:val="308A1810"/>
    <w:rsid w:val="32C92DBB"/>
    <w:rsid w:val="33152997"/>
    <w:rsid w:val="496E48D1"/>
    <w:rsid w:val="4A62675D"/>
    <w:rsid w:val="4D6C3F52"/>
    <w:rsid w:val="51EF015B"/>
    <w:rsid w:val="5B3F6099"/>
    <w:rsid w:val="673E7A4C"/>
    <w:rsid w:val="71C546DD"/>
    <w:rsid w:val="74892803"/>
    <w:rsid w:val="76767A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line="360" w:lineRule="auto"/>
      <w:jc w:val="center"/>
      <w:outlineLvl w:val="0"/>
    </w:pPr>
    <w:rPr>
      <w:b/>
      <w:bCs/>
      <w:kern w:val="44"/>
      <w:sz w:val="32"/>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1"/>
    <w:qFormat/>
    <w:uiPriority w:val="0"/>
    <w:pPr>
      <w:ind w:firstLine="420"/>
    </w:pPr>
    <w:rPr>
      <w:rFonts w:eastAsia="仿宋_GB2312"/>
      <w:sz w:val="30"/>
      <w:szCs w:val="30"/>
    </w:rPr>
  </w:style>
  <w:style w:type="paragraph" w:styleId="4">
    <w:name w:val="Body Text"/>
    <w:basedOn w:val="1"/>
    <w:next w:val="1"/>
    <w:qFormat/>
    <w:uiPriority w:val="1"/>
    <w:rPr>
      <w:rFonts w:ascii="宋体" w:hAnsi="宋体" w:cs="宋体"/>
      <w:szCs w:val="21"/>
      <w:lang w:val="zh-CN" w:bidi="zh-CN"/>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0">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11">
    <w:name w:val="Table Text"/>
    <w:basedOn w:val="1"/>
    <w:semiHidden/>
    <w:qFormat/>
    <w:uiPriority w:val="0"/>
    <w:rPr>
      <w:rFonts w:ascii="宋体" w:hAnsi="宋体" w:eastAsia="宋体" w:cs="宋体"/>
      <w:sz w:val="20"/>
      <w:szCs w:val="20"/>
      <w:lang w:val="en-US" w:eastAsia="en-US" w:bidi="ar-SA"/>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34</Pages>
  <Words>19047</Words>
  <Characters>19757</Characters>
  <Lines>159</Lines>
  <Paragraphs>45</Paragraphs>
  <TotalTime>6</TotalTime>
  <ScaleCrop>false</ScaleCrop>
  <LinksUpToDate>false</LinksUpToDate>
  <CharactersWithSpaces>20880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2024-10-17T06:35:00Z</dcterms:created>
  <dc:creator>赵若云</dc:creator>
  <cp:lastModifiedBy>我还是瓦妮莎</cp:lastModifiedBy>
  <dcterms:modified xsi:type="dcterms:W3CDTF">2025-06-09T08:52:50Z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795F47DAE5E74457B25120A3006896B7_13</vt:lpwstr>
  </property>
  <property fmtid="{D5CDD505-2E9C-101B-9397-08002B2CF9AE}" pid="4" name="KSOTemplateDocerSaveRecord">
    <vt:lpwstr>eyJoZGlkIjoiMjFhMmQ1MzIxMWIyNzI1YzQ4OTU0MTIxZmQ0NWM0YWMiLCJ1c2VySWQiOiIyODk5NDEzNjgifQ==</vt:lpwstr>
  </property>
</Properties>
</file>