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4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4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6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10182"/>
      <w:bookmarkStart w:id="3" w:name="_Toc225410808"/>
      <w:bookmarkStart w:id="4" w:name="_Toc225415660"/>
      <w:bookmarkStart w:id="5" w:name="_Toc225412374"/>
      <w:bookmarkStart w:id="6" w:name="_Toc341541376"/>
      <w:bookmarkStart w:id="7" w:name="_Toc403077653"/>
      <w:bookmarkStart w:id="8" w:name="_Toc225415861"/>
      <w:bookmarkStart w:id="9" w:name="_Toc225566702"/>
      <w:bookmarkStart w:id="10" w:name="_Toc225412172"/>
      <w:bookmarkStart w:id="11" w:name="_Toc426457711"/>
      <w:bookmarkStart w:id="12" w:name="_Toc225567482"/>
      <w:bookmarkStart w:id="13" w:name="_Toc225566883"/>
      <w:bookmarkStart w:id="14" w:name="_Toc225416062"/>
      <w:bookmarkStart w:id="15" w:name="_Toc396304715"/>
      <w:bookmarkStart w:id="16" w:name="_Toc225409966"/>
    </w:p>
    <w:p w14:paraId="1FDB6B53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5C71E706">
      <w:pPr>
        <w:rPr>
          <w:rFonts w:hint="eastAsia"/>
        </w:rPr>
      </w:pPr>
      <w:r>
        <w:rPr>
          <w:rFonts w:hint="eastAsia"/>
        </w:rPr>
        <w:br w:type="page"/>
      </w:r>
    </w:p>
    <w:p w14:paraId="1E971711">
      <w:pPr>
        <w:pStyle w:val="6"/>
        <w:bidi w:val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8"/>
          <w:lang w:val="en-US" w:eastAsia="zh-CN" w:bidi="ar-SA"/>
        </w:rPr>
      </w:pPr>
      <w:bookmarkStart w:id="20" w:name="_GoBack"/>
      <w:bookmarkStart w:id="18" w:name="_Toc6752"/>
      <w:bookmarkStart w:id="19" w:name="_Toc440"/>
      <w:r>
        <w:rPr>
          <w:rFonts w:hint="eastAsia" w:ascii="宋体" w:hAnsi="宋体" w:eastAsia="宋体" w:cs="宋体"/>
          <w:b/>
          <w:bCs w:val="0"/>
          <w:kern w:val="2"/>
          <w:sz w:val="24"/>
          <w:szCs w:val="28"/>
          <w:lang w:val="en-US" w:eastAsia="zh-CN" w:bidi="ar-SA"/>
        </w:rPr>
        <w:t>附表3业绩一览表</w:t>
      </w:r>
      <w:bookmarkEnd w:id="18"/>
      <w:bookmarkEnd w:id="19"/>
    </w:p>
    <w:bookmarkEnd w:id="20"/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2FB5B9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8F0BE8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  <w:p w14:paraId="39C25152">
            <w:pPr>
              <w:pStyle w:val="9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3A43E78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7323C0E3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8C01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 w14:paraId="66AA845C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3C6C04FF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2D66431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7C4D5F2A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 w14:paraId="68CFF0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9EF48B0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B7AE8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ABB883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CCF1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6BC43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215653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4954D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32E6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4BBAA638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349303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666C2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C05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AC6BB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4338BC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4E407D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97FF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38C4734F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33039E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CC13E7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97C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7E6696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173DC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82F25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1D4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E6BDC72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65D54C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194475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563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8826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9F5160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476B918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2B8E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CB8C736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255269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ED5105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8C3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87DCA6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9A5494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10FD46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4FF9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4E9A954A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277B03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8B0199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294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03BE9C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166BB4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703D37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7AF7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3232468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2AB2F2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BCF41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A48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550DD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9F2A09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1AA17B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BE84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56F43E5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4CAF96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22D76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A6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EDCA5E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A60311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CC013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7C0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7F930AF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17FE3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285DD4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A97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E851F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7E2C9C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5B1AA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AC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DAFDB51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763E9C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FF950E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D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AFE23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3FE0B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8B89E0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8811E5C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15850E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（后附业绩证明资料）</w:t>
      </w:r>
    </w:p>
    <w:p w14:paraId="6415EB51">
      <w:pPr>
        <w:rPr>
          <w:rFonts w:hint="eastAsia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6174D34"/>
    <w:rsid w:val="09A53613"/>
    <w:rsid w:val="39AB5E03"/>
    <w:rsid w:val="3A856D10"/>
    <w:rsid w:val="3CE42DA6"/>
    <w:rsid w:val="47090A1B"/>
    <w:rsid w:val="4EF25411"/>
    <w:rsid w:val="51E922C7"/>
    <w:rsid w:val="6B0534CE"/>
    <w:rsid w:val="6CE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4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3"/>
    <w:autoRedefine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379</Words>
  <Characters>379</Characters>
  <Lines>0</Lines>
  <Paragraphs>0</Paragraphs>
  <TotalTime>0</TotalTime>
  <ScaleCrop>false</ScaleCrop>
  <LinksUpToDate>false</LinksUpToDate>
  <CharactersWithSpaces>450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2025-07-18T06:24:49Z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