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1525E">
      <w:pPr>
        <w:widowControl w:val="0"/>
        <w:kinsoku/>
        <w:autoSpaceDE/>
        <w:autoSpaceDN/>
        <w:spacing w:line="360" w:lineRule="auto"/>
        <w:jc w:val="center"/>
        <w:textAlignment w:val="auto"/>
        <w:rPr>
          <w:rFonts w:hint="eastAsia" w:ascii="宋体" w:hAnsi="宋体" w:eastAsia="宋体" w:cs="宋体"/>
          <w:b/>
          <w:bCs/>
          <w:spacing w:val="100"/>
          <w:kern w:val="16"/>
          <w:sz w:val="52"/>
          <w:szCs w:val="52"/>
          <w:lang w:eastAsia="zh-CN"/>
        </w:rPr>
      </w:pPr>
      <w:r>
        <w:rPr>
          <w:rFonts w:hint="eastAsia" w:ascii="宋体" w:hAnsi="宋体"/>
          <w:b/>
          <w:w w:val="98"/>
          <w:sz w:val="48"/>
          <w:szCs w:val="48"/>
          <w:lang w:eastAsia="zh-CN"/>
        </w:rPr>
        <w:t>罗汉寺安防工程项目施工合同</w:t>
      </w:r>
    </w:p>
    <w:p w14:paraId="0B41D15E">
      <w:pPr>
        <w:widowControl w:val="0"/>
        <w:kinsoku/>
        <w:autoSpaceDE/>
        <w:autoSpaceDN/>
        <w:spacing w:line="360" w:lineRule="auto"/>
        <w:jc w:val="center"/>
        <w:textAlignment w:val="auto"/>
        <w:rPr>
          <w:rFonts w:ascii="宋体" w:hAnsi="宋体"/>
          <w:b/>
          <w:w w:val="98"/>
          <w:sz w:val="48"/>
          <w:szCs w:val="48"/>
          <w:lang w:eastAsia="zh-CN"/>
        </w:rPr>
      </w:pPr>
      <w:r>
        <w:rPr>
          <w:rFonts w:hint="eastAsia" w:ascii="宋体" w:hAnsi="宋体"/>
          <w:b/>
          <w:w w:val="98"/>
          <w:sz w:val="48"/>
          <w:szCs w:val="48"/>
          <w:lang w:eastAsia="zh-CN"/>
        </w:rPr>
        <w:t>（参考格式）</w:t>
      </w:r>
    </w:p>
    <w:p w14:paraId="7709C83B">
      <w:pPr>
        <w:spacing w:before="60" w:after="60" w:line="360" w:lineRule="auto"/>
        <w:rPr>
          <w:rFonts w:hint="eastAsia" w:ascii="宋体" w:hAnsi="宋体" w:eastAsia="宋体" w:cs="宋体"/>
          <w:sz w:val="24"/>
          <w:szCs w:val="24"/>
          <w:lang w:eastAsia="zh-CN"/>
        </w:rPr>
      </w:pPr>
    </w:p>
    <w:p w14:paraId="4D536B68">
      <w:pPr>
        <w:spacing w:before="60" w:after="60" w:line="360" w:lineRule="auto"/>
        <w:jc w:val="center"/>
        <w:rPr>
          <w:rFonts w:hint="eastAsia" w:ascii="宋体" w:hAnsi="宋体" w:eastAsia="宋体" w:cs="宋体"/>
          <w:sz w:val="24"/>
          <w:szCs w:val="24"/>
          <w:lang w:eastAsia="zh-CN"/>
        </w:rPr>
      </w:pPr>
    </w:p>
    <w:p w14:paraId="144C44E2">
      <w:pPr>
        <w:spacing w:before="60" w:after="60" w:line="360" w:lineRule="auto"/>
        <w:rPr>
          <w:rFonts w:hint="eastAsia" w:ascii="宋体" w:hAnsi="宋体" w:eastAsia="宋体" w:cs="宋体"/>
          <w:sz w:val="24"/>
          <w:szCs w:val="24"/>
          <w:lang w:eastAsia="zh-CN"/>
        </w:rPr>
      </w:pPr>
    </w:p>
    <w:p w14:paraId="4CFB4C3F">
      <w:pPr>
        <w:spacing w:before="60" w:after="60" w:line="360" w:lineRule="auto"/>
        <w:rPr>
          <w:rFonts w:hint="eastAsia" w:ascii="宋体" w:hAnsi="宋体" w:eastAsia="宋体" w:cs="宋体"/>
          <w:sz w:val="28"/>
          <w:szCs w:val="28"/>
          <w:lang w:eastAsia="zh-CN"/>
        </w:rPr>
      </w:pPr>
    </w:p>
    <w:p w14:paraId="5FA8E4ED">
      <w:pPr>
        <w:spacing w:before="60" w:after="60" w:line="360" w:lineRule="auto"/>
        <w:rPr>
          <w:rFonts w:hint="eastAsia" w:ascii="宋体" w:hAnsi="宋体" w:eastAsia="宋体" w:cs="宋体"/>
          <w:sz w:val="28"/>
          <w:szCs w:val="28"/>
          <w:lang w:eastAsia="zh-CN"/>
        </w:rPr>
      </w:pPr>
    </w:p>
    <w:p w14:paraId="6D634258">
      <w:pPr>
        <w:spacing w:line="360" w:lineRule="auto"/>
        <w:ind w:firstLine="1919" w:firstLineChars="700"/>
        <w:rPr>
          <w:rFonts w:hint="eastAsia" w:ascii="宋体" w:hAnsi="宋体" w:eastAsia="宋体"/>
          <w:b/>
          <w:w w:val="98"/>
          <w:sz w:val="28"/>
          <w:szCs w:val="28"/>
          <w:lang w:eastAsia="zh-CN"/>
        </w:rPr>
      </w:pPr>
      <w:r>
        <w:rPr>
          <w:rFonts w:hint="eastAsia" w:ascii="宋体" w:hAnsi="宋体"/>
          <w:b/>
          <w:w w:val="98"/>
          <w:sz w:val="28"/>
          <w:szCs w:val="28"/>
          <w:lang w:eastAsia="zh-CN"/>
        </w:rPr>
        <w:t>项目编号：</w:t>
      </w:r>
      <w:r>
        <w:rPr>
          <w:rFonts w:hint="eastAsia" w:ascii="宋体" w:hAnsi="宋体" w:eastAsia="宋体"/>
          <w:b/>
          <w:w w:val="98"/>
          <w:sz w:val="28"/>
          <w:szCs w:val="28"/>
          <w:lang w:eastAsia="zh-CN"/>
        </w:rPr>
        <w:t xml:space="preserve"> </w:t>
      </w:r>
    </w:p>
    <w:p w14:paraId="13F5198A">
      <w:pPr>
        <w:spacing w:line="360" w:lineRule="auto"/>
        <w:ind w:firstLine="1919" w:firstLineChars="700"/>
        <w:rPr>
          <w:rFonts w:ascii="宋体" w:hAnsi="宋体"/>
          <w:b/>
          <w:w w:val="98"/>
          <w:sz w:val="28"/>
          <w:szCs w:val="28"/>
          <w:lang w:eastAsia="zh-CN"/>
        </w:rPr>
      </w:pPr>
      <w:r>
        <w:rPr>
          <w:rFonts w:hint="eastAsia" w:ascii="宋体" w:hAnsi="宋体"/>
          <w:b/>
          <w:w w:val="98"/>
          <w:sz w:val="28"/>
          <w:szCs w:val="28"/>
          <w:lang w:eastAsia="zh-CN"/>
        </w:rPr>
        <w:t xml:space="preserve">项目名称： </w:t>
      </w:r>
    </w:p>
    <w:p w14:paraId="3CE18871">
      <w:pPr>
        <w:spacing w:line="360" w:lineRule="auto"/>
        <w:ind w:firstLine="1961" w:firstLineChars="700"/>
        <w:rPr>
          <w:rFonts w:hint="eastAsia" w:ascii="宋体" w:hAnsi="宋体" w:eastAsia="宋体"/>
          <w:b/>
          <w:sz w:val="28"/>
          <w:szCs w:val="28"/>
          <w:lang w:eastAsia="zh-CN"/>
        </w:rPr>
      </w:pPr>
      <w:r>
        <w:rPr>
          <w:rFonts w:hint="eastAsia" w:ascii="宋体" w:hAnsi="宋体"/>
          <w:b/>
          <w:sz w:val="28"/>
          <w:szCs w:val="28"/>
          <w:lang w:eastAsia="zh-CN"/>
        </w:rPr>
        <w:t>发 包 人（甲方）：</w:t>
      </w:r>
    </w:p>
    <w:p w14:paraId="333C3191">
      <w:pPr>
        <w:spacing w:line="360" w:lineRule="auto"/>
        <w:ind w:firstLine="1961" w:firstLineChars="700"/>
        <w:rPr>
          <w:rFonts w:ascii="宋体" w:hAnsi="宋体"/>
          <w:b/>
          <w:sz w:val="28"/>
          <w:szCs w:val="28"/>
        </w:rPr>
      </w:pPr>
      <w:r>
        <w:rPr>
          <w:rFonts w:hint="eastAsia" w:ascii="宋体" w:hAnsi="宋体"/>
          <w:b/>
          <w:sz w:val="28"/>
          <w:szCs w:val="28"/>
        </w:rPr>
        <w:t>承 包 人</w:t>
      </w:r>
      <w:r>
        <w:rPr>
          <w:rFonts w:hint="eastAsia" w:ascii="宋体" w:hAnsi="宋体"/>
          <w:b/>
          <w:sz w:val="28"/>
          <w:szCs w:val="28"/>
          <w:lang w:eastAsia="zh-CN"/>
        </w:rPr>
        <w:t>（乙方）</w:t>
      </w:r>
      <w:r>
        <w:rPr>
          <w:rFonts w:hint="eastAsia" w:ascii="宋体" w:hAnsi="宋体"/>
          <w:b/>
          <w:sz w:val="28"/>
          <w:szCs w:val="28"/>
        </w:rPr>
        <w:t>:</w:t>
      </w:r>
      <w:r>
        <w:rPr>
          <w:rFonts w:hint="eastAsia" w:ascii="宋体" w:hAnsi="宋体"/>
          <w:b/>
          <w:sz w:val="28"/>
          <w:szCs w:val="28"/>
          <w:lang w:eastAsia="zh-CN"/>
        </w:rPr>
        <w:t xml:space="preserve"> </w:t>
      </w:r>
      <w:r>
        <w:rPr>
          <w:rFonts w:hint="eastAsia" w:ascii="宋体" w:hAnsi="宋体"/>
          <w:b/>
          <w:sz w:val="28"/>
          <w:szCs w:val="28"/>
        </w:rPr>
        <w:t xml:space="preserve"> </w:t>
      </w:r>
    </w:p>
    <w:p w14:paraId="27464B56">
      <w:pPr>
        <w:widowControl w:val="0"/>
        <w:kinsoku/>
        <w:autoSpaceDE/>
        <w:autoSpaceDN/>
        <w:spacing w:before="312" w:beforeLines="100" w:line="360" w:lineRule="auto"/>
        <w:jc w:val="center"/>
        <w:textAlignment w:val="auto"/>
        <w:rPr>
          <w:rFonts w:ascii="宋体" w:hAnsi="宋体" w:cs="宋体"/>
          <w:sz w:val="28"/>
          <w:szCs w:val="28"/>
        </w:rPr>
      </w:pPr>
      <w:r>
        <w:rPr>
          <w:rFonts w:hint="eastAsia" w:ascii="宋体" w:hAnsi="宋体"/>
          <w:b/>
          <w:sz w:val="28"/>
          <w:szCs w:val="28"/>
        </w:rPr>
        <w:t>二〇二</w:t>
      </w:r>
      <w:r>
        <w:rPr>
          <w:rFonts w:hint="eastAsia" w:ascii="宋体" w:hAnsi="宋体" w:eastAsia="宋体" w:cs="宋体"/>
          <w:b/>
          <w:sz w:val="28"/>
          <w:szCs w:val="28"/>
          <w:lang w:eastAsia="zh-CN"/>
        </w:rPr>
        <w:t>五</w:t>
      </w:r>
      <w:r>
        <w:rPr>
          <w:rFonts w:hint="eastAsia" w:ascii="宋体" w:hAnsi="宋体"/>
          <w:b/>
          <w:sz w:val="28"/>
          <w:szCs w:val="28"/>
        </w:rPr>
        <w:t>年    月    日</w:t>
      </w:r>
    </w:p>
    <w:p w14:paraId="4EC4FCE8">
      <w:pPr>
        <w:spacing w:before="60" w:after="60" w:line="360" w:lineRule="auto"/>
        <w:jc w:val="center"/>
        <w:rPr>
          <w:rFonts w:hint="eastAsia" w:ascii="宋体" w:hAnsi="宋体" w:eastAsia="宋体" w:cs="宋体"/>
          <w:sz w:val="24"/>
          <w:szCs w:val="24"/>
        </w:rPr>
      </w:pPr>
    </w:p>
    <w:p w14:paraId="762721E0">
      <w:pPr>
        <w:rPr>
          <w:rFonts w:hint="eastAsia" w:ascii="宋体" w:hAnsi="宋体" w:eastAsia="宋体" w:cs="宋体"/>
        </w:rPr>
      </w:pPr>
    </w:p>
    <w:p w14:paraId="564B8729">
      <w:pPr>
        <w:rPr>
          <w:rFonts w:hint="eastAsia" w:ascii="宋体" w:hAnsi="宋体" w:eastAsia="宋体" w:cs="宋体"/>
        </w:rPr>
      </w:pPr>
    </w:p>
    <w:p w14:paraId="2A8D023E">
      <w:pPr>
        <w:rPr>
          <w:rFonts w:hint="eastAsia" w:ascii="宋体" w:hAnsi="宋体" w:eastAsia="宋体" w:cs="宋体"/>
        </w:rPr>
      </w:pPr>
    </w:p>
    <w:p w14:paraId="7E9BCFE6">
      <w:pPr>
        <w:rPr>
          <w:rFonts w:ascii="宋体" w:hAnsi="宋体" w:cs="宋体"/>
          <w:b/>
          <w:sz w:val="24"/>
          <w:szCs w:val="24"/>
          <w:lang w:eastAsia="zh-CN"/>
        </w:rPr>
      </w:pPr>
      <w:r>
        <w:rPr>
          <w:rFonts w:hint="eastAsia" w:ascii="宋体" w:hAnsi="宋体" w:cs="宋体"/>
          <w:b/>
          <w:sz w:val="24"/>
          <w:szCs w:val="24"/>
          <w:lang w:eastAsia="zh-CN"/>
        </w:rPr>
        <w:br w:type="page"/>
      </w:r>
    </w:p>
    <w:p w14:paraId="3A83A06B">
      <w:pPr>
        <w:widowControl w:val="0"/>
        <w:kinsoku/>
        <w:snapToGrid/>
        <w:spacing w:line="360" w:lineRule="auto"/>
        <w:textAlignment w:val="auto"/>
        <w:rPr>
          <w:rFonts w:hint="eastAsia" w:ascii="宋体" w:hAnsi="宋体" w:eastAsia="宋体" w:cs="宋体"/>
          <w:b/>
          <w:sz w:val="24"/>
          <w:szCs w:val="24"/>
          <w:u w:val="single"/>
          <w:lang w:eastAsia="zh-CN"/>
        </w:rPr>
      </w:pPr>
      <w:r>
        <w:rPr>
          <w:rFonts w:hint="eastAsia" w:ascii="宋体" w:hAnsi="宋体" w:cs="宋体"/>
          <w:b/>
          <w:sz w:val="24"/>
          <w:szCs w:val="24"/>
          <w:lang w:eastAsia="zh-CN"/>
        </w:rPr>
        <w:t>甲方/发 包 人</w:t>
      </w:r>
      <w:r>
        <w:rPr>
          <w:rFonts w:hint="eastAsia" w:ascii="宋体" w:hAnsi="宋体" w:eastAsia="宋体" w:cs="宋体"/>
          <w:b/>
          <w:sz w:val="24"/>
          <w:szCs w:val="24"/>
          <w:lang w:eastAsia="zh-CN"/>
        </w:rPr>
        <w:t>（全称）：</w:t>
      </w:r>
      <w:r>
        <w:rPr>
          <w:rFonts w:hint="eastAsia" w:ascii="宋体" w:hAnsi="宋体" w:eastAsia="宋体" w:cs="宋体"/>
          <w:b/>
          <w:sz w:val="24"/>
          <w:szCs w:val="24"/>
          <w:u w:val="single"/>
          <w:lang w:eastAsia="zh-CN"/>
        </w:rPr>
        <w:t xml:space="preserve">                       </w:t>
      </w:r>
    </w:p>
    <w:p w14:paraId="66ADF811">
      <w:pPr>
        <w:widowControl w:val="0"/>
        <w:kinsoku/>
        <w:snapToGrid/>
        <w:spacing w:line="360" w:lineRule="auto"/>
        <w:textAlignment w:val="auto"/>
        <w:rPr>
          <w:rFonts w:hint="eastAsia" w:ascii="宋体" w:hAnsi="宋体" w:eastAsia="宋体" w:cs="宋体"/>
          <w:b/>
          <w:sz w:val="24"/>
          <w:szCs w:val="24"/>
          <w:u w:val="single"/>
          <w:lang w:eastAsia="zh-CN"/>
        </w:rPr>
      </w:pPr>
      <w:r>
        <w:rPr>
          <w:rFonts w:hint="eastAsia" w:ascii="宋体" w:hAnsi="宋体" w:cs="宋体"/>
          <w:b/>
          <w:sz w:val="24"/>
          <w:szCs w:val="24"/>
          <w:lang w:eastAsia="zh-CN"/>
        </w:rPr>
        <w:t>乙方/承 包 人</w:t>
      </w:r>
      <w:r>
        <w:rPr>
          <w:rFonts w:hint="eastAsia" w:ascii="宋体" w:hAnsi="宋体" w:eastAsia="宋体" w:cs="宋体"/>
          <w:b/>
          <w:sz w:val="24"/>
          <w:szCs w:val="24"/>
          <w:lang w:eastAsia="zh-CN"/>
        </w:rPr>
        <w:t>（全称）：</w:t>
      </w:r>
      <w:r>
        <w:rPr>
          <w:rFonts w:hint="eastAsia" w:ascii="宋体" w:hAnsi="宋体" w:eastAsia="宋体" w:cs="宋体"/>
          <w:b/>
          <w:sz w:val="24"/>
          <w:szCs w:val="24"/>
          <w:u w:val="single"/>
          <w:lang w:eastAsia="zh-CN"/>
        </w:rPr>
        <w:t xml:space="preserve">                      </w:t>
      </w:r>
    </w:p>
    <w:p w14:paraId="3B12A427">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根据《中华人民共和</w:t>
      </w:r>
      <w:r>
        <w:rPr>
          <w:rFonts w:hint="eastAsia" w:ascii="宋体" w:hAnsi="宋体" w:cs="宋体"/>
          <w:sz w:val="24"/>
          <w:szCs w:val="24"/>
          <w:lang w:eastAsia="zh-CN"/>
        </w:rPr>
        <w:t>国民法典</w:t>
      </w:r>
      <w:r>
        <w:rPr>
          <w:rFonts w:hint="eastAsia" w:ascii="宋体" w:hAnsi="宋体" w:eastAsia="宋体" w:cs="宋体"/>
          <w:sz w:val="24"/>
          <w:szCs w:val="24"/>
          <w:lang w:eastAsia="zh-CN"/>
        </w:rPr>
        <w:t>》、《中华人民共和国政府采购法》</w:t>
      </w:r>
      <w:r>
        <w:rPr>
          <w:rFonts w:hint="eastAsia" w:ascii="宋体" w:hAnsi="宋体" w:cs="宋体"/>
          <w:sz w:val="24"/>
          <w:szCs w:val="24"/>
          <w:lang w:eastAsia="zh-CN"/>
        </w:rPr>
        <w:t>、</w:t>
      </w:r>
      <w:r>
        <w:rPr>
          <w:rFonts w:hint="eastAsia" w:ascii="宋体" w:hAnsi="宋体" w:eastAsia="宋体" w:cs="宋体"/>
          <w:sz w:val="24"/>
          <w:szCs w:val="24"/>
          <w:lang w:eastAsia="zh-CN"/>
        </w:rPr>
        <w:t>《中华人民共和国</w:t>
      </w:r>
      <w:r>
        <w:rPr>
          <w:rFonts w:hint="eastAsia" w:ascii="宋体" w:hAnsi="宋体" w:cs="宋体"/>
          <w:sz w:val="24"/>
          <w:szCs w:val="24"/>
          <w:lang w:eastAsia="zh-CN"/>
        </w:rPr>
        <w:t>文物保护工程管理办法</w:t>
      </w:r>
      <w:r>
        <w:rPr>
          <w:rFonts w:hint="eastAsia" w:ascii="宋体" w:hAnsi="宋体" w:eastAsia="宋体" w:cs="宋体"/>
          <w:sz w:val="24"/>
          <w:szCs w:val="24"/>
          <w:lang w:eastAsia="zh-CN"/>
        </w:rPr>
        <w:t>》及有关法律规定，遵循平等、自愿、公平和诚实信用的原则，双方就</w:t>
      </w:r>
      <w:r>
        <w:rPr>
          <w:rFonts w:hint="eastAsia" w:ascii="宋体" w:hAnsi="宋体" w:eastAsia="宋体" w:cs="宋体"/>
          <w:sz w:val="24"/>
          <w:szCs w:val="24"/>
          <w:u w:val="single"/>
          <w:lang w:eastAsia="zh-CN"/>
        </w:rPr>
        <w:t xml:space="preserve"> </w:t>
      </w:r>
      <w:r>
        <w:rPr>
          <w:rFonts w:hint="eastAsia" w:ascii="宋体" w:hAnsi="宋体" w:cs="宋体"/>
          <w:sz w:val="24"/>
          <w:szCs w:val="24"/>
          <w:u w:val="single"/>
          <w:lang w:eastAsia="zh-CN"/>
        </w:rPr>
        <w:t>罗汉寺安防工程项目</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工程施工及有关事项协商一致，共同达成如下协议：</w:t>
      </w:r>
    </w:p>
    <w:p w14:paraId="55304F4C">
      <w:pPr>
        <w:widowControl w:val="0"/>
        <w:kinsoku/>
        <w:snapToGrid/>
        <w:spacing w:before="120" w:after="120"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b/>
          <w:bCs/>
          <w:sz w:val="24"/>
          <w:szCs w:val="24"/>
          <w:lang w:eastAsia="zh-CN"/>
        </w:rPr>
        <w:t xml:space="preserve"> </w:t>
      </w:r>
      <w:bookmarkStart w:id="0" w:name="_Toc351203481"/>
      <w:r>
        <w:rPr>
          <w:rFonts w:hint="eastAsia" w:ascii="宋体" w:hAnsi="宋体" w:eastAsia="宋体" w:cs="宋体"/>
          <w:b/>
          <w:bCs/>
          <w:sz w:val="24"/>
          <w:szCs w:val="24"/>
          <w:lang w:eastAsia="zh-CN"/>
        </w:rPr>
        <w:t>一、工程概况</w:t>
      </w:r>
      <w:bookmarkEnd w:id="0"/>
    </w:p>
    <w:p w14:paraId="395EFC5D">
      <w:pPr>
        <w:widowControl w:val="0"/>
        <w:kinsoku/>
        <w:snapToGrid/>
        <w:spacing w:line="360" w:lineRule="auto"/>
        <w:ind w:firstLine="470" w:firstLineChars="196"/>
        <w:textAlignment w:val="auto"/>
        <w:rPr>
          <w:rFonts w:hint="eastAsia" w:ascii="宋体" w:hAnsi="宋体" w:eastAsia="宋体" w:cs="宋体"/>
          <w:sz w:val="24"/>
          <w:szCs w:val="24"/>
          <w:u w:val="single"/>
          <w:lang w:eastAsia="zh-CN"/>
        </w:rPr>
      </w:pPr>
      <w:r>
        <w:rPr>
          <w:rFonts w:hint="eastAsia" w:ascii="宋体" w:hAnsi="宋体" w:eastAsia="宋体" w:cs="宋体"/>
          <w:bCs/>
          <w:sz w:val="24"/>
          <w:szCs w:val="24"/>
          <w:lang w:eastAsia="zh-CN"/>
        </w:rPr>
        <w:t>1.工程名称</w:t>
      </w:r>
      <w:r>
        <w:rPr>
          <w:rFonts w:hint="eastAsia" w:ascii="宋体" w:hAnsi="宋体" w:eastAsia="宋体" w:cs="宋体"/>
          <w:sz w:val="24"/>
          <w:szCs w:val="24"/>
          <w:lang w:eastAsia="zh-CN"/>
        </w:rPr>
        <w:t>：</w:t>
      </w:r>
      <w:r>
        <w:rPr>
          <w:rFonts w:hint="eastAsia" w:ascii="宋体" w:hAnsi="宋体" w:cs="宋体"/>
          <w:sz w:val="24"/>
          <w:szCs w:val="24"/>
          <w:u w:val="single"/>
          <w:lang w:eastAsia="zh-CN"/>
        </w:rPr>
        <w:t>罗汉寺安防工程项目</w:t>
      </w:r>
      <w:r>
        <w:rPr>
          <w:rFonts w:hint="eastAsia" w:ascii="宋体" w:hAnsi="宋体" w:eastAsia="宋体" w:cs="宋体"/>
          <w:sz w:val="24"/>
          <w:szCs w:val="24"/>
          <w:lang w:eastAsia="zh-CN"/>
        </w:rPr>
        <w:t>。</w:t>
      </w:r>
    </w:p>
    <w:p w14:paraId="0C0448E4">
      <w:pPr>
        <w:widowControl w:val="0"/>
        <w:kinsoku/>
        <w:snapToGrid/>
        <w:spacing w:line="360" w:lineRule="auto"/>
        <w:ind w:firstLine="470" w:firstLineChars="196"/>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2.工程地点：</w:t>
      </w:r>
      <w:r>
        <w:rPr>
          <w:rFonts w:hint="eastAsia" w:ascii="宋体" w:hAnsi="宋体" w:cs="宋体"/>
          <w:sz w:val="24"/>
          <w:szCs w:val="24"/>
          <w:u w:val="single"/>
          <w:lang w:eastAsia="zh-CN"/>
        </w:rPr>
        <w:t>鄠邑区</w:t>
      </w:r>
      <w:r>
        <w:rPr>
          <w:rFonts w:hint="eastAsia" w:ascii="宋体" w:hAnsi="宋体" w:eastAsia="宋体" w:cs="宋体"/>
          <w:sz w:val="24"/>
          <w:szCs w:val="24"/>
          <w:u w:val="single"/>
          <w:lang w:eastAsia="zh-CN"/>
        </w:rPr>
        <w:t>秦</w:t>
      </w:r>
      <w:r>
        <w:rPr>
          <w:rFonts w:hint="eastAsia" w:ascii="宋体" w:hAnsi="宋体" w:eastAsia="宋体" w:cs="宋体"/>
          <w:sz w:val="24"/>
          <w:szCs w:val="24"/>
          <w:u w:val="single"/>
          <w:lang w:val="en-US" w:eastAsia="zh-CN"/>
        </w:rPr>
        <w:t>渡</w:t>
      </w:r>
      <w:r>
        <w:rPr>
          <w:rFonts w:hint="eastAsia" w:ascii="宋体" w:hAnsi="宋体" w:eastAsia="宋体" w:cs="宋体"/>
          <w:sz w:val="24"/>
          <w:szCs w:val="24"/>
          <w:u w:val="single"/>
          <w:lang w:eastAsia="zh-CN"/>
        </w:rPr>
        <w:t>街道庞村</w:t>
      </w:r>
      <w:r>
        <w:rPr>
          <w:rFonts w:hint="eastAsia" w:ascii="宋体" w:hAnsi="宋体" w:eastAsia="宋体" w:cs="宋体"/>
          <w:sz w:val="24"/>
          <w:szCs w:val="24"/>
          <w:lang w:eastAsia="zh-CN"/>
        </w:rPr>
        <w:t>。</w:t>
      </w:r>
    </w:p>
    <w:p w14:paraId="1B6D02C9">
      <w:pPr>
        <w:widowControl w:val="0"/>
        <w:kinsoku/>
        <w:snapToGrid/>
        <w:spacing w:line="360" w:lineRule="auto"/>
        <w:ind w:firstLine="470" w:firstLineChars="196"/>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3</w:t>
      </w:r>
      <w:r>
        <w:rPr>
          <w:rFonts w:hint="eastAsia" w:ascii="宋体" w:hAnsi="宋体" w:eastAsia="宋体" w:cs="宋体"/>
          <w:bCs/>
          <w:sz w:val="24"/>
          <w:szCs w:val="24"/>
          <w:lang w:eastAsia="zh-CN"/>
        </w:rPr>
        <w:t>.工程内容：</w:t>
      </w:r>
      <w:r>
        <w:rPr>
          <w:rFonts w:hint="eastAsia" w:ascii="宋体" w:hAnsi="宋体" w:cs="宋体"/>
          <w:sz w:val="24"/>
          <w:szCs w:val="24"/>
          <w:u w:val="single"/>
          <w:lang w:eastAsia="zh-CN"/>
        </w:rPr>
        <w:t>罗汉寺安防工程，包括但不限于入入侵报警系统、视频监控系统、电子门禁系统、传输系统、供电系统等。</w:t>
      </w:r>
    </w:p>
    <w:p w14:paraId="40109616">
      <w:pPr>
        <w:widowControl w:val="0"/>
        <w:kinsoku/>
        <w:snapToGrid/>
        <w:spacing w:before="120" w:after="120"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bookmarkStart w:id="1" w:name="_Toc351203482"/>
      <w:r>
        <w:rPr>
          <w:rFonts w:hint="eastAsia" w:ascii="宋体" w:hAnsi="宋体" w:eastAsia="宋体" w:cs="宋体"/>
          <w:b/>
          <w:bCs/>
          <w:sz w:val="24"/>
          <w:szCs w:val="24"/>
          <w:lang w:eastAsia="zh-CN"/>
        </w:rPr>
        <w:t>二、合同工期</w:t>
      </w:r>
      <w:bookmarkEnd w:id="1"/>
    </w:p>
    <w:p w14:paraId="575AA541">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计划开工日期：</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日。</w:t>
      </w:r>
    </w:p>
    <w:p w14:paraId="4B82919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计划竣工日期：</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日。</w:t>
      </w:r>
    </w:p>
    <w:p w14:paraId="6B184C0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工期总天数</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90日历</w:t>
      </w:r>
      <w:r>
        <w:rPr>
          <w:rFonts w:hint="eastAsia" w:ascii="宋体" w:hAnsi="宋体" w:eastAsia="宋体" w:cs="宋体"/>
          <w:color w:val="auto"/>
          <w:sz w:val="24"/>
          <w:szCs w:val="24"/>
          <w:lang w:eastAsia="zh-CN"/>
        </w:rPr>
        <w:t>天。</w:t>
      </w:r>
      <w:r>
        <w:rPr>
          <w:rFonts w:hint="eastAsia" w:ascii="宋体" w:hAnsi="宋体" w:eastAsia="宋体" w:cs="宋体"/>
          <w:sz w:val="24"/>
          <w:szCs w:val="24"/>
          <w:lang w:eastAsia="zh-CN"/>
        </w:rPr>
        <w:t>工期总日历天数与根据前述计划开竣工日期计算的工期天数不一致的，以工期总日历天数为准。</w:t>
      </w:r>
    </w:p>
    <w:p w14:paraId="1E29CA9E">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sz w:val="24"/>
          <w:szCs w:val="24"/>
          <w:lang w:eastAsia="zh-CN"/>
        </w:rPr>
        <w:t xml:space="preserve">    </w:t>
      </w:r>
      <w:bookmarkStart w:id="2" w:name="_Toc351203484"/>
      <w:bookmarkStart w:id="3" w:name="_Toc351203483"/>
      <w:r>
        <w:rPr>
          <w:rFonts w:hint="eastAsia" w:ascii="宋体" w:hAnsi="宋体" w:cs="宋体"/>
          <w:b/>
          <w:bCs/>
          <w:sz w:val="24"/>
          <w:szCs w:val="24"/>
          <w:lang w:eastAsia="zh-CN"/>
        </w:rPr>
        <w:t>三</w:t>
      </w:r>
      <w:r>
        <w:rPr>
          <w:rFonts w:hint="eastAsia" w:ascii="宋体" w:hAnsi="宋体" w:eastAsia="宋体" w:cs="宋体"/>
          <w:b/>
          <w:bCs/>
          <w:sz w:val="24"/>
          <w:szCs w:val="24"/>
          <w:lang w:eastAsia="zh-CN"/>
        </w:rPr>
        <w:t>、</w:t>
      </w:r>
      <w:bookmarkEnd w:id="2"/>
      <w:r>
        <w:rPr>
          <w:rFonts w:hint="eastAsia" w:ascii="宋体" w:hAnsi="宋体" w:eastAsia="宋体" w:cs="宋体"/>
          <w:b/>
          <w:bCs/>
          <w:sz w:val="24"/>
          <w:szCs w:val="24"/>
          <w:lang w:eastAsia="zh-CN"/>
        </w:rPr>
        <w:t>合同价款及付款方式</w:t>
      </w:r>
      <w:r>
        <w:rPr>
          <w:rFonts w:hint="eastAsia" w:ascii="宋体" w:hAnsi="宋体" w:eastAsia="宋体" w:cs="宋体"/>
          <w:b/>
          <w:bCs/>
          <w:sz w:val="24"/>
          <w:szCs w:val="24"/>
          <w:lang w:eastAsia="zh-CN"/>
        </w:rPr>
        <w:tab/>
      </w:r>
    </w:p>
    <w:p w14:paraId="444EBEAE">
      <w:pPr>
        <w:widowControl w:val="0"/>
        <w:kinsoku/>
        <w:snapToGrid/>
        <w:spacing w:line="360" w:lineRule="auto"/>
        <w:ind w:firstLine="480" w:firstLineChars="200"/>
        <w:textAlignment w:val="auto"/>
        <w:rPr>
          <w:rFonts w:ascii="宋体" w:hAnsi="宋体" w:cs="宋体"/>
          <w:sz w:val="24"/>
          <w:szCs w:val="24"/>
          <w:lang w:eastAsia="zh-CN"/>
        </w:rPr>
      </w:pPr>
      <w:r>
        <w:rPr>
          <w:rFonts w:hint="eastAsia" w:ascii="宋体" w:hAnsi="宋体" w:cs="宋体"/>
          <w:sz w:val="24"/>
          <w:szCs w:val="24"/>
          <w:lang w:eastAsia="zh-CN"/>
        </w:rPr>
        <w:t>1.合同价款：</w:t>
      </w:r>
    </w:p>
    <w:p w14:paraId="1BF5E44B">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（1）</w:t>
      </w:r>
      <w:r>
        <w:rPr>
          <w:rFonts w:hint="eastAsia" w:ascii="宋体" w:hAnsi="宋体" w:eastAsia="宋体" w:cs="宋体"/>
          <w:sz w:val="24"/>
          <w:szCs w:val="24"/>
          <w:lang w:eastAsia="zh-CN"/>
        </w:rPr>
        <w:t>合同总价款：人民币（大写）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(¥______元)</w:t>
      </w:r>
    </w:p>
    <w:p w14:paraId="4343C4DF">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2</w:t>
      </w:r>
      <w:r>
        <w:rPr>
          <w:rFonts w:hint="eastAsia" w:ascii="宋体" w:hAnsi="宋体" w:eastAsia="宋体" w:cs="宋体"/>
          <w:sz w:val="24"/>
          <w:szCs w:val="24"/>
          <w:lang w:eastAsia="zh-CN"/>
        </w:rPr>
        <w:t>）合同总价包括：合同总价即中标价，为一次性报价，不受市场价变化或实际</w:t>
      </w:r>
      <w:r>
        <w:rPr>
          <w:rFonts w:hint="eastAsia" w:ascii="宋体" w:hAnsi="宋体" w:eastAsia="宋体" w:cs="宋体"/>
          <w:color w:val="auto"/>
          <w:sz w:val="24"/>
          <w:szCs w:val="24"/>
          <w:lang w:eastAsia="zh-CN"/>
        </w:rPr>
        <w:t>工作量变化的影响。合同价格为含税价。</w:t>
      </w:r>
    </w:p>
    <w:p w14:paraId="19E47E9F">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2.付款方式：</w:t>
      </w:r>
    </w:p>
    <w:p w14:paraId="6DDA6AE8">
      <w:pPr>
        <w:widowControl w:val="0"/>
        <w:kinsoku/>
        <w:snapToGrid/>
        <w:spacing w:line="360" w:lineRule="auto"/>
        <w:ind w:firstLine="480" w:firstLineChars="200"/>
        <w:textAlignment w:val="auto"/>
        <w:rPr>
          <w:rFonts w:ascii="宋体" w:hAnsi="宋体" w:cs="宋体"/>
          <w:color w:val="auto"/>
          <w:sz w:val="24"/>
          <w:szCs w:val="24"/>
          <w:highlight w:val="none"/>
          <w:lang w:eastAsia="zh-CN"/>
        </w:rPr>
      </w:pPr>
      <w:r>
        <w:rPr>
          <w:rFonts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eastAsia="zh-CN"/>
        </w:rPr>
        <w:t>合同签订后支付</w:t>
      </w:r>
      <w:r>
        <w:rPr>
          <w:rFonts w:ascii="宋体" w:hAnsi="宋体" w:eastAsia="宋体" w:cs="宋体"/>
          <w:color w:val="auto"/>
          <w:sz w:val="24"/>
          <w:szCs w:val="24"/>
          <w:highlight w:val="none"/>
          <w:lang w:eastAsia="zh-CN"/>
        </w:rPr>
        <w:t>合同总价款的</w:t>
      </w:r>
      <w:r>
        <w:rPr>
          <w:rFonts w:hint="eastAsia" w:ascii="宋体" w:hAnsi="宋体" w:cs="宋体" w:eastAsiaTheme="minorEastAsia"/>
          <w:color w:val="auto"/>
          <w:sz w:val="24"/>
          <w:szCs w:val="24"/>
          <w:highlight w:val="none"/>
          <w:lang w:eastAsia="zh-CN"/>
        </w:rPr>
        <w:t>4</w:t>
      </w:r>
      <w:r>
        <w:rPr>
          <w:rFonts w:hint="eastAsia" w:ascii="宋体" w:hAnsi="宋体" w:cs="宋体"/>
          <w:color w:val="auto"/>
          <w:sz w:val="24"/>
          <w:szCs w:val="24"/>
          <w:highlight w:val="none"/>
          <w:lang w:eastAsia="zh-CN"/>
        </w:rPr>
        <w:t>0%；</w:t>
      </w:r>
    </w:p>
    <w:p w14:paraId="6F443B9E">
      <w:pPr>
        <w:widowControl w:val="0"/>
        <w:kinsoku/>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ascii="宋体" w:hAnsi="宋体" w:eastAsia="宋体" w:cs="宋体"/>
          <w:color w:val="auto"/>
          <w:sz w:val="24"/>
          <w:szCs w:val="24"/>
          <w:highlight w:val="none"/>
          <w:lang w:eastAsia="zh-CN"/>
        </w:rPr>
        <w:t>工程竣工并将竣工资料交付</w:t>
      </w:r>
      <w:r>
        <w:rPr>
          <w:rFonts w:hint="eastAsia" w:ascii="宋体" w:hAnsi="宋体" w:eastAsia="宋体" w:cs="宋体"/>
          <w:color w:val="auto"/>
          <w:sz w:val="24"/>
          <w:szCs w:val="24"/>
          <w:highlight w:val="none"/>
          <w:lang w:eastAsia="zh-CN"/>
        </w:rPr>
        <w:t>甲方</w:t>
      </w:r>
      <w:r>
        <w:rPr>
          <w:rFonts w:hint="eastAsia" w:ascii="宋体" w:hAnsi="宋体" w:cs="宋体"/>
          <w:color w:val="auto"/>
          <w:sz w:val="24"/>
          <w:szCs w:val="24"/>
          <w:highlight w:val="none"/>
          <w:lang w:eastAsia="zh-CN"/>
        </w:rPr>
        <w:t>后</w:t>
      </w:r>
      <w:r>
        <w:rPr>
          <w:rFonts w:ascii="宋体" w:hAnsi="宋体" w:eastAsia="宋体" w:cs="宋体"/>
          <w:color w:val="auto"/>
          <w:sz w:val="24"/>
          <w:szCs w:val="24"/>
          <w:highlight w:val="none"/>
          <w:lang w:eastAsia="zh-CN"/>
        </w:rPr>
        <w:t>，付至合同总价款的</w:t>
      </w:r>
      <w:r>
        <w:rPr>
          <w:rFonts w:hint="eastAsia" w:ascii="宋体" w:hAnsi="宋体" w:cs="宋体"/>
          <w:color w:val="auto"/>
          <w:sz w:val="24"/>
          <w:szCs w:val="24"/>
          <w:highlight w:val="none"/>
          <w:lang w:eastAsia="zh-CN"/>
        </w:rPr>
        <w:t>8</w:t>
      </w:r>
      <w:r>
        <w:rPr>
          <w:rFonts w:ascii="宋体" w:hAnsi="宋体" w:eastAsia="宋体" w:cs="宋体"/>
          <w:color w:val="auto"/>
          <w:sz w:val="24"/>
          <w:szCs w:val="24"/>
          <w:highlight w:val="none"/>
          <w:lang w:eastAsia="zh-CN"/>
        </w:rPr>
        <w:t>0%；</w:t>
      </w:r>
    </w:p>
    <w:p w14:paraId="27B0079F">
      <w:pPr>
        <w:widowControl w:val="0"/>
        <w:kinsoku/>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3</w:t>
      </w:r>
      <w:r>
        <w:rPr>
          <w:rFonts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项目</w:t>
      </w:r>
      <w:r>
        <w:rPr>
          <w:rFonts w:ascii="宋体" w:hAnsi="宋体" w:eastAsia="宋体" w:cs="宋体"/>
          <w:color w:val="auto"/>
          <w:sz w:val="24"/>
          <w:szCs w:val="24"/>
          <w:highlight w:val="none"/>
          <w:lang w:eastAsia="zh-CN"/>
        </w:rPr>
        <w:t>验收合格，</w:t>
      </w:r>
      <w:r>
        <w:rPr>
          <w:rFonts w:hint="eastAsia" w:ascii="宋体" w:hAnsi="宋体" w:cs="宋体"/>
          <w:color w:val="auto"/>
          <w:sz w:val="24"/>
          <w:szCs w:val="24"/>
          <w:highlight w:val="none"/>
          <w:lang w:eastAsia="zh-CN"/>
        </w:rPr>
        <w:t>将</w:t>
      </w:r>
      <w:r>
        <w:rPr>
          <w:rFonts w:ascii="宋体" w:hAnsi="宋体" w:eastAsia="宋体" w:cs="宋体"/>
          <w:color w:val="auto"/>
          <w:sz w:val="24"/>
          <w:szCs w:val="24"/>
          <w:highlight w:val="none"/>
          <w:lang w:eastAsia="zh-CN"/>
        </w:rPr>
        <w:t>相关质量证明文件交付</w:t>
      </w:r>
      <w:r>
        <w:rPr>
          <w:rFonts w:hint="eastAsia" w:ascii="宋体" w:hAnsi="宋体" w:eastAsia="宋体" w:cs="宋体"/>
          <w:color w:val="auto"/>
          <w:sz w:val="24"/>
          <w:szCs w:val="24"/>
          <w:highlight w:val="none"/>
          <w:lang w:eastAsia="zh-CN"/>
        </w:rPr>
        <w:t>甲方</w:t>
      </w:r>
      <w:r>
        <w:rPr>
          <w:rFonts w:hint="eastAsia" w:ascii="宋体" w:hAnsi="宋体" w:cs="宋体"/>
          <w:color w:val="auto"/>
          <w:sz w:val="24"/>
          <w:szCs w:val="24"/>
          <w:highlight w:val="none"/>
          <w:lang w:eastAsia="zh-CN"/>
        </w:rPr>
        <w:t>后</w:t>
      </w:r>
      <w:r>
        <w:rPr>
          <w:rFonts w:ascii="宋体" w:hAnsi="宋体" w:eastAsia="宋体" w:cs="宋体"/>
          <w:color w:val="auto"/>
          <w:sz w:val="24"/>
          <w:szCs w:val="24"/>
          <w:highlight w:val="none"/>
          <w:lang w:eastAsia="zh-CN"/>
        </w:rPr>
        <w:t>，付至合同总价款的</w:t>
      </w:r>
      <w:r>
        <w:rPr>
          <w:rFonts w:hint="eastAsia" w:ascii="宋体" w:hAnsi="宋体" w:eastAsia="宋体" w:cs="宋体"/>
          <w:color w:val="auto"/>
          <w:sz w:val="24"/>
          <w:szCs w:val="24"/>
          <w:highlight w:val="none"/>
          <w:lang w:eastAsia="zh-CN"/>
        </w:rPr>
        <w:t>100</w:t>
      </w:r>
      <w:r>
        <w:rPr>
          <w:rFonts w:ascii="宋体" w:hAnsi="宋体" w:eastAsia="宋体" w:cs="宋体"/>
          <w:color w:val="auto"/>
          <w:sz w:val="24"/>
          <w:szCs w:val="24"/>
          <w:highlight w:val="none"/>
          <w:lang w:eastAsia="zh-CN"/>
        </w:rPr>
        <w:t>%。</w:t>
      </w:r>
    </w:p>
    <w:p w14:paraId="401DC246">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ascii="宋体" w:hAnsi="宋体" w:eastAsia="宋体" w:cs="宋体"/>
          <w:color w:val="auto"/>
          <w:sz w:val="24"/>
          <w:szCs w:val="24"/>
          <w:highlight w:val="none"/>
          <w:lang w:eastAsia="zh-CN"/>
        </w:rPr>
        <w:t>（</w:t>
      </w:r>
      <w:r>
        <w:rPr>
          <w:rFonts w:hint="eastAsia" w:ascii="宋体" w:hAnsi="宋体" w:cs="宋体" w:eastAsiaTheme="minorEastAsia"/>
          <w:color w:val="auto"/>
          <w:sz w:val="24"/>
          <w:szCs w:val="24"/>
          <w:highlight w:val="none"/>
          <w:lang w:eastAsia="zh-CN"/>
        </w:rPr>
        <w:t>4</w:t>
      </w:r>
      <w:r>
        <w:rPr>
          <w:rFonts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乙方</w:t>
      </w:r>
      <w:r>
        <w:rPr>
          <w:rFonts w:ascii="宋体" w:hAnsi="宋体" w:eastAsia="宋体" w:cs="宋体"/>
          <w:color w:val="auto"/>
          <w:sz w:val="24"/>
          <w:szCs w:val="24"/>
          <w:highlight w:val="none"/>
          <w:lang w:eastAsia="zh-CN"/>
        </w:rPr>
        <w:t>应于</w:t>
      </w:r>
      <w:r>
        <w:rPr>
          <w:rFonts w:hint="eastAsia" w:ascii="宋体" w:hAnsi="宋体" w:eastAsia="宋体" w:cs="宋体"/>
          <w:color w:val="auto"/>
          <w:sz w:val="24"/>
          <w:szCs w:val="24"/>
          <w:highlight w:val="none"/>
          <w:lang w:eastAsia="zh-CN"/>
        </w:rPr>
        <w:t>甲方</w:t>
      </w:r>
      <w:r>
        <w:rPr>
          <w:rFonts w:ascii="宋体" w:hAnsi="宋体" w:eastAsia="宋体" w:cs="宋体"/>
          <w:color w:val="auto"/>
          <w:sz w:val="24"/>
          <w:szCs w:val="24"/>
          <w:highlight w:val="none"/>
          <w:lang w:eastAsia="zh-CN"/>
        </w:rPr>
        <w:t>每次付款前提供等额正规发票。最后一次付款时应提供剩余款项全额正</w:t>
      </w:r>
      <w:r>
        <w:rPr>
          <w:rFonts w:ascii="宋体" w:hAnsi="宋体" w:eastAsia="宋体" w:cs="宋体"/>
          <w:color w:val="auto"/>
          <w:sz w:val="24"/>
          <w:szCs w:val="24"/>
          <w:lang w:eastAsia="zh-CN"/>
        </w:rPr>
        <w:t>规发票。</w:t>
      </w:r>
    </w:p>
    <w:p w14:paraId="50B2CBB9">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四</w:t>
      </w:r>
      <w:r>
        <w:rPr>
          <w:rFonts w:hint="eastAsia" w:ascii="宋体" w:hAnsi="宋体" w:eastAsia="宋体" w:cs="宋体"/>
          <w:b/>
          <w:bCs/>
          <w:sz w:val="24"/>
          <w:szCs w:val="24"/>
          <w:lang w:eastAsia="zh-CN"/>
        </w:rPr>
        <w:t>、质量标准</w:t>
      </w:r>
      <w:bookmarkEnd w:id="3"/>
      <w:r>
        <w:rPr>
          <w:rFonts w:hint="eastAsia" w:ascii="宋体" w:hAnsi="宋体" w:cs="宋体"/>
          <w:b/>
          <w:bCs/>
          <w:sz w:val="24"/>
          <w:szCs w:val="24"/>
          <w:lang w:eastAsia="zh-CN"/>
        </w:rPr>
        <w:t>、质量保证、质量保修要求</w:t>
      </w:r>
    </w:p>
    <w:p w14:paraId="763E5F4E">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1.工程质量符合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标准。</w:t>
      </w:r>
    </w:p>
    <w:p w14:paraId="51DB3124">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2.质量保证</w:t>
      </w:r>
    </w:p>
    <w:p w14:paraId="60F90B04">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（1）所选材料必须保证质量可靠、进货渠道正常，符合国家环保等相关标准，满足施工要求。</w:t>
      </w:r>
    </w:p>
    <w:p w14:paraId="4D28899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（2）工程质量符合国家有关规范，确保达到合格。</w:t>
      </w:r>
    </w:p>
    <w:p w14:paraId="273370B3">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（3）该工程项目质量保修期按有关文件规定执行。</w:t>
      </w:r>
    </w:p>
    <w:p w14:paraId="7B774CC1">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3.质量保修要求</w:t>
      </w:r>
    </w:p>
    <w:p w14:paraId="2AC87E21">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（1）工程质量保修范围：</w:t>
      </w:r>
      <w:r>
        <w:rPr>
          <w:rFonts w:hint="eastAsia" w:ascii="宋体" w:hAnsi="宋体" w:eastAsia="宋体" w:cs="宋体"/>
          <w:color w:val="auto"/>
          <w:sz w:val="24"/>
          <w:szCs w:val="24"/>
          <w:lang w:eastAsia="zh-CN"/>
        </w:rPr>
        <w:t>包括但不限于入侵报警系统、视频监控系统、电子巡查系统、广播系统、出入口控制系统、传输系统、供电系统、防雷接地系统、建立监控室等</w:t>
      </w:r>
      <w:r>
        <w:rPr>
          <w:rFonts w:hint="eastAsia" w:ascii="宋体" w:hAnsi="宋体" w:cs="宋体"/>
          <w:sz w:val="24"/>
          <w:szCs w:val="24"/>
          <w:lang w:eastAsia="zh-CN"/>
        </w:rPr>
        <w:t>工程，以及双方约定的其他工程。</w:t>
      </w:r>
    </w:p>
    <w:p w14:paraId="689B6EC2">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（2）质量保修期：自工程竣工验收合格之日起</w:t>
      </w:r>
      <w:r>
        <w:rPr>
          <w:rFonts w:hint="eastAsia" w:ascii="宋体" w:hAnsi="宋体" w:cs="宋体" w:eastAsiaTheme="minorEastAsia"/>
          <w:color w:val="auto"/>
          <w:sz w:val="24"/>
          <w:szCs w:val="24"/>
          <w:lang w:eastAsia="zh-CN"/>
        </w:rPr>
        <w:t>3</w:t>
      </w:r>
      <w:r>
        <w:rPr>
          <w:rFonts w:hint="eastAsia" w:ascii="宋体" w:hAnsi="宋体" w:cs="宋体"/>
          <w:color w:val="auto"/>
          <w:sz w:val="24"/>
          <w:szCs w:val="24"/>
          <w:lang w:eastAsia="zh-CN"/>
        </w:rPr>
        <w:t>年</w:t>
      </w:r>
      <w:r>
        <w:rPr>
          <w:rFonts w:hint="eastAsia" w:ascii="宋体" w:hAnsi="宋体" w:cs="宋体"/>
          <w:sz w:val="24"/>
          <w:szCs w:val="24"/>
          <w:lang w:eastAsia="zh-CN"/>
        </w:rPr>
        <w:t>。分单项竣工验收的工程，按单项工程分别计算质量保修期。</w:t>
      </w:r>
    </w:p>
    <w:p w14:paraId="2DF50037">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 xml:space="preserve">（3）质量保修责任 </w:t>
      </w:r>
    </w:p>
    <w:p w14:paraId="2B15FB80">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1、属于保修范围和内容的项目，乙方应在接到修理通知之日后7天内派人维修。若乙方不在约定期限内派人维修，甲方可委托其他人员维修，维修费用从质量保证金内扣除。</w:t>
      </w:r>
    </w:p>
    <w:p w14:paraId="055E15DA">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 xml:space="preserve">2、发生须紧急抢修事故，承包人接到事故通知后，应立即到达事故现场抢修。非乙方施工质量引起的事故，抢修费用由甲方承担。 </w:t>
      </w:r>
    </w:p>
    <w:p w14:paraId="0578F017">
      <w:pPr>
        <w:widowControl w:val="0"/>
        <w:kinsoku/>
        <w:snapToGrid/>
        <w:spacing w:line="360" w:lineRule="auto"/>
        <w:ind w:firstLine="459"/>
        <w:textAlignment w:val="auto"/>
        <w:rPr>
          <w:rFonts w:hint="eastAsia" w:ascii="宋体" w:hAnsi="宋体" w:eastAsia="宋体" w:cs="宋体"/>
          <w:color w:val="FF0000"/>
          <w:sz w:val="24"/>
          <w:szCs w:val="24"/>
          <w:lang w:eastAsia="zh-CN"/>
        </w:rPr>
      </w:pPr>
      <w:r>
        <w:rPr>
          <w:rFonts w:hint="eastAsia" w:ascii="宋体" w:hAnsi="宋体" w:cs="宋体"/>
          <w:sz w:val="24"/>
          <w:szCs w:val="24"/>
          <w:lang w:eastAsia="zh-CN"/>
        </w:rPr>
        <w:t>3、在国家规定的工程合理使用期限内，乙方确保工程主体结构的质量。因乙方原因致使工程在合理使用期限内造成人身和财产损害的，乙方应承担损害赔偿责任。</w:t>
      </w:r>
      <w:r>
        <w:rPr>
          <w:rFonts w:hint="eastAsia" w:ascii="宋体" w:hAnsi="宋体" w:eastAsia="宋体" w:cs="宋体"/>
          <w:b/>
          <w:bCs/>
          <w:sz w:val="24"/>
          <w:szCs w:val="24"/>
          <w:lang w:eastAsia="zh-CN"/>
        </w:rPr>
        <w:t xml:space="preserve"> </w:t>
      </w:r>
    </w:p>
    <w:p w14:paraId="0B9F560F">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 xml:space="preserve">    </w:t>
      </w:r>
      <w:bookmarkStart w:id="4" w:name="_Toc351203485"/>
      <w:r>
        <w:rPr>
          <w:rFonts w:hint="eastAsia" w:ascii="宋体" w:hAnsi="宋体" w:eastAsia="宋体" w:cs="宋体"/>
          <w:b/>
          <w:bCs/>
          <w:sz w:val="24"/>
          <w:szCs w:val="24"/>
          <w:lang w:eastAsia="zh-CN"/>
        </w:rPr>
        <w:t>五、</w:t>
      </w:r>
      <w:bookmarkEnd w:id="4"/>
      <w:r>
        <w:rPr>
          <w:rFonts w:hint="eastAsia" w:ascii="宋体" w:hAnsi="宋体" w:eastAsia="宋体" w:cs="宋体"/>
          <w:b/>
          <w:bCs/>
          <w:sz w:val="24"/>
          <w:szCs w:val="24"/>
          <w:lang w:eastAsia="zh-CN"/>
        </w:rPr>
        <w:t>项目经理</w:t>
      </w:r>
    </w:p>
    <w:p w14:paraId="7AB53DA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乙方</w:t>
      </w:r>
      <w:r>
        <w:rPr>
          <w:rFonts w:hint="eastAsia" w:ascii="宋体" w:hAnsi="宋体" w:eastAsia="宋体" w:cs="宋体"/>
          <w:sz w:val="24"/>
          <w:szCs w:val="24"/>
          <w:lang w:eastAsia="zh-CN"/>
        </w:rPr>
        <w:t>项目经理：</w:t>
      </w:r>
      <w:r>
        <w:rPr>
          <w:rFonts w:hint="eastAsia" w:ascii="宋体" w:hAnsi="宋体" w:eastAsia="宋体" w:cs="宋体"/>
          <w:sz w:val="24"/>
          <w:szCs w:val="24"/>
          <w:u w:val="single"/>
          <w:lang w:eastAsia="zh-CN"/>
        </w:rPr>
        <w:t>                     </w:t>
      </w:r>
      <w:r>
        <w:rPr>
          <w:rFonts w:hint="eastAsia" w:ascii="宋体" w:hAnsi="宋体" w:eastAsia="宋体" w:cs="宋体"/>
          <w:sz w:val="24"/>
          <w:szCs w:val="24"/>
          <w:lang w:eastAsia="zh-CN"/>
        </w:rPr>
        <w:t>。</w:t>
      </w:r>
    </w:p>
    <w:p w14:paraId="160B6FC9">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 xml:space="preserve">    </w:t>
      </w:r>
      <w:bookmarkStart w:id="5" w:name="_Toc351203486"/>
      <w:r>
        <w:rPr>
          <w:rFonts w:hint="eastAsia" w:ascii="宋体" w:hAnsi="宋体" w:eastAsia="宋体" w:cs="宋体"/>
          <w:b/>
          <w:bCs/>
          <w:sz w:val="24"/>
          <w:szCs w:val="24"/>
          <w:lang w:eastAsia="zh-CN"/>
        </w:rPr>
        <w:t>六、双方权利与义务</w:t>
      </w:r>
    </w:p>
    <w:p w14:paraId="4FCC415E">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1.甲方的权利与义务：</w:t>
      </w:r>
    </w:p>
    <w:p w14:paraId="69F49AB2">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（1）甲方负责施工场地的提供，排除施工障碍的协调。</w:t>
      </w:r>
    </w:p>
    <w:p w14:paraId="67DF9FEA">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（2）组织设计、设计变更及现场签证，工程结算的审定等工作。</w:t>
      </w:r>
    </w:p>
    <w:p w14:paraId="0906BA83">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（3）对工程进度、质量进行监督检查。</w:t>
      </w:r>
    </w:p>
    <w:p w14:paraId="622DF9A5">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（4）组织有关单位对工程进行竣工验收。</w:t>
      </w:r>
    </w:p>
    <w:p w14:paraId="18CF28C7">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（5）按时支付工程款。</w:t>
      </w:r>
    </w:p>
    <w:p w14:paraId="5E5C1B1B">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2.乙方的权利与义务：</w:t>
      </w:r>
    </w:p>
    <w:p w14:paraId="0E88B93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（1）负责办理完成项目使用审批手续，负责工程安全文明施工、承担一切风险，满足甲方工程的需要。保证甲方正式投入使用，再无其他费用发生。</w:t>
      </w:r>
    </w:p>
    <w:p w14:paraId="2E366E17">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92A2C8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FB8F36">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AB1E5CF">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（5）隐蔽工程在覆盖前必须经甲方代表或现场监理代表验收签章后，方可进行下一道工序。</w:t>
      </w:r>
    </w:p>
    <w:p w14:paraId="65C9EBD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E69BFC6">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（7）采取有效的安全保障措施，确保施工安全，包括悬挂警示标牌、装设围栏、配备安全人员等，并承担事故的全部费用和责任。</w:t>
      </w:r>
    </w:p>
    <w:p w14:paraId="09EEBD8A">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（8）工程竣工后提供竣工验收技术资料及竣工图肆套，办理工程竣工结算手续，参加工程竣工验收。</w:t>
      </w:r>
    </w:p>
    <w:p w14:paraId="26EA09DC">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（9）已完工的项目，在交工前乙方应负责保管，清理现场达到建筑物无污染，现场无建筑垃圾。</w:t>
      </w:r>
    </w:p>
    <w:p w14:paraId="7B8915A2">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（10）本工程不得转包。</w:t>
      </w:r>
    </w:p>
    <w:p w14:paraId="550FEA73">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（11）乙方应在设备运行过程中，对安全隐患进行全面的不定期检查与维护，并对不按安全规程操作的施工单位及时制止，并报甲方进行处理。</w:t>
      </w:r>
    </w:p>
    <w:p w14:paraId="5EA22EB1">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（12）乙方不能按合同规定的工期竣工的，应向甲方支付违约金，每逾期一日，支付合同总价款万分之二的违约金，造成甲方损失的，还应赔偿甲方损失。</w:t>
      </w:r>
    </w:p>
    <w:p w14:paraId="0EE6323E">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七、合同文件构成</w:t>
      </w:r>
      <w:bookmarkEnd w:id="5"/>
    </w:p>
    <w:p w14:paraId="30222441">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1.</w:t>
      </w:r>
      <w:r>
        <w:rPr>
          <w:rFonts w:hint="eastAsia" w:ascii="宋体" w:hAnsi="宋体" w:eastAsia="宋体" w:cs="宋体"/>
          <w:bCs/>
          <w:sz w:val="24"/>
          <w:szCs w:val="24"/>
          <w:lang w:eastAsia="zh-CN"/>
        </w:rPr>
        <w:t>本协议书与下列文件一起构成合同文件：</w:t>
      </w:r>
    </w:p>
    <w:p w14:paraId="28D5A024">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cs="宋体"/>
          <w:sz w:val="24"/>
          <w:szCs w:val="24"/>
          <w:lang w:eastAsia="zh-CN"/>
        </w:rPr>
        <w:t>成交</w:t>
      </w:r>
      <w:r>
        <w:rPr>
          <w:rFonts w:hint="eastAsia" w:ascii="宋体" w:hAnsi="宋体" w:eastAsia="宋体" w:cs="宋体"/>
          <w:sz w:val="24"/>
          <w:szCs w:val="24"/>
          <w:lang w:eastAsia="zh-CN"/>
        </w:rPr>
        <w:t>通知书；</w:t>
      </w:r>
    </w:p>
    <w:p w14:paraId="266D4658">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cs="宋体"/>
          <w:sz w:val="24"/>
          <w:szCs w:val="24"/>
          <w:lang w:eastAsia="zh-CN"/>
        </w:rPr>
        <w:t>竞争性磋商响应文件及其附件</w:t>
      </w:r>
      <w:r>
        <w:rPr>
          <w:rFonts w:hint="eastAsia" w:ascii="宋体" w:hAnsi="宋体" w:eastAsia="宋体" w:cs="宋体"/>
          <w:sz w:val="24"/>
          <w:szCs w:val="24"/>
          <w:lang w:eastAsia="zh-CN"/>
        </w:rPr>
        <w:t xml:space="preserve">； </w:t>
      </w:r>
    </w:p>
    <w:p w14:paraId="49305976">
      <w:pPr>
        <w:widowControl w:val="0"/>
        <w:kinsoku/>
        <w:snapToGrid/>
        <w:spacing w:line="360" w:lineRule="auto"/>
        <w:ind w:firstLine="480" w:firstLineChars="200"/>
        <w:textAlignment w:val="auto"/>
        <w:rPr>
          <w:rFonts w:ascii="宋体" w:hAnsi="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3</w:t>
      </w:r>
      <w:r>
        <w:rPr>
          <w:rFonts w:hint="eastAsia" w:ascii="宋体" w:hAnsi="宋体" w:eastAsia="宋体" w:cs="宋体"/>
          <w:sz w:val="24"/>
          <w:szCs w:val="24"/>
          <w:lang w:eastAsia="zh-CN"/>
        </w:rPr>
        <w:t>）竞争性磋商文件</w:t>
      </w:r>
      <w:r>
        <w:rPr>
          <w:rFonts w:hint="eastAsia" w:ascii="宋体" w:hAnsi="宋体" w:cs="宋体"/>
          <w:sz w:val="24"/>
          <w:szCs w:val="24"/>
          <w:lang w:eastAsia="zh-CN"/>
        </w:rPr>
        <w:t>；</w:t>
      </w:r>
    </w:p>
    <w:p w14:paraId="5EE4E63F">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（4）</w:t>
      </w:r>
      <w:r>
        <w:rPr>
          <w:rFonts w:hint="eastAsia" w:ascii="宋体" w:hAnsi="宋体" w:eastAsia="宋体" w:cs="宋体"/>
          <w:sz w:val="24"/>
          <w:szCs w:val="24"/>
          <w:lang w:eastAsia="zh-CN"/>
        </w:rPr>
        <w:t>技术标准和要求；</w:t>
      </w:r>
    </w:p>
    <w:p w14:paraId="0E61EBB0">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5</w:t>
      </w:r>
      <w:r>
        <w:rPr>
          <w:rFonts w:hint="eastAsia" w:ascii="宋体" w:hAnsi="宋体" w:eastAsia="宋体" w:cs="宋体"/>
          <w:sz w:val="24"/>
          <w:szCs w:val="24"/>
          <w:lang w:eastAsia="zh-CN"/>
        </w:rPr>
        <w:t>）图纸；</w:t>
      </w:r>
    </w:p>
    <w:p w14:paraId="5D9B6885">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6</w:t>
      </w:r>
      <w:r>
        <w:rPr>
          <w:rFonts w:hint="eastAsia" w:ascii="宋体" w:hAnsi="宋体" w:eastAsia="宋体" w:cs="宋体"/>
          <w:sz w:val="24"/>
          <w:szCs w:val="24"/>
          <w:lang w:eastAsia="zh-CN"/>
        </w:rPr>
        <w:t>）已标价工程量清单或预算书；</w:t>
      </w:r>
    </w:p>
    <w:p w14:paraId="2E05AF41">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7</w:t>
      </w:r>
      <w:r>
        <w:rPr>
          <w:rFonts w:hint="eastAsia" w:ascii="宋体" w:hAnsi="宋体" w:eastAsia="宋体" w:cs="宋体"/>
          <w:sz w:val="24"/>
          <w:szCs w:val="24"/>
          <w:lang w:eastAsia="zh-CN"/>
        </w:rPr>
        <w:t>）其他合同文件。</w:t>
      </w:r>
    </w:p>
    <w:p w14:paraId="2B210A8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2.</w:t>
      </w:r>
      <w:r>
        <w:rPr>
          <w:rFonts w:hint="eastAsia" w:ascii="宋体" w:hAnsi="宋体" w:eastAsia="宋体" w:cs="宋体"/>
          <w:sz w:val="24"/>
          <w:szCs w:val="24"/>
          <w:lang w:eastAsia="zh-CN"/>
        </w:rPr>
        <w:t>在合同订立及履行过程中形成的与合同有关的文件均构成合同文件组成部分。</w:t>
      </w:r>
    </w:p>
    <w:p w14:paraId="2D9DECE8">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上述各项合同文件包括合同当事人就该项合同文件所作出的补充和修改，属于同一类内容的文件，应以最新签署的为准。专用合同条款及其附件须经合同当事人签字或盖章。</w:t>
      </w:r>
    </w:p>
    <w:p w14:paraId="1E965088">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6" w:name="_Toc351203487"/>
      <w:r>
        <w:rPr>
          <w:rFonts w:hint="eastAsia" w:ascii="宋体" w:hAnsi="宋体" w:eastAsia="宋体" w:cs="宋体"/>
          <w:b/>
          <w:bCs/>
          <w:sz w:val="24"/>
          <w:szCs w:val="24"/>
          <w:lang w:eastAsia="zh-CN"/>
        </w:rPr>
        <w:t>八、</w:t>
      </w:r>
      <w:bookmarkEnd w:id="6"/>
      <w:r>
        <w:rPr>
          <w:rFonts w:hint="eastAsia" w:ascii="宋体" w:hAnsi="宋体" w:eastAsia="宋体" w:cs="宋体"/>
          <w:b/>
          <w:bCs/>
          <w:sz w:val="24"/>
          <w:szCs w:val="24"/>
          <w:lang w:eastAsia="zh-CN"/>
        </w:rPr>
        <w:t>验收</w:t>
      </w:r>
    </w:p>
    <w:p w14:paraId="079C397E">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1.主材到现场后，由甲方对其进行验收，确认材料的产地、规格、数量。</w:t>
      </w:r>
    </w:p>
    <w:p w14:paraId="0F564036">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2.乙方工程完工后，进行自检，合格后准备验收文件，并书面通知甲方。</w:t>
      </w:r>
    </w:p>
    <w:p w14:paraId="7AEA1C40">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3.甲方确认乙方的自检内容，验收合格作为工程的最终认可。</w:t>
      </w:r>
    </w:p>
    <w:p w14:paraId="024AABC7">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4.验收依据：</w:t>
      </w:r>
    </w:p>
    <w:p w14:paraId="05ACB3C2">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（1）合同、竞争性磋商文件、磋商响应文件及承诺。</w:t>
      </w:r>
    </w:p>
    <w:p w14:paraId="4D78D160">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sz w:val="24"/>
          <w:szCs w:val="24"/>
          <w:lang w:eastAsia="zh-CN"/>
        </w:rPr>
        <w:t>（2）国家相关标准、规范及有关技术文件。</w:t>
      </w:r>
    </w:p>
    <w:p w14:paraId="2F052DAD">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7" w:name="_Toc351203488"/>
      <w:r>
        <w:rPr>
          <w:rFonts w:hint="eastAsia" w:ascii="宋体" w:hAnsi="宋体" w:eastAsia="宋体" w:cs="宋体"/>
          <w:b/>
          <w:bCs/>
          <w:sz w:val="24"/>
          <w:szCs w:val="24"/>
          <w:lang w:eastAsia="zh-CN"/>
        </w:rPr>
        <w:t>九、争议的解决方式</w:t>
      </w:r>
    </w:p>
    <w:p w14:paraId="74B6204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合同执行过程中如发生争议，双方应及时协商解决，协商不成，双方均可向项目所在地人民法院起诉。</w:t>
      </w:r>
    </w:p>
    <w:bookmarkEnd w:id="7"/>
    <w:p w14:paraId="0A017394">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十、其他</w:t>
      </w:r>
    </w:p>
    <w:p w14:paraId="74BBAD55">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本合同未定事宜，双方可根据具体情况结合有关规定另行签订补充协议，补充协议与本合同具有同等法律效力。</w:t>
      </w:r>
    </w:p>
    <w:p w14:paraId="5EF59B66">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8" w:name="_Toc351203489"/>
      <w:r>
        <w:rPr>
          <w:rFonts w:hint="eastAsia" w:ascii="宋体" w:hAnsi="宋体" w:eastAsia="宋体" w:cs="宋体"/>
          <w:b/>
          <w:bCs/>
          <w:sz w:val="24"/>
          <w:szCs w:val="24"/>
          <w:lang w:eastAsia="zh-CN"/>
        </w:rPr>
        <w:t>十一、签订时间</w:t>
      </w:r>
      <w:bookmarkEnd w:id="8"/>
      <w:r>
        <w:rPr>
          <w:rFonts w:hint="eastAsia" w:ascii="宋体" w:hAnsi="宋体" w:eastAsia="宋体" w:cs="宋体"/>
          <w:b/>
          <w:bCs/>
          <w:sz w:val="24"/>
          <w:szCs w:val="24"/>
          <w:lang w:eastAsia="zh-CN"/>
        </w:rPr>
        <w:t>及地点</w:t>
      </w:r>
    </w:p>
    <w:p w14:paraId="0F578C46">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本合同于</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年</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月</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日签订。</w:t>
      </w:r>
    </w:p>
    <w:p w14:paraId="2CAD0258">
      <w:pPr>
        <w:widowControl w:val="0"/>
        <w:kinsoku/>
        <w:snapToGrid/>
        <w:spacing w:line="360" w:lineRule="auto"/>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bCs/>
          <w:sz w:val="24"/>
          <w:szCs w:val="24"/>
          <w:lang w:eastAsia="zh-CN"/>
        </w:rPr>
        <w:t>本合同在</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签订。</w:t>
      </w:r>
    </w:p>
    <w:p w14:paraId="043FA431">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9" w:name="_Toc351203492"/>
      <w:r>
        <w:rPr>
          <w:rFonts w:hint="eastAsia" w:ascii="宋体" w:hAnsi="宋体" w:eastAsia="宋体" w:cs="宋体"/>
          <w:b/>
          <w:bCs/>
          <w:sz w:val="24"/>
          <w:szCs w:val="24"/>
          <w:lang w:eastAsia="zh-CN"/>
        </w:rPr>
        <w:t>十二、</w:t>
      </w:r>
      <w:bookmarkEnd w:id="9"/>
      <w:r>
        <w:rPr>
          <w:rFonts w:hint="eastAsia" w:ascii="宋体" w:hAnsi="宋体" w:eastAsia="宋体" w:cs="宋体"/>
          <w:b/>
          <w:bCs/>
          <w:sz w:val="24"/>
          <w:szCs w:val="24"/>
          <w:lang w:eastAsia="zh-CN"/>
        </w:rPr>
        <w:t>附则</w:t>
      </w:r>
    </w:p>
    <w:p w14:paraId="188AA473">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1.</w:t>
      </w:r>
      <w:r>
        <w:rPr>
          <w:rFonts w:hint="eastAsia" w:ascii="宋体" w:hAnsi="宋体" w:eastAsia="宋体" w:cs="宋体"/>
          <w:bCs/>
          <w:sz w:val="24"/>
          <w:szCs w:val="24"/>
          <w:lang w:eastAsia="zh-CN"/>
        </w:rPr>
        <w:t>本合同一式</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份，均具有同等法律效力，</w:t>
      </w:r>
      <w:r>
        <w:rPr>
          <w:rFonts w:hint="eastAsia" w:ascii="宋体" w:hAnsi="宋体" w:cs="宋体"/>
          <w:bCs/>
          <w:sz w:val="24"/>
          <w:szCs w:val="24"/>
          <w:lang w:eastAsia="zh-CN"/>
        </w:rPr>
        <w:t>甲方</w:t>
      </w:r>
      <w:r>
        <w:rPr>
          <w:rFonts w:hint="eastAsia" w:ascii="宋体" w:hAnsi="宋体" w:eastAsia="宋体" w:cs="宋体"/>
          <w:bCs/>
          <w:sz w:val="24"/>
          <w:szCs w:val="24"/>
          <w:lang w:eastAsia="zh-CN"/>
        </w:rPr>
        <w:t>执</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w:t>
      </w:r>
      <w:r>
        <w:rPr>
          <w:rFonts w:hint="eastAsia" w:ascii="宋体" w:hAnsi="宋体" w:cs="宋体"/>
          <w:bCs/>
          <w:sz w:val="24"/>
          <w:szCs w:val="24"/>
          <w:lang w:eastAsia="zh-CN"/>
        </w:rPr>
        <w:t>乙方</w:t>
      </w:r>
      <w:r>
        <w:rPr>
          <w:rFonts w:hint="eastAsia" w:ascii="宋体" w:hAnsi="宋体" w:eastAsia="宋体" w:cs="宋体"/>
          <w:bCs/>
          <w:sz w:val="24"/>
          <w:szCs w:val="24"/>
          <w:lang w:eastAsia="zh-CN"/>
        </w:rPr>
        <w:t>执</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w:t>
      </w:r>
    </w:p>
    <w:p w14:paraId="19D38F8B">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2.合同经双方盖章后生效，各条款执行完毕后终止。</w:t>
      </w:r>
    </w:p>
    <w:p w14:paraId="64369113">
      <w:pPr>
        <w:pStyle w:val="2"/>
        <w:widowControl w:val="0"/>
        <w:kinsoku/>
        <w:snapToGrid/>
        <w:jc w:val="both"/>
        <w:textAlignment w:val="auto"/>
        <w:rPr>
          <w:lang w:eastAsia="zh-CN"/>
        </w:rPr>
      </w:pPr>
    </w:p>
    <w:p w14:paraId="1C686DFB">
      <w:pPr>
        <w:widowControl w:val="0"/>
        <w:kinsoku/>
        <w:snapToGrid/>
        <w:spacing w:line="360" w:lineRule="auto"/>
        <w:textAlignment w:val="auto"/>
        <w:rPr>
          <w:rFonts w:hint="eastAsia" w:ascii="宋体" w:hAnsi="宋体" w:eastAsia="宋体" w:cs="宋体"/>
          <w:sz w:val="24"/>
          <w:szCs w:val="24"/>
          <w:lang w:eastAsia="zh-CN"/>
        </w:rPr>
      </w:pPr>
    </w:p>
    <w:p w14:paraId="6D4FF51F">
      <w:pPr>
        <w:widowControl w:val="0"/>
        <w:kinsoku/>
        <w:snapToGrid/>
        <w:spacing w:line="360" w:lineRule="auto"/>
        <w:textAlignment w:val="auto"/>
        <w:rPr>
          <w:rFonts w:hint="eastAsia" w:ascii="宋体" w:hAnsi="宋体" w:eastAsia="宋体" w:cs="宋体"/>
          <w:sz w:val="24"/>
          <w:szCs w:val="24"/>
        </w:rPr>
      </w:pPr>
      <w:r>
        <w:rPr>
          <w:rFonts w:hint="eastAsia" w:ascii="宋体" w:hAnsi="宋体" w:cs="宋体"/>
          <w:sz w:val="24"/>
          <w:szCs w:val="24"/>
          <w:lang w:eastAsia="zh-CN"/>
        </w:rPr>
        <w:t>甲方</w:t>
      </w:r>
      <w:r>
        <w:rPr>
          <w:rFonts w:hint="eastAsia" w:ascii="宋体" w:hAnsi="宋体" w:eastAsia="宋体" w:cs="宋体"/>
          <w:sz w:val="24"/>
          <w:szCs w:val="24"/>
        </w:rPr>
        <w:t xml:space="preserve">：  (公章)           </w:t>
      </w:r>
      <w:r>
        <w:rPr>
          <w:rFonts w:hint="eastAsia" w:ascii="宋体" w:hAnsi="宋体" w:cs="宋体"/>
          <w:sz w:val="24"/>
          <w:szCs w:val="24"/>
          <w:lang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eastAsia="zh-CN"/>
        </w:rPr>
        <w:t>乙方</w:t>
      </w:r>
      <w:r>
        <w:rPr>
          <w:rFonts w:hint="eastAsia" w:ascii="宋体" w:hAnsi="宋体" w:eastAsia="宋体" w:cs="宋体"/>
          <w:sz w:val="24"/>
          <w:szCs w:val="24"/>
        </w:rPr>
        <w:t>：  (公章)</w:t>
      </w:r>
    </w:p>
    <w:p w14:paraId="2F7B9648">
      <w:pPr>
        <w:widowControl w:val="0"/>
        <w:kinsoku/>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p>
    <w:p w14:paraId="334110EA">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cs="宋体"/>
          <w:sz w:val="24"/>
          <w:szCs w:val="24"/>
          <w:lang w:eastAsia="zh-CN"/>
        </w:rPr>
        <w:t xml:space="preserve">  </w:t>
      </w:r>
      <w:r>
        <w:rPr>
          <w:rFonts w:hint="eastAsia" w:ascii="宋体" w:hAnsi="宋体" w:eastAsia="宋体" w:cs="宋体"/>
          <w:sz w:val="24"/>
          <w:szCs w:val="24"/>
        </w:rPr>
        <w:t xml:space="preserve">  法定代表人或其委托代理人：</w:t>
      </w:r>
    </w:p>
    <w:p w14:paraId="6232A2CB">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（签字）                   </w:t>
      </w:r>
      <w:r>
        <w:rPr>
          <w:rFonts w:hint="eastAsia" w:ascii="宋体" w:hAnsi="宋体" w:cs="宋体"/>
          <w:sz w:val="24"/>
          <w:szCs w:val="24"/>
          <w:lang w:eastAsia="zh-CN"/>
        </w:rPr>
        <w:t xml:space="preserve"> </w:t>
      </w:r>
      <w:r>
        <w:rPr>
          <w:rFonts w:hint="eastAsia" w:ascii="宋体" w:hAnsi="宋体" w:eastAsia="宋体" w:cs="宋体"/>
          <w:sz w:val="24"/>
          <w:szCs w:val="24"/>
          <w:lang w:eastAsia="zh-CN"/>
        </w:rPr>
        <w:t xml:space="preserve"> （签字）</w:t>
      </w:r>
    </w:p>
    <w:p w14:paraId="4B9C3204">
      <w:pPr>
        <w:widowControl w:val="0"/>
        <w:kinsoku/>
        <w:snapToGrid/>
        <w:spacing w:line="360" w:lineRule="auto"/>
        <w:textAlignment w:val="auto"/>
        <w:rPr>
          <w:rFonts w:hint="eastAsia" w:ascii="宋体" w:hAnsi="宋体" w:eastAsia="宋体" w:cs="宋体"/>
          <w:sz w:val="24"/>
          <w:szCs w:val="24"/>
          <w:u w:val="single"/>
          <w:lang w:eastAsia="zh-CN"/>
        </w:rPr>
      </w:pPr>
    </w:p>
    <w:p w14:paraId="4237AF5A">
      <w:pPr>
        <w:widowControl w:val="0"/>
        <w:tabs>
          <w:tab w:val="left" w:pos="4410"/>
        </w:tabs>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组织机构代码：</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组织机构代码：</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w:t>
      </w:r>
    </w:p>
    <w:p w14:paraId="6D4ED8BF">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       </w:t>
      </w:r>
    </w:p>
    <w:p w14:paraId="04DE1B6A">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邮政编码：</w:t>
      </w:r>
      <w:r>
        <w:rPr>
          <w:rFonts w:hint="eastAsia" w:ascii="宋体" w:hAnsi="宋体" w:eastAsia="宋体" w:cs="宋体"/>
          <w:sz w:val="24"/>
          <w:szCs w:val="24"/>
          <w:u w:val="single"/>
          <w:lang w:eastAsia="zh-CN"/>
        </w:rPr>
        <w:t xml:space="preserve">      </w:t>
      </w:r>
      <w:r>
        <w:rPr>
          <w:rFonts w:hint="eastAsia" w:ascii="宋体" w:hAnsi="宋体" w:eastAsia="宋体" w:cs="宋体"/>
          <w:sz w:val="24"/>
          <w:szCs w:val="24"/>
          <w:lang w:eastAsia="zh-CN"/>
        </w:rPr>
        <w:t xml:space="preserve">  邮政编码：</w:t>
      </w:r>
      <w:r>
        <w:rPr>
          <w:rFonts w:hint="eastAsia" w:ascii="宋体" w:hAnsi="宋体" w:eastAsia="宋体" w:cs="宋体"/>
          <w:sz w:val="24"/>
          <w:szCs w:val="24"/>
          <w:u w:val="single"/>
          <w:lang w:eastAsia="zh-CN"/>
        </w:rPr>
        <w:t xml:space="preserve">   </w:t>
      </w:r>
    </w:p>
    <w:p w14:paraId="57CE6715">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法定代表人：</w:t>
      </w:r>
      <w:r>
        <w:rPr>
          <w:rFonts w:hint="eastAsia" w:ascii="宋体" w:hAnsi="宋体" w:eastAsia="宋体" w:cs="宋体"/>
          <w:sz w:val="24"/>
          <w:szCs w:val="24"/>
          <w:u w:val="single"/>
        </w:rPr>
        <w:t xml:space="preserve">             </w:t>
      </w:r>
    </w:p>
    <w:p w14:paraId="24556599">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w:t>
      </w:r>
      <w:r>
        <w:rPr>
          <w:rFonts w:hint="eastAsia" w:ascii="宋体" w:hAnsi="宋体" w:eastAsia="宋体" w:cs="宋体"/>
          <w:sz w:val="24"/>
          <w:szCs w:val="24"/>
          <w:u w:val="single"/>
        </w:rPr>
        <w:t xml:space="preserve">             </w:t>
      </w:r>
    </w:p>
    <w:p w14:paraId="7B2777AB">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电  话：</w:t>
      </w:r>
      <w:r>
        <w:rPr>
          <w:rFonts w:hint="eastAsia" w:ascii="宋体" w:hAnsi="宋体" w:eastAsia="宋体" w:cs="宋体"/>
          <w:sz w:val="24"/>
          <w:szCs w:val="24"/>
          <w:u w:val="single"/>
          <w:lang w:eastAsia="zh-CN"/>
        </w:rPr>
        <w:t xml:space="preserve">     </w:t>
      </w:r>
    </w:p>
    <w:p w14:paraId="3426DA33">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传  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传  真：</w:t>
      </w:r>
      <w:r>
        <w:rPr>
          <w:rFonts w:hint="eastAsia" w:ascii="宋体" w:hAnsi="宋体" w:eastAsia="宋体" w:cs="宋体"/>
          <w:sz w:val="24"/>
          <w:szCs w:val="24"/>
          <w:u w:val="single"/>
          <w:lang w:eastAsia="zh-CN"/>
        </w:rPr>
        <w:t xml:space="preserve">     </w:t>
      </w:r>
    </w:p>
    <w:p w14:paraId="518DB2C3">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电子信箱：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电子信箱：</w:t>
      </w:r>
      <w:r>
        <w:rPr>
          <w:rFonts w:hint="eastAsia" w:ascii="宋体" w:hAnsi="宋体" w:eastAsia="宋体" w:cs="宋体"/>
          <w:sz w:val="24"/>
          <w:szCs w:val="24"/>
          <w:u w:val="single"/>
          <w:lang w:eastAsia="zh-CN"/>
        </w:rPr>
        <w:t xml:space="preserve">   </w:t>
      </w:r>
    </w:p>
    <w:p w14:paraId="440FD3AF">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开户银行：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开户银行：</w:t>
      </w:r>
      <w:r>
        <w:rPr>
          <w:rFonts w:hint="eastAsia" w:ascii="宋体" w:hAnsi="宋体" w:eastAsia="宋体" w:cs="宋体"/>
          <w:sz w:val="24"/>
          <w:szCs w:val="24"/>
          <w:u w:val="single"/>
          <w:lang w:eastAsia="zh-CN"/>
        </w:rPr>
        <w:t xml:space="preserve">   </w:t>
      </w:r>
    </w:p>
    <w:p w14:paraId="2E38A92E">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账  号：</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账  号：</w:t>
      </w:r>
      <w:r>
        <w:rPr>
          <w:rFonts w:hint="eastAsia" w:ascii="宋体" w:hAnsi="宋体" w:eastAsia="宋体" w:cs="宋体"/>
          <w:sz w:val="24"/>
          <w:szCs w:val="24"/>
          <w:u w:val="single"/>
          <w:lang w:eastAsia="zh-CN"/>
        </w:rPr>
        <w:t xml:space="preserve">     </w:t>
      </w:r>
    </w:p>
    <w:p w14:paraId="290A4207">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D77D4"/>
    <w:rsid w:val="569D7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2025-12-16T09:09:00Z</dcterms:created>
  <dc:creator>华夏国际-招标部</dc:creator>
  <cp:lastModifiedBy>华夏国际-招标部</cp:lastModifiedBy>
  <dcterms:modified xsi:type="dcterms:W3CDTF">2025-12-16T09:10:00Z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AB0EA5C3BAE344D9853864440C158242_11</vt:lpwstr>
  </property>
  <property fmtid="{D5CDD505-2E9C-101B-9397-08002B2CF9AE}" pid="4" name="KSOTemplateDocerSaveRecord">
    <vt:lpwstr>eyJoZGlkIjoiOTliZmFiMTgxMjAzMGU2Mjk0ZGExYmI2MWRhM2Y3ZjgiLCJ1c2VySWQiOiIxNTQ4NTM4NTMxIn0=</vt:lpwstr>
  </property>
</Properties>
</file>