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产品技术</w:t>
      </w:r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条款</w:t>
      </w:r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偏离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表</w:t>
      </w:r>
    </w:p>
    <w:tbl>
      <w:tblPr>
        <w:tblStyle w:val="5"/>
        <w:tblW w:w="96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583"/>
        <w:gridCol w:w="2955"/>
        <w:gridCol w:w="2775"/>
        <w:gridCol w:w="1490"/>
      </w:tblGrid>
      <w:tr w14:paraId="0CC229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53" w:type="dxa"/>
            <w:noWrap w:val="0"/>
            <w:vAlign w:val="center"/>
          </w:tcPr>
          <w:p w14:paraId="561F204E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83" w:type="dxa"/>
            <w:noWrap w:val="0"/>
            <w:vAlign w:val="center"/>
          </w:tcPr>
          <w:p w14:paraId="15612A56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产品</w:t>
            </w:r>
            <w:r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2955" w:type="dxa"/>
            <w:noWrap w:val="0"/>
            <w:vAlign w:val="center"/>
          </w:tcPr>
          <w:p w14:paraId="4CD0089E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highlight w:val="none"/>
                <w:lang w:eastAsia="zh-CN"/>
              </w:rPr>
              <w:t>文件</w:t>
            </w:r>
          </w:p>
          <w:p w14:paraId="5CD671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highlight w:val="none"/>
                <w:lang w:eastAsia="zh-CN"/>
              </w:rPr>
              <w:t>技术参数要求</w:t>
            </w:r>
          </w:p>
        </w:tc>
        <w:tc>
          <w:tcPr>
            <w:tcW w:w="2775" w:type="dxa"/>
            <w:noWrap w:val="0"/>
            <w:vAlign w:val="center"/>
          </w:tcPr>
          <w:p w14:paraId="3FD1F7C5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highlight w:val="none"/>
                <w:lang w:eastAsia="zh-CN"/>
              </w:rPr>
              <w:t>文件</w:t>
            </w:r>
          </w:p>
          <w:p w14:paraId="44B08652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8"/>
                <w:szCs w:val="28"/>
                <w:highlight w:val="none"/>
                <w:lang w:eastAsia="zh-CN"/>
              </w:rPr>
              <w:t>技术参数响应</w:t>
            </w:r>
          </w:p>
        </w:tc>
        <w:tc>
          <w:tcPr>
            <w:tcW w:w="1490" w:type="dxa"/>
            <w:noWrap w:val="0"/>
            <w:vAlign w:val="center"/>
          </w:tcPr>
          <w:p w14:paraId="56E5976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  <w:t>偏离</w:t>
            </w:r>
          </w:p>
          <w:p w14:paraId="1BEC4B2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highlight w:val="none"/>
              </w:rPr>
              <w:t>及其影响</w:t>
            </w:r>
          </w:p>
        </w:tc>
      </w:tr>
      <w:tr w14:paraId="771D8D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3" w:type="dxa"/>
            <w:noWrap w:val="0"/>
            <w:vAlign w:val="top"/>
          </w:tcPr>
          <w:p w14:paraId="3229BBF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83" w:type="dxa"/>
            <w:noWrap w:val="0"/>
            <w:vAlign w:val="top"/>
          </w:tcPr>
          <w:p w14:paraId="68E2766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55" w:type="dxa"/>
            <w:noWrap w:val="0"/>
            <w:vAlign w:val="top"/>
          </w:tcPr>
          <w:p w14:paraId="62772E0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75" w:type="dxa"/>
            <w:noWrap w:val="0"/>
            <w:vAlign w:val="top"/>
          </w:tcPr>
          <w:p w14:paraId="5CE1476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90" w:type="dxa"/>
            <w:noWrap w:val="0"/>
            <w:vAlign w:val="top"/>
          </w:tcPr>
          <w:p w14:paraId="4E56CB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292C7D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3" w:type="dxa"/>
            <w:noWrap w:val="0"/>
            <w:vAlign w:val="top"/>
          </w:tcPr>
          <w:p w14:paraId="108818D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83" w:type="dxa"/>
            <w:noWrap w:val="0"/>
            <w:vAlign w:val="top"/>
          </w:tcPr>
          <w:p w14:paraId="3C4F4D7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55" w:type="dxa"/>
            <w:noWrap w:val="0"/>
            <w:vAlign w:val="top"/>
          </w:tcPr>
          <w:p w14:paraId="18CF005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75" w:type="dxa"/>
            <w:noWrap w:val="0"/>
            <w:vAlign w:val="top"/>
          </w:tcPr>
          <w:p w14:paraId="6F35799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90" w:type="dxa"/>
            <w:noWrap w:val="0"/>
            <w:vAlign w:val="top"/>
          </w:tcPr>
          <w:p w14:paraId="75B2E55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008BF3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3" w:type="dxa"/>
            <w:noWrap w:val="0"/>
            <w:vAlign w:val="top"/>
          </w:tcPr>
          <w:p w14:paraId="21C3A1E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83" w:type="dxa"/>
            <w:noWrap w:val="0"/>
            <w:vAlign w:val="top"/>
          </w:tcPr>
          <w:p w14:paraId="1E84A14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55" w:type="dxa"/>
            <w:noWrap w:val="0"/>
            <w:vAlign w:val="top"/>
          </w:tcPr>
          <w:p w14:paraId="11B4126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75" w:type="dxa"/>
            <w:noWrap w:val="0"/>
            <w:vAlign w:val="top"/>
          </w:tcPr>
          <w:p w14:paraId="3CA584A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90" w:type="dxa"/>
            <w:noWrap w:val="0"/>
            <w:vAlign w:val="top"/>
          </w:tcPr>
          <w:p w14:paraId="0AED997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530E62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3" w:type="dxa"/>
            <w:noWrap w:val="0"/>
            <w:vAlign w:val="top"/>
          </w:tcPr>
          <w:p w14:paraId="44D34D2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83" w:type="dxa"/>
            <w:noWrap w:val="0"/>
            <w:vAlign w:val="top"/>
          </w:tcPr>
          <w:p w14:paraId="16E3CD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55" w:type="dxa"/>
            <w:noWrap w:val="0"/>
            <w:vAlign w:val="top"/>
          </w:tcPr>
          <w:p w14:paraId="533B58E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75" w:type="dxa"/>
            <w:noWrap w:val="0"/>
            <w:vAlign w:val="top"/>
          </w:tcPr>
          <w:p w14:paraId="301747F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90" w:type="dxa"/>
            <w:noWrap w:val="0"/>
            <w:vAlign w:val="top"/>
          </w:tcPr>
          <w:p w14:paraId="3CAEFD7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2D16D2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3" w:type="dxa"/>
            <w:noWrap w:val="0"/>
            <w:vAlign w:val="top"/>
          </w:tcPr>
          <w:p w14:paraId="68E7EF3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83" w:type="dxa"/>
            <w:noWrap w:val="0"/>
            <w:vAlign w:val="top"/>
          </w:tcPr>
          <w:p w14:paraId="1265224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55" w:type="dxa"/>
            <w:noWrap w:val="0"/>
            <w:vAlign w:val="top"/>
          </w:tcPr>
          <w:p w14:paraId="4E40483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75" w:type="dxa"/>
            <w:noWrap w:val="0"/>
            <w:vAlign w:val="top"/>
          </w:tcPr>
          <w:p w14:paraId="339621B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90" w:type="dxa"/>
            <w:noWrap w:val="0"/>
            <w:vAlign w:val="top"/>
          </w:tcPr>
          <w:p w14:paraId="3FE2BD9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00584C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3" w:type="dxa"/>
            <w:noWrap w:val="0"/>
            <w:vAlign w:val="top"/>
          </w:tcPr>
          <w:p w14:paraId="18D2D75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……</w:t>
            </w:r>
          </w:p>
        </w:tc>
        <w:tc>
          <w:tcPr>
            <w:tcW w:w="1583" w:type="dxa"/>
            <w:noWrap w:val="0"/>
            <w:vAlign w:val="top"/>
          </w:tcPr>
          <w:p w14:paraId="6D27436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……</w:t>
            </w:r>
          </w:p>
        </w:tc>
        <w:tc>
          <w:tcPr>
            <w:tcW w:w="2955" w:type="dxa"/>
            <w:noWrap w:val="0"/>
            <w:vAlign w:val="top"/>
          </w:tcPr>
          <w:p w14:paraId="5863C7D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……</w:t>
            </w:r>
          </w:p>
        </w:tc>
        <w:tc>
          <w:tcPr>
            <w:tcW w:w="2775" w:type="dxa"/>
            <w:noWrap w:val="0"/>
            <w:vAlign w:val="top"/>
          </w:tcPr>
          <w:p w14:paraId="7248AF4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……</w:t>
            </w:r>
          </w:p>
        </w:tc>
        <w:tc>
          <w:tcPr>
            <w:tcW w:w="1490" w:type="dxa"/>
            <w:noWrap w:val="0"/>
            <w:vAlign w:val="top"/>
          </w:tcPr>
          <w:p w14:paraId="12970F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……</w:t>
            </w:r>
          </w:p>
        </w:tc>
      </w:tr>
    </w:tbl>
    <w:p w14:paraId="2B6D9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24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3FB5C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</w:rPr>
        <w:t>本表须</w:t>
      </w: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28"/>
          <w:szCs w:val="28"/>
        </w:rPr>
        <w:t>磋商</w:t>
      </w: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  <w:lang w:val="en-US" w:eastAsia="zh-CN"/>
        </w:rPr>
        <w:t>文件“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磋商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项目技术、服务、商务及其他要求</w:t>
      </w: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  <w:lang w:val="en-US" w:eastAsia="zh-CN"/>
        </w:rPr>
        <w:t>”参数表中的内容</w:t>
      </w: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</w:rPr>
        <w:t>按照顺序逐项填写，不</w:t>
      </w:r>
      <w:bookmarkStart w:id="0" w:name="_GoBack"/>
      <w:bookmarkEnd w:id="0"/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</w:rPr>
        <w:t>得空缺；如空缺将视为没有实质性响应</w:t>
      </w:r>
      <w:r>
        <w:rPr>
          <w:rFonts w:hint="eastAsia" w:ascii="仿宋_GB2312" w:hAnsi="仿宋_GB2312" w:eastAsia="仿宋_GB2312" w:cs="仿宋_GB2312"/>
          <w:sz w:val="28"/>
          <w:szCs w:val="28"/>
        </w:rPr>
        <w:t>磋商</w:t>
      </w: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  <w:lang w:eastAsia="zh-CN"/>
        </w:rPr>
        <w:t>文件。</w:t>
      </w:r>
    </w:p>
    <w:p w14:paraId="3D411B2A">
      <w:pPr>
        <w:spacing w:line="360" w:lineRule="auto"/>
        <w:ind w:firstLine="560" w:firstLineChars="200"/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</w:rPr>
        <w:t>3、产品技术参数响应情况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</w:rPr>
        <w:t>必须据实填写，</w:t>
      </w: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  <w:lang w:eastAsia="zh-CN"/>
        </w:rPr>
        <w:t>按照</w:t>
      </w: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  <w:lang w:eastAsia="zh-CN"/>
        </w:rPr>
        <w:t>文件要求提供相应</w:t>
      </w: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  <w:lang w:val="zh-CN"/>
        </w:rPr>
        <w:t>的佐证材料予以证明参数的技术响应</w:t>
      </w: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</w:rPr>
        <w:t>情况</w:t>
      </w: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  <w:lang w:val="en-US" w:eastAsia="zh-CN"/>
        </w:rPr>
        <w:t>并加盖公章</w:t>
      </w: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</w:rPr>
        <w:t>，如若虚假响应，将取消其投标或</w:t>
      </w: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  <w:lang w:val="en-US" w:eastAsia="zh-CN"/>
        </w:rPr>
        <w:t>中成交</w:t>
      </w:r>
      <w:r>
        <w:rPr>
          <w:rFonts w:hint="eastAsia" w:ascii="仿宋_GB2312" w:hAnsi="宋体" w:eastAsia="仿宋_GB2312" w:cs="仿宋_GB2312"/>
          <w:color w:val="auto"/>
          <w:sz w:val="28"/>
          <w:szCs w:val="28"/>
          <w:highlight w:val="none"/>
        </w:rPr>
        <w:t>资格，并按有关规定进行处罚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960" w:firstLineChars="7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960" w:firstLineChars="7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960" w:firstLineChars="7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16DC3ED5"/>
    <w:rsid w:val="25DE597E"/>
    <w:rsid w:val="334718A4"/>
    <w:rsid w:val="53E24D93"/>
    <w:rsid w:val="5BCF2B8D"/>
    <w:rsid w:val="61152276"/>
    <w:rsid w:val="63B235F6"/>
    <w:rsid w:val="6A04035A"/>
    <w:rsid w:val="6C4F17F7"/>
    <w:rsid w:val="77100B4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7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360" w:lineRule="auto"/>
      <w:ind w:firstLine="420"/>
    </w:pPr>
    <w:rPr>
      <w:rFonts w:ascii="宋体" w:hAnsi="宋体" w:eastAsia="宋体" w:cs="Times New Roman"/>
      <w:sz w:val="24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7">
    <w:name w:val="标题 1 Char"/>
    <w:link w:val="4"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228</Characters>
  <Lines>0</Lines>
  <Paragraphs>0</Paragraphs>
  <TotalTime>0</TotalTime>
  <ScaleCrop>false</ScaleCrop>
  <LinksUpToDate>false</LinksUpToDate>
  <CharactersWithSpaces>304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你很Nice</cp:lastModifiedBy>
  <dcterms:modified xsi:type="dcterms:W3CDTF">2025-12-18T07:17:23Z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eyJoZGlkIjoiNDIyYWZkYjQ4ZjczMThkNjgzYjBiZGFjYWI0ZDQ3NmQiLCJ1c2VySWQiOiIyMDUzODMxNjAifQ==</vt:lpwstr>
  </property>
</Properties>
</file>