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7C666">
      <w:pPr>
        <w:spacing w:line="360" w:lineRule="auto"/>
        <w:jc w:val="center"/>
        <w:rPr>
          <w:rFonts w:hint="eastAsia" w:asciiTheme="minorHAnsi" w:hAnsiTheme="minorHAnsi" w:eastAsiaTheme="minorEastAsia" w:cstheme="minorBidi"/>
          <w:b/>
          <w:bCs/>
          <w:sz w:val="40"/>
          <w:szCs w:val="40"/>
        </w:rPr>
      </w:pPr>
    </w:p>
    <w:p w14:paraId="3EDC3CB8">
      <w:pPr>
        <w:spacing w:line="360" w:lineRule="auto"/>
        <w:jc w:val="both"/>
        <w:rPr>
          <w:rFonts w:hint="eastAsia" w:asciiTheme="minorHAnsi" w:hAnsiTheme="minorHAnsi" w:eastAsiaTheme="minorEastAsia" w:cstheme="minorBidi"/>
          <w:b/>
          <w:bCs/>
          <w:sz w:val="40"/>
          <w:szCs w:val="40"/>
        </w:rPr>
      </w:pPr>
    </w:p>
    <w:p w14:paraId="6DAB9183">
      <w:pPr>
        <w:spacing w:line="360" w:lineRule="auto"/>
        <w:jc w:val="center"/>
        <w:rPr>
          <w:rFonts w:hint="eastAsia" w:asciiTheme="minorHAnsi" w:hAnsiTheme="minorHAnsi" w:eastAsiaTheme="minorEastAsia" w:cstheme="minorBidi"/>
          <w:b/>
          <w:bCs/>
          <w:sz w:val="40"/>
          <w:szCs w:val="40"/>
        </w:rPr>
      </w:pPr>
    </w:p>
    <w:p w14:paraId="2C8FCC6A">
      <w:pPr>
        <w:spacing w:line="360" w:lineRule="auto"/>
        <w:jc w:val="center"/>
        <w:rPr>
          <w:rFonts w:hint="eastAsia" w:asciiTheme="minorHAnsi" w:hAnsiTheme="minorHAnsi" w:eastAsiaTheme="minorEastAsia" w:cstheme="minorBidi"/>
          <w:b/>
          <w:bCs/>
          <w:sz w:val="40"/>
          <w:szCs w:val="40"/>
        </w:rPr>
      </w:pPr>
    </w:p>
    <w:p w14:paraId="24BB47F6">
      <w:pPr>
        <w:spacing w:line="360" w:lineRule="auto"/>
        <w:jc w:val="center"/>
        <w:rPr>
          <w:rFonts w:asciiTheme="minorHAnsi" w:hAnsiTheme="minorHAnsi" w:eastAsiaTheme="minorEastAsia" w:cstheme="minorBidi"/>
          <w:b/>
          <w:bCs/>
          <w:color w:val="auto"/>
          <w:sz w:val="40"/>
          <w:szCs w:val="40"/>
          <w:highlight w:val="none"/>
          <w:lang w:eastAsia="zh-Hans"/>
        </w:rPr>
      </w:pPr>
      <w:r>
        <w:rPr>
          <w:rFonts w:hint="eastAsia" w:asciiTheme="minorHAnsi" w:hAnsiTheme="minorHAnsi" w:eastAsiaTheme="minorEastAsia" w:cstheme="minorBidi"/>
          <w:b/>
          <w:bCs/>
          <w:color w:val="auto"/>
          <w:sz w:val="40"/>
          <w:szCs w:val="40"/>
          <w:highlight w:val="none"/>
          <w:lang w:eastAsia="zh-Hans"/>
        </w:rPr>
        <w:t>后勤外包服务采购项目</w:t>
      </w:r>
    </w:p>
    <w:p w14:paraId="0150F739">
      <w:pPr>
        <w:spacing w:line="360" w:lineRule="auto"/>
        <w:jc w:val="center"/>
        <w:rPr>
          <w:rFonts w:asciiTheme="minorHAnsi" w:hAnsiTheme="minorHAnsi" w:eastAsiaTheme="minorEastAsia" w:cstheme="minorBidi"/>
          <w:b/>
          <w:bCs/>
          <w:color w:val="auto"/>
          <w:sz w:val="40"/>
          <w:szCs w:val="40"/>
          <w:highlight w:val="none"/>
          <w:lang w:eastAsia="zh-Hans"/>
        </w:rPr>
      </w:pPr>
    </w:p>
    <w:p w14:paraId="7B1526B1">
      <w:pPr>
        <w:spacing w:line="360" w:lineRule="auto"/>
        <w:jc w:val="center"/>
        <w:rPr>
          <w:rFonts w:asciiTheme="minorHAnsi" w:hAnsiTheme="minorHAnsi" w:eastAsiaTheme="minorEastAsia" w:cstheme="minorBidi"/>
          <w:b/>
          <w:bCs/>
          <w:color w:val="auto"/>
          <w:sz w:val="40"/>
          <w:szCs w:val="40"/>
          <w:highlight w:val="none"/>
          <w:lang w:eastAsia="zh-Hans"/>
        </w:rPr>
      </w:pPr>
      <w:r>
        <w:rPr>
          <w:rFonts w:hint="eastAsia" w:asciiTheme="minorHAnsi" w:hAnsiTheme="minorHAnsi" w:eastAsiaTheme="minorEastAsia" w:cstheme="minorBidi"/>
          <w:b/>
          <w:bCs/>
          <w:color w:val="auto"/>
          <w:sz w:val="40"/>
          <w:szCs w:val="40"/>
          <w:highlight w:val="none"/>
          <w:lang w:eastAsia="zh-Hans"/>
        </w:rPr>
        <w:t>服 务 合 同</w:t>
      </w:r>
    </w:p>
    <w:p w14:paraId="0AFB2D3C">
      <w:pPr>
        <w:spacing w:line="360" w:lineRule="auto"/>
        <w:jc w:val="center"/>
        <w:rPr>
          <w:rFonts w:asciiTheme="minorHAnsi" w:hAnsiTheme="minorHAnsi" w:eastAsiaTheme="minorEastAsia" w:cstheme="minorBidi"/>
          <w:b/>
          <w:bCs/>
          <w:color w:val="auto"/>
          <w:sz w:val="21"/>
          <w:szCs w:val="21"/>
          <w:highlight w:val="none"/>
          <w:lang w:eastAsia="zh-Hans"/>
        </w:rPr>
      </w:pPr>
    </w:p>
    <w:p w14:paraId="7A2262F4">
      <w:pPr>
        <w:spacing w:line="360" w:lineRule="auto"/>
        <w:jc w:val="center"/>
        <w:rPr>
          <w:rFonts w:asciiTheme="minorHAnsi" w:hAnsiTheme="minorHAnsi" w:eastAsiaTheme="minorEastAsia" w:cstheme="minorBidi"/>
          <w:b/>
          <w:bCs/>
          <w:color w:val="auto"/>
          <w:sz w:val="21"/>
          <w:szCs w:val="21"/>
          <w:highlight w:val="none"/>
          <w:lang w:eastAsia="zh-Hans"/>
        </w:rPr>
      </w:pPr>
    </w:p>
    <w:p w14:paraId="06DF0C6F">
      <w:pPr>
        <w:spacing w:line="360" w:lineRule="auto"/>
        <w:jc w:val="center"/>
        <w:rPr>
          <w:rFonts w:asciiTheme="minorHAnsi" w:hAnsiTheme="minorHAnsi" w:eastAsiaTheme="minorEastAsia" w:cstheme="minorBidi"/>
          <w:b/>
          <w:bCs/>
          <w:color w:val="auto"/>
          <w:sz w:val="21"/>
          <w:szCs w:val="21"/>
          <w:highlight w:val="none"/>
          <w:lang w:eastAsia="zh-Hans"/>
        </w:rPr>
      </w:pPr>
    </w:p>
    <w:p w14:paraId="0B11F1E9">
      <w:pPr>
        <w:spacing w:line="360" w:lineRule="auto"/>
        <w:jc w:val="center"/>
        <w:rPr>
          <w:rFonts w:asciiTheme="minorHAnsi" w:hAnsiTheme="minorHAnsi" w:eastAsiaTheme="minorEastAsia" w:cstheme="minorBidi"/>
          <w:b/>
          <w:bCs/>
          <w:color w:val="auto"/>
          <w:sz w:val="21"/>
          <w:szCs w:val="21"/>
          <w:highlight w:val="none"/>
          <w:lang w:eastAsia="zh-Hans"/>
        </w:rPr>
      </w:pPr>
    </w:p>
    <w:p w14:paraId="31629671">
      <w:pPr>
        <w:spacing w:line="360" w:lineRule="auto"/>
        <w:jc w:val="center"/>
        <w:rPr>
          <w:rFonts w:asciiTheme="minorHAnsi" w:hAnsiTheme="minorHAnsi" w:eastAsiaTheme="minorEastAsia" w:cstheme="minorBidi"/>
          <w:b/>
          <w:bCs/>
          <w:color w:val="auto"/>
          <w:sz w:val="21"/>
          <w:szCs w:val="21"/>
          <w:highlight w:val="none"/>
          <w:lang w:eastAsia="zh-Hans"/>
        </w:rPr>
      </w:pPr>
    </w:p>
    <w:p w14:paraId="61B0D086">
      <w:pPr>
        <w:spacing w:line="360" w:lineRule="auto"/>
        <w:jc w:val="center"/>
        <w:rPr>
          <w:rFonts w:asciiTheme="minorHAnsi" w:hAnsiTheme="minorHAnsi" w:eastAsiaTheme="minorEastAsia" w:cstheme="minorBidi"/>
          <w:b/>
          <w:bCs/>
          <w:color w:val="auto"/>
          <w:sz w:val="21"/>
          <w:szCs w:val="21"/>
          <w:highlight w:val="none"/>
          <w:lang w:eastAsia="zh-Hans"/>
        </w:rPr>
      </w:pPr>
    </w:p>
    <w:p w14:paraId="500A9570">
      <w:pPr>
        <w:spacing w:line="360" w:lineRule="auto"/>
        <w:jc w:val="center"/>
        <w:rPr>
          <w:rFonts w:asciiTheme="minorHAnsi" w:hAnsiTheme="minorHAnsi" w:eastAsiaTheme="minorEastAsia" w:cstheme="minorBidi"/>
          <w:b/>
          <w:bCs/>
          <w:color w:val="auto"/>
          <w:sz w:val="21"/>
          <w:szCs w:val="21"/>
          <w:highlight w:val="none"/>
          <w:lang w:eastAsia="zh-Hans"/>
        </w:rPr>
      </w:pPr>
    </w:p>
    <w:p w14:paraId="5499685D">
      <w:pPr>
        <w:spacing w:line="360" w:lineRule="auto"/>
        <w:jc w:val="center"/>
        <w:rPr>
          <w:rFonts w:asciiTheme="minorHAnsi" w:hAnsiTheme="minorHAnsi" w:eastAsiaTheme="minorEastAsia" w:cstheme="minorBidi"/>
          <w:b/>
          <w:bCs/>
          <w:color w:val="auto"/>
          <w:sz w:val="21"/>
          <w:szCs w:val="21"/>
          <w:highlight w:val="none"/>
          <w:lang w:eastAsia="zh-Hans"/>
        </w:rPr>
      </w:pPr>
    </w:p>
    <w:p w14:paraId="6ECAE556">
      <w:pPr>
        <w:spacing w:line="360" w:lineRule="auto"/>
        <w:jc w:val="center"/>
        <w:rPr>
          <w:rFonts w:asciiTheme="minorHAnsi" w:hAnsiTheme="minorHAnsi" w:eastAsiaTheme="minorEastAsia" w:cstheme="minorBidi"/>
          <w:b/>
          <w:bCs/>
          <w:color w:val="auto"/>
          <w:sz w:val="21"/>
          <w:szCs w:val="21"/>
          <w:highlight w:val="none"/>
          <w:lang w:eastAsia="zh-Hans"/>
        </w:rPr>
      </w:pPr>
      <w:r>
        <w:rPr>
          <w:rFonts w:hint="eastAsia" w:asciiTheme="minorHAnsi" w:hAnsiTheme="minorHAnsi" w:eastAsiaTheme="minorEastAsia" w:cstheme="minorBidi"/>
          <w:b/>
          <w:bCs/>
          <w:color w:val="auto"/>
          <w:sz w:val="21"/>
          <w:szCs w:val="21"/>
          <w:highlight w:val="none"/>
          <w:lang w:eastAsia="zh-Hans"/>
        </w:rPr>
        <w:t>（示范文本）</w:t>
      </w:r>
    </w:p>
    <w:p w14:paraId="459D2963">
      <w:pPr>
        <w:spacing w:line="360" w:lineRule="auto"/>
        <w:jc w:val="left"/>
        <w:rPr>
          <w:rFonts w:asciiTheme="minorHAnsi" w:hAnsiTheme="minorHAnsi" w:eastAsiaTheme="minorEastAsia" w:cstheme="minorBidi"/>
          <w:b/>
          <w:bCs/>
          <w:color w:val="auto"/>
          <w:sz w:val="21"/>
          <w:szCs w:val="21"/>
          <w:highlight w:val="none"/>
          <w:lang w:eastAsia="zh-Hans"/>
        </w:rPr>
      </w:pPr>
    </w:p>
    <w:p w14:paraId="2F436681">
      <w:pPr>
        <w:spacing w:line="360" w:lineRule="auto"/>
        <w:jc w:val="center"/>
        <w:rPr>
          <w:rFonts w:asciiTheme="minorHAnsi" w:hAnsiTheme="minorHAnsi" w:eastAsiaTheme="minorEastAsia" w:cstheme="minorBidi"/>
          <w:b/>
          <w:bCs/>
          <w:color w:val="auto"/>
          <w:sz w:val="21"/>
          <w:szCs w:val="21"/>
          <w:highlight w:val="none"/>
          <w:lang w:eastAsia="zh-Hans"/>
        </w:rPr>
      </w:pPr>
      <w:r>
        <w:rPr>
          <w:rFonts w:hint="eastAsia" w:asciiTheme="minorHAnsi" w:hAnsiTheme="minorHAnsi" w:eastAsiaTheme="minorEastAsia" w:cstheme="minorBidi"/>
          <w:b/>
          <w:bCs/>
          <w:color w:val="auto"/>
          <w:sz w:val="21"/>
          <w:szCs w:val="21"/>
          <w:highlight w:val="none"/>
          <w:lang w:eastAsia="zh-Hans"/>
        </w:rPr>
        <w:t>成交供应商和采购人也可根据项目特点自行拟定合同条款。</w:t>
      </w:r>
    </w:p>
    <w:p w14:paraId="7A4EFE0B">
      <w:pPr>
        <w:pStyle w:val="7"/>
        <w:rPr>
          <w:rFonts w:hint="default"/>
          <w:color w:val="auto"/>
          <w:highlight w:val="none"/>
        </w:rPr>
      </w:pPr>
    </w:p>
    <w:p w14:paraId="6BBF7B33">
      <w:pPr>
        <w:jc w:val="center"/>
        <w:outlineLvl w:val="0"/>
        <w:rPr>
          <w:rFonts w:ascii="Times New Roman" w:eastAsia="仿宋"/>
          <w:b/>
          <w:color w:val="auto"/>
          <w:kern w:val="2"/>
          <w:sz w:val="36"/>
          <w:szCs w:val="24"/>
          <w:highlight w:val="none"/>
        </w:rPr>
      </w:pPr>
    </w:p>
    <w:p w14:paraId="51A91272">
      <w:pPr>
        <w:jc w:val="both"/>
        <w:outlineLvl w:val="0"/>
        <w:rPr>
          <w:rFonts w:ascii="Times New Roman" w:eastAsia="仿宋"/>
          <w:b/>
          <w:color w:val="auto"/>
          <w:kern w:val="2"/>
          <w:sz w:val="36"/>
          <w:szCs w:val="24"/>
          <w:highlight w:val="none"/>
        </w:rPr>
      </w:pPr>
    </w:p>
    <w:p w14:paraId="38CAD3BC">
      <w:pPr>
        <w:jc w:val="center"/>
        <w:outlineLvl w:val="0"/>
        <w:rPr>
          <w:rFonts w:asciiTheme="minorEastAsia" w:hAnsiTheme="minorEastAsia" w:eastAsiaTheme="minorEastAsia" w:cstheme="minorEastAsia"/>
          <w:b/>
          <w:color w:val="auto"/>
          <w:kern w:val="2"/>
          <w:sz w:val="20"/>
          <w:highlight w:val="none"/>
        </w:rPr>
      </w:pPr>
      <w:r>
        <w:rPr>
          <w:rFonts w:hint="eastAsia" w:asciiTheme="minorEastAsia" w:hAnsiTheme="minorEastAsia" w:eastAsiaTheme="minorEastAsia" w:cstheme="minorEastAsia"/>
          <w:b/>
          <w:color w:val="auto"/>
          <w:kern w:val="2"/>
          <w:sz w:val="20"/>
          <w:highlight w:val="none"/>
        </w:rPr>
        <w:t>合同条款</w:t>
      </w:r>
    </w:p>
    <w:p w14:paraId="079A6F99">
      <w:pPr>
        <w:tabs>
          <w:tab w:val="left" w:pos="735"/>
        </w:tabs>
        <w:autoSpaceDE w:val="0"/>
        <w:autoSpaceDN w:val="0"/>
        <w:adjustRightInd w:val="0"/>
        <w:snapToGrid w:val="0"/>
        <w:spacing w:line="420" w:lineRule="exact"/>
        <w:ind w:firstLine="0" w:firstLineChars="0"/>
        <w:jc w:val="center"/>
        <w:rPr>
          <w:rFonts w:asciiTheme="minorEastAsia" w:hAnsiTheme="minorEastAsia" w:eastAsiaTheme="minorEastAsia" w:cstheme="minorEastAsia"/>
          <w:b/>
          <w:bCs/>
          <w:color w:val="auto"/>
          <w:sz w:val="20"/>
          <w:highlight w:val="none"/>
          <w:lang w:val="zh-CN"/>
        </w:rPr>
      </w:pPr>
      <w:r>
        <w:rPr>
          <w:rFonts w:hint="eastAsia" w:asciiTheme="minorEastAsia" w:hAnsiTheme="minorEastAsia" w:eastAsiaTheme="minorEastAsia" w:cstheme="minorEastAsia"/>
          <w:b/>
          <w:color w:val="auto"/>
          <w:sz w:val="20"/>
          <w:highlight w:val="none"/>
          <w:lang w:val="zh-CN"/>
        </w:rPr>
        <w:t>（此合同草案条款，除</w:t>
      </w:r>
      <w:r>
        <w:rPr>
          <w:rFonts w:hint="eastAsia" w:asciiTheme="minorEastAsia" w:hAnsiTheme="minorEastAsia" w:eastAsiaTheme="minorEastAsia" w:cstheme="minorEastAsia"/>
          <w:b/>
          <w:color w:val="auto"/>
          <w:sz w:val="20"/>
          <w:highlight w:val="none"/>
        </w:rPr>
        <w:t>商务要求</w:t>
      </w:r>
      <w:r>
        <w:rPr>
          <w:rFonts w:hint="eastAsia" w:asciiTheme="minorEastAsia" w:hAnsiTheme="minorEastAsia" w:eastAsiaTheme="minorEastAsia" w:cstheme="minorEastAsia"/>
          <w:b/>
          <w:color w:val="auto"/>
          <w:sz w:val="20"/>
          <w:highlight w:val="none"/>
          <w:lang w:val="zh-CN"/>
        </w:rPr>
        <w:t>外，其余部分只作为参考，最终签订的合同以采购人确定的合同内容为准。）</w:t>
      </w:r>
    </w:p>
    <w:p w14:paraId="16672E29">
      <w:pPr>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br w:type="page"/>
      </w:r>
    </w:p>
    <w:p w14:paraId="6CCA321D">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甲   方：</w:t>
      </w:r>
      <w:r>
        <w:rPr>
          <w:rFonts w:hint="eastAsia" w:ascii="宋体" w:hAnsi="宋体" w:cs="宋体"/>
          <w:color w:val="auto"/>
          <w:spacing w:val="-2"/>
          <w:sz w:val="20"/>
          <w:szCs w:val="20"/>
          <w:highlight w:val="none"/>
          <w:lang w:val="en-US" w:eastAsia="zh-CN"/>
        </w:rPr>
        <w:t xml:space="preserve"> </w:t>
      </w:r>
    </w:p>
    <w:p w14:paraId="6E2508DB">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法定代表人：</w:t>
      </w:r>
    </w:p>
    <w:p w14:paraId="7B5FEF0A">
      <w:pPr>
        <w:spacing w:before="65" w:line="337" w:lineRule="auto"/>
        <w:ind w:left="54" w:firstLine="860"/>
        <w:rPr>
          <w:rFonts w:hint="eastAsia" w:ascii="宋体" w:hAnsi="宋体" w:eastAsia="宋体" w:cs="宋体"/>
          <w:color w:val="auto"/>
          <w:spacing w:val="-2"/>
          <w:sz w:val="20"/>
          <w:szCs w:val="20"/>
          <w:highlight w:val="none"/>
          <w:lang w:val="en-US" w:eastAsia="zh-CN"/>
        </w:rPr>
      </w:pPr>
      <w:r>
        <w:rPr>
          <w:rFonts w:hint="eastAsia" w:ascii="宋体" w:hAnsi="宋体" w:eastAsia="宋体" w:cs="宋体"/>
          <w:color w:val="auto"/>
          <w:spacing w:val="-2"/>
          <w:sz w:val="20"/>
          <w:szCs w:val="20"/>
          <w:highlight w:val="none"/>
        </w:rPr>
        <w:t>地   址：</w:t>
      </w:r>
    </w:p>
    <w:p w14:paraId="24BF7F5B">
      <w:pPr>
        <w:spacing w:before="65" w:line="337" w:lineRule="auto"/>
        <w:ind w:left="54" w:firstLine="860" w:firstLine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乙   方：</w:t>
      </w:r>
    </w:p>
    <w:p w14:paraId="5AF0CF22">
      <w:pPr>
        <w:spacing w:before="65" w:line="337" w:lineRule="auto"/>
        <w:ind w:left="54" w:firstLine="860" w:firstLine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法定代表人：</w:t>
      </w:r>
    </w:p>
    <w:p w14:paraId="70CD486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地  址：</w:t>
      </w:r>
    </w:p>
    <w:p w14:paraId="6B860AF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账户名：</w:t>
      </w:r>
    </w:p>
    <w:p w14:paraId="526E3BDA">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开户行：</w:t>
      </w:r>
    </w:p>
    <w:p w14:paraId="2D2688FC">
      <w:pPr>
        <w:spacing w:before="65" w:line="337" w:lineRule="auto"/>
        <w:ind w:left="54" w:firstLine="860"/>
        <w:rPr>
          <w:rFonts w:hint="eastAsia" w:ascii="宋体" w:hAnsi="宋体" w:eastAsia="宋体" w:cs="宋体"/>
          <w:color w:val="auto"/>
          <w:spacing w:val="-2"/>
          <w:sz w:val="20"/>
          <w:szCs w:val="20"/>
          <w:highlight w:val="none"/>
          <w:u w:val="none"/>
        </w:rPr>
      </w:pPr>
      <w:r>
        <w:rPr>
          <w:rFonts w:hint="eastAsia" w:ascii="宋体" w:hAnsi="宋体" w:eastAsia="宋体" w:cs="宋体"/>
          <w:color w:val="auto"/>
          <w:spacing w:val="-2"/>
          <w:sz w:val="20"/>
          <w:szCs w:val="20"/>
          <w:highlight w:val="none"/>
        </w:rPr>
        <w:t>账号：</w:t>
      </w:r>
    </w:p>
    <w:p w14:paraId="0A1E9E9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依据《中华人民共和国民法典》及相关法律法规之规定， 甲乙双方经过自愿、平等协商，乙方根据甲方服务需求，提供劳务服务，甲方向乙方支付相应费用，现就有关问题签订以下合同，以兹共同遵守(以下简称“本合同”)。</w:t>
      </w:r>
    </w:p>
    <w:p w14:paraId="45442E8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第一条</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项目基本情况</w:t>
      </w:r>
    </w:p>
    <w:p w14:paraId="63EEC87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 、物业基本情况：</w:t>
      </w:r>
    </w:p>
    <w:p w14:paraId="40840C9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项目名称：</w:t>
      </w:r>
      <w:r>
        <w:rPr>
          <w:rFonts w:hint="eastAsia" w:ascii="宋体" w:hAnsi="宋体" w:eastAsia="宋体" w:cs="宋体"/>
          <w:color w:val="auto"/>
          <w:spacing w:val="-2"/>
          <w:sz w:val="20"/>
          <w:szCs w:val="20"/>
          <w:highlight w:val="none"/>
          <w:lang w:eastAsia="zh-CN"/>
        </w:rPr>
        <w:t>西安高新区第二十二幼儿园后勤服务外包采购项目</w:t>
      </w:r>
    </w:p>
    <w:p w14:paraId="793BADF5">
      <w:pPr>
        <w:spacing w:before="65" w:line="337" w:lineRule="auto"/>
        <w:ind w:left="54" w:firstLine="860"/>
        <w:rPr>
          <w:rFonts w:hint="eastAsia" w:ascii="宋体" w:hAnsi="宋体" w:eastAsia="宋体" w:cs="宋体"/>
          <w:color w:val="auto"/>
          <w:spacing w:val="-2"/>
          <w:sz w:val="20"/>
          <w:szCs w:val="20"/>
          <w:highlight w:val="none"/>
          <w:u w:val="single"/>
        </w:rPr>
      </w:pPr>
      <w:r>
        <w:rPr>
          <w:rFonts w:hint="eastAsia" w:ascii="宋体" w:hAnsi="宋体" w:eastAsia="宋体" w:cs="宋体"/>
          <w:color w:val="auto"/>
          <w:spacing w:val="-2"/>
          <w:sz w:val="20"/>
          <w:szCs w:val="20"/>
          <w:highlight w:val="none"/>
        </w:rPr>
        <w:t>建筑面积：</w:t>
      </w:r>
      <w:r>
        <w:rPr>
          <w:rFonts w:hint="eastAsia" w:ascii="宋体" w:hAnsi="宋体" w:eastAsia="宋体" w:cs="宋体"/>
          <w:color w:val="auto"/>
          <w:spacing w:val="-2"/>
          <w:sz w:val="20"/>
          <w:szCs w:val="20"/>
          <w:highlight w:val="none"/>
          <w:lang w:val="en-US" w:eastAsia="zh-CN"/>
        </w:rPr>
        <w:t>14530平方米</w:t>
      </w:r>
    </w:p>
    <w:p w14:paraId="5F058DF1">
      <w:pPr>
        <w:spacing w:before="65" w:line="337" w:lineRule="auto"/>
        <w:ind w:left="54" w:firstLine="860"/>
        <w:rPr>
          <w:rFonts w:hint="eastAsia" w:ascii="宋体" w:hAnsi="宋体" w:eastAsia="宋体" w:cs="宋体"/>
          <w:color w:val="auto"/>
          <w:spacing w:val="-2"/>
          <w:sz w:val="20"/>
          <w:szCs w:val="20"/>
          <w:highlight w:val="none"/>
          <w:u w:val="none"/>
          <w:lang w:val="en-US" w:eastAsia="zh-CN"/>
        </w:rPr>
      </w:pPr>
      <w:r>
        <w:rPr>
          <w:rFonts w:hint="eastAsia" w:ascii="宋体" w:hAnsi="宋体" w:eastAsia="宋体" w:cs="宋体"/>
          <w:color w:val="auto"/>
          <w:spacing w:val="-2"/>
          <w:sz w:val="20"/>
          <w:szCs w:val="20"/>
          <w:highlight w:val="none"/>
          <w:u w:val="none"/>
          <w:lang w:val="en-US" w:eastAsia="zh-CN"/>
        </w:rPr>
        <w:t>第二条 服务工作范围</w:t>
      </w:r>
    </w:p>
    <w:p w14:paraId="4E12D99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根据甲方</w:t>
      </w:r>
      <w:r>
        <w:rPr>
          <w:rFonts w:hint="eastAsia" w:ascii="宋体" w:hAnsi="宋体" w:eastAsia="宋体" w:cs="宋体"/>
          <w:color w:val="auto"/>
          <w:spacing w:val="-2"/>
          <w:sz w:val="20"/>
          <w:szCs w:val="20"/>
          <w:highlight w:val="none"/>
          <w:lang w:val="en-US" w:eastAsia="zh-CN"/>
        </w:rPr>
        <w:t>工</w:t>
      </w:r>
      <w:r>
        <w:rPr>
          <w:rFonts w:hint="eastAsia" w:ascii="宋体" w:hAnsi="宋体" w:eastAsia="宋体" w:cs="宋体"/>
          <w:color w:val="auto"/>
          <w:spacing w:val="-2"/>
          <w:sz w:val="20"/>
          <w:szCs w:val="20"/>
          <w:highlight w:val="none"/>
        </w:rPr>
        <w:t>作需要，乙方的提供如下</w:t>
      </w:r>
      <w:r>
        <w:rPr>
          <w:rFonts w:hint="eastAsia" w:ascii="宋体" w:hAnsi="宋体" w:eastAsia="宋体" w:cs="宋体"/>
          <w:color w:val="auto"/>
          <w:spacing w:val="-2"/>
          <w:sz w:val="20"/>
          <w:szCs w:val="20"/>
          <w:highlight w:val="none"/>
          <w:lang w:val="en-US" w:eastAsia="zh-CN"/>
        </w:rPr>
        <w:t>服务工作</w:t>
      </w:r>
      <w:r>
        <w:rPr>
          <w:rFonts w:hint="eastAsia" w:ascii="宋体" w:hAnsi="宋体" w:eastAsia="宋体" w:cs="宋体"/>
          <w:color w:val="auto"/>
          <w:spacing w:val="-2"/>
          <w:sz w:val="20"/>
          <w:szCs w:val="20"/>
          <w:highlight w:val="none"/>
        </w:rPr>
        <w:t>，主要包括：</w:t>
      </w:r>
    </w:p>
    <w:p w14:paraId="45684BB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(一)涉及</w:t>
      </w:r>
      <w:r>
        <w:rPr>
          <w:rFonts w:hint="eastAsia" w:ascii="宋体" w:hAnsi="宋体" w:eastAsia="宋体" w:cs="宋体"/>
          <w:color w:val="auto"/>
          <w:spacing w:val="-2"/>
          <w:sz w:val="20"/>
          <w:szCs w:val="20"/>
          <w:highlight w:val="none"/>
          <w:lang w:val="en-US" w:eastAsia="zh-CN"/>
        </w:rPr>
        <w:t>区域</w:t>
      </w:r>
      <w:r>
        <w:rPr>
          <w:rFonts w:hint="eastAsia" w:ascii="宋体" w:hAnsi="宋体" w:eastAsia="宋体" w:cs="宋体"/>
          <w:color w:val="auto"/>
          <w:spacing w:val="-2"/>
          <w:sz w:val="20"/>
          <w:szCs w:val="20"/>
          <w:highlight w:val="none"/>
        </w:rPr>
        <w:t>的保洁</w:t>
      </w:r>
      <w:r>
        <w:rPr>
          <w:rFonts w:hint="eastAsia" w:ascii="宋体" w:hAnsi="宋体" w:cs="宋体"/>
          <w:color w:val="auto"/>
          <w:spacing w:val="-2"/>
          <w:sz w:val="20"/>
          <w:szCs w:val="20"/>
          <w:highlight w:val="none"/>
          <w:lang w:eastAsia="zh-CN"/>
        </w:rPr>
        <w:t>、</w:t>
      </w:r>
      <w:r>
        <w:rPr>
          <w:rFonts w:hint="eastAsia" w:ascii="宋体" w:hAnsi="宋体" w:cs="宋体"/>
          <w:color w:val="auto"/>
          <w:spacing w:val="-2"/>
          <w:sz w:val="20"/>
          <w:szCs w:val="20"/>
          <w:highlight w:val="none"/>
          <w:lang w:val="en-US" w:eastAsia="zh-CN"/>
        </w:rPr>
        <w:t>保安</w:t>
      </w:r>
      <w:r>
        <w:rPr>
          <w:rFonts w:hint="eastAsia" w:ascii="宋体" w:hAnsi="宋体" w:eastAsia="宋体" w:cs="宋体"/>
          <w:color w:val="auto"/>
          <w:spacing w:val="-2"/>
          <w:sz w:val="20"/>
          <w:szCs w:val="20"/>
          <w:highlight w:val="none"/>
        </w:rPr>
        <w:t>服务；</w:t>
      </w:r>
    </w:p>
    <w:p w14:paraId="727E8C3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)公共设施设备运行及维修养护；</w:t>
      </w:r>
    </w:p>
    <w:p w14:paraId="4F5469B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(三)公共秩序、车辆停放管理；</w:t>
      </w:r>
    </w:p>
    <w:p w14:paraId="5EB59393">
      <w:pPr>
        <w:numPr>
          <w:ilvl w:val="-1"/>
          <w:numId w:val="0"/>
        </w:num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(四)24小时消防控制室值班</w:t>
      </w:r>
      <w:r>
        <w:rPr>
          <w:rFonts w:hint="eastAsia" w:ascii="宋体" w:hAnsi="宋体" w:eastAsia="宋体" w:cs="宋体"/>
          <w:color w:val="auto"/>
          <w:spacing w:val="-2"/>
          <w:sz w:val="20"/>
          <w:szCs w:val="20"/>
          <w:highlight w:val="none"/>
          <w:lang w:eastAsia="zh-CN"/>
        </w:rPr>
        <w:t>；</w:t>
      </w:r>
    </w:p>
    <w:p w14:paraId="5E717C58">
      <w:pPr>
        <w:numPr>
          <w:ilvl w:val="-1"/>
          <w:numId w:val="0"/>
        </w:num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五</w:t>
      </w:r>
      <w:r>
        <w:rPr>
          <w:rFonts w:hint="eastAsia" w:ascii="宋体" w:hAnsi="宋体" w:eastAsia="宋体" w:cs="宋体"/>
          <w:color w:val="auto"/>
          <w:spacing w:val="-2"/>
          <w:sz w:val="20"/>
          <w:szCs w:val="20"/>
          <w:highlight w:val="none"/>
        </w:rPr>
        <w:t>)其他相关</w:t>
      </w:r>
      <w:r>
        <w:rPr>
          <w:rFonts w:hint="eastAsia" w:ascii="宋体" w:hAnsi="宋体" w:eastAsia="宋体" w:cs="宋体"/>
          <w:color w:val="auto"/>
          <w:spacing w:val="-2"/>
          <w:sz w:val="20"/>
          <w:szCs w:val="20"/>
          <w:highlight w:val="none"/>
          <w:lang w:val="en-US" w:eastAsia="zh-CN"/>
        </w:rPr>
        <w:t>工作</w:t>
      </w:r>
      <w:r>
        <w:rPr>
          <w:rFonts w:hint="eastAsia" w:ascii="宋体" w:hAnsi="宋体" w:eastAsia="宋体" w:cs="宋体"/>
          <w:color w:val="auto"/>
          <w:spacing w:val="-2"/>
          <w:sz w:val="20"/>
          <w:szCs w:val="20"/>
          <w:highlight w:val="none"/>
        </w:rPr>
        <w:t>。</w:t>
      </w:r>
    </w:p>
    <w:p w14:paraId="397B0E93">
      <w:pPr>
        <w:numPr>
          <w:ilvl w:val="0"/>
          <w:numId w:val="0"/>
        </w:numPr>
        <w:spacing w:before="65" w:line="337" w:lineRule="auto"/>
        <w:ind w:left="914" w:leftChars="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 xml:space="preserve">第三条 </w:t>
      </w:r>
      <w:r>
        <w:rPr>
          <w:rFonts w:hint="eastAsia" w:ascii="宋体" w:hAnsi="宋体" w:eastAsia="宋体" w:cs="宋体"/>
          <w:color w:val="auto"/>
          <w:spacing w:val="-2"/>
          <w:sz w:val="20"/>
          <w:szCs w:val="20"/>
          <w:highlight w:val="none"/>
        </w:rPr>
        <w:t>合同期限：</w:t>
      </w:r>
    </w:p>
    <w:p w14:paraId="1993963A">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(一)合同期限</w:t>
      </w:r>
      <w:r>
        <w:rPr>
          <w:rFonts w:hint="eastAsia" w:ascii="宋体" w:hAnsi="宋体" w:eastAsia="宋体" w:cs="宋体"/>
          <w:color w:val="auto"/>
          <w:spacing w:val="-2"/>
          <w:sz w:val="20"/>
          <w:szCs w:val="20"/>
          <w:highlight w:val="none"/>
          <w:lang w:eastAsia="zh-CN"/>
        </w:rPr>
        <w:t>：</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年</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月</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lang w:val="en-US" w:eastAsia="zh-CN"/>
        </w:rPr>
        <w:t>日</w:t>
      </w:r>
      <w:r>
        <w:rPr>
          <w:rFonts w:hint="eastAsia" w:ascii="宋体" w:hAnsi="宋体" w:eastAsia="宋体" w:cs="宋体"/>
          <w:color w:val="auto"/>
          <w:spacing w:val="-2"/>
          <w:sz w:val="20"/>
          <w:szCs w:val="20"/>
          <w:highlight w:val="none"/>
        </w:rPr>
        <w:t>起至</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年</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月</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lang w:val="en-US" w:eastAsia="zh-CN"/>
        </w:rPr>
        <w:t>日</w:t>
      </w:r>
      <w:r>
        <w:rPr>
          <w:rFonts w:hint="eastAsia" w:ascii="宋体" w:hAnsi="宋体" w:eastAsia="宋体" w:cs="宋体"/>
          <w:color w:val="auto"/>
          <w:spacing w:val="-2"/>
          <w:sz w:val="20"/>
          <w:szCs w:val="20"/>
          <w:highlight w:val="none"/>
        </w:rPr>
        <w:t>止。</w:t>
      </w:r>
      <w:r>
        <w:rPr>
          <w:rFonts w:hint="eastAsia" w:ascii="宋体" w:hAnsi="宋体" w:eastAsia="宋体" w:cs="宋体"/>
          <w:color w:val="auto"/>
          <w:spacing w:val="-2"/>
          <w:sz w:val="20"/>
          <w:szCs w:val="20"/>
          <w:highlight w:val="none"/>
          <w:lang w:eastAsia="zh-CN"/>
        </w:rPr>
        <w:t>（</w:t>
      </w:r>
      <w:r>
        <w:rPr>
          <w:rFonts w:hint="eastAsia" w:ascii="宋体" w:hAnsi="宋体" w:eastAsia="宋体" w:cs="宋体"/>
          <w:color w:val="auto"/>
          <w:highlight w:val="none"/>
          <w:lang w:val="en-US" w:eastAsia="zh-CN"/>
        </w:rPr>
        <w:t>本次采购预算为第一年预算，采购人根据第二年资金落实情况、对供应商考核情况等因素决定是否续签，续签不超过两次）</w:t>
      </w:r>
      <w:r>
        <w:rPr>
          <w:rFonts w:hint="eastAsia" w:ascii="宋体" w:hAnsi="宋体" w:eastAsia="宋体" w:cs="宋体"/>
          <w:color w:val="auto"/>
          <w:highlight w:val="none"/>
          <w:lang w:eastAsia="zh-CN"/>
        </w:rPr>
        <w:t>。</w:t>
      </w:r>
    </w:p>
    <w:p w14:paraId="65E564D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)双方如续订合同，应</w:t>
      </w:r>
      <w:r>
        <w:rPr>
          <w:rFonts w:hint="eastAsia" w:ascii="宋体" w:hAnsi="宋体" w:eastAsia="宋体" w:cs="宋体"/>
          <w:color w:val="auto"/>
          <w:spacing w:val="-2"/>
          <w:sz w:val="20"/>
          <w:szCs w:val="20"/>
          <w:highlight w:val="none"/>
          <w:lang w:val="en-US" w:eastAsia="zh-CN"/>
        </w:rPr>
        <w:t>在</w:t>
      </w:r>
      <w:r>
        <w:rPr>
          <w:rFonts w:hint="eastAsia" w:ascii="宋体" w:hAnsi="宋体" w:eastAsia="宋体" w:cs="宋体"/>
          <w:color w:val="auto"/>
          <w:spacing w:val="-2"/>
          <w:sz w:val="20"/>
          <w:szCs w:val="20"/>
          <w:highlight w:val="none"/>
        </w:rPr>
        <w:t>本合同期满30目前向对方提出书面建议，对方应在接到书面建议后10目内，以书面形式回复</w:t>
      </w:r>
      <w:r>
        <w:rPr>
          <w:rFonts w:hint="eastAsia" w:ascii="宋体" w:hAnsi="宋体" w:eastAsia="宋体" w:cs="宋体"/>
          <w:color w:val="auto"/>
          <w:spacing w:val="-2"/>
          <w:sz w:val="20"/>
          <w:szCs w:val="20"/>
          <w:highlight w:val="none"/>
          <w:lang w:val="en-US" w:eastAsia="zh-CN"/>
        </w:rPr>
        <w:t>是否</w:t>
      </w:r>
      <w:r>
        <w:rPr>
          <w:rFonts w:hint="eastAsia" w:ascii="宋体" w:hAnsi="宋体" w:eastAsia="宋体" w:cs="宋体"/>
          <w:color w:val="auto"/>
          <w:spacing w:val="-2"/>
          <w:sz w:val="20"/>
          <w:szCs w:val="20"/>
          <w:highlight w:val="none"/>
        </w:rPr>
        <w:t>接受合同续订，双方同意续订的，另行签署合同。</w:t>
      </w:r>
    </w:p>
    <w:p w14:paraId="2127DEA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第四</w:t>
      </w:r>
      <w:r>
        <w:rPr>
          <w:rFonts w:hint="eastAsia" w:ascii="宋体" w:hAnsi="宋体" w:eastAsia="宋体" w:cs="宋体"/>
          <w:color w:val="auto"/>
          <w:spacing w:val="-2"/>
          <w:sz w:val="20"/>
          <w:szCs w:val="20"/>
          <w:highlight w:val="none"/>
          <w:lang w:val="en-US" w:eastAsia="zh-CN"/>
        </w:rPr>
        <w:t xml:space="preserve">条 </w:t>
      </w:r>
      <w:r>
        <w:rPr>
          <w:rFonts w:hint="eastAsia" w:ascii="宋体" w:hAnsi="宋体" w:eastAsia="宋体" w:cs="宋体"/>
          <w:color w:val="auto"/>
          <w:spacing w:val="-2"/>
          <w:sz w:val="20"/>
          <w:szCs w:val="20"/>
          <w:highlight w:val="none"/>
        </w:rPr>
        <w:t>费用的支付</w:t>
      </w:r>
    </w:p>
    <w:p w14:paraId="6FE0AFB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一</w:t>
      </w:r>
      <w:r>
        <w:rPr>
          <w:rFonts w:hint="eastAsia" w:ascii="宋体" w:hAnsi="宋体" w:eastAsia="宋体" w:cs="宋体"/>
          <w:color w:val="auto"/>
          <w:spacing w:val="-2"/>
          <w:sz w:val="20"/>
          <w:szCs w:val="20"/>
          <w:highlight w:val="none"/>
        </w:rPr>
        <w:t>、甲方应支付劳务服务的费用</w:t>
      </w:r>
    </w:p>
    <w:p w14:paraId="46DC5A92">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发</w:t>
      </w:r>
      <w:r>
        <w:rPr>
          <w:rFonts w:hint="eastAsia" w:ascii="宋体" w:hAnsi="宋体" w:eastAsia="宋体" w:cs="宋体"/>
          <w:color w:val="auto"/>
          <w:spacing w:val="-2"/>
          <w:sz w:val="20"/>
          <w:szCs w:val="20"/>
          <w:highlight w:val="none"/>
        </w:rPr>
        <w:t>票名称：劳务服务费。</w:t>
      </w:r>
    </w:p>
    <w:p w14:paraId="5E6CC60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、甲方应支付给乙方的劳务服务费</w:t>
      </w:r>
    </w:p>
    <w:p w14:paraId="57B99753">
      <w:pPr>
        <w:numPr>
          <w:ilvl w:val="0"/>
          <w:numId w:val="0"/>
        </w:numPr>
        <w:spacing w:before="0" w:line="240" w:lineRule="auto"/>
        <w:ind w:left="0" w:firstLine="392" w:firstLineChars="200"/>
        <w:jc w:val="left"/>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(一)费用支付：</w:t>
      </w:r>
      <w:r>
        <w:rPr>
          <w:rFonts w:hint="eastAsia" w:ascii="宋体" w:hAnsi="宋体" w:eastAsia="宋体" w:cs="宋体"/>
          <w:color w:val="auto"/>
          <w:spacing w:val="-2"/>
          <w:sz w:val="20"/>
          <w:szCs w:val="20"/>
          <w:highlight w:val="none"/>
          <w:lang w:val="en-US" w:eastAsia="zh-CN"/>
        </w:rPr>
        <w:t>当月月底结算</w:t>
      </w:r>
      <w:r>
        <w:rPr>
          <w:rFonts w:hint="eastAsia" w:ascii="宋体" w:hAnsi="宋体" w:cs="宋体"/>
          <w:color w:val="auto"/>
          <w:spacing w:val="-2"/>
          <w:sz w:val="20"/>
          <w:szCs w:val="20"/>
          <w:highlight w:val="none"/>
          <w:lang w:val="en-US" w:eastAsia="zh-CN"/>
        </w:rPr>
        <w:t>，</w:t>
      </w:r>
      <w:r>
        <w:rPr>
          <w:rFonts w:hint="eastAsia" w:ascii="宋体" w:hAnsi="宋体" w:eastAsia="宋体" w:cs="宋体"/>
          <w:color w:val="auto"/>
          <w:spacing w:val="-2"/>
          <w:sz w:val="20"/>
          <w:szCs w:val="20"/>
          <w:highlight w:val="none"/>
          <w:lang w:val="en-US" w:eastAsia="zh-CN"/>
        </w:rPr>
        <w:t>开具发票对公支付。</w:t>
      </w:r>
    </w:p>
    <w:p w14:paraId="2EDDA5A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w:t>
      </w:r>
      <w:r>
        <w:rPr>
          <w:rFonts w:hint="eastAsia" w:ascii="宋体" w:hAnsi="宋体" w:eastAsia="宋体" w:cs="宋体"/>
          <w:color w:val="auto"/>
          <w:spacing w:val="-2"/>
          <w:sz w:val="20"/>
          <w:szCs w:val="20"/>
          <w:highlight w:val="none"/>
          <w:lang w:val="en-US" w:eastAsia="zh-CN"/>
        </w:rPr>
        <w:t>二</w:t>
      </w:r>
      <w:r>
        <w:rPr>
          <w:rFonts w:hint="eastAsia" w:ascii="宋体" w:hAnsi="宋体" w:eastAsia="宋体" w:cs="宋体"/>
          <w:color w:val="auto"/>
          <w:spacing w:val="-2"/>
          <w:sz w:val="20"/>
          <w:szCs w:val="20"/>
          <w:highlight w:val="none"/>
        </w:rPr>
        <w:t>)每月应支付的劳务服务费</w:t>
      </w:r>
      <w:r>
        <w:rPr>
          <w:rFonts w:hint="eastAsia" w:ascii="宋体" w:hAnsi="宋体" w:eastAsia="宋体" w:cs="宋体"/>
          <w:color w:val="auto"/>
          <w:spacing w:val="-2"/>
          <w:sz w:val="20"/>
          <w:szCs w:val="20"/>
          <w:highlight w:val="none"/>
          <w:lang w:val="en-US" w:eastAsia="zh-CN"/>
        </w:rPr>
        <w:t>=</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人×</w:t>
      </w:r>
      <w:r>
        <w:rPr>
          <w:rFonts w:hint="eastAsia" w:ascii="宋体" w:hAnsi="宋体" w:eastAsia="宋体" w:cs="宋体"/>
          <w:color w:val="auto"/>
          <w:spacing w:val="-2"/>
          <w:sz w:val="20"/>
          <w:szCs w:val="20"/>
          <w:highlight w:val="none"/>
          <w:lang w:eastAsia="zh-CN"/>
        </w:rPr>
        <w:t xml:space="preserve"> </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元/人×</w:t>
      </w:r>
      <w:r>
        <w:rPr>
          <w:rFonts w:hint="eastAsia" w:ascii="宋体" w:hAnsi="宋体" w:eastAsia="宋体" w:cs="宋体"/>
          <w:color w:val="auto"/>
          <w:spacing w:val="-2"/>
          <w:sz w:val="20"/>
          <w:szCs w:val="20"/>
          <w:highlight w:val="none"/>
          <w:lang w:val="en-US" w:eastAsia="zh-CN"/>
        </w:rPr>
        <w:t>月。</w:t>
      </w:r>
      <w:r>
        <w:rPr>
          <w:rFonts w:hint="eastAsia" w:ascii="宋体" w:hAnsi="宋体" w:eastAsia="宋体" w:cs="宋体"/>
          <w:color w:val="auto"/>
          <w:spacing w:val="-2"/>
          <w:sz w:val="20"/>
          <w:szCs w:val="20"/>
          <w:highlight w:val="none"/>
        </w:rPr>
        <w:t xml:space="preserve"> 总计金额为：</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元(大写：</w:t>
      </w:r>
      <w:r>
        <w:rPr>
          <w:rFonts w:hint="eastAsia" w:ascii="宋体" w:hAnsi="宋体" w:eastAsia="宋体" w:cs="宋体"/>
          <w:color w:val="auto"/>
          <w:spacing w:val="-2"/>
          <w:sz w:val="20"/>
          <w:szCs w:val="20"/>
          <w:highlight w:val="none"/>
          <w:lang w:val="en-US" w:eastAsia="zh-CN"/>
        </w:rPr>
        <w:t xml:space="preserve">         </w:t>
      </w:r>
      <w:r>
        <w:rPr>
          <w:rFonts w:hint="eastAsia" w:ascii="宋体" w:hAnsi="宋体" w:eastAsia="宋体" w:cs="宋体"/>
          <w:color w:val="auto"/>
          <w:spacing w:val="-2"/>
          <w:sz w:val="20"/>
          <w:szCs w:val="20"/>
          <w:highlight w:val="none"/>
        </w:rPr>
        <w:t>),年度总价：</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元(大写：</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w:t>
      </w:r>
    </w:p>
    <w:p w14:paraId="2287882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备</w:t>
      </w:r>
      <w:r>
        <w:rPr>
          <w:rFonts w:hint="eastAsia" w:ascii="宋体" w:hAnsi="宋体" w:eastAsia="宋体" w:cs="宋体"/>
          <w:color w:val="auto"/>
          <w:spacing w:val="-2"/>
          <w:sz w:val="20"/>
          <w:szCs w:val="20"/>
          <w:highlight w:val="none"/>
          <w:lang w:val="en-US" w:eastAsia="zh-CN"/>
        </w:rPr>
        <w:t>注</w:t>
      </w:r>
      <w:r>
        <w:rPr>
          <w:rFonts w:hint="eastAsia" w:ascii="宋体" w:hAnsi="宋体" w:eastAsia="宋体" w:cs="宋体"/>
          <w:color w:val="auto"/>
          <w:spacing w:val="-2"/>
          <w:sz w:val="20"/>
          <w:szCs w:val="20"/>
          <w:highlight w:val="none"/>
        </w:rPr>
        <w:t>：当月服务期不满1个月的，按1个月计算。</w:t>
      </w:r>
    </w:p>
    <w:p w14:paraId="04D17748">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(三)如因财政拨款未到校等客观原因，导致服务费用支付 延缓，需向乙方及时说明，财政拨款到校后甲方将于五日内及时向乙方支付劳务服务费。</w:t>
      </w:r>
    </w:p>
    <w:p w14:paraId="5E50CBD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(四)如因甲方开班数增加，导致乙方全年费用增加的，具 体增加的费用数额以教育局实际支付给甲方的金额为准，甲方须及时将前述费用支付给乙方。</w:t>
      </w:r>
    </w:p>
    <w:p w14:paraId="360CD62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第五条甲方的权利义务</w:t>
      </w:r>
    </w:p>
    <w:p w14:paraId="2BEA9F3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(一)甲方有权监督、检查、考核乙方安排的劳务人员现场 工作的情况。</w:t>
      </w:r>
    </w:p>
    <w:p w14:paraId="7A6AF06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(二)劳务人员有以下情形之一的，甲方应提前7日书面通 知乙方，乙方负责更换劳务人员：</w:t>
      </w:r>
    </w:p>
    <w:p w14:paraId="3C889F87">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1.不能胜任甲方工作要求。</w:t>
      </w:r>
    </w:p>
    <w:p w14:paraId="38DF237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2.不服从甲方工作安排。</w:t>
      </w:r>
    </w:p>
    <w:p w14:paraId="5AB7CF5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3.严重违反甲方劳动纪律、规章制度和工作定额任务管理，对甲方造成严重损失。</w:t>
      </w:r>
    </w:p>
    <w:p w14:paraId="5FCD1DA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4.工作失职，给甲方造成重大经济损失。</w:t>
      </w:r>
    </w:p>
    <w:p w14:paraId="5DF7D44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(三)根据合同的约定，确定劳务人员的劳务费用标准。</w:t>
      </w:r>
    </w:p>
    <w:p w14:paraId="61037ED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(四)甲方约定服务期及违约责任，并书面通知乙方。</w:t>
      </w:r>
    </w:p>
    <w:p w14:paraId="4E6C011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(五)因劳务人员的过错给甲方造成的经济损失，由乙方 承担。</w:t>
      </w:r>
    </w:p>
    <w:p w14:paraId="3766E11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(六)法律、法规规定的其他权利。</w:t>
      </w:r>
    </w:p>
    <w:p w14:paraId="4EEBCD32">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(七)实施与乙方签订的劳务合同。</w:t>
      </w:r>
    </w:p>
    <w:p w14:paraId="765B8686">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(八)甲方应为劳务人员提供相应的办公条件及办公物品</w:t>
      </w:r>
      <w:r>
        <w:rPr>
          <w:rFonts w:hint="eastAsia" w:ascii="宋体" w:hAnsi="宋体" w:eastAsia="宋体" w:cs="宋体"/>
          <w:color w:val="auto"/>
          <w:spacing w:val="-2"/>
          <w:sz w:val="20"/>
          <w:szCs w:val="20"/>
          <w:highlight w:val="none"/>
          <w:lang w:eastAsia="zh-CN"/>
        </w:rPr>
        <w:t>。</w:t>
      </w:r>
    </w:p>
    <w:p w14:paraId="2D7852BB">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(九)用于甲方现场的耗材，应由甲方自行采购。</w:t>
      </w:r>
    </w:p>
    <w:p w14:paraId="349199BD">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(十)按照合同约定的时间，及时、足额支付乙方的劳务 服务费等所有费用。</w:t>
      </w:r>
    </w:p>
    <w:p w14:paraId="0098DF9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第六条乙方的权利义务</w:t>
      </w:r>
    </w:p>
    <w:p w14:paraId="00E0D589">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(一)如有特殊情况，甲乙双方不能达成一致意见时，乙方有权撤回劳务人员和解除合同，但必须提前30日向甲方做出书面申请，经甲方同意后方可解除合同。</w:t>
      </w:r>
    </w:p>
    <w:p w14:paraId="5AF6E31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(二)乙方有权对甲方违反本合同有关条款提出书面意见，进行交涉。</w:t>
      </w:r>
    </w:p>
    <w:p w14:paraId="1F1AA7D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(三)法律法规规定的其他权利。</w:t>
      </w:r>
    </w:p>
    <w:p w14:paraId="1456FC7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(四)按合同约定的条款提供符合条件的劳务人员到甲方现场开展工作。</w:t>
      </w:r>
    </w:p>
    <w:p w14:paraId="770D398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(五)劳务人员发生工伤事故的，乙方负责办理理赔事宜。</w:t>
      </w:r>
    </w:p>
    <w:p w14:paraId="26CE16EE">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(六)劳务人员给甲方造成的经济损失，乙方负责赔偿。</w:t>
      </w:r>
    </w:p>
    <w:p w14:paraId="70AFE845">
      <w:pPr>
        <w:spacing w:before="65" w:line="337" w:lineRule="auto"/>
        <w:ind w:left="54" w:firstLine="860"/>
        <w:rPr>
          <w:rFonts w:hint="eastAsia" w:ascii="宋体" w:hAnsi="宋体" w:eastAsia="宋体" w:cs="宋体"/>
          <w:color w:val="auto"/>
          <w:spacing w:val="-2"/>
          <w:sz w:val="20"/>
          <w:szCs w:val="20"/>
          <w:highlight w:val="none"/>
          <w:lang w:eastAsia="zh-CN"/>
        </w:rPr>
      </w:pPr>
      <w:r>
        <w:rPr>
          <w:rFonts w:hint="eastAsia" w:ascii="宋体" w:hAnsi="宋体" w:eastAsia="宋体" w:cs="宋体"/>
          <w:color w:val="auto"/>
          <w:spacing w:val="-2"/>
          <w:sz w:val="20"/>
          <w:szCs w:val="20"/>
          <w:highlight w:val="none"/>
        </w:rPr>
        <w:t>(七)乙方应定期或不定期到甲方，了解劳务人员的思想动态、工作表现、遵纪情况以及对甲方的合理要求，乙方应尽力作好服务工作</w:t>
      </w:r>
      <w:r>
        <w:rPr>
          <w:rFonts w:hint="eastAsia" w:ascii="宋体" w:hAnsi="宋体" w:eastAsia="宋体" w:cs="宋体"/>
          <w:color w:val="auto"/>
          <w:spacing w:val="-2"/>
          <w:sz w:val="20"/>
          <w:szCs w:val="20"/>
          <w:highlight w:val="none"/>
          <w:lang w:eastAsia="zh-CN"/>
        </w:rPr>
        <w:t>。</w:t>
      </w:r>
    </w:p>
    <w:p w14:paraId="61316BD6">
      <w:pPr>
        <w:spacing w:before="65" w:line="337" w:lineRule="auto"/>
        <w:ind w:left="54" w:firstLine="86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pacing w:val="-2"/>
          <w:sz w:val="20"/>
          <w:szCs w:val="20"/>
          <w:highlight w:val="none"/>
        </w:rPr>
        <w:t>第七条违约责任</w:t>
      </w:r>
    </w:p>
    <w:p w14:paraId="5FC5D7D1">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(一)甲乙方在合同期内，不得单方面终止合同。如乙方单方解除合同或以实际行动表明不愿继续履行合同的乙方需提前1个月书面告知对方。</w:t>
      </w:r>
    </w:p>
    <w:p w14:paraId="32CDDEA8">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(二)甲方要求乙方限期整改，逾期未整改并给甲方造成经济损失的，乙方应给予赔偿，甲方有权终止合同。</w:t>
      </w:r>
    </w:p>
    <w:p w14:paraId="6CB87E36">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(三)任何一方无正当理由提前终止合同的，应向对方支付合同暂定价款5%的违约金，造成损失的应承担赔偿责任。</w:t>
      </w:r>
    </w:p>
    <w:p w14:paraId="5E14AF42">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乙方到甲方施工现场或办公地点，须严格遵守现场安全生产管理的相关规定，服从甲方、监理单位、施工单位等的现场管理；因乙方自身原因，造成自身或任何第三方人身损害、财产损失、安全事故等，均由乙方承担全部责任。</w:t>
      </w:r>
    </w:p>
    <w:p w14:paraId="0147D3C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第八条不可抗力</w:t>
      </w:r>
    </w:p>
    <w:p w14:paraId="529E7BB7">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不可抗力”是指合同双方不能合理控制、不可预见、或即使预见亦无法避免的事件，该事件妨碍、影响或延误任何一方根据合同履行其全部或部分义务，该事件包括但不限于国家政策的重大变化、洪水、地震、火灾、风暴、战争等。</w:t>
      </w:r>
    </w:p>
    <w:p w14:paraId="56D2BBF4">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甲乙双方的任何一方由于不可抗力的原因不能履行本合同时，应及时向对方通报不能履行或不能完全履行的理由，以减轻可能给对方造成的损失，在取得有关机构证明以后，允许延期履行、部分履行或者不履行本合同，并根据情况可部分或全部免予承担违约责任。</w:t>
      </w:r>
    </w:p>
    <w:p w14:paraId="4D376CC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(三)一方违约后发生不可抗力的，不能免责。</w:t>
      </w:r>
    </w:p>
    <w:p w14:paraId="61418CE0">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第九条合同中止/终止、解除</w:t>
      </w:r>
    </w:p>
    <w:p w14:paraId="0F9A119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(一)本合同履行期间，甲乙双方任何一方若要求终止或解除合同，应提前1个月书面通知对方，乙方未开始提供服务的，不支付费用；乙方已开始提供服务的，根据其已完成的实际工作量据实支付费用。</w:t>
      </w:r>
    </w:p>
    <w:p w14:paraId="005B9473">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本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 同，乙方对此无任何异议。</w:t>
      </w:r>
    </w:p>
    <w:p w14:paraId="2A1BFC22">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第十条其他</w:t>
      </w:r>
    </w:p>
    <w:p w14:paraId="54E42EE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(一)本合同履行过程中，若甲乙双方或一方变更名称、法 定代表人或者主要负责人、投资人等事项，不影响本合同履行；若甲乙双方或一方发生合并或分立等情况，本合同继续有效，由承继单位继续履行。</w:t>
      </w:r>
    </w:p>
    <w:p w14:paraId="21658C05">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(二)未尽事宜，法律、法规有规定的，按照相关规定办理。无规定的，由双方协商解决。通过协商达成一致的补充合同、纪要等，经双方签字盖章后，成为本合同附件，与本合同具有同等 法律效力。</w:t>
      </w:r>
    </w:p>
    <w:p w14:paraId="1A60537F">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(三)甲乙双方在履行合同时发生争议，应本着实事求是的 精神友好协商解决。协商不成，双方均可向乙方所在地的人民法 院提起诉讼。</w:t>
      </w:r>
    </w:p>
    <w:p w14:paraId="62973179">
      <w:pPr>
        <w:spacing w:before="65" w:line="337" w:lineRule="auto"/>
        <w:ind w:left="252" w:leftChars="120" w:firstLine="605" w:firstLineChars="309"/>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(四)本合同自甲乙双方签字盖章之日起生效，一式</w:t>
      </w:r>
      <w:r>
        <w:rPr>
          <w:rFonts w:hint="eastAsia" w:ascii="宋体" w:hAnsi="宋体" w:eastAsia="宋体" w:cs="宋体"/>
          <w:color w:val="auto"/>
          <w:spacing w:val="-2"/>
          <w:sz w:val="20"/>
          <w:szCs w:val="20"/>
          <w:highlight w:val="none"/>
          <w:u w:val="single"/>
        </w:rPr>
        <w:t xml:space="preserve"> </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份， 甲方执</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份，乙方执</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rPr>
        <w:t>份，具有同等法律效力。</w:t>
      </w:r>
    </w:p>
    <w:p w14:paraId="0D480CD7">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(五)本合同载明的地址为双方往来文件的送达地址，任何 一方若有变动，须提前三日书面通知对方，否则按原地址送达的 相关文件均视为有效送达。</w:t>
      </w:r>
    </w:p>
    <w:p w14:paraId="2600E3EC">
      <w:pPr>
        <w:spacing w:before="65" w:line="337" w:lineRule="auto"/>
        <w:ind w:left="54" w:firstLine="860"/>
        <w:rPr>
          <w:rFonts w:hint="eastAsia" w:ascii="宋体" w:hAnsi="宋体" w:eastAsia="宋体" w:cs="宋体"/>
          <w:color w:val="auto"/>
          <w:spacing w:val="-2"/>
          <w:sz w:val="20"/>
          <w:szCs w:val="20"/>
          <w:highlight w:val="none"/>
        </w:rPr>
      </w:pPr>
      <w:r>
        <w:rPr>
          <w:rFonts w:hint="eastAsia" w:ascii="宋体" w:hAnsi="宋体" w:eastAsia="宋体" w:cs="宋体"/>
          <w:color w:val="auto"/>
          <w:spacing w:val="-2"/>
          <w:sz w:val="20"/>
          <w:szCs w:val="20"/>
          <w:highlight w:val="none"/>
        </w:rPr>
        <w:t>(六)双方联系方式</w:t>
      </w:r>
    </w:p>
    <w:p w14:paraId="412BBA5C">
      <w:pPr>
        <w:spacing w:before="65" w:line="337" w:lineRule="auto"/>
        <w:ind w:left="54" w:firstLine="860"/>
        <w:rPr>
          <w:rFonts w:hint="eastAsia" w:ascii="宋体" w:hAnsi="宋体" w:eastAsia="宋体" w:cs="宋体"/>
          <w:color w:val="auto"/>
          <w:spacing w:val="-2"/>
          <w:sz w:val="20"/>
          <w:szCs w:val="20"/>
          <w:highlight w:val="none"/>
          <w:u w:val="single"/>
          <w:lang w:val="en-US" w:eastAsia="zh-CN"/>
        </w:rPr>
      </w:pPr>
      <w:r>
        <w:rPr>
          <w:rFonts w:hint="eastAsia" w:ascii="宋体" w:hAnsi="宋体" w:eastAsia="宋体" w:cs="宋体"/>
          <w:color w:val="auto"/>
          <w:spacing w:val="-2"/>
          <w:sz w:val="20"/>
          <w:szCs w:val="20"/>
          <w:highlight w:val="none"/>
        </w:rPr>
        <w:t>甲方联系人：</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联系方式：</w:t>
      </w:r>
      <w:r>
        <w:rPr>
          <w:rFonts w:hint="eastAsia" w:ascii="宋体" w:hAnsi="宋体" w:eastAsia="宋体" w:cs="宋体"/>
          <w:color w:val="auto"/>
          <w:spacing w:val="-2"/>
          <w:sz w:val="20"/>
          <w:szCs w:val="20"/>
          <w:highlight w:val="none"/>
          <w:u w:val="single"/>
          <w:lang w:val="en-US" w:eastAsia="zh-CN"/>
        </w:rPr>
        <w:t xml:space="preserve">            </w:t>
      </w:r>
    </w:p>
    <w:p w14:paraId="392920F7">
      <w:pPr>
        <w:spacing w:before="65" w:line="337" w:lineRule="auto"/>
        <w:ind w:left="54" w:firstLine="860"/>
        <w:jc w:val="left"/>
        <w:rPr>
          <w:rFonts w:hint="eastAsia" w:ascii="宋体" w:hAnsi="宋体" w:eastAsia="宋体" w:cs="宋体"/>
          <w:color w:val="auto"/>
          <w:spacing w:val="-2"/>
          <w:sz w:val="20"/>
          <w:szCs w:val="20"/>
          <w:highlight w:val="none"/>
          <w:u w:val="single"/>
          <w:lang w:eastAsia="zh-CN"/>
        </w:rPr>
      </w:pPr>
      <w:r>
        <w:rPr>
          <w:rFonts w:hint="eastAsia" w:ascii="宋体" w:hAnsi="宋体" w:eastAsia="宋体" w:cs="宋体"/>
          <w:color w:val="auto"/>
          <w:spacing w:val="-2"/>
          <w:sz w:val="20"/>
          <w:szCs w:val="20"/>
          <w:highlight w:val="none"/>
        </w:rPr>
        <w:t>乙方联系人：</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eastAsia="zh-CN"/>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u w:val="single"/>
          <w:lang w:val="en-US" w:eastAsia="zh-CN"/>
        </w:rPr>
        <w:t xml:space="preserve">    </w:t>
      </w:r>
      <w:r>
        <w:rPr>
          <w:rFonts w:hint="eastAsia" w:ascii="宋体" w:hAnsi="宋体" w:eastAsia="宋体" w:cs="宋体"/>
          <w:color w:val="auto"/>
          <w:spacing w:val="-2"/>
          <w:sz w:val="20"/>
          <w:szCs w:val="20"/>
          <w:highlight w:val="none"/>
          <w:u w:val="single"/>
        </w:rPr>
        <w:t xml:space="preserve"> </w:t>
      </w:r>
      <w:r>
        <w:rPr>
          <w:rFonts w:hint="eastAsia" w:ascii="宋体" w:hAnsi="宋体" w:eastAsia="宋体" w:cs="宋体"/>
          <w:color w:val="auto"/>
          <w:spacing w:val="-2"/>
          <w:sz w:val="20"/>
          <w:szCs w:val="20"/>
          <w:highlight w:val="none"/>
        </w:rPr>
        <w:t>联系方式：</w:t>
      </w:r>
      <w:r>
        <w:rPr>
          <w:rFonts w:hint="eastAsia" w:ascii="宋体" w:hAnsi="宋体" w:eastAsia="宋体" w:cs="宋体"/>
          <w:color w:val="auto"/>
          <w:spacing w:val="-2"/>
          <w:sz w:val="20"/>
          <w:szCs w:val="20"/>
          <w:highlight w:val="none"/>
          <w:u w:val="single"/>
          <w:lang w:eastAsia="zh-CN"/>
        </w:rPr>
        <w:t xml:space="preserve"> </w:t>
      </w:r>
    </w:p>
    <w:p w14:paraId="118AB8E1">
      <w:pPr>
        <w:spacing w:before="65" w:line="337" w:lineRule="auto"/>
        <w:ind w:left="54" w:firstLine="860"/>
        <w:jc w:val="left"/>
        <w:rPr>
          <w:rFonts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以下无正文</w:t>
      </w:r>
    </w:p>
    <w:p w14:paraId="63901F5E">
      <w:pPr>
        <w:rPr>
          <w:rFonts w:asciiTheme="minorEastAsia" w:hAnsiTheme="minorEastAsia" w:eastAsiaTheme="minorEastAsia" w:cstheme="minorEastAsia"/>
          <w:color w:val="auto"/>
          <w:sz w:val="20"/>
          <w:highlight w:val="none"/>
        </w:rPr>
      </w:pPr>
      <w:r>
        <w:rPr>
          <w:rFonts w:asciiTheme="minorEastAsia" w:hAnsiTheme="minorEastAsia" w:eastAsiaTheme="minorEastAsia" w:cstheme="minorEastAsia"/>
          <w:color w:val="auto"/>
          <w:sz w:val="20"/>
          <w:highlight w:val="none"/>
        </w:rPr>
        <w:br w:type="page"/>
      </w:r>
    </w:p>
    <w:p w14:paraId="7EF5BEB2">
      <w:pPr>
        <w:rPr>
          <w:rFonts w:asciiTheme="minorEastAsia" w:hAnsiTheme="minorEastAsia" w:eastAsiaTheme="minorEastAsia" w:cstheme="minorEastAsia"/>
          <w:color w:val="auto"/>
          <w:sz w:val="20"/>
          <w:highlight w:val="none"/>
        </w:rPr>
      </w:pPr>
      <w:bookmarkStart w:id="0" w:name="_GoBack"/>
      <w:bookmarkEnd w:id="0"/>
    </w:p>
    <w:tbl>
      <w:tblPr>
        <w:tblStyle w:val="5"/>
        <w:tblW w:w="0" w:type="auto"/>
        <w:jc w:val="center"/>
        <w:tblLayout w:type="fixed"/>
        <w:tblCellMar>
          <w:top w:w="0" w:type="dxa"/>
          <w:left w:w="108" w:type="dxa"/>
          <w:bottom w:w="0" w:type="dxa"/>
          <w:right w:w="108" w:type="dxa"/>
        </w:tblCellMar>
      </w:tblPr>
      <w:tblGrid>
        <w:gridCol w:w="4201"/>
        <w:gridCol w:w="4202"/>
      </w:tblGrid>
      <w:tr w14:paraId="09E8E128">
        <w:tblPrEx>
          <w:tblCellMar>
            <w:top w:w="0" w:type="dxa"/>
            <w:left w:w="108" w:type="dxa"/>
            <w:bottom w:w="0" w:type="dxa"/>
            <w:right w:w="108" w:type="dxa"/>
          </w:tblCellMar>
        </w:tblPrEx>
        <w:trPr>
          <w:trHeight w:val="567" w:hRule="exact"/>
          <w:jc w:val="center"/>
        </w:trPr>
        <w:tc>
          <w:tcPr>
            <w:tcW w:w="4201" w:type="dxa"/>
            <w:vAlign w:val="center"/>
          </w:tcPr>
          <w:p w14:paraId="0FDBB382">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甲  方（盖章）</w:t>
            </w:r>
          </w:p>
        </w:tc>
        <w:tc>
          <w:tcPr>
            <w:tcW w:w="4202" w:type="dxa"/>
            <w:vAlign w:val="center"/>
          </w:tcPr>
          <w:p w14:paraId="3126E116">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乙  方（盖章）</w:t>
            </w:r>
          </w:p>
        </w:tc>
      </w:tr>
      <w:tr w14:paraId="160C6F19">
        <w:tblPrEx>
          <w:tblCellMar>
            <w:top w:w="0" w:type="dxa"/>
            <w:left w:w="108" w:type="dxa"/>
            <w:bottom w:w="0" w:type="dxa"/>
            <w:right w:w="108" w:type="dxa"/>
          </w:tblCellMar>
        </w:tblPrEx>
        <w:trPr>
          <w:trHeight w:val="567" w:hRule="exact"/>
          <w:jc w:val="center"/>
        </w:trPr>
        <w:tc>
          <w:tcPr>
            <w:tcW w:w="4201" w:type="dxa"/>
            <w:vAlign w:val="center"/>
          </w:tcPr>
          <w:p w14:paraId="18BA4CEE">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 xml:space="preserve">通讯地址： </w:t>
            </w:r>
          </w:p>
        </w:tc>
        <w:tc>
          <w:tcPr>
            <w:tcW w:w="4202" w:type="dxa"/>
            <w:vAlign w:val="center"/>
          </w:tcPr>
          <w:p w14:paraId="79347CA0">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通讯地址：</w:t>
            </w:r>
          </w:p>
        </w:tc>
      </w:tr>
      <w:tr w14:paraId="1C95E5A8">
        <w:tblPrEx>
          <w:tblCellMar>
            <w:top w:w="0" w:type="dxa"/>
            <w:left w:w="108" w:type="dxa"/>
            <w:bottom w:w="0" w:type="dxa"/>
            <w:right w:w="108" w:type="dxa"/>
          </w:tblCellMar>
        </w:tblPrEx>
        <w:trPr>
          <w:trHeight w:val="567" w:hRule="exact"/>
          <w:jc w:val="center"/>
        </w:trPr>
        <w:tc>
          <w:tcPr>
            <w:tcW w:w="4201" w:type="dxa"/>
            <w:vAlign w:val="center"/>
          </w:tcPr>
          <w:p w14:paraId="0B9D27B7">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 xml:space="preserve">法定代表或委托代理人： </w:t>
            </w:r>
          </w:p>
        </w:tc>
        <w:tc>
          <w:tcPr>
            <w:tcW w:w="4202" w:type="dxa"/>
            <w:vAlign w:val="center"/>
          </w:tcPr>
          <w:p w14:paraId="25D5A146">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法定代表或委托代理人：</w:t>
            </w:r>
          </w:p>
        </w:tc>
      </w:tr>
      <w:tr w14:paraId="70A99997">
        <w:tblPrEx>
          <w:tblCellMar>
            <w:top w:w="0" w:type="dxa"/>
            <w:left w:w="108" w:type="dxa"/>
            <w:bottom w:w="0" w:type="dxa"/>
            <w:right w:w="108" w:type="dxa"/>
          </w:tblCellMar>
        </w:tblPrEx>
        <w:trPr>
          <w:trHeight w:val="567" w:hRule="exact"/>
          <w:jc w:val="center"/>
        </w:trPr>
        <w:tc>
          <w:tcPr>
            <w:tcW w:w="4201" w:type="dxa"/>
            <w:vAlign w:val="center"/>
          </w:tcPr>
          <w:p w14:paraId="091AEDFC">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电话：</w:t>
            </w:r>
          </w:p>
        </w:tc>
        <w:tc>
          <w:tcPr>
            <w:tcW w:w="4202" w:type="dxa"/>
            <w:vAlign w:val="center"/>
          </w:tcPr>
          <w:p w14:paraId="166FEB9D">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电话：</w:t>
            </w:r>
          </w:p>
        </w:tc>
      </w:tr>
      <w:tr w14:paraId="51C4224B">
        <w:tblPrEx>
          <w:tblCellMar>
            <w:top w:w="0" w:type="dxa"/>
            <w:left w:w="108" w:type="dxa"/>
            <w:bottom w:w="0" w:type="dxa"/>
            <w:right w:w="108" w:type="dxa"/>
          </w:tblCellMar>
        </w:tblPrEx>
        <w:trPr>
          <w:trHeight w:val="567" w:hRule="exact"/>
          <w:jc w:val="center"/>
        </w:trPr>
        <w:tc>
          <w:tcPr>
            <w:tcW w:w="4201" w:type="dxa"/>
            <w:vAlign w:val="center"/>
          </w:tcPr>
          <w:p w14:paraId="35CF29CE">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开户银行：</w:t>
            </w:r>
          </w:p>
        </w:tc>
        <w:tc>
          <w:tcPr>
            <w:tcW w:w="4202" w:type="dxa"/>
            <w:vAlign w:val="center"/>
          </w:tcPr>
          <w:p w14:paraId="588F4A0A">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开户银行：</w:t>
            </w:r>
          </w:p>
        </w:tc>
      </w:tr>
      <w:tr w14:paraId="6CE6CD51">
        <w:tblPrEx>
          <w:tblCellMar>
            <w:top w:w="0" w:type="dxa"/>
            <w:left w:w="108" w:type="dxa"/>
            <w:bottom w:w="0" w:type="dxa"/>
            <w:right w:w="108" w:type="dxa"/>
          </w:tblCellMar>
        </w:tblPrEx>
        <w:trPr>
          <w:trHeight w:val="567" w:hRule="exact"/>
          <w:jc w:val="center"/>
        </w:trPr>
        <w:tc>
          <w:tcPr>
            <w:tcW w:w="4201" w:type="dxa"/>
            <w:vAlign w:val="center"/>
          </w:tcPr>
          <w:p w14:paraId="5220E9E1">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账号：</w:t>
            </w:r>
          </w:p>
        </w:tc>
        <w:tc>
          <w:tcPr>
            <w:tcW w:w="4202" w:type="dxa"/>
            <w:vAlign w:val="center"/>
          </w:tcPr>
          <w:p w14:paraId="554559D8">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账号：</w:t>
            </w:r>
          </w:p>
        </w:tc>
      </w:tr>
      <w:tr w14:paraId="51E8BA03">
        <w:tblPrEx>
          <w:tblCellMar>
            <w:top w:w="0" w:type="dxa"/>
            <w:left w:w="108" w:type="dxa"/>
            <w:bottom w:w="0" w:type="dxa"/>
            <w:right w:w="108" w:type="dxa"/>
          </w:tblCellMar>
        </w:tblPrEx>
        <w:trPr>
          <w:trHeight w:val="567" w:hRule="exact"/>
          <w:jc w:val="center"/>
        </w:trPr>
        <w:tc>
          <w:tcPr>
            <w:tcW w:w="4201" w:type="dxa"/>
            <w:vAlign w:val="center"/>
          </w:tcPr>
          <w:p w14:paraId="255581F6">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签订日期：</w:t>
            </w:r>
          </w:p>
        </w:tc>
        <w:tc>
          <w:tcPr>
            <w:tcW w:w="4202" w:type="dxa"/>
            <w:vAlign w:val="center"/>
          </w:tcPr>
          <w:p w14:paraId="5296E70F">
            <w:pPr>
              <w:spacing w:line="360" w:lineRule="auto"/>
              <w:ind w:firstLine="400" w:firstLineChars="200"/>
              <w:rPr>
                <w:rFonts w:asciiTheme="minorEastAsia" w:hAnsiTheme="minorEastAsia" w:eastAsiaTheme="minorEastAsia" w:cstheme="minorEastAsia"/>
                <w:color w:val="auto"/>
                <w:sz w:val="20"/>
                <w:highlight w:val="none"/>
              </w:rPr>
            </w:pPr>
            <w:r>
              <w:rPr>
                <w:rFonts w:hint="eastAsia" w:asciiTheme="minorEastAsia" w:hAnsiTheme="minorEastAsia" w:eastAsiaTheme="minorEastAsia" w:cstheme="minorEastAsia"/>
                <w:color w:val="auto"/>
                <w:sz w:val="20"/>
                <w:highlight w:val="none"/>
              </w:rPr>
              <w:t>签订日期：</w:t>
            </w:r>
          </w:p>
        </w:tc>
      </w:tr>
    </w:tbl>
    <w:p w14:paraId="6C75CB48">
      <w:pPr>
        <w:rPr>
          <w:color w:val="auto"/>
          <w:highlight w:val="none"/>
        </w:rPr>
      </w:pPr>
    </w:p>
    <w:p w14:paraId="188598EE">
      <w:pPr>
        <w:pStyle w:val="7"/>
        <w:rPr>
          <w:rFonts w:hint="eastAsia" w:ascii="宋体" w:hAnsi="宋体" w:eastAsia="宋体" w:cs="宋体"/>
          <w:color w:val="auto"/>
          <w:highlight w:val="none"/>
          <w:lang w:val="en-US" w:eastAsia="zh-Hans"/>
        </w:rPr>
      </w:pPr>
    </w:p>
    <w:p w14:paraId="3B68DB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C42CA"/>
    <w:rsid w:val="030537D3"/>
    <w:rsid w:val="0C691304"/>
    <w:rsid w:val="284C2F0F"/>
    <w:rsid w:val="349F02E4"/>
    <w:rsid w:val="3E410975"/>
    <w:rsid w:val="49FD6E8A"/>
    <w:rsid w:val="6BCA5D66"/>
    <w:rsid w:val="7CEB6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2661</Words>
  <Characters>2676</Characters>
  <Lines>0</Lines>
  <Paragraphs>0</Paragraphs>
  <TotalTime>0</TotalTime>
  <ScaleCrop>false</ScaleCrop>
  <LinksUpToDate>false</LinksUpToDate>
  <CharactersWithSpaces>2832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LQR</cp:lastModifiedBy>
  <dcterms:modified xsi:type="dcterms:W3CDTF">2025-12-18T07:06:22Z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eyJoZGlkIjoiZjc1YThkOGUyN2U0MzBhNWJhZjFlYjU0YmY3ZDI4OGEiLCJ1c2VySWQiOiIyNTI5NDE4MzIifQ==</vt:lpwstr>
  </property>
  <property fmtid="{D5CDD505-2E9C-101B-9397-08002B2CF9AE}" pid="4" name="ICV">
    <vt:lpwstr>4BA37E55774F45DDAE9B315E99D87D77_12</vt:lpwstr>
  </property>
</Properties>
</file>