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版本号：SXHC2025-31620251223001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SXHC2025-316</w:t>
      </w:r>
      <w:r>
        <w:br/>
      </w:r>
      <w:r>
        <w:br/>
      </w:r>
      <w:r>
        <w:br/>
      </w:r>
    </w:p>
    <w:p>
      <w:pPr>
        <w:pStyle w:val="null3"/>
        <w:jc w:val="center"/>
        <w:outlineLvl w:val="2"/>
      </w:pPr>
      <w:r>
        <w:rPr>
          <w:rFonts w:ascii="仿宋_GB2312" w:hAnsi="仿宋_GB2312" w:cs="仿宋_GB2312" w:eastAsia="仿宋_GB2312"/>
          <w:sz w:val="28"/>
          <w:b/>
        </w:rPr>
        <w:t>西安高新区实验小学</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西安高新区实验小学</w:t>
      </w:r>
      <w:r>
        <w:rPr>
          <w:rFonts w:ascii="仿宋_GB2312" w:hAnsi="仿宋_GB2312" w:cs="仿宋_GB2312" w:eastAsia="仿宋_GB2312"/>
        </w:rPr>
        <w:t>委托，拟对</w:t>
      </w:r>
      <w:r>
        <w:rPr>
          <w:rFonts w:ascii="仿宋_GB2312" w:hAnsi="仿宋_GB2312" w:cs="仿宋_GB2312" w:eastAsia="仿宋_GB2312"/>
        </w:rPr>
        <w:t>2026年度后勤服务外包项目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SXHC2025-316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实验小学是一所六年制完全小学，成立时间2003年9月，坐落于西安市高新区西沣辅道80号，占地面积100亩，总建筑面积55548.92平方米，绿化面积5607平方米，在校师生人数约7000余人，本次招标为西安高新区实验小学后勤服务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3、供应商关联关系声明：供应商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4、信誉要求：供应商未列入“失信被执行人”、“重大税收违法案件当事人名单”和“政府采购严重违法失信行为记录名单”。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西安高新区实验小学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西安市长安区西沣路辅道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029-85691656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潘聪、张聪聪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的计算方法：以成交金额为基数，参考《国家计委关于印发&lt;招标代理服务收费管理暂行办法&gt;的通知》（计价格〔2002〕1980号）及《国家发改委关于降低部分建设项目收费标准规范收费行为等有关问题的通知（发改价格〔2011〕534号）规定按标准收取，若按照标准收取不足6000元，按6000元计取。 （2）代理服务费可以采取现金、支票、银行汇票、电汇、网银等方式缴纳。 （3）代理服务费缴纳信息： 银行户名：陕西华采招标有限公司 开户银行：招商银行陕西自贸试验区西安高新科技支行 账 号：1299 0594 2210 666 联 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西安高新区实验小学</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西安高新区实验小学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西安高新区实验小学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联系电话：029-68255920转806</w:t>
      </w:r>
    </w:p>
    <w:p>
      <w:pPr>
        <w:pStyle w:val="null3"/>
      </w:pPr>
      <w:r>
        <w:rPr>
          <w:rFonts w:ascii="仿宋_GB2312" w:hAnsi="仿宋_GB2312" w:cs="仿宋_GB2312" w:eastAsia="仿宋_GB2312"/>
        </w:rPr>
        <w:t>地址：西安高新区锦业路1号绿地领海大厦B座10楼1006室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区实验小学是一所六年制完全小学，成立时间2003年9月，坐落于西安市高新区西沣辅道80号，占地面积100亩，总建筑面积55548.92平方米，绿化面积5607平方米，在校师生人数约7000余人，本次招标为西安高新区实验小学后勤服务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1,302,000.00</w:t>
      </w:r>
    </w:p>
    <w:p>
      <w:pPr>
        <w:pStyle w:val="null3"/>
      </w:pPr>
      <w:r>
        <w:rPr>
          <w:rFonts w:ascii="仿宋_GB2312" w:hAnsi="仿宋_GB2312" w:cs="仿宋_GB2312" w:eastAsia="仿宋_GB2312"/>
        </w:rPr>
        <w:t>采购包最高限价（元）: 1,302,000.00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pPr>
            <w:r>
              <w:rPr>
                <w:rFonts w:ascii="仿宋_GB2312" w:hAnsi="仿宋_GB2312" w:cs="仿宋_GB2312" w:eastAsia="仿宋_GB2312"/>
                <w:b/>
              </w:rPr>
              <w:t>一、西安高新区实验小学项目概况</w:t>
            </w:r>
          </w:p>
          <w:p>
            <w:pPr>
              <w:pStyle w:val="null3"/>
              <w:ind w:firstLine="560"/>
            </w:pPr>
            <w:r>
              <w:rPr>
                <w:rFonts w:ascii="仿宋_GB2312" w:hAnsi="仿宋_GB2312" w:cs="仿宋_GB2312" w:eastAsia="仿宋_GB2312"/>
              </w:rPr>
              <w:t>物业类型：学校物业（六年制完全小学）</w:t>
            </w:r>
          </w:p>
          <w:p>
            <w:pPr>
              <w:pStyle w:val="null3"/>
              <w:ind w:firstLine="560"/>
            </w:pPr>
            <w:r>
              <w:rPr>
                <w:rFonts w:ascii="仿宋_GB2312" w:hAnsi="仿宋_GB2312" w:cs="仿宋_GB2312" w:eastAsia="仿宋_GB2312"/>
              </w:rPr>
              <w:t>成立时间：2003年9月</w:t>
            </w:r>
          </w:p>
          <w:p>
            <w:pPr>
              <w:pStyle w:val="null3"/>
              <w:ind w:firstLine="560"/>
            </w:pPr>
            <w:r>
              <w:rPr>
                <w:rFonts w:ascii="仿宋_GB2312" w:hAnsi="仿宋_GB2312" w:cs="仿宋_GB2312" w:eastAsia="仿宋_GB2312"/>
              </w:rPr>
              <w:t>坐落位置：西安市高新区西沣辅道80号</w:t>
            </w:r>
          </w:p>
          <w:p>
            <w:pPr>
              <w:pStyle w:val="null3"/>
              <w:ind w:firstLine="560"/>
            </w:pPr>
            <w:r>
              <w:rPr>
                <w:rFonts w:ascii="仿宋_GB2312" w:hAnsi="仿宋_GB2312" w:cs="仿宋_GB2312" w:eastAsia="仿宋_GB2312"/>
              </w:rPr>
              <w:t>占地面积：100亩</w:t>
            </w:r>
          </w:p>
          <w:p>
            <w:pPr>
              <w:pStyle w:val="null3"/>
              <w:ind w:firstLine="560"/>
            </w:pPr>
            <w:r>
              <w:rPr>
                <w:rFonts w:ascii="仿宋_GB2312" w:hAnsi="仿宋_GB2312" w:cs="仿宋_GB2312" w:eastAsia="仿宋_GB2312"/>
              </w:rPr>
              <w:t>建筑面积：总建筑面积55548.92平方米</w:t>
            </w:r>
          </w:p>
          <w:p>
            <w:pPr>
              <w:pStyle w:val="null3"/>
              <w:ind w:firstLine="560"/>
            </w:pPr>
            <w:r>
              <w:rPr>
                <w:rFonts w:ascii="仿宋_GB2312" w:hAnsi="仿宋_GB2312" w:cs="仿宋_GB2312" w:eastAsia="仿宋_GB2312"/>
              </w:rPr>
              <w:t>绿化面积：5607平方米</w:t>
            </w:r>
          </w:p>
          <w:p>
            <w:pPr>
              <w:pStyle w:val="null3"/>
              <w:ind w:firstLine="560"/>
            </w:pPr>
            <w:r>
              <w:rPr>
                <w:rFonts w:ascii="仿宋_GB2312" w:hAnsi="仿宋_GB2312" w:cs="仿宋_GB2312" w:eastAsia="仿宋_GB2312"/>
              </w:rPr>
              <w:t>在校师生人数：约7000余人</w:t>
            </w:r>
          </w:p>
          <w:p>
            <w:pPr>
              <w:pStyle w:val="null3"/>
              <w:ind w:firstLine="562"/>
            </w:pPr>
            <w:r>
              <w:rPr>
                <w:rFonts w:ascii="仿宋_GB2312" w:hAnsi="仿宋_GB2312" w:cs="仿宋_GB2312" w:eastAsia="仿宋_GB2312"/>
                <w:b/>
              </w:rPr>
              <w:t>二、后勤服务要求</w:t>
            </w:r>
          </w:p>
          <w:p>
            <w:pPr>
              <w:pStyle w:val="null3"/>
              <w:ind w:firstLine="562"/>
            </w:pPr>
            <w:r>
              <w:rPr>
                <w:rFonts w:ascii="仿宋_GB2312" w:hAnsi="仿宋_GB2312" w:cs="仿宋_GB2312" w:eastAsia="仿宋_GB2312"/>
                <w:b/>
              </w:rPr>
              <w:t>（一）总体要求</w:t>
            </w:r>
          </w:p>
          <w:p>
            <w:pPr>
              <w:pStyle w:val="null3"/>
              <w:ind w:firstLine="560"/>
            </w:pPr>
            <w:r>
              <w:rPr>
                <w:rFonts w:ascii="仿宋_GB2312" w:hAnsi="仿宋_GB2312" w:cs="仿宋_GB2312" w:eastAsia="仿宋_GB2312"/>
              </w:rPr>
              <w:t>1、服务要点及总体目标</w:t>
            </w:r>
          </w:p>
          <w:p>
            <w:pPr>
              <w:pStyle w:val="null3"/>
              <w:ind w:firstLine="560"/>
            </w:pPr>
            <w:r>
              <w:rPr>
                <w:rFonts w:ascii="仿宋_GB2312" w:hAnsi="仿宋_GB2312" w:cs="仿宋_GB2312" w:eastAsia="仿宋_GB2312"/>
              </w:rPr>
              <w:t>本次招标服务项目包括：保洁服务、维修（杂工）服务、秩序维护服务等后勤服务工作。</w:t>
            </w:r>
          </w:p>
          <w:p>
            <w:pPr>
              <w:pStyle w:val="null3"/>
              <w:ind w:firstLine="560"/>
            </w:pPr>
            <w:r>
              <w:rPr>
                <w:rFonts w:ascii="仿宋_GB2312" w:hAnsi="仿宋_GB2312" w:cs="仿宋_GB2312" w:eastAsia="仿宋_GB2312"/>
              </w:rPr>
              <w:t>根据《陕西省住宅小区物业管理公共服务指导标准》一级标准及《全国物业管理示范大厦标准及评分细则》标准和规范，结合实际情况，制定切实可行的物业管理制度，操作规范，为采购人营造一个清洁、舒适的办公环境。保洁清洁率达到98%，有效投诉率≦1%，处理率达到99%；客户对物业工作满意率&gt;90%。</w:t>
            </w:r>
          </w:p>
          <w:p>
            <w:pPr>
              <w:pStyle w:val="null3"/>
              <w:ind w:firstLine="560"/>
            </w:pPr>
            <w:r>
              <w:rPr>
                <w:rFonts w:ascii="仿宋_GB2312" w:hAnsi="仿宋_GB2312" w:cs="仿宋_GB2312" w:eastAsia="仿宋_GB2312"/>
              </w:rPr>
              <w:t>2、总体标准</w:t>
            </w:r>
          </w:p>
          <w:p>
            <w:pPr>
              <w:pStyle w:val="null3"/>
              <w:ind w:firstLine="560"/>
            </w:pPr>
            <w:r>
              <w:rPr>
                <w:rFonts w:ascii="仿宋_GB2312" w:hAnsi="仿宋_GB2312" w:cs="仿宋_GB2312" w:eastAsia="仿宋_GB2312"/>
              </w:rPr>
              <w:t>（1）各委托管理事项服务标准不低于磋商文件、响应文件所定标准，持续改进，不断提高服务质量，满足采购人不断发展的需求。</w:t>
            </w:r>
          </w:p>
          <w:p>
            <w:pPr>
              <w:pStyle w:val="null3"/>
              <w:ind w:firstLine="560"/>
            </w:pPr>
            <w:r>
              <w:rPr>
                <w:rFonts w:ascii="仿宋_GB2312" w:hAnsi="仿宋_GB2312" w:cs="仿宋_GB2312" w:eastAsia="仿宋_GB2312"/>
              </w:rPr>
              <w:t>（2）供应商制定各部门岗位职责、规章制度，并定期检查落实执行情况。加强对服务人员的监督教育。教育员工树立服务意识，满足采购人管理要求。</w:t>
            </w:r>
          </w:p>
          <w:p>
            <w:pPr>
              <w:pStyle w:val="null3"/>
              <w:ind w:firstLine="560"/>
            </w:pPr>
            <w:r>
              <w:rPr>
                <w:rFonts w:ascii="仿宋_GB2312" w:hAnsi="仿宋_GB2312" w:cs="仿宋_GB2312" w:eastAsia="仿宋_GB2312"/>
              </w:rPr>
              <w:t>（3）物业员工按岗位要求统一着装、言行规范，注意仪容仪表。</w:t>
            </w:r>
          </w:p>
          <w:p>
            <w:pPr>
              <w:pStyle w:val="null3"/>
              <w:ind w:firstLine="560"/>
            </w:pPr>
            <w:r>
              <w:rPr>
                <w:rFonts w:ascii="仿宋_GB2312" w:hAnsi="仿宋_GB2312" w:cs="仿宋_GB2312" w:eastAsia="仿宋_GB2312"/>
              </w:rPr>
              <w:t>（4）采购人对供应商提供的物业服务实施管理监督。</w:t>
            </w:r>
          </w:p>
          <w:p>
            <w:pPr>
              <w:pStyle w:val="null3"/>
              <w:ind w:firstLine="560"/>
            </w:pPr>
            <w:r>
              <w:rPr>
                <w:rFonts w:ascii="仿宋_GB2312" w:hAnsi="仿宋_GB2312" w:cs="仿宋_GB2312" w:eastAsia="仿宋_GB2312"/>
              </w:rPr>
              <w:t>（5）供应商不得擅自改变采购人所有房屋、管线、设备等的位置和用途。</w:t>
            </w:r>
          </w:p>
          <w:p>
            <w:pPr>
              <w:pStyle w:val="null3"/>
              <w:ind w:firstLine="560"/>
            </w:pPr>
            <w:r>
              <w:rPr>
                <w:rFonts w:ascii="仿宋_GB2312" w:hAnsi="仿宋_GB2312" w:cs="仿宋_GB2312" w:eastAsia="仿宋_GB2312"/>
              </w:rPr>
              <w:t>3、物业服务人员要求</w:t>
            </w:r>
          </w:p>
          <w:p>
            <w:pPr>
              <w:pStyle w:val="null3"/>
              <w:ind w:firstLine="560"/>
            </w:pPr>
            <w:r>
              <w:rPr>
                <w:rFonts w:ascii="仿宋_GB2312" w:hAnsi="仿宋_GB2312" w:cs="仿宋_GB2312" w:eastAsia="仿宋_GB2312"/>
              </w:rPr>
              <w:t>（1）项目经理人数不少于1人</w:t>
            </w:r>
          </w:p>
          <w:p>
            <w:pPr>
              <w:pStyle w:val="null3"/>
              <w:ind w:firstLine="560"/>
            </w:pPr>
            <w:r>
              <w:rPr>
                <w:rFonts w:ascii="仿宋_GB2312" w:hAnsi="仿宋_GB2312" w:cs="仿宋_GB2312" w:eastAsia="仿宋_GB2312"/>
              </w:rPr>
              <w:t>（2）公共秩序维护（人数不少于13人）；</w:t>
            </w:r>
          </w:p>
          <w:p>
            <w:pPr>
              <w:pStyle w:val="null3"/>
              <w:ind w:firstLine="560"/>
            </w:pPr>
            <w:r>
              <w:rPr>
                <w:rFonts w:ascii="仿宋_GB2312" w:hAnsi="仿宋_GB2312" w:cs="仿宋_GB2312" w:eastAsia="仿宋_GB2312"/>
              </w:rPr>
              <w:t>（3）卫生保洁服务（人数不少于18人）；</w:t>
            </w:r>
          </w:p>
          <w:p>
            <w:pPr>
              <w:pStyle w:val="null3"/>
              <w:ind w:firstLine="560"/>
            </w:pPr>
            <w:r>
              <w:rPr>
                <w:rFonts w:ascii="仿宋_GB2312" w:hAnsi="仿宋_GB2312" w:cs="仿宋_GB2312" w:eastAsia="仿宋_GB2312"/>
              </w:rPr>
              <w:t>（4）维修（杂工，不少于1人）。</w:t>
            </w:r>
          </w:p>
          <w:p>
            <w:pPr>
              <w:pStyle w:val="null3"/>
              <w:ind w:firstLine="562"/>
            </w:pPr>
            <w:r>
              <w:rPr>
                <w:rFonts w:ascii="仿宋_GB2312" w:hAnsi="仿宋_GB2312" w:cs="仿宋_GB2312" w:eastAsia="仿宋_GB2312"/>
                <w:b/>
              </w:rPr>
              <w:t>（二）分项要求</w:t>
            </w:r>
          </w:p>
          <w:p>
            <w:pPr>
              <w:pStyle w:val="null3"/>
              <w:ind w:firstLine="562"/>
            </w:pPr>
            <w:r>
              <w:rPr>
                <w:rFonts w:ascii="仿宋_GB2312" w:hAnsi="仿宋_GB2312" w:cs="仿宋_GB2312" w:eastAsia="仿宋_GB2312"/>
                <w:b/>
              </w:rPr>
              <w:t>1、秩序维护服务</w:t>
            </w:r>
          </w:p>
          <w:p>
            <w:pPr>
              <w:pStyle w:val="null3"/>
              <w:ind w:firstLine="560"/>
            </w:pPr>
            <w:r>
              <w:rPr>
                <w:rFonts w:ascii="仿宋_GB2312" w:hAnsi="仿宋_GB2312" w:cs="仿宋_GB2312" w:eastAsia="仿宋_GB2312"/>
              </w:rPr>
              <w:t>（1）公共秩序维护</w:t>
            </w:r>
          </w:p>
          <w:p>
            <w:pPr>
              <w:pStyle w:val="null3"/>
              <w:ind w:firstLine="560"/>
            </w:pPr>
            <w:r>
              <w:rPr>
                <w:rFonts w:ascii="仿宋_GB2312" w:hAnsi="仿宋_GB2312" w:cs="仿宋_GB2312" w:eastAsia="仿宋_GB2312"/>
              </w:rPr>
              <w:t>负责学校区域内门卫值守，外来人员进出登记、区域内巡逻、车辆停放引导、公共区域正常工作秩序维护等安全防范工作。</w:t>
            </w:r>
          </w:p>
          <w:p>
            <w:pPr>
              <w:pStyle w:val="null3"/>
              <w:ind w:firstLine="560"/>
            </w:pPr>
            <w:r>
              <w:rPr>
                <w:rFonts w:ascii="仿宋_GB2312" w:hAnsi="仿宋_GB2312" w:cs="仿宋_GB2312" w:eastAsia="仿宋_GB2312"/>
              </w:rPr>
              <w:t>工作内容：认真贯彻实施各项安全工作制度和职责，担负学校区域内的巡逻；担负义务消防队、处置突发事件，执行应急预案等任务。</w:t>
            </w:r>
          </w:p>
          <w:p>
            <w:pPr>
              <w:pStyle w:val="null3"/>
              <w:ind w:firstLine="560"/>
            </w:pPr>
            <w:r>
              <w:rPr>
                <w:rFonts w:ascii="仿宋_GB2312" w:hAnsi="仿宋_GB2312" w:cs="仿宋_GB2312" w:eastAsia="仿宋_GB2312"/>
              </w:rPr>
              <w:t>（2）具体要求</w:t>
            </w:r>
          </w:p>
          <w:p>
            <w:pPr>
              <w:pStyle w:val="null3"/>
              <w:ind w:firstLine="560"/>
            </w:pPr>
            <w:r>
              <w:rPr>
                <w:rFonts w:ascii="仿宋_GB2312" w:hAnsi="仿宋_GB2312" w:cs="仿宋_GB2312" w:eastAsia="仿宋_GB2312"/>
              </w:rPr>
              <w:t>①年龄要求：50岁以下；</w:t>
            </w:r>
          </w:p>
          <w:p>
            <w:pPr>
              <w:pStyle w:val="null3"/>
              <w:ind w:firstLine="560"/>
            </w:pPr>
            <w:r>
              <w:rPr>
                <w:rFonts w:ascii="仿宋_GB2312" w:hAnsi="仿宋_GB2312" w:cs="仿宋_GB2312" w:eastAsia="仿宋_GB2312"/>
              </w:rPr>
              <w:t>②维护本项目范围内的安全防范和公共秩序，采取24小时值班措施，秩序维护人员实行半军事化管理，人员训练有素，文明执勤，言行规范、认真负责。</w:t>
            </w:r>
          </w:p>
          <w:p>
            <w:pPr>
              <w:pStyle w:val="null3"/>
              <w:ind w:firstLine="560"/>
            </w:pPr>
            <w:r>
              <w:rPr>
                <w:rFonts w:ascii="仿宋_GB2312" w:hAnsi="仿宋_GB2312" w:cs="仿宋_GB2312" w:eastAsia="仿宋_GB2312"/>
              </w:rPr>
              <w:t>③人员24小时值班，发现问题及时上报。</w:t>
            </w:r>
          </w:p>
          <w:p>
            <w:pPr>
              <w:pStyle w:val="null3"/>
              <w:ind w:firstLine="562"/>
            </w:pPr>
            <w:r>
              <w:rPr>
                <w:rFonts w:ascii="仿宋_GB2312" w:hAnsi="仿宋_GB2312" w:cs="仿宋_GB2312" w:eastAsia="仿宋_GB2312"/>
                <w:b/>
              </w:rPr>
              <w:t>2、保洁服务</w:t>
            </w:r>
          </w:p>
          <w:p>
            <w:pPr>
              <w:pStyle w:val="null3"/>
              <w:ind w:firstLine="560"/>
            </w:pPr>
            <w:r>
              <w:rPr>
                <w:rFonts w:ascii="仿宋_GB2312" w:hAnsi="仿宋_GB2312" w:cs="仿宋_GB2312" w:eastAsia="仿宋_GB2312"/>
              </w:rPr>
              <w:t>总体要求：供应商要制定完善的保洁工作细则、工作标准，建立卫生清洁的检查制度、检查方法等并严格执行。</w:t>
            </w:r>
          </w:p>
          <w:p>
            <w:pPr>
              <w:pStyle w:val="null3"/>
              <w:ind w:firstLine="560"/>
            </w:pPr>
            <w:r>
              <w:rPr>
                <w:rFonts w:ascii="仿宋_GB2312" w:hAnsi="仿宋_GB2312" w:cs="仿宋_GB2312" w:eastAsia="仿宋_GB2312"/>
              </w:rPr>
              <w:t>（1）服务内容</w:t>
            </w:r>
          </w:p>
          <w:p>
            <w:pPr>
              <w:pStyle w:val="null3"/>
              <w:ind w:firstLine="562"/>
            </w:pPr>
            <w:r>
              <w:rPr>
                <w:rFonts w:ascii="仿宋_GB2312" w:hAnsi="仿宋_GB2312" w:cs="仿宋_GB2312" w:eastAsia="仿宋_GB2312"/>
                <w:b/>
              </w:rPr>
              <w:t>教学楼：</w:t>
            </w:r>
            <w:r>
              <w:rPr>
                <w:rFonts w:ascii="仿宋_GB2312" w:hAnsi="仿宋_GB2312" w:cs="仿宋_GB2312" w:eastAsia="仿宋_GB2312"/>
              </w:rPr>
              <w:t>A座、B座、C座、E座办公室地面、垃圾桶的清洁保洁；卫生间、走廊、大厅等公共区域地面、门窗、玻璃的清洁保洁；公共活动场所墙面、地面、卫生洁具及设施设备、摆件等的清洁保洁；</w:t>
            </w:r>
          </w:p>
          <w:p>
            <w:pPr>
              <w:pStyle w:val="null3"/>
              <w:ind w:firstLine="562"/>
            </w:pPr>
            <w:r>
              <w:rPr>
                <w:rFonts w:ascii="仿宋_GB2312" w:hAnsi="仿宋_GB2312" w:cs="仿宋_GB2312" w:eastAsia="仿宋_GB2312"/>
                <w:b/>
              </w:rPr>
              <w:t>综合楼：</w:t>
            </w:r>
            <w:r>
              <w:rPr>
                <w:rFonts w:ascii="仿宋_GB2312" w:hAnsi="仿宋_GB2312" w:cs="仿宋_GB2312" w:eastAsia="仿宋_GB2312"/>
              </w:rPr>
              <w:t>D座、G座接待室、公共课教室、多功能厅、阶梯教室、演播厅、录播厅、室内篮球场等区域地面、门窗、玻璃的清洁保洁；走廊、卫生间等公共区域地面、摆件、设施设备等公共部位的清洁保洁。</w:t>
            </w:r>
          </w:p>
          <w:p>
            <w:pPr>
              <w:pStyle w:val="null3"/>
              <w:ind w:firstLine="560"/>
            </w:pPr>
            <w:r>
              <w:rPr>
                <w:rFonts w:ascii="仿宋_GB2312" w:hAnsi="仿宋_GB2312" w:cs="仿宋_GB2312" w:eastAsia="仿宋_GB2312"/>
              </w:rPr>
              <w:t>（2）保洁标准</w:t>
            </w:r>
          </w:p>
          <w:p>
            <w:pPr>
              <w:pStyle w:val="null3"/>
              <w:ind w:firstLine="562"/>
            </w:pPr>
            <w:r>
              <w:rPr>
                <w:rFonts w:ascii="仿宋_GB2312" w:hAnsi="仿宋_GB2312" w:cs="仿宋_GB2312" w:eastAsia="仿宋_GB2312"/>
                <w:b/>
              </w:rPr>
              <w:t>门窗玻璃：</w:t>
            </w:r>
            <w:r>
              <w:rPr>
                <w:rFonts w:ascii="仿宋_GB2312" w:hAnsi="仿宋_GB2312" w:cs="仿宋_GB2312" w:eastAsia="仿宋_GB2312"/>
              </w:rPr>
              <w:t>清洁、光亮、无水渍、无尘、无手印；</w:t>
            </w:r>
          </w:p>
          <w:p>
            <w:pPr>
              <w:pStyle w:val="null3"/>
              <w:ind w:firstLine="562"/>
            </w:pPr>
            <w:r>
              <w:rPr>
                <w:rFonts w:ascii="仿宋_GB2312" w:hAnsi="仿宋_GB2312" w:cs="仿宋_GB2312" w:eastAsia="仿宋_GB2312"/>
                <w:b/>
              </w:rPr>
              <w:t>墙面：</w:t>
            </w:r>
            <w:r>
              <w:rPr>
                <w:rFonts w:ascii="仿宋_GB2312" w:hAnsi="仿宋_GB2312" w:cs="仿宋_GB2312" w:eastAsia="仿宋_GB2312"/>
              </w:rPr>
              <w:t>无蜘蛛网、目视干净无污尘；</w:t>
            </w:r>
          </w:p>
          <w:p>
            <w:pPr>
              <w:pStyle w:val="null3"/>
              <w:ind w:firstLine="562"/>
            </w:pPr>
            <w:r>
              <w:rPr>
                <w:rFonts w:ascii="仿宋_GB2312" w:hAnsi="仿宋_GB2312" w:cs="仿宋_GB2312" w:eastAsia="仿宋_GB2312"/>
                <w:b/>
              </w:rPr>
              <w:t>瓷砖墙面：</w:t>
            </w:r>
            <w:r>
              <w:rPr>
                <w:rFonts w:ascii="仿宋_GB2312" w:hAnsi="仿宋_GB2312" w:cs="仿宋_GB2312" w:eastAsia="仿宋_GB2312"/>
              </w:rPr>
              <w:t>干净光亮、无灰尘；</w:t>
            </w:r>
          </w:p>
          <w:p>
            <w:pPr>
              <w:pStyle w:val="null3"/>
              <w:ind w:firstLine="562"/>
            </w:pPr>
            <w:r>
              <w:rPr>
                <w:rFonts w:ascii="仿宋_GB2312" w:hAnsi="仿宋_GB2312" w:cs="仿宋_GB2312" w:eastAsia="仿宋_GB2312"/>
                <w:b/>
              </w:rPr>
              <w:t>地面地板：</w:t>
            </w:r>
            <w:r>
              <w:rPr>
                <w:rFonts w:ascii="仿宋_GB2312" w:hAnsi="仿宋_GB2312" w:cs="仿宋_GB2312" w:eastAsia="仿宋_GB2312"/>
              </w:rPr>
              <w:t>干净光亮无杂物；</w:t>
            </w:r>
          </w:p>
          <w:p>
            <w:pPr>
              <w:pStyle w:val="null3"/>
              <w:ind w:firstLine="562"/>
            </w:pPr>
            <w:r>
              <w:rPr>
                <w:rFonts w:ascii="仿宋_GB2312" w:hAnsi="仿宋_GB2312" w:cs="仿宋_GB2312" w:eastAsia="仿宋_GB2312"/>
                <w:b/>
              </w:rPr>
              <w:t>卫生间：</w:t>
            </w:r>
            <w:r>
              <w:rPr>
                <w:rFonts w:ascii="仿宋_GB2312" w:hAnsi="仿宋_GB2312" w:cs="仿宋_GB2312" w:eastAsia="仿宋_GB2312"/>
              </w:rPr>
              <w:t>卫生洁具清洁，无水渍、无锈斑、无异味；隔断、墙面保持干燥，无蛛网，地面清洁，无脚印、无杂物、无垃圾，卫生用品保证齐全，无破损，保持卫生间内空气清新，无异味；</w:t>
            </w:r>
          </w:p>
          <w:p>
            <w:pPr>
              <w:pStyle w:val="null3"/>
              <w:ind w:firstLine="562"/>
            </w:pPr>
            <w:r>
              <w:rPr>
                <w:rFonts w:ascii="仿宋_GB2312" w:hAnsi="仿宋_GB2312" w:cs="仿宋_GB2312" w:eastAsia="仿宋_GB2312"/>
                <w:b/>
              </w:rPr>
              <w:t>大厅：</w:t>
            </w:r>
            <w:r>
              <w:rPr>
                <w:rFonts w:ascii="仿宋_GB2312" w:hAnsi="仿宋_GB2312" w:cs="仿宋_GB2312" w:eastAsia="仿宋_GB2312"/>
              </w:rPr>
              <w:t>保持地面清洁干净，无污渍、无痰迹、无垃圾、无烟蒂，墙面、柱面及墙面饰物保持光亮、整洁、无灰尘。保持玻璃门窗干净光亮、完好无手印、无污渍、无灰尘。不锈钢器皿保持光亮、无烟尘渍、无痰渍，护栏及楼梯扶手清洁，无污渍、无灰尘；</w:t>
            </w:r>
          </w:p>
          <w:p>
            <w:pPr>
              <w:pStyle w:val="null3"/>
              <w:ind w:firstLine="562"/>
            </w:pPr>
            <w:r>
              <w:rPr>
                <w:rFonts w:ascii="仿宋_GB2312" w:hAnsi="仿宋_GB2312" w:cs="仿宋_GB2312" w:eastAsia="仿宋_GB2312"/>
                <w:b/>
              </w:rPr>
              <w:t>公共区域摆件：</w:t>
            </w:r>
            <w:r>
              <w:rPr>
                <w:rFonts w:ascii="仿宋_GB2312" w:hAnsi="仿宋_GB2312" w:cs="仿宋_GB2312" w:eastAsia="仿宋_GB2312"/>
              </w:rPr>
              <w:t>表面无灰尘；</w:t>
            </w:r>
          </w:p>
          <w:p>
            <w:pPr>
              <w:pStyle w:val="null3"/>
              <w:ind w:firstLine="562"/>
            </w:pPr>
            <w:r>
              <w:rPr>
                <w:rFonts w:ascii="仿宋_GB2312" w:hAnsi="仿宋_GB2312" w:cs="仿宋_GB2312" w:eastAsia="仿宋_GB2312"/>
                <w:b/>
              </w:rPr>
              <w:t>通道、楼梯、接待台：</w:t>
            </w:r>
            <w:r>
              <w:rPr>
                <w:rFonts w:ascii="仿宋_GB2312" w:hAnsi="仿宋_GB2312" w:cs="仿宋_GB2312" w:eastAsia="仿宋_GB2312"/>
              </w:rPr>
              <w:t>无烟头、纸屑、污渍、积水；</w:t>
            </w:r>
          </w:p>
          <w:p>
            <w:pPr>
              <w:pStyle w:val="null3"/>
              <w:ind w:firstLine="562"/>
            </w:pPr>
            <w:r>
              <w:rPr>
                <w:rFonts w:ascii="仿宋_GB2312" w:hAnsi="仿宋_GB2312" w:cs="仿宋_GB2312" w:eastAsia="仿宋_GB2312"/>
                <w:b/>
              </w:rPr>
              <w:t>开放办公区：</w:t>
            </w:r>
            <w:r>
              <w:rPr>
                <w:rFonts w:ascii="仿宋_GB2312" w:hAnsi="仿宋_GB2312" w:cs="仿宋_GB2312" w:eastAsia="仿宋_GB2312"/>
              </w:rPr>
              <w:t>干净、无杂物、垃圾日清；</w:t>
            </w:r>
          </w:p>
          <w:p>
            <w:pPr>
              <w:pStyle w:val="null3"/>
              <w:ind w:firstLine="562"/>
            </w:pPr>
            <w:r>
              <w:rPr>
                <w:rFonts w:ascii="仿宋_GB2312" w:hAnsi="仿宋_GB2312" w:cs="仿宋_GB2312" w:eastAsia="仿宋_GB2312"/>
                <w:b/>
              </w:rPr>
              <w:t>办公室：</w:t>
            </w:r>
            <w:r>
              <w:rPr>
                <w:rFonts w:ascii="仿宋_GB2312" w:hAnsi="仿宋_GB2312" w:cs="仿宋_GB2312" w:eastAsia="仿宋_GB2312"/>
              </w:rPr>
              <w:t>室内窗户玻璃、窗台、窗框干净明亮，无破损。室内墙面、天花板整洁、完好，无污渍、无浮灰、无蛛网。地面、地毯整洁，完好，无垃圾、无污渍。室内各种家具放置整齐，光洁、无灰尘，室内各种灯具清洁，完好，无破损。室内空调出风口，回风口干净、整洁、无积灰，无霉斑，室内各种装饰挂件挂放端正、清洁无损。楼梯上述保洁标准相同，无卫生死角。</w:t>
            </w:r>
          </w:p>
          <w:p>
            <w:pPr>
              <w:pStyle w:val="null3"/>
              <w:ind w:firstLine="562"/>
            </w:pPr>
            <w:r>
              <w:rPr>
                <w:rFonts w:ascii="仿宋_GB2312" w:hAnsi="仿宋_GB2312" w:cs="仿宋_GB2312" w:eastAsia="仿宋_GB2312"/>
                <w:b/>
              </w:rPr>
              <w:t>3、维修（杂工）服务</w:t>
            </w:r>
          </w:p>
          <w:p>
            <w:pPr>
              <w:pStyle w:val="null3"/>
              <w:ind w:firstLine="560"/>
            </w:pPr>
            <w:r>
              <w:rPr>
                <w:rFonts w:ascii="仿宋_GB2312" w:hAnsi="仿宋_GB2312" w:cs="仿宋_GB2312" w:eastAsia="仿宋_GB2312"/>
              </w:rPr>
              <w:t>（1）工作内容：学校设施设备的正常运行和日常维护检查。</w:t>
            </w:r>
          </w:p>
          <w:p>
            <w:pPr>
              <w:pStyle w:val="null3"/>
              <w:ind w:firstLine="560"/>
            </w:pPr>
            <w:r>
              <w:rPr>
                <w:rFonts w:ascii="仿宋_GB2312" w:hAnsi="仿宋_GB2312" w:cs="仿宋_GB2312" w:eastAsia="仿宋_GB2312"/>
              </w:rPr>
              <w:t>（2）具体要求：</w:t>
            </w:r>
          </w:p>
          <w:p>
            <w:pPr>
              <w:pStyle w:val="null3"/>
              <w:ind w:firstLine="560"/>
            </w:pPr>
            <w:r>
              <w:rPr>
                <w:rFonts w:ascii="仿宋_GB2312" w:hAnsi="仿宋_GB2312" w:cs="仿宋_GB2312" w:eastAsia="仿宋_GB2312"/>
              </w:rPr>
              <w:t>人员编制1人，高中以上学历，持有健康证，无高血压、心脏病等突发病史。勤劳肯干，讲究个人卫生，注意文明行为，树立良好的服务形象，服从上级领导安排的工作，人员由学校直接管理。</w:t>
            </w:r>
          </w:p>
          <w:p>
            <w:pPr>
              <w:pStyle w:val="null3"/>
              <w:ind w:firstLine="562"/>
            </w:pPr>
            <w:r>
              <w:rPr>
                <w:rFonts w:ascii="仿宋_GB2312" w:hAnsi="仿宋_GB2312" w:cs="仿宋_GB2312" w:eastAsia="仿宋_GB2312"/>
                <w:b/>
              </w:rPr>
              <w:t>（三）质量要求</w:t>
            </w:r>
          </w:p>
          <w:p>
            <w:pPr>
              <w:pStyle w:val="null3"/>
              <w:ind w:firstLine="560"/>
            </w:pPr>
            <w:r>
              <w:rPr>
                <w:rFonts w:ascii="仿宋_GB2312" w:hAnsi="仿宋_GB2312" w:cs="仿宋_GB2312" w:eastAsia="仿宋_GB2312"/>
              </w:rPr>
              <w:t>分类明确各系统的质量标准、管理要求，如服务响应时间、检查登记及档案管理要求。以及采购人对供应商的考核激励规定及量化管理目标。</w:t>
            </w:r>
          </w:p>
          <w:p>
            <w:pPr>
              <w:pStyle w:val="null3"/>
              <w:ind w:firstLine="560"/>
            </w:pPr>
            <w:r>
              <w:rPr>
                <w:rFonts w:ascii="仿宋_GB2312" w:hAnsi="仿宋_GB2312" w:cs="仿宋_GB2312" w:eastAsia="仿宋_GB2312"/>
              </w:rPr>
              <w:t>同时要求供应商应在上述标准及目标要求前提下响应如何达标的措施及不达标的整改措施等。</w:t>
            </w:r>
          </w:p>
          <w:p>
            <w:pPr>
              <w:pStyle w:val="null3"/>
              <w:ind w:firstLine="560"/>
            </w:pPr>
            <w:r>
              <w:rPr>
                <w:rFonts w:ascii="仿宋_GB2312" w:hAnsi="仿宋_GB2312" w:cs="仿宋_GB2312" w:eastAsia="仿宋_GB2312"/>
              </w:rPr>
              <w:t>所有服务项目参照《陕西省住宅小区物业管理公共服务指导标准》一级标准及《全国物业管理示范大厦标准及评分细则》的相关要求，卫生防疫、协防、环保等方面应满足国家、西安市有关法律法规和主管部门有关管理政策的要求（国家、西安市相关主管部门文件法规有不同规定时，采购人可选择标准要求高的执行，并作为有效法律依据；本文件提供的标准低于西安市政府主管部门颁布的政策法规要求时，执行西安市政府主管部门标准；以上因素导致的费用偏差由供应商承担）。以下是供应商提供的部分最低服务质量标准，鼓励投标人根据对项目的理解和所指定的项目目标，在所提交的服务质量标准中对供应商最低服务质量标准予以提高、扩展、补充、细化，作为专家评审依据。采购人在与供应商签订合同时，可选用供应商所提交的服务质量标准中最有益于采购人的部分。</w:t>
            </w:r>
          </w:p>
          <w:p>
            <w:pPr>
              <w:pStyle w:val="null3"/>
              <w:ind w:firstLine="562"/>
            </w:pPr>
            <w:r>
              <w:rPr>
                <w:rFonts w:ascii="仿宋_GB2312" w:hAnsi="仿宋_GB2312" w:cs="仿宋_GB2312" w:eastAsia="仿宋_GB2312"/>
                <w:b/>
              </w:rPr>
              <w:t>三、人员岗位职责</w:t>
            </w:r>
          </w:p>
          <w:p>
            <w:pPr>
              <w:pStyle w:val="null3"/>
              <w:ind w:firstLine="562"/>
            </w:pPr>
            <w:r>
              <w:rPr>
                <w:rFonts w:ascii="仿宋_GB2312" w:hAnsi="仿宋_GB2312" w:cs="仿宋_GB2312" w:eastAsia="仿宋_GB2312"/>
                <w:b/>
              </w:rPr>
              <w:t>（一）项目经理岗位职责</w:t>
            </w:r>
          </w:p>
          <w:p>
            <w:pPr>
              <w:pStyle w:val="null3"/>
              <w:ind w:firstLine="560"/>
            </w:pPr>
            <w:r>
              <w:rPr>
                <w:rFonts w:ascii="仿宋_GB2312" w:hAnsi="仿宋_GB2312" w:cs="仿宋_GB2312" w:eastAsia="仿宋_GB2312"/>
              </w:rPr>
              <w:t>1、在物业公司领导下全面负责西安高新区实验小学物业项目部现场物业服务工作。</w:t>
            </w:r>
          </w:p>
          <w:p>
            <w:pPr>
              <w:pStyle w:val="null3"/>
              <w:ind w:firstLine="560"/>
            </w:pPr>
            <w:r>
              <w:rPr>
                <w:rFonts w:ascii="仿宋_GB2312" w:hAnsi="仿宋_GB2312" w:cs="仿宋_GB2312" w:eastAsia="仿宋_GB2312"/>
              </w:rPr>
              <w:t>2、贯彻国家有关政策、法令、法规，公司各项经营管理目标，保证各项管理服务工作能使业主（用户）满意。</w:t>
            </w:r>
          </w:p>
          <w:p>
            <w:pPr>
              <w:pStyle w:val="null3"/>
              <w:ind w:firstLine="560"/>
            </w:pPr>
            <w:r>
              <w:rPr>
                <w:rFonts w:ascii="仿宋_GB2312" w:hAnsi="仿宋_GB2312" w:cs="仿宋_GB2312" w:eastAsia="仿宋_GB2312"/>
              </w:rPr>
              <w:t>3、确立项目部的组织机构并规定其职责以及相互关系，任命项目部各部门负责人，并按规定赋予职权，协调指导各部门负责人工作，负责项目部员工的提升、奖惩、休假、公出等工作的审批。</w:t>
            </w:r>
          </w:p>
          <w:p>
            <w:pPr>
              <w:pStyle w:val="null3"/>
              <w:ind w:firstLine="560"/>
            </w:pPr>
            <w:r>
              <w:rPr>
                <w:rFonts w:ascii="仿宋_GB2312" w:hAnsi="仿宋_GB2312" w:cs="仿宋_GB2312" w:eastAsia="仿宋_GB2312"/>
              </w:rPr>
              <w:t>4、审核项目部年度财务预算，做好财务审核监督、成本控制、财务节流等工作。</w:t>
            </w:r>
          </w:p>
          <w:p>
            <w:pPr>
              <w:pStyle w:val="null3"/>
              <w:ind w:firstLine="560"/>
            </w:pPr>
            <w:r>
              <w:rPr>
                <w:rFonts w:ascii="仿宋_GB2312" w:hAnsi="仿宋_GB2312" w:cs="仿宋_GB2312" w:eastAsia="仿宋_GB2312"/>
              </w:rPr>
              <w:t>5、主持召开例会，协调各部门之间的工作关系。</w:t>
            </w:r>
          </w:p>
          <w:p>
            <w:pPr>
              <w:pStyle w:val="null3"/>
              <w:ind w:firstLine="560"/>
            </w:pPr>
            <w:r>
              <w:rPr>
                <w:rFonts w:ascii="仿宋_GB2312" w:hAnsi="仿宋_GB2312" w:cs="仿宋_GB2312" w:eastAsia="仿宋_GB2312"/>
              </w:rPr>
              <w:t>6、定期、不定期地听取校方、员工的意见和建议，不断完善项目部的管理和服务水平。</w:t>
            </w:r>
          </w:p>
          <w:p>
            <w:pPr>
              <w:pStyle w:val="null3"/>
              <w:ind w:firstLine="560"/>
            </w:pPr>
            <w:r>
              <w:rPr>
                <w:rFonts w:ascii="仿宋_GB2312" w:hAnsi="仿宋_GB2312" w:cs="仿宋_GB2312" w:eastAsia="仿宋_GB2312"/>
              </w:rPr>
              <w:t>7、确保按照三标标准建立和保持体系管理。</w:t>
            </w:r>
          </w:p>
          <w:p>
            <w:pPr>
              <w:pStyle w:val="null3"/>
              <w:ind w:firstLine="560"/>
            </w:pPr>
            <w:r>
              <w:rPr>
                <w:rFonts w:ascii="仿宋_GB2312" w:hAnsi="仿宋_GB2312" w:cs="仿宋_GB2312" w:eastAsia="仿宋_GB2312"/>
              </w:rPr>
              <w:t>8、代表项目部与外部各方面联系、协调。</w:t>
            </w:r>
          </w:p>
          <w:p>
            <w:pPr>
              <w:pStyle w:val="null3"/>
              <w:ind w:firstLine="560"/>
            </w:pPr>
            <w:r>
              <w:rPr>
                <w:rFonts w:ascii="仿宋_GB2312" w:hAnsi="仿宋_GB2312" w:cs="仿宋_GB2312" w:eastAsia="仿宋_GB2312"/>
              </w:rPr>
              <w:t>9、任职要求：</w:t>
            </w:r>
          </w:p>
          <w:p>
            <w:pPr>
              <w:pStyle w:val="null3"/>
              <w:ind w:firstLine="560"/>
            </w:pPr>
            <w:r>
              <w:rPr>
                <w:rFonts w:ascii="仿宋_GB2312" w:hAnsi="仿宋_GB2312" w:cs="仿宋_GB2312" w:eastAsia="仿宋_GB2312"/>
              </w:rPr>
              <w:t>（1）大专以上学历，具有中级以上职称；</w:t>
            </w:r>
          </w:p>
          <w:p>
            <w:pPr>
              <w:pStyle w:val="null3"/>
              <w:ind w:firstLine="560"/>
            </w:pPr>
            <w:r>
              <w:rPr>
                <w:rFonts w:ascii="仿宋_GB2312" w:hAnsi="仿宋_GB2312" w:cs="仿宋_GB2312" w:eastAsia="仿宋_GB2312"/>
              </w:rPr>
              <w:t>（2）具有物业项目管理5年以上工作经验；</w:t>
            </w:r>
          </w:p>
          <w:p>
            <w:pPr>
              <w:pStyle w:val="null3"/>
              <w:ind w:firstLine="560"/>
            </w:pPr>
            <w:r>
              <w:rPr>
                <w:rFonts w:ascii="仿宋_GB2312" w:hAnsi="仿宋_GB2312" w:cs="仿宋_GB2312" w:eastAsia="仿宋_GB2312"/>
              </w:rPr>
              <w:t>（3）熟悉国家有关政策、法令、法规；</w:t>
            </w:r>
          </w:p>
          <w:p>
            <w:pPr>
              <w:pStyle w:val="null3"/>
              <w:ind w:firstLine="560"/>
            </w:pPr>
            <w:r>
              <w:rPr>
                <w:rFonts w:ascii="仿宋_GB2312" w:hAnsi="仿宋_GB2312" w:cs="仿宋_GB2312" w:eastAsia="仿宋_GB2312"/>
              </w:rPr>
              <w:t>（4）具备良好的沟通协调能力及应变能力。</w:t>
            </w:r>
          </w:p>
          <w:p>
            <w:pPr>
              <w:pStyle w:val="null3"/>
              <w:ind w:firstLine="562"/>
            </w:pPr>
            <w:r>
              <w:rPr>
                <w:rFonts w:ascii="仿宋_GB2312" w:hAnsi="仿宋_GB2312" w:cs="仿宋_GB2312" w:eastAsia="仿宋_GB2312"/>
                <w:b/>
              </w:rPr>
              <w:t>（二）秩序维护员岗位职责</w:t>
            </w:r>
          </w:p>
          <w:p>
            <w:pPr>
              <w:pStyle w:val="null3"/>
              <w:ind w:firstLine="560"/>
            </w:pPr>
            <w:r>
              <w:rPr>
                <w:rFonts w:ascii="仿宋_GB2312" w:hAnsi="仿宋_GB2312" w:cs="仿宋_GB2312" w:eastAsia="仿宋_GB2312"/>
              </w:rPr>
              <w:t>1、熟悉学校的地理环境位置，相应配套设施、分布位置，各类公共场所的使用性质和服务对象，掌握学校整体情况。</w:t>
            </w:r>
          </w:p>
          <w:p>
            <w:pPr>
              <w:pStyle w:val="null3"/>
              <w:ind w:firstLine="560"/>
            </w:pPr>
            <w:r>
              <w:rPr>
                <w:rFonts w:ascii="仿宋_GB2312" w:hAnsi="仿宋_GB2312" w:cs="仿宋_GB2312" w:eastAsia="仿宋_GB2312"/>
              </w:rPr>
              <w:t>2、按照学校的相关规定，制止未经允许的人员、车辆进入管辖区域；对进入管辖区域的人员、车辆及所携带或装载的物品，按规定进行检查和登记。</w:t>
            </w:r>
          </w:p>
          <w:p>
            <w:pPr>
              <w:pStyle w:val="null3"/>
              <w:ind w:firstLine="560"/>
            </w:pPr>
            <w:r>
              <w:rPr>
                <w:rFonts w:ascii="仿宋_GB2312" w:hAnsi="仿宋_GB2312" w:cs="仿宋_GB2312" w:eastAsia="仿宋_GB2312"/>
              </w:rPr>
              <w:t>3、每日开展装修巡视检查工作，对进入管辖区域的施工人员进行验证检查，对违章操作行为要坚决制止并向上级报告处理，并随时劝阻制止违章事件的发生。</w:t>
            </w:r>
          </w:p>
          <w:p>
            <w:pPr>
              <w:pStyle w:val="null3"/>
              <w:ind w:firstLine="560"/>
            </w:pPr>
            <w:r>
              <w:rPr>
                <w:rFonts w:ascii="仿宋_GB2312" w:hAnsi="仿宋_GB2312" w:cs="仿宋_GB2312" w:eastAsia="仿宋_GB2312"/>
              </w:rPr>
              <w:t>4、负责检查消防通道是否通畅，消防设备设施是否完好，安全疏散标识是否醒目、正确，有无消防隐患，发现火情时按照相关应急预案程序执行。</w:t>
            </w:r>
          </w:p>
          <w:p>
            <w:pPr>
              <w:pStyle w:val="null3"/>
              <w:ind w:firstLine="560"/>
            </w:pPr>
            <w:r>
              <w:rPr>
                <w:rFonts w:ascii="仿宋_GB2312" w:hAnsi="仿宋_GB2312" w:cs="仿宋_GB2312" w:eastAsia="仿宋_GB2312"/>
              </w:rPr>
              <w:t>5、制止一切人员在学校内违章、破坏公共设施行为，发现可疑人员立刻组织监视跟踪，如有违法犯罪活动要勇于设法擒获并报告上级处理。</w:t>
            </w:r>
          </w:p>
          <w:p>
            <w:pPr>
              <w:pStyle w:val="null3"/>
              <w:ind w:firstLine="560"/>
            </w:pPr>
            <w:r>
              <w:rPr>
                <w:rFonts w:ascii="仿宋_GB2312" w:hAnsi="仿宋_GB2312" w:cs="仿宋_GB2312" w:eastAsia="仿宋_GB2312"/>
              </w:rPr>
              <w:t>6、协助做好辖区的三防工作（防火、防盗、防破坏），落实各项安全防范措施，发现不安全因素或事故隐患应及时汇报，共同协助整改。</w:t>
            </w:r>
          </w:p>
          <w:p>
            <w:pPr>
              <w:pStyle w:val="null3"/>
              <w:ind w:firstLine="560"/>
            </w:pPr>
            <w:r>
              <w:rPr>
                <w:rFonts w:ascii="仿宋_GB2312" w:hAnsi="仿宋_GB2312" w:cs="仿宋_GB2312" w:eastAsia="仿宋_GB2312"/>
              </w:rPr>
              <w:t>7、对发生在辖区内的刑事案件、治安案件、灾害事故进行现场保护，保护证据、保护现场，并向相关主管部门如实提供相关信息。</w:t>
            </w:r>
          </w:p>
          <w:p>
            <w:pPr>
              <w:pStyle w:val="null3"/>
              <w:ind w:firstLine="560"/>
            </w:pPr>
            <w:r>
              <w:rPr>
                <w:rFonts w:ascii="仿宋_GB2312" w:hAnsi="仿宋_GB2312" w:cs="仿宋_GB2312" w:eastAsia="仿宋_GB2312"/>
              </w:rPr>
              <w:t>8、对外来人员有责任进行盘问，属参观人员应检查是否持有访客证。</w:t>
            </w:r>
          </w:p>
          <w:p>
            <w:pPr>
              <w:pStyle w:val="null3"/>
              <w:ind w:firstLine="560"/>
            </w:pPr>
            <w:r>
              <w:rPr>
                <w:rFonts w:ascii="仿宋_GB2312" w:hAnsi="仿宋_GB2312" w:cs="仿宋_GB2312" w:eastAsia="仿宋_GB2312"/>
              </w:rPr>
              <w:t>9、积极配合环境服务部、工程服务部的其他服务，制止违章行为，防止破坏，不能制止解决的应及时上报，积极协助公安机关开展各项治安防范活动或行动，完成各项服务工作。</w:t>
            </w:r>
          </w:p>
          <w:p>
            <w:pPr>
              <w:pStyle w:val="null3"/>
              <w:ind w:firstLine="560"/>
            </w:pPr>
            <w:r>
              <w:rPr>
                <w:rFonts w:ascii="仿宋_GB2312" w:hAnsi="仿宋_GB2312" w:cs="仿宋_GB2312" w:eastAsia="仿宋_GB2312"/>
              </w:rPr>
              <w:t>10、完成上级领导交办的其它工作事项。</w:t>
            </w:r>
          </w:p>
          <w:p>
            <w:pPr>
              <w:pStyle w:val="null3"/>
              <w:ind w:firstLine="560"/>
            </w:pPr>
            <w:r>
              <w:rPr>
                <w:rFonts w:ascii="仿宋_GB2312" w:hAnsi="仿宋_GB2312" w:cs="仿宋_GB2312" w:eastAsia="仿宋_GB2312"/>
              </w:rPr>
              <w:t>11、任职要求：</w:t>
            </w:r>
          </w:p>
          <w:p>
            <w:pPr>
              <w:pStyle w:val="null3"/>
              <w:ind w:firstLine="560"/>
            </w:pPr>
            <w:r>
              <w:rPr>
                <w:rFonts w:ascii="仿宋_GB2312" w:hAnsi="仿宋_GB2312" w:cs="仿宋_GB2312" w:eastAsia="仿宋_GB2312"/>
              </w:rPr>
              <w:t>（1）身高1.70米以上，有保安证，年龄20岁-50岁；</w:t>
            </w:r>
          </w:p>
          <w:p>
            <w:pPr>
              <w:pStyle w:val="null3"/>
              <w:ind w:firstLine="560"/>
            </w:pPr>
            <w:r>
              <w:rPr>
                <w:rFonts w:ascii="仿宋_GB2312" w:hAnsi="仿宋_GB2312" w:cs="仿宋_GB2312" w:eastAsia="仿宋_GB2312"/>
              </w:rPr>
              <w:t>（2）具有较好的气质及外表形象，谈吐清晰、普通话标准；</w:t>
            </w:r>
          </w:p>
          <w:p>
            <w:pPr>
              <w:pStyle w:val="null3"/>
              <w:ind w:firstLine="560"/>
            </w:pPr>
            <w:r>
              <w:rPr>
                <w:rFonts w:ascii="仿宋_GB2312" w:hAnsi="仿宋_GB2312" w:cs="仿宋_GB2312" w:eastAsia="仿宋_GB2312"/>
              </w:rPr>
              <w:t>（3）具有吃苦耐劳精神，工作认真细致，有良好的组织纪律性；</w:t>
            </w:r>
          </w:p>
          <w:p>
            <w:pPr>
              <w:pStyle w:val="null3"/>
              <w:ind w:firstLine="560"/>
            </w:pPr>
            <w:r>
              <w:rPr>
                <w:rFonts w:ascii="仿宋_GB2312" w:hAnsi="仿宋_GB2312" w:cs="仿宋_GB2312" w:eastAsia="仿宋_GB2312"/>
              </w:rPr>
              <w:t>（4）具有良好的服务意识，较强的沟通能力；</w:t>
            </w:r>
          </w:p>
          <w:p>
            <w:pPr>
              <w:pStyle w:val="null3"/>
              <w:ind w:firstLine="560"/>
            </w:pPr>
            <w:r>
              <w:rPr>
                <w:rFonts w:ascii="仿宋_GB2312" w:hAnsi="仿宋_GB2312" w:cs="仿宋_GB2312" w:eastAsia="仿宋_GB2312"/>
              </w:rPr>
              <w:t>（5）无犯罪记录。</w:t>
            </w:r>
          </w:p>
          <w:p>
            <w:pPr>
              <w:pStyle w:val="null3"/>
              <w:ind w:firstLine="562"/>
            </w:pPr>
            <w:r>
              <w:rPr>
                <w:rFonts w:ascii="仿宋_GB2312" w:hAnsi="仿宋_GB2312" w:cs="仿宋_GB2312" w:eastAsia="仿宋_GB2312"/>
                <w:b/>
              </w:rPr>
              <w:t>（三）保洁员岗位职责</w:t>
            </w:r>
          </w:p>
          <w:p>
            <w:pPr>
              <w:pStyle w:val="null3"/>
              <w:ind w:firstLine="560"/>
            </w:pPr>
            <w:r>
              <w:rPr>
                <w:rFonts w:ascii="仿宋_GB2312" w:hAnsi="仿宋_GB2312" w:cs="仿宋_GB2312" w:eastAsia="仿宋_GB2312"/>
              </w:rPr>
              <w:t>1、负责学校环境卫生保洁工作，采取积极有效的工作方式和清洁方法，确保保洁工作服务标准和工作要求。</w:t>
            </w:r>
          </w:p>
          <w:p>
            <w:pPr>
              <w:pStyle w:val="null3"/>
              <w:ind w:firstLine="560"/>
            </w:pPr>
            <w:r>
              <w:rPr>
                <w:rFonts w:ascii="仿宋_GB2312" w:hAnsi="仿宋_GB2312" w:cs="仿宋_GB2312" w:eastAsia="仿宋_GB2312"/>
              </w:rPr>
              <w:t>2、熟悉各种清洁剂的知识，熟悉各种设施设备的清洗要求和方法。</w:t>
            </w:r>
          </w:p>
          <w:p>
            <w:pPr>
              <w:pStyle w:val="null3"/>
              <w:ind w:firstLine="560"/>
            </w:pPr>
            <w:r>
              <w:rPr>
                <w:rFonts w:ascii="仿宋_GB2312" w:hAnsi="仿宋_GB2312" w:cs="仿宋_GB2312" w:eastAsia="仿宋_GB2312"/>
              </w:rPr>
              <w:t>3、严格执行清洁工作制度，坚守岗位，掌握保洁用品、用具的使用方法。</w:t>
            </w:r>
          </w:p>
          <w:p>
            <w:pPr>
              <w:pStyle w:val="null3"/>
              <w:ind w:firstLine="560"/>
            </w:pPr>
            <w:r>
              <w:rPr>
                <w:rFonts w:ascii="仿宋_GB2312" w:hAnsi="仿宋_GB2312" w:cs="仿宋_GB2312" w:eastAsia="仿宋_GB2312"/>
              </w:rPr>
              <w:t>4、出现突发事件及时上报。</w:t>
            </w:r>
          </w:p>
          <w:p>
            <w:pPr>
              <w:pStyle w:val="null3"/>
              <w:ind w:firstLine="560"/>
            </w:pPr>
            <w:r>
              <w:rPr>
                <w:rFonts w:ascii="仿宋_GB2312" w:hAnsi="仿宋_GB2312" w:cs="仿宋_GB2312" w:eastAsia="仿宋_GB2312"/>
              </w:rPr>
              <w:t>5、任职要求：</w:t>
            </w:r>
          </w:p>
          <w:p>
            <w:pPr>
              <w:pStyle w:val="null3"/>
              <w:ind w:firstLine="560"/>
            </w:pPr>
            <w:r>
              <w:rPr>
                <w:rFonts w:ascii="仿宋_GB2312" w:hAnsi="仿宋_GB2312" w:cs="仿宋_GB2312" w:eastAsia="仿宋_GB2312"/>
              </w:rPr>
              <w:t>（1）年龄：女性55岁以下，男性60岁以下，身体健康；</w:t>
            </w:r>
          </w:p>
          <w:p>
            <w:pPr>
              <w:pStyle w:val="null3"/>
              <w:ind w:firstLine="560"/>
            </w:pPr>
            <w:r>
              <w:rPr>
                <w:rFonts w:ascii="仿宋_GB2312" w:hAnsi="仿宋_GB2312" w:cs="仿宋_GB2312" w:eastAsia="仿宋_GB2312"/>
              </w:rPr>
              <w:t>（2）具有保洁工作经验2年以上；</w:t>
            </w:r>
          </w:p>
          <w:p>
            <w:pPr>
              <w:pStyle w:val="null3"/>
              <w:ind w:firstLine="560"/>
            </w:pPr>
            <w:r>
              <w:rPr>
                <w:rFonts w:ascii="仿宋_GB2312" w:hAnsi="仿宋_GB2312" w:cs="仿宋_GB2312" w:eastAsia="仿宋_GB2312"/>
              </w:rPr>
              <w:t>（3）熟悉各种保洁工具使用技能，具备一定的沟通协调能力；</w:t>
            </w:r>
          </w:p>
          <w:p>
            <w:pPr>
              <w:pStyle w:val="null3"/>
              <w:ind w:firstLine="560"/>
            </w:pPr>
            <w:r>
              <w:rPr>
                <w:rFonts w:ascii="仿宋_GB2312" w:hAnsi="仿宋_GB2312" w:cs="仿宋_GB2312" w:eastAsia="仿宋_GB2312"/>
              </w:rPr>
              <w:t>（4）真诚热情，勤劳，工作认真仔细。</w:t>
            </w:r>
          </w:p>
          <w:p>
            <w:pPr>
              <w:pStyle w:val="null3"/>
              <w:ind w:firstLine="562"/>
            </w:pPr>
            <w:r>
              <w:rPr>
                <w:rFonts w:ascii="仿宋_GB2312" w:hAnsi="仿宋_GB2312" w:cs="仿宋_GB2312" w:eastAsia="仿宋_GB2312"/>
                <w:b/>
              </w:rPr>
              <w:t>（四）维修（杂工）岗位职责</w:t>
            </w:r>
          </w:p>
          <w:p>
            <w:pPr>
              <w:pStyle w:val="null3"/>
              <w:ind w:firstLine="560"/>
            </w:pPr>
            <w:r>
              <w:rPr>
                <w:rFonts w:ascii="仿宋_GB2312" w:hAnsi="仿宋_GB2312" w:cs="仿宋_GB2312" w:eastAsia="仿宋_GB2312"/>
              </w:rPr>
              <w:t>1、坚守工作岗位，按规定着装，仪表端庄，精神饱满，热情为业主服务；</w:t>
            </w:r>
          </w:p>
          <w:p>
            <w:pPr>
              <w:pStyle w:val="null3"/>
              <w:ind w:firstLine="560"/>
            </w:pPr>
            <w:r>
              <w:rPr>
                <w:rFonts w:ascii="仿宋_GB2312" w:hAnsi="仿宋_GB2312" w:cs="仿宋_GB2312" w:eastAsia="仿宋_GB2312"/>
              </w:rPr>
              <w:t>2、负责学校的各项设施、设备及管道的保养和维修，每天必须进行日常的清洁、保养和巡视检查，并做好保养记录；</w:t>
            </w:r>
          </w:p>
          <w:p>
            <w:pPr>
              <w:pStyle w:val="null3"/>
              <w:ind w:firstLine="560"/>
            </w:pPr>
            <w:r>
              <w:rPr>
                <w:rFonts w:ascii="仿宋_GB2312" w:hAnsi="仿宋_GB2312" w:cs="仿宋_GB2312" w:eastAsia="仿宋_GB2312"/>
              </w:rPr>
              <w:t>3、坚持修旧利废，控制能源降低成本；</w:t>
            </w:r>
          </w:p>
          <w:p>
            <w:pPr>
              <w:pStyle w:val="null3"/>
              <w:ind w:firstLine="560"/>
            </w:pPr>
            <w:r>
              <w:rPr>
                <w:rFonts w:ascii="仿宋_GB2312" w:hAnsi="仿宋_GB2312" w:cs="仿宋_GB2312" w:eastAsia="仿宋_GB2312"/>
              </w:rPr>
              <w:t>4、服从分配，工作认真，工作记录完整。</w:t>
            </w:r>
          </w:p>
          <w:p>
            <w:pPr>
              <w:pStyle w:val="null3"/>
              <w:ind w:firstLine="560"/>
            </w:pPr>
            <w:r>
              <w:rPr>
                <w:rFonts w:ascii="仿宋_GB2312" w:hAnsi="仿宋_GB2312" w:cs="仿宋_GB2312" w:eastAsia="仿宋_GB2312"/>
              </w:rPr>
              <w:t>5、任职要求：</w:t>
            </w:r>
          </w:p>
          <w:p>
            <w:pPr>
              <w:pStyle w:val="null3"/>
              <w:ind w:firstLine="560"/>
            </w:pPr>
            <w:r>
              <w:rPr>
                <w:rFonts w:ascii="仿宋_GB2312" w:hAnsi="仿宋_GB2312" w:cs="仿宋_GB2312" w:eastAsia="仿宋_GB2312"/>
              </w:rPr>
              <w:t>（1）年龄60岁以下，身体健康；</w:t>
            </w:r>
          </w:p>
          <w:p>
            <w:pPr>
              <w:pStyle w:val="null3"/>
              <w:ind w:firstLine="560"/>
            </w:pPr>
            <w:r>
              <w:rPr>
                <w:rFonts w:ascii="仿宋_GB2312" w:hAnsi="仿宋_GB2312" w:cs="仿宋_GB2312" w:eastAsia="仿宋_GB2312"/>
              </w:rPr>
              <w:t>（2）高中以上学历。</w:t>
            </w:r>
          </w:p>
          <w:p>
            <w:pPr>
              <w:pStyle w:val="null3"/>
              <w:ind w:firstLine="562"/>
            </w:pPr>
            <w:r>
              <w:rPr>
                <w:rFonts w:ascii="仿宋_GB2312" w:hAnsi="仿宋_GB2312" w:cs="仿宋_GB2312" w:eastAsia="仿宋_GB2312"/>
                <w:b/>
              </w:rPr>
              <w:t>四、商务要求</w:t>
            </w:r>
          </w:p>
          <w:p>
            <w:pPr>
              <w:pStyle w:val="null3"/>
              <w:ind w:firstLine="560"/>
            </w:pPr>
            <w:r>
              <w:rPr>
                <w:rFonts w:ascii="仿宋_GB2312" w:hAnsi="仿宋_GB2312" w:cs="仿宋_GB2312" w:eastAsia="仿宋_GB2312"/>
              </w:rPr>
              <w:t>（一）服务期：</w:t>
            </w:r>
            <w:r>
              <w:rPr>
                <w:rFonts w:ascii="仿宋_GB2312" w:hAnsi="仿宋_GB2312" w:cs="仿宋_GB2312" w:eastAsia="仿宋_GB2312"/>
                <w:color w:val="000000"/>
              </w:rPr>
              <w:t>自合同签订之日起1年</w:t>
            </w:r>
            <w:r>
              <w:rPr>
                <w:rFonts w:ascii="仿宋_GB2312" w:hAnsi="仿宋_GB2312" w:cs="仿宋_GB2312" w:eastAsia="仿宋_GB2312"/>
              </w:rPr>
              <w:t>。</w:t>
            </w:r>
          </w:p>
          <w:p>
            <w:pPr>
              <w:pStyle w:val="null3"/>
            </w:pPr>
            <w:r>
              <w:rPr>
                <w:rFonts w:ascii="仿宋_GB2312" w:hAnsi="仿宋_GB2312" w:cs="仿宋_GB2312" w:eastAsia="仿宋_GB2312"/>
                <w:color w:val="000000"/>
              </w:rPr>
              <w:t xml:space="preserve">    （二）服务地点：西安高新区实验小学。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西安高新区实验小学。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本项目按月进行付款，每月末甲方对乙方本月进行物业服务考核，甲方按本月考核结果月支付乙方服务费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物业管理（根据《中小企业划型标准规定》（工信部联企业〔2011〕300号），物业管理划分标准为“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2）因系统格式设置无法调整，合同付款支付要求以第八章“拟签订采购合同文本”中体现的内容为准。（3）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4）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供应商关联关系声明.docx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后勤服务管理方案</w:t>
            </w:r>
          </w:p>
        </w:tc>
        <w:tc>
          <w:tcPr>
            <w:tcW w:type="dxa" w:w="2492"/>
          </w:tcPr>
          <w:p>
            <w:pPr>
              <w:pStyle w:val="null3"/>
            </w:pPr>
            <w:r>
              <w:rPr>
                <w:rFonts w:ascii="仿宋_GB2312" w:hAnsi="仿宋_GB2312" w:cs="仿宋_GB2312" w:eastAsia="仿宋_GB2312"/>
              </w:rPr>
              <w:t>内容至少包括①总体服务方案；②秩序维护服务方案；③保洁管理服务方案；④维修服务方案等。 评审标准：后勤服务管理方案各部分内容全面详细、阐述条理清晰详尽、符合本项目采购需求得20分，每缺一项内容扣5分，评审内容有瑕疵的根据情况扣分，扣完为止。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项目保障措施</w:t>
            </w:r>
          </w:p>
        </w:tc>
        <w:tc>
          <w:tcPr>
            <w:tcW w:type="dxa" w:w="2492"/>
          </w:tcPr>
          <w:p>
            <w:pPr>
              <w:pStyle w:val="null3"/>
            </w:pPr>
            <w:r>
              <w:rPr>
                <w:rFonts w:ascii="仿宋_GB2312" w:hAnsi="仿宋_GB2312" w:cs="仿宋_GB2312" w:eastAsia="仿宋_GB2312"/>
              </w:rPr>
              <w:t>内容至少包括①项目实施进度目标分析；②提供合理的工作计划及时间节点安排；③项目进度保障措施；④质量及安全保障措施；⑤规范工作措施等。 评审标准：项目保障措施各部分内容全面详细、阐述条理清晰详尽、符合本项目采购需求得15分，每缺一项内容扣3分，评审内容有瑕疵的根据情况扣分，扣完为止。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内容至少包括①管理架构；②服务质量：具有工作标准、作业流程及作业记录；③内控制度：具有保密制度、管理组织机构、问责机制、监督机制、自查制度；④人员管理制度：具有员工日常管理办法、保密制度、请销假制度、奖惩措施、激励机制、仪容仪表制度等。 评审标准：管理制度各部分内容全面详细、阐述条理清晰详尽、符合本项目采购需求得16分，每缺一项内容扣4分，评审内容有瑕疵的根据情况扣分，扣完为止。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拟投入人员配备方案-项目负责人</w:t>
            </w:r>
          </w:p>
        </w:tc>
        <w:tc>
          <w:tcPr>
            <w:tcW w:type="dxa" w:w="2492"/>
          </w:tcPr>
          <w:p>
            <w:pPr>
              <w:pStyle w:val="null3"/>
            </w:pPr>
            <w:r>
              <w:rPr>
                <w:rFonts w:ascii="仿宋_GB2312" w:hAnsi="仿宋_GB2312" w:cs="仿宋_GB2312" w:eastAsia="仿宋_GB2312"/>
              </w:rPr>
              <w:t>（1）拟派项目负责人具有大专或以上学历得1分，具有物业管理师证书得2分，具有中级或以上职称得1分，最高得4分。 注：提供相关证书等证明材料，未提供不得分。 （2）拟派项目负责人从事物业管理5年（含5年）以上得2分，2-4年（含4年）得1分，2年以下不得分。 注：提供工作年限、业主证明等材料，未提供不得分。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拟投入人员配备方案-项目团队管理方案</w:t>
            </w:r>
          </w:p>
        </w:tc>
        <w:tc>
          <w:tcPr>
            <w:tcW w:type="dxa" w:w="2492"/>
          </w:tcPr>
          <w:p>
            <w:pPr>
              <w:pStyle w:val="null3"/>
            </w:pPr>
            <w:r>
              <w:rPr>
                <w:rFonts w:ascii="仿宋_GB2312" w:hAnsi="仿宋_GB2312" w:cs="仿宋_GB2312" w:eastAsia="仿宋_GB2312"/>
              </w:rPr>
              <w:t>内容至少包括①团队人员配置清单；②各专业岗位职责及分工；③配置人员资格、职称及工作经验等。 评审标准：项目团队管理方案各部分内容全面详细、阐述条理清晰详尽、符合本项目采购需求得9分，每缺一项内容扣3分，评审内容有瑕疵的根据情况扣分，扣完为止。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内容至少包括①针对各类突发事件应急响应安排及措施；②应急演练方案；③应急常识宣传等。 评审标准：应急保障措施各部分内容全面详细、阐述条理清晰详尽、符合本项目采购需求得9分，每缺一项内容扣3分，评审内容有瑕疵的根据情况扣分，扣完为止。 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（1）为更好的服务于本项目，投标人对项目提出合理化建议，得3分，未提供不得分。 （2）为更好的服务于本项目及采购人，投标人对项目提出相应的服务承诺（包含针对本项目的各项服务质量目标、保障措施及服务人员入场计划），得2分，未提供不得分。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供应商提供2022年11月01日至今（以合同签订时间为准）的类似服务项目业绩，每提供一份得2分，满分10分。 注：响应文件中提供合同复印件并加盖供应商公章。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满足磋商文件要求且最后报价最低的价格为评审基准价，其价格分为满分。其他供应商的价格分统一按照下列公式计算：最后报价得分=(评审基准价／最后报价)×价格权值×100。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费用组成明细表.docx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详见附件：业绩的有关证明材料.docx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