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EFEAC5">
      <w:pPr>
        <w:pStyle w:val="8"/>
        <w:pageBreakBefore w:val="0"/>
        <w:wordWrap/>
        <w:overflowPunct/>
        <w:topLinePunct w:val="0"/>
        <w:bidi w:val="0"/>
        <w:spacing w:beforeAutospacing="0" w:afterAutospacing="0" w:line="500" w:lineRule="exact"/>
        <w:ind w:left="0" w:leftChars="0" w:right="0" w:rightChars="0"/>
        <w:jc w:val="center"/>
        <w:outlineLvl w:val="1"/>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rPr>
        <w:t>拟签订采购合同文本</w:t>
      </w:r>
    </w:p>
    <w:p w14:paraId="3087B499">
      <w:pPr>
        <w:spacing w:before="179" w:line="222" w:lineRule="auto"/>
        <w:ind w:left="0" w:leftChars="0" w:hanging="12" w:firstLineChars="0"/>
        <w:jc w:val="center"/>
        <w:rPr>
          <w:rFonts w:hint="eastAsia" w:ascii="仿宋" w:hAnsi="仿宋" w:eastAsia="仿宋" w:cs="仿宋"/>
          <w:b/>
          <w:bCs/>
          <w:color w:val="auto"/>
          <w:spacing w:val="2"/>
          <w:sz w:val="44"/>
          <w:szCs w:val="44"/>
          <w:highlight w:val="none"/>
          <w:lang w:val="en-US" w:eastAsia="zh-CN"/>
        </w:rPr>
      </w:pPr>
    </w:p>
    <w:p w14:paraId="325A9496">
      <w:pPr>
        <w:spacing w:before="179" w:line="222" w:lineRule="auto"/>
        <w:ind w:left="0" w:leftChars="0" w:hanging="12" w:firstLineChars="0"/>
        <w:jc w:val="center"/>
        <w:rPr>
          <w:rFonts w:hint="eastAsia" w:ascii="仿宋" w:hAnsi="仿宋" w:eastAsia="仿宋" w:cs="仿宋"/>
          <w:b/>
          <w:bCs/>
          <w:color w:val="auto"/>
          <w:spacing w:val="2"/>
          <w:sz w:val="44"/>
          <w:szCs w:val="44"/>
          <w:highlight w:val="none"/>
          <w:lang w:val="en-US" w:eastAsia="zh-CN"/>
        </w:rPr>
      </w:pPr>
    </w:p>
    <w:p w14:paraId="0C8138D7">
      <w:pPr>
        <w:spacing w:before="179" w:line="222" w:lineRule="auto"/>
        <w:ind w:left="0" w:leftChars="0" w:hanging="12" w:firstLineChars="0"/>
        <w:jc w:val="center"/>
        <w:rPr>
          <w:rFonts w:hint="eastAsia" w:ascii="仿宋" w:hAnsi="仿宋" w:eastAsia="仿宋" w:cs="仿宋"/>
          <w:b/>
          <w:bCs/>
          <w:color w:val="auto"/>
          <w:spacing w:val="2"/>
          <w:sz w:val="44"/>
          <w:szCs w:val="44"/>
          <w:highlight w:val="none"/>
          <w:lang w:val="en-US" w:eastAsia="zh-CN"/>
        </w:rPr>
      </w:pPr>
    </w:p>
    <w:p w14:paraId="0F85199A">
      <w:pPr>
        <w:spacing w:before="179" w:line="222" w:lineRule="auto"/>
        <w:ind w:left="0" w:leftChars="0" w:hanging="12" w:firstLineChars="0"/>
        <w:jc w:val="center"/>
        <w:rPr>
          <w:rFonts w:hint="default" w:ascii="仿宋" w:hAnsi="仿宋" w:eastAsia="仿宋" w:cs="仿宋"/>
          <w:color w:val="auto"/>
          <w:sz w:val="56"/>
          <w:szCs w:val="56"/>
          <w:highlight w:val="none"/>
          <w:lang w:val="en-US"/>
        </w:rPr>
      </w:pPr>
      <w:r>
        <w:rPr>
          <w:rFonts w:hint="eastAsia" w:ascii="仿宋" w:hAnsi="仿宋" w:eastAsia="仿宋" w:cs="仿宋"/>
          <w:b/>
          <w:bCs/>
          <w:color w:val="auto"/>
          <w:spacing w:val="2"/>
          <w:sz w:val="44"/>
          <w:szCs w:val="44"/>
          <w:highlight w:val="none"/>
          <w:lang w:eastAsia="zh-CN"/>
        </w:rPr>
        <w:t>西安高新区万达330千伏变电站配套电力沟道工程现状构筑物安全评估项目</w:t>
      </w:r>
      <w:r>
        <w:rPr>
          <w:rFonts w:hint="eastAsia" w:ascii="仿宋" w:hAnsi="仿宋" w:eastAsia="仿宋" w:cs="仿宋"/>
          <w:b/>
          <w:bCs/>
          <w:color w:val="auto"/>
          <w:spacing w:val="2"/>
          <w:sz w:val="44"/>
          <w:szCs w:val="44"/>
          <w:highlight w:val="none"/>
          <w:lang w:val="en-US" w:eastAsia="zh-CN"/>
        </w:rPr>
        <w:t>合同</w:t>
      </w:r>
    </w:p>
    <w:p w14:paraId="04FC19F1">
      <w:pPr>
        <w:pStyle w:val="3"/>
        <w:spacing w:line="260" w:lineRule="auto"/>
        <w:rPr>
          <w:rFonts w:hint="eastAsia" w:ascii="仿宋" w:hAnsi="仿宋" w:eastAsia="仿宋" w:cs="仿宋"/>
          <w:color w:val="auto"/>
          <w:highlight w:val="none"/>
        </w:rPr>
      </w:pPr>
    </w:p>
    <w:p w14:paraId="53D3DAF0">
      <w:pPr>
        <w:pStyle w:val="3"/>
        <w:spacing w:line="260" w:lineRule="auto"/>
        <w:rPr>
          <w:rFonts w:hint="eastAsia" w:ascii="仿宋" w:hAnsi="仿宋" w:eastAsia="仿宋" w:cs="仿宋"/>
          <w:color w:val="auto"/>
          <w:highlight w:val="none"/>
        </w:rPr>
      </w:pPr>
    </w:p>
    <w:p w14:paraId="626ACFE9">
      <w:pPr>
        <w:pStyle w:val="3"/>
        <w:spacing w:line="261" w:lineRule="auto"/>
        <w:rPr>
          <w:rFonts w:hint="eastAsia" w:ascii="仿宋" w:hAnsi="仿宋" w:eastAsia="仿宋" w:cs="仿宋"/>
          <w:color w:val="auto"/>
          <w:highlight w:val="none"/>
        </w:rPr>
      </w:pPr>
    </w:p>
    <w:p w14:paraId="6B37A6E2">
      <w:pPr>
        <w:pStyle w:val="3"/>
        <w:spacing w:line="261" w:lineRule="auto"/>
        <w:rPr>
          <w:rFonts w:hint="eastAsia" w:ascii="仿宋" w:hAnsi="仿宋" w:eastAsia="仿宋" w:cs="仿宋"/>
          <w:color w:val="auto"/>
          <w:highlight w:val="none"/>
        </w:rPr>
      </w:pPr>
    </w:p>
    <w:p w14:paraId="1CE2B92D">
      <w:pPr>
        <w:pStyle w:val="3"/>
        <w:spacing w:line="261" w:lineRule="auto"/>
        <w:rPr>
          <w:rFonts w:hint="eastAsia" w:ascii="仿宋" w:hAnsi="仿宋" w:eastAsia="仿宋" w:cs="仿宋"/>
          <w:color w:val="auto"/>
          <w:highlight w:val="none"/>
        </w:rPr>
      </w:pPr>
    </w:p>
    <w:p w14:paraId="3924B629">
      <w:pPr>
        <w:spacing w:before="101" w:line="225" w:lineRule="auto"/>
        <w:ind w:left="3378"/>
        <w:rPr>
          <w:rFonts w:hint="eastAsia" w:ascii="仿宋" w:hAnsi="仿宋" w:eastAsia="仿宋" w:cs="仿宋"/>
          <w:color w:val="auto"/>
          <w:sz w:val="31"/>
          <w:szCs w:val="31"/>
          <w:highlight w:val="none"/>
        </w:rPr>
      </w:pPr>
      <w:r>
        <w:rPr>
          <w:rFonts w:hint="eastAsia" w:ascii="仿宋" w:hAnsi="仿宋" w:eastAsia="仿宋" w:cs="仿宋"/>
          <w:b/>
          <w:bCs/>
          <w:color w:val="auto"/>
          <w:spacing w:val="2"/>
          <w:sz w:val="31"/>
          <w:szCs w:val="31"/>
          <w:highlight w:val="none"/>
        </w:rPr>
        <w:t>合同编号：</w:t>
      </w:r>
    </w:p>
    <w:p w14:paraId="0702F96A">
      <w:pPr>
        <w:pStyle w:val="3"/>
        <w:spacing w:line="264" w:lineRule="auto"/>
        <w:rPr>
          <w:rFonts w:hint="eastAsia" w:ascii="仿宋" w:hAnsi="仿宋" w:eastAsia="仿宋" w:cs="仿宋"/>
          <w:color w:val="auto"/>
          <w:highlight w:val="none"/>
        </w:rPr>
      </w:pPr>
    </w:p>
    <w:p w14:paraId="3D70800C">
      <w:pPr>
        <w:pStyle w:val="3"/>
        <w:spacing w:line="264" w:lineRule="auto"/>
        <w:rPr>
          <w:rFonts w:hint="eastAsia" w:ascii="仿宋" w:hAnsi="仿宋" w:eastAsia="仿宋" w:cs="仿宋"/>
          <w:color w:val="auto"/>
          <w:highlight w:val="none"/>
        </w:rPr>
      </w:pPr>
    </w:p>
    <w:p w14:paraId="58BD0599">
      <w:pPr>
        <w:pStyle w:val="3"/>
        <w:spacing w:line="265" w:lineRule="auto"/>
        <w:rPr>
          <w:rFonts w:hint="eastAsia" w:ascii="仿宋" w:hAnsi="仿宋" w:eastAsia="仿宋" w:cs="仿宋"/>
          <w:color w:val="auto"/>
          <w:highlight w:val="none"/>
        </w:rPr>
      </w:pPr>
    </w:p>
    <w:p w14:paraId="042D92B3">
      <w:pPr>
        <w:pStyle w:val="3"/>
        <w:spacing w:line="265" w:lineRule="auto"/>
        <w:rPr>
          <w:rFonts w:hint="eastAsia" w:ascii="仿宋" w:hAnsi="仿宋" w:eastAsia="仿宋" w:cs="仿宋"/>
          <w:color w:val="auto"/>
          <w:highlight w:val="none"/>
        </w:rPr>
      </w:pPr>
    </w:p>
    <w:p w14:paraId="2FD428DF">
      <w:pPr>
        <w:pStyle w:val="3"/>
        <w:spacing w:line="265" w:lineRule="auto"/>
        <w:rPr>
          <w:rFonts w:hint="eastAsia" w:ascii="仿宋" w:hAnsi="仿宋" w:eastAsia="仿宋" w:cs="仿宋"/>
          <w:color w:val="auto"/>
          <w:highlight w:val="none"/>
        </w:rPr>
      </w:pPr>
    </w:p>
    <w:p w14:paraId="1DEB3A4A">
      <w:pPr>
        <w:pStyle w:val="3"/>
        <w:spacing w:line="265" w:lineRule="auto"/>
        <w:rPr>
          <w:rFonts w:hint="eastAsia" w:ascii="仿宋" w:hAnsi="仿宋" w:eastAsia="仿宋" w:cs="仿宋"/>
          <w:color w:val="auto"/>
          <w:highlight w:val="none"/>
        </w:rPr>
      </w:pPr>
    </w:p>
    <w:p w14:paraId="1A0D2337">
      <w:pPr>
        <w:pStyle w:val="3"/>
        <w:spacing w:line="265" w:lineRule="auto"/>
        <w:rPr>
          <w:rFonts w:hint="eastAsia" w:ascii="仿宋" w:hAnsi="仿宋" w:eastAsia="仿宋" w:cs="仿宋"/>
          <w:color w:val="auto"/>
          <w:highlight w:val="none"/>
        </w:rPr>
      </w:pPr>
    </w:p>
    <w:p w14:paraId="5E12905B">
      <w:pPr>
        <w:pStyle w:val="3"/>
        <w:spacing w:line="265" w:lineRule="auto"/>
        <w:rPr>
          <w:rFonts w:hint="eastAsia" w:ascii="仿宋" w:hAnsi="仿宋" w:eastAsia="仿宋" w:cs="仿宋"/>
          <w:color w:val="auto"/>
          <w:highlight w:val="none"/>
        </w:rPr>
      </w:pPr>
    </w:p>
    <w:p w14:paraId="136C9773">
      <w:pPr>
        <w:pStyle w:val="3"/>
        <w:spacing w:line="265" w:lineRule="auto"/>
        <w:rPr>
          <w:rFonts w:hint="eastAsia" w:ascii="仿宋" w:hAnsi="仿宋" w:eastAsia="仿宋" w:cs="仿宋"/>
          <w:color w:val="auto"/>
          <w:highlight w:val="none"/>
        </w:rPr>
      </w:pPr>
    </w:p>
    <w:p w14:paraId="1B82A30F">
      <w:pPr>
        <w:spacing w:before="101" w:line="356" w:lineRule="auto"/>
        <w:ind w:left="0" w:leftChars="0" w:right="44" w:rightChars="0" w:firstLine="9" w:firstLineChars="0"/>
        <w:jc w:val="both"/>
        <w:rPr>
          <w:rFonts w:hint="eastAsia" w:ascii="仿宋" w:hAnsi="仿宋" w:eastAsia="仿宋" w:cs="仿宋"/>
          <w:b/>
          <w:bCs/>
          <w:color w:val="auto"/>
          <w:spacing w:val="7"/>
          <w:sz w:val="31"/>
          <w:szCs w:val="31"/>
          <w:highlight w:val="none"/>
        </w:rPr>
      </w:pPr>
    </w:p>
    <w:p w14:paraId="435AC788">
      <w:pPr>
        <w:spacing w:before="101" w:line="356" w:lineRule="auto"/>
        <w:ind w:left="0" w:leftChars="0" w:right="44" w:rightChars="0" w:firstLine="9" w:firstLineChars="0"/>
        <w:jc w:val="both"/>
        <w:rPr>
          <w:rFonts w:hint="eastAsia" w:ascii="仿宋" w:hAnsi="仿宋" w:eastAsia="仿宋" w:cs="仿宋"/>
          <w:b/>
          <w:bCs/>
          <w:color w:val="auto"/>
          <w:spacing w:val="7"/>
          <w:sz w:val="31"/>
          <w:szCs w:val="31"/>
          <w:highlight w:val="none"/>
        </w:rPr>
      </w:pPr>
    </w:p>
    <w:p w14:paraId="3EFDCFD8">
      <w:pPr>
        <w:keepNext w:val="0"/>
        <w:keepLines w:val="0"/>
        <w:pageBreakBefore w:val="0"/>
        <w:widowControl w:val="0"/>
        <w:kinsoku/>
        <w:wordWrap/>
        <w:overflowPunct/>
        <w:topLinePunct w:val="0"/>
        <w:autoSpaceDE/>
        <w:autoSpaceDN/>
        <w:bidi w:val="0"/>
        <w:adjustRightInd/>
        <w:snapToGrid/>
        <w:spacing w:before="101" w:line="356" w:lineRule="auto"/>
        <w:ind w:right="45" w:rightChars="0" w:firstLine="1626" w:firstLineChars="500"/>
        <w:jc w:val="both"/>
        <w:textAlignment w:val="auto"/>
        <w:rPr>
          <w:rFonts w:hint="eastAsia" w:ascii="仿宋" w:hAnsi="仿宋" w:eastAsia="仿宋" w:cs="仿宋"/>
          <w:color w:val="auto"/>
          <w:sz w:val="31"/>
          <w:szCs w:val="31"/>
          <w:highlight w:val="none"/>
          <w:u w:val="single" w:color="auto"/>
        </w:rPr>
      </w:pPr>
      <w:r>
        <w:rPr>
          <w:rFonts w:hint="eastAsia" w:ascii="仿宋" w:hAnsi="仿宋" w:eastAsia="仿宋" w:cs="仿宋"/>
          <w:b/>
          <w:bCs/>
          <w:color w:val="auto"/>
          <w:spacing w:val="7"/>
          <w:sz w:val="31"/>
          <w:szCs w:val="31"/>
          <w:highlight w:val="none"/>
        </w:rPr>
        <w:t>委托方（甲方）</w:t>
      </w:r>
      <w:r>
        <w:rPr>
          <w:rFonts w:hint="eastAsia" w:ascii="仿宋" w:hAnsi="仿宋" w:eastAsia="仿宋" w:cs="仿宋"/>
          <w:b/>
          <w:bCs/>
          <w:color w:val="auto"/>
          <w:spacing w:val="7"/>
          <w:sz w:val="31"/>
          <w:szCs w:val="31"/>
          <w:highlight w:val="none"/>
          <w:lang w:eastAsia="zh-CN"/>
        </w:rPr>
        <w:t>：</w:t>
      </w:r>
      <w:r>
        <w:rPr>
          <w:rFonts w:hint="eastAsia" w:ascii="仿宋" w:hAnsi="仿宋" w:eastAsia="仿宋" w:cs="仿宋"/>
          <w:color w:val="auto"/>
          <w:sz w:val="31"/>
          <w:szCs w:val="31"/>
          <w:highlight w:val="none"/>
          <w:u w:val="single" w:color="auto"/>
          <w:lang w:val="en-US" w:eastAsia="zh-CN"/>
        </w:rPr>
        <w:t xml:space="preserve">                     </w:t>
      </w:r>
    </w:p>
    <w:p w14:paraId="18174A18">
      <w:pPr>
        <w:keepNext w:val="0"/>
        <w:keepLines w:val="0"/>
        <w:pageBreakBefore w:val="0"/>
        <w:widowControl w:val="0"/>
        <w:kinsoku/>
        <w:wordWrap/>
        <w:overflowPunct/>
        <w:topLinePunct w:val="0"/>
        <w:autoSpaceDE/>
        <w:autoSpaceDN/>
        <w:bidi w:val="0"/>
        <w:adjustRightInd/>
        <w:snapToGrid/>
        <w:spacing w:before="101" w:line="356" w:lineRule="auto"/>
        <w:ind w:right="45" w:rightChars="0" w:firstLine="1626" w:firstLineChars="500"/>
        <w:jc w:val="both"/>
        <w:textAlignment w:val="auto"/>
        <w:rPr>
          <w:rFonts w:hint="eastAsia" w:ascii="仿宋" w:hAnsi="仿宋" w:eastAsia="仿宋" w:cs="仿宋"/>
          <w:b/>
          <w:bCs/>
          <w:color w:val="auto"/>
          <w:spacing w:val="16"/>
          <w:sz w:val="31"/>
          <w:szCs w:val="31"/>
          <w:highlight w:val="none"/>
          <w:u w:val="single"/>
        </w:rPr>
      </w:pPr>
      <w:r>
        <w:rPr>
          <w:rFonts w:hint="eastAsia" w:ascii="仿宋" w:hAnsi="仿宋" w:eastAsia="仿宋" w:cs="仿宋"/>
          <w:b/>
          <w:bCs/>
          <w:color w:val="auto"/>
          <w:spacing w:val="7"/>
          <w:sz w:val="31"/>
          <w:szCs w:val="31"/>
          <w:highlight w:val="none"/>
        </w:rPr>
        <w:t>受托方（乙方）：</w:t>
      </w:r>
      <w:r>
        <w:rPr>
          <w:rFonts w:hint="eastAsia" w:ascii="仿宋" w:hAnsi="仿宋" w:eastAsia="仿宋" w:cs="仿宋"/>
          <w:color w:val="auto"/>
          <w:spacing w:val="-91"/>
          <w:sz w:val="31"/>
          <w:szCs w:val="31"/>
          <w:highlight w:val="none"/>
        </w:rPr>
        <w:t xml:space="preserve"> </w:t>
      </w:r>
      <w:r>
        <w:rPr>
          <w:rFonts w:hint="eastAsia" w:ascii="仿宋" w:hAnsi="仿宋" w:eastAsia="仿宋" w:cs="仿宋"/>
          <w:color w:val="auto"/>
          <w:sz w:val="31"/>
          <w:szCs w:val="31"/>
          <w:highlight w:val="none"/>
          <w:u w:val="single" w:color="auto"/>
          <w:lang w:val="en-US" w:eastAsia="zh-CN"/>
        </w:rPr>
        <w:t xml:space="preserve">                     </w:t>
      </w:r>
    </w:p>
    <w:p w14:paraId="52FD574E">
      <w:pPr>
        <w:keepNext w:val="0"/>
        <w:keepLines w:val="0"/>
        <w:pageBreakBefore w:val="0"/>
        <w:widowControl w:val="0"/>
        <w:kinsoku/>
        <w:wordWrap/>
        <w:overflowPunct/>
        <w:topLinePunct w:val="0"/>
        <w:autoSpaceDE/>
        <w:autoSpaceDN/>
        <w:bidi w:val="0"/>
        <w:adjustRightInd/>
        <w:snapToGrid/>
        <w:spacing w:before="47" w:line="225" w:lineRule="auto"/>
        <w:ind w:firstLine="1626" w:firstLineChars="500"/>
        <w:textAlignment w:val="auto"/>
        <w:rPr>
          <w:rFonts w:hint="eastAsia" w:ascii="仿宋" w:hAnsi="仿宋" w:eastAsia="仿宋" w:cs="仿宋"/>
          <w:color w:val="auto"/>
          <w:sz w:val="31"/>
          <w:szCs w:val="31"/>
          <w:highlight w:val="none"/>
        </w:rPr>
      </w:pPr>
      <w:r>
        <w:rPr>
          <w:rFonts w:hint="eastAsia" w:ascii="仿宋" w:hAnsi="仿宋" w:eastAsia="仿宋" w:cs="仿宋"/>
          <w:b/>
          <w:bCs/>
          <w:color w:val="auto"/>
          <w:spacing w:val="7"/>
          <w:sz w:val="31"/>
          <w:szCs w:val="31"/>
          <w:highlight w:val="none"/>
        </w:rPr>
        <w:t>签订时间：</w:t>
      </w:r>
      <w:r>
        <w:rPr>
          <w:rFonts w:hint="eastAsia" w:ascii="仿宋" w:hAnsi="仿宋" w:eastAsia="仿宋" w:cs="仿宋"/>
          <w:color w:val="auto"/>
          <w:spacing w:val="-96"/>
          <w:sz w:val="31"/>
          <w:szCs w:val="31"/>
          <w:highlight w:val="none"/>
        </w:rPr>
        <w:t xml:space="preserve"> </w:t>
      </w:r>
      <w:r>
        <w:rPr>
          <w:rFonts w:hint="eastAsia" w:ascii="仿宋" w:hAnsi="仿宋" w:eastAsia="仿宋" w:cs="仿宋"/>
          <w:color w:val="auto"/>
          <w:spacing w:val="5"/>
          <w:sz w:val="31"/>
          <w:szCs w:val="31"/>
          <w:highlight w:val="none"/>
          <w:u w:val="single" w:color="auto"/>
        </w:rPr>
        <w:t xml:space="preserve">        </w:t>
      </w:r>
      <w:r>
        <w:rPr>
          <w:rFonts w:hint="eastAsia" w:ascii="仿宋" w:hAnsi="仿宋" w:eastAsia="仿宋" w:cs="仿宋"/>
          <w:color w:val="auto"/>
          <w:spacing w:val="-137"/>
          <w:sz w:val="31"/>
          <w:szCs w:val="31"/>
          <w:highlight w:val="none"/>
        </w:rPr>
        <w:t xml:space="preserve"> </w:t>
      </w:r>
      <w:r>
        <w:rPr>
          <w:rFonts w:hint="eastAsia" w:ascii="仿宋" w:hAnsi="仿宋" w:eastAsia="仿宋" w:cs="仿宋"/>
          <w:b/>
          <w:bCs/>
          <w:color w:val="auto"/>
          <w:spacing w:val="7"/>
          <w:sz w:val="31"/>
          <w:szCs w:val="31"/>
          <w:highlight w:val="none"/>
        </w:rPr>
        <w:t>年</w:t>
      </w:r>
      <w:r>
        <w:rPr>
          <w:rFonts w:hint="eastAsia" w:ascii="仿宋" w:hAnsi="仿宋" w:eastAsia="仿宋" w:cs="仿宋"/>
          <w:color w:val="auto"/>
          <w:spacing w:val="-132"/>
          <w:sz w:val="31"/>
          <w:szCs w:val="31"/>
          <w:highlight w:val="none"/>
        </w:rPr>
        <w:t xml:space="preserve"> </w:t>
      </w:r>
      <w:r>
        <w:rPr>
          <w:rFonts w:hint="eastAsia" w:ascii="仿宋" w:hAnsi="仿宋" w:eastAsia="仿宋" w:cs="仿宋"/>
          <w:color w:val="auto"/>
          <w:spacing w:val="29"/>
          <w:sz w:val="31"/>
          <w:szCs w:val="31"/>
          <w:highlight w:val="none"/>
          <w:u w:val="single" w:color="auto"/>
        </w:rPr>
        <w:t xml:space="preserve">     </w:t>
      </w:r>
      <w:r>
        <w:rPr>
          <w:rFonts w:hint="eastAsia" w:ascii="仿宋" w:hAnsi="仿宋" w:eastAsia="仿宋" w:cs="仿宋"/>
          <w:color w:val="auto"/>
          <w:spacing w:val="-135"/>
          <w:sz w:val="31"/>
          <w:szCs w:val="31"/>
          <w:highlight w:val="none"/>
        </w:rPr>
        <w:t xml:space="preserve"> </w:t>
      </w:r>
      <w:r>
        <w:rPr>
          <w:rFonts w:hint="eastAsia" w:ascii="仿宋" w:hAnsi="仿宋" w:eastAsia="仿宋" w:cs="仿宋"/>
          <w:b/>
          <w:bCs/>
          <w:color w:val="auto"/>
          <w:spacing w:val="7"/>
          <w:sz w:val="31"/>
          <w:szCs w:val="31"/>
          <w:highlight w:val="none"/>
        </w:rPr>
        <w:t>月</w:t>
      </w:r>
      <w:r>
        <w:rPr>
          <w:rFonts w:hint="eastAsia" w:ascii="仿宋" w:hAnsi="仿宋" w:eastAsia="仿宋" w:cs="仿宋"/>
          <w:color w:val="auto"/>
          <w:spacing w:val="-129"/>
          <w:sz w:val="31"/>
          <w:szCs w:val="31"/>
          <w:highlight w:val="none"/>
        </w:rPr>
        <w:t xml:space="preserve"> </w:t>
      </w:r>
      <w:r>
        <w:rPr>
          <w:rFonts w:hint="eastAsia" w:ascii="仿宋" w:hAnsi="仿宋" w:eastAsia="仿宋" w:cs="仿宋"/>
          <w:color w:val="auto"/>
          <w:spacing w:val="16"/>
          <w:sz w:val="31"/>
          <w:szCs w:val="31"/>
          <w:highlight w:val="none"/>
          <w:u w:val="single" w:color="auto"/>
        </w:rPr>
        <w:t xml:space="preserve">    </w:t>
      </w:r>
      <w:r>
        <w:rPr>
          <w:rFonts w:hint="eastAsia" w:ascii="仿宋" w:hAnsi="仿宋" w:eastAsia="仿宋" w:cs="仿宋"/>
          <w:color w:val="auto"/>
          <w:spacing w:val="-84"/>
          <w:sz w:val="31"/>
          <w:szCs w:val="31"/>
          <w:highlight w:val="none"/>
        </w:rPr>
        <w:t xml:space="preserve"> </w:t>
      </w:r>
      <w:r>
        <w:rPr>
          <w:rFonts w:hint="eastAsia" w:ascii="仿宋" w:hAnsi="仿宋" w:eastAsia="仿宋" w:cs="仿宋"/>
          <w:b/>
          <w:bCs/>
          <w:color w:val="auto"/>
          <w:spacing w:val="7"/>
          <w:sz w:val="31"/>
          <w:szCs w:val="31"/>
          <w:highlight w:val="none"/>
        </w:rPr>
        <w:t>日</w:t>
      </w:r>
    </w:p>
    <w:p w14:paraId="78AAC4CB">
      <w:pPr>
        <w:keepNext w:val="0"/>
        <w:keepLines w:val="0"/>
        <w:pageBreakBefore w:val="0"/>
        <w:widowControl w:val="0"/>
        <w:kinsoku/>
        <w:wordWrap/>
        <w:overflowPunct/>
        <w:topLinePunct w:val="0"/>
        <w:autoSpaceDE/>
        <w:autoSpaceDN/>
        <w:bidi w:val="0"/>
        <w:adjustRightInd/>
        <w:snapToGrid/>
        <w:spacing w:before="246" w:line="225" w:lineRule="auto"/>
        <w:ind w:firstLine="1746" w:firstLineChars="500"/>
        <w:textAlignment w:val="auto"/>
        <w:rPr>
          <w:rFonts w:hint="eastAsia" w:ascii="仿宋" w:hAnsi="仿宋" w:eastAsia="仿宋" w:cs="仿宋"/>
          <w:color w:val="auto"/>
          <w:sz w:val="31"/>
          <w:szCs w:val="31"/>
          <w:highlight w:val="none"/>
        </w:rPr>
      </w:pPr>
      <w:r>
        <w:rPr>
          <w:rFonts w:hint="eastAsia" w:ascii="仿宋" w:hAnsi="仿宋" w:eastAsia="仿宋" w:cs="仿宋"/>
          <w:b/>
          <w:bCs/>
          <w:color w:val="auto"/>
          <w:spacing w:val="19"/>
          <w:sz w:val="31"/>
          <w:szCs w:val="31"/>
          <w:highlight w:val="none"/>
        </w:rPr>
        <w:t>签约地点：</w:t>
      </w:r>
      <w:r>
        <w:rPr>
          <w:rFonts w:hint="eastAsia" w:ascii="仿宋" w:hAnsi="仿宋" w:eastAsia="仿宋" w:cs="仿宋"/>
          <w:color w:val="auto"/>
          <w:spacing w:val="-74"/>
          <w:sz w:val="31"/>
          <w:szCs w:val="31"/>
          <w:highlight w:val="none"/>
        </w:rPr>
        <w:t xml:space="preserve"> </w:t>
      </w:r>
      <w:r>
        <w:rPr>
          <w:rFonts w:hint="eastAsia" w:ascii="仿宋" w:hAnsi="仿宋" w:eastAsia="仿宋" w:cs="仿宋"/>
          <w:b/>
          <w:bCs/>
          <w:color w:val="auto"/>
          <w:spacing w:val="19"/>
          <w:sz w:val="31"/>
          <w:szCs w:val="31"/>
          <w:highlight w:val="none"/>
        </w:rPr>
        <w:t>西安</w:t>
      </w:r>
      <w:bookmarkStart w:id="0" w:name="_GoBack"/>
      <w:bookmarkEnd w:id="0"/>
      <w:r>
        <w:rPr>
          <w:rFonts w:hint="eastAsia" w:ascii="仿宋" w:hAnsi="仿宋" w:eastAsia="仿宋" w:cs="仿宋"/>
          <w:b/>
          <w:bCs/>
          <w:color w:val="auto"/>
          <w:spacing w:val="19"/>
          <w:sz w:val="31"/>
          <w:szCs w:val="31"/>
          <w:highlight w:val="none"/>
        </w:rPr>
        <w:t>高新区</w:t>
      </w:r>
    </w:p>
    <w:p w14:paraId="64C2BBE2">
      <w:pPr>
        <w:spacing w:line="225" w:lineRule="auto"/>
        <w:rPr>
          <w:rFonts w:hint="eastAsia" w:ascii="仿宋" w:hAnsi="仿宋" w:eastAsia="仿宋" w:cs="仿宋"/>
          <w:color w:val="auto"/>
          <w:sz w:val="31"/>
          <w:szCs w:val="31"/>
          <w:highlight w:val="none"/>
        </w:rPr>
        <w:sectPr>
          <w:pgSz w:w="11905" w:h="16838"/>
          <w:pgMar w:top="1440" w:right="1083" w:bottom="1440" w:left="1083" w:header="0" w:footer="947" w:gutter="0"/>
          <w:pgNumType w:fmt="decimal"/>
          <w:cols w:space="0" w:num="1"/>
          <w:rtlGutter w:val="0"/>
          <w:docGrid w:linePitch="0" w:charSpace="0"/>
        </w:sectPr>
      </w:pPr>
    </w:p>
    <w:p w14:paraId="0DB7391B">
      <w:pPr>
        <w:keepNext w:val="0"/>
        <w:keepLines w:val="0"/>
        <w:pageBreakBefore w:val="0"/>
        <w:widowControl w:val="0"/>
        <w:kinsoku/>
        <w:wordWrap/>
        <w:overflowPunct/>
        <w:topLinePunct w:val="0"/>
        <w:autoSpaceDE/>
        <w:autoSpaceDN/>
        <w:bidi w:val="0"/>
        <w:adjustRightInd/>
        <w:snapToGrid w:val="0"/>
        <w:spacing w:after="436" w:afterLines="150" w:line="360" w:lineRule="auto"/>
        <w:textAlignment w:val="auto"/>
        <w:rPr>
          <w:rFonts w:hint="default" w:ascii="仿宋" w:hAnsi="仿宋" w:eastAsia="仿宋" w:cs="仿宋"/>
          <w:b w:val="0"/>
          <w:bCs/>
          <w:color w:val="auto"/>
          <w:sz w:val="28"/>
          <w:szCs w:val="28"/>
          <w:u w:val="single"/>
          <w:lang w:val="en-US" w:eastAsia="zh-CN"/>
        </w:rPr>
      </w:pPr>
      <w:r>
        <w:rPr>
          <w:rFonts w:hint="eastAsia" w:ascii="仿宋" w:hAnsi="仿宋" w:eastAsia="仿宋" w:cs="仿宋"/>
          <w:b w:val="0"/>
          <w:bCs/>
          <w:color w:val="auto"/>
          <w:sz w:val="28"/>
          <w:szCs w:val="28"/>
        </w:rPr>
        <w:t>委托方（甲方）：</w:t>
      </w:r>
      <w:r>
        <w:rPr>
          <w:rFonts w:hint="eastAsia" w:ascii="仿宋" w:hAnsi="仿宋" w:eastAsia="仿宋" w:cs="仿宋"/>
          <w:b w:val="0"/>
          <w:bCs/>
          <w:color w:val="auto"/>
          <w:sz w:val="28"/>
          <w:szCs w:val="28"/>
          <w:u w:val="single"/>
          <w:lang w:val="en-US" w:eastAsia="zh-CN"/>
        </w:rPr>
        <w:t xml:space="preserve">             </w:t>
      </w:r>
    </w:p>
    <w:p w14:paraId="4B34E177">
      <w:pPr>
        <w:keepNext w:val="0"/>
        <w:keepLines w:val="0"/>
        <w:pageBreakBefore w:val="0"/>
        <w:widowControl w:val="0"/>
        <w:kinsoku/>
        <w:wordWrap/>
        <w:overflowPunct/>
        <w:topLinePunct w:val="0"/>
        <w:autoSpaceDE/>
        <w:autoSpaceDN/>
        <w:bidi w:val="0"/>
        <w:adjustRightInd/>
        <w:snapToGrid w:val="0"/>
        <w:spacing w:after="436" w:afterLines="150" w:line="360" w:lineRule="auto"/>
        <w:textAlignment w:val="auto"/>
        <w:rPr>
          <w:rFonts w:hint="eastAsia" w:ascii="仿宋" w:hAnsi="仿宋" w:eastAsia="仿宋" w:cs="仿宋"/>
          <w:b w:val="0"/>
          <w:bCs/>
          <w:color w:val="auto"/>
          <w:sz w:val="28"/>
          <w:szCs w:val="28"/>
          <w:lang w:val="en-US"/>
        </w:rPr>
      </w:pPr>
      <w:r>
        <w:rPr>
          <w:rFonts w:hint="eastAsia" w:ascii="仿宋" w:hAnsi="仿宋" w:eastAsia="仿宋" w:cs="仿宋"/>
          <w:b w:val="0"/>
          <w:bCs/>
          <w:color w:val="auto"/>
          <w:sz w:val="28"/>
          <w:szCs w:val="28"/>
        </w:rPr>
        <w:t>受托方（乙方）：</w:t>
      </w:r>
      <w:r>
        <w:rPr>
          <w:rFonts w:hint="eastAsia" w:ascii="仿宋" w:hAnsi="仿宋" w:eastAsia="仿宋" w:cs="仿宋"/>
          <w:b w:val="0"/>
          <w:bCs/>
          <w:color w:val="auto"/>
          <w:sz w:val="28"/>
          <w:szCs w:val="28"/>
          <w:u w:val="single"/>
          <w:lang w:val="en-US" w:eastAsia="zh-CN"/>
        </w:rPr>
        <w:t xml:space="preserve">             </w:t>
      </w:r>
    </w:p>
    <w:p w14:paraId="400EFBA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依据《中华人民共和国民法典》及有关法律法规的规定，本着平等互利、等价有偿、诚实守信的原则，双方就本次安全技术服务事宜，经协商一致，签订本合同。</w:t>
      </w:r>
    </w:p>
    <w:p w14:paraId="1357F2C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第一条：技术服务内容</w:t>
      </w:r>
    </w:p>
    <w:p w14:paraId="386A8470">
      <w:pPr>
        <w:keepNext w:val="0"/>
        <w:keepLines w:val="0"/>
        <w:pageBreakBefore w:val="0"/>
        <w:widowControl w:val="0"/>
        <w:kinsoku/>
        <w:wordWrap/>
        <w:overflowPunct/>
        <w:topLinePunct w:val="0"/>
        <w:autoSpaceDE/>
        <w:autoSpaceDN/>
        <w:bidi w:val="0"/>
        <w:adjustRightInd/>
        <w:snapToGrid w:val="0"/>
        <w:spacing w:line="360" w:lineRule="auto"/>
        <w:ind w:left="0" w:leftChars="0" w:firstLine="417" w:firstLineChars="145"/>
        <w:textAlignment w:val="auto"/>
        <w:rPr>
          <w:rFonts w:hint="eastAsia" w:ascii="仿宋" w:hAnsi="仿宋" w:eastAsia="仿宋" w:cs="仿宋"/>
          <w:color w:val="auto"/>
          <w:spacing w:val="4"/>
          <w:sz w:val="28"/>
          <w:szCs w:val="28"/>
        </w:rPr>
      </w:pPr>
      <w:r>
        <w:rPr>
          <w:rFonts w:hint="eastAsia" w:ascii="仿宋" w:hAnsi="仿宋" w:eastAsia="仿宋" w:cs="仿宋"/>
          <w:color w:val="auto"/>
          <w:spacing w:val="4"/>
          <w:sz w:val="28"/>
          <w:szCs w:val="28"/>
          <w:lang w:val="en-US" w:eastAsia="zh-CN"/>
        </w:rPr>
        <w:t>1.</w:t>
      </w:r>
      <w:r>
        <w:rPr>
          <w:rFonts w:hint="eastAsia" w:ascii="仿宋" w:hAnsi="仿宋" w:eastAsia="仿宋" w:cs="仿宋"/>
          <w:color w:val="auto"/>
          <w:spacing w:val="4"/>
          <w:sz w:val="28"/>
          <w:szCs w:val="28"/>
        </w:rPr>
        <w:t>技术服务内容：</w:t>
      </w:r>
    </w:p>
    <w:p w14:paraId="17701939">
      <w:pPr>
        <w:keepNext w:val="0"/>
        <w:keepLines w:val="0"/>
        <w:pageBreakBefore w:val="0"/>
        <w:widowControl w:val="0"/>
        <w:kinsoku/>
        <w:wordWrap/>
        <w:overflowPunct/>
        <w:topLinePunct w:val="0"/>
        <w:autoSpaceDE/>
        <w:autoSpaceDN/>
        <w:bidi w:val="0"/>
        <w:adjustRightInd/>
        <w:snapToGrid w:val="0"/>
        <w:spacing w:line="360" w:lineRule="auto"/>
        <w:ind w:left="767" w:leftChars="228" w:hanging="288" w:hangingChars="100"/>
        <w:textAlignment w:val="auto"/>
        <w:rPr>
          <w:rFonts w:hint="eastAsia" w:ascii="仿宋" w:hAnsi="仿宋" w:eastAsia="仿宋" w:cs="仿宋"/>
          <w:color w:val="auto"/>
          <w:spacing w:val="4"/>
          <w:sz w:val="28"/>
          <w:szCs w:val="28"/>
          <w:u w:val="single"/>
          <w:lang w:val="en-US" w:eastAsia="zh-CN"/>
        </w:rPr>
      </w:pPr>
      <w:r>
        <w:rPr>
          <w:rFonts w:hint="eastAsia" w:ascii="仿宋" w:hAnsi="仿宋" w:eastAsia="仿宋" w:cs="仿宋"/>
          <w:color w:val="auto"/>
          <w:spacing w:val="4"/>
          <w:sz w:val="28"/>
          <w:szCs w:val="28"/>
          <w:u w:val="none"/>
          <w:lang w:val="en-US" w:eastAsia="zh-CN"/>
        </w:rPr>
        <w:t>2.</w:t>
      </w:r>
      <w:r>
        <w:rPr>
          <w:rFonts w:hint="eastAsia" w:ascii="仿宋" w:hAnsi="仿宋" w:eastAsia="仿宋" w:cs="仿宋"/>
          <w:color w:val="auto"/>
          <w:spacing w:val="4"/>
          <w:sz w:val="28"/>
          <w:szCs w:val="28"/>
          <w:u w:val="none"/>
        </w:rPr>
        <w:t>服务范围：</w:t>
      </w:r>
      <w:r>
        <w:rPr>
          <w:rFonts w:hint="eastAsia" w:ascii="仿宋" w:hAnsi="仿宋" w:eastAsia="仿宋" w:cs="仿宋"/>
          <w:color w:val="auto"/>
          <w:spacing w:val="4"/>
          <w:sz w:val="28"/>
          <w:szCs w:val="28"/>
          <w:u w:val="none"/>
          <w:lang w:val="en-US" w:eastAsia="zh-CN"/>
        </w:rPr>
        <w:t xml:space="preserve">                                                  </w:t>
      </w:r>
      <w:r>
        <w:rPr>
          <w:rFonts w:hint="eastAsia" w:ascii="仿宋" w:hAnsi="仿宋" w:eastAsia="仿宋" w:cs="仿宋"/>
          <w:color w:val="auto"/>
          <w:spacing w:val="4"/>
          <w:sz w:val="28"/>
          <w:szCs w:val="28"/>
          <w:u w:val="single"/>
          <w:lang w:val="en-US" w:eastAsia="zh-CN"/>
        </w:rPr>
        <w:t xml:space="preserve">           </w:t>
      </w:r>
    </w:p>
    <w:p w14:paraId="76BDD21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第二条：技术服务成果</w:t>
      </w:r>
    </w:p>
    <w:p w14:paraId="657247E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outlineLvl w:val="9"/>
        <w:rPr>
          <w:rFonts w:hint="eastAsia" w:ascii="仿宋" w:hAnsi="仿宋" w:eastAsia="仿宋" w:cs="仿宋"/>
          <w:color w:val="auto"/>
          <w:spacing w:val="4"/>
          <w:sz w:val="28"/>
          <w:szCs w:val="28"/>
          <w:u w:val="none"/>
        </w:rPr>
      </w:pPr>
      <w:r>
        <w:rPr>
          <w:rFonts w:hint="eastAsia" w:ascii="仿宋" w:hAnsi="仿宋" w:eastAsia="仿宋" w:cs="仿宋"/>
          <w:color w:val="auto"/>
          <w:sz w:val="28"/>
          <w:szCs w:val="28"/>
          <w:u w:val="none"/>
        </w:rPr>
        <w:t>依据</w:t>
      </w:r>
      <w:r>
        <w:rPr>
          <w:rFonts w:hint="eastAsia" w:ascii="仿宋" w:hAnsi="仿宋" w:eastAsia="仿宋" w:cs="仿宋"/>
          <w:color w:val="auto"/>
          <w:sz w:val="28"/>
          <w:szCs w:val="28"/>
          <w:u w:val="none"/>
          <w:lang w:eastAsia="zh-CN"/>
        </w:rPr>
        <w:t>《</w:t>
      </w:r>
      <w:r>
        <w:rPr>
          <w:rFonts w:hint="eastAsia" w:ascii="仿宋" w:hAnsi="仿宋" w:eastAsia="仿宋" w:cs="仿宋"/>
          <w:color w:val="auto"/>
          <w:sz w:val="28"/>
          <w:szCs w:val="28"/>
          <w:u w:val="none"/>
          <w:lang w:val="en-US" w:eastAsia="zh-CN"/>
        </w:rPr>
        <w:t>中华人民共和国安全生产法</w:t>
      </w:r>
      <w:r>
        <w:rPr>
          <w:rFonts w:hint="eastAsia" w:ascii="仿宋" w:hAnsi="仿宋" w:eastAsia="仿宋" w:cs="仿宋"/>
          <w:color w:val="auto"/>
          <w:sz w:val="28"/>
          <w:szCs w:val="28"/>
          <w:u w:val="none"/>
          <w:lang w:eastAsia="zh-CN"/>
        </w:rPr>
        <w:t>》、</w:t>
      </w:r>
      <w:r>
        <w:rPr>
          <w:rFonts w:hint="eastAsia" w:ascii="仿宋" w:hAnsi="仿宋" w:eastAsia="仿宋" w:cs="仿宋"/>
          <w:color w:val="auto"/>
          <w:sz w:val="28"/>
          <w:szCs w:val="28"/>
          <w:u w:val="none"/>
        </w:rPr>
        <w:t>《建设项目安全设施“三同时”监督管理办法》</w:t>
      </w:r>
      <w:r>
        <w:rPr>
          <w:rFonts w:hint="eastAsia" w:ascii="仿宋" w:hAnsi="仿宋" w:eastAsia="仿宋" w:cs="仿宋"/>
          <w:color w:val="auto"/>
          <w:sz w:val="28"/>
          <w:szCs w:val="28"/>
          <w:u w:val="none"/>
          <w:lang w:eastAsia="zh-CN"/>
        </w:rPr>
        <w:t>、</w:t>
      </w:r>
      <w:r>
        <w:rPr>
          <w:rFonts w:hint="eastAsia" w:ascii="仿宋" w:hAnsi="仿宋" w:eastAsia="仿宋" w:cs="仿宋"/>
          <w:color w:val="auto"/>
          <w:sz w:val="28"/>
          <w:szCs w:val="28"/>
          <w:highlight w:val="none"/>
          <w:u w:val="none"/>
          <w:lang w:eastAsia="zh-CN"/>
        </w:rPr>
        <w:t>《</w:t>
      </w:r>
      <w:r>
        <w:rPr>
          <w:rFonts w:hint="eastAsia" w:ascii="仿宋" w:hAnsi="仿宋" w:eastAsia="仿宋" w:cs="仿宋"/>
          <w:color w:val="auto"/>
          <w:sz w:val="28"/>
          <w:szCs w:val="28"/>
          <w:highlight w:val="none"/>
          <w:u w:val="none"/>
          <w:lang w:val="en-US" w:eastAsia="zh-CN"/>
        </w:rPr>
        <w:t>生产安全事故应急预案管理办法</w:t>
      </w:r>
      <w:r>
        <w:rPr>
          <w:rFonts w:hint="eastAsia" w:ascii="仿宋" w:hAnsi="仿宋" w:eastAsia="仿宋" w:cs="仿宋"/>
          <w:color w:val="auto"/>
          <w:sz w:val="28"/>
          <w:szCs w:val="28"/>
          <w:highlight w:val="none"/>
          <w:u w:val="none"/>
          <w:lang w:eastAsia="zh-CN"/>
        </w:rPr>
        <w:t>》</w:t>
      </w:r>
      <w:r>
        <w:rPr>
          <w:rFonts w:hint="eastAsia" w:ascii="仿宋" w:hAnsi="仿宋" w:eastAsia="仿宋" w:cs="仿宋"/>
          <w:color w:val="auto"/>
          <w:sz w:val="28"/>
          <w:szCs w:val="28"/>
          <w:highlight w:val="none"/>
          <w:u w:val="none"/>
          <w:lang w:val="en-US" w:eastAsia="zh-CN"/>
        </w:rPr>
        <w:t xml:space="preserve">等规定，                          </w:t>
      </w:r>
      <w:r>
        <w:rPr>
          <w:rFonts w:hint="eastAsia" w:ascii="仿宋" w:hAnsi="仿宋" w:eastAsia="仿宋" w:cs="仿宋"/>
          <w:color w:val="auto"/>
          <w:spacing w:val="4"/>
          <w:sz w:val="28"/>
          <w:szCs w:val="28"/>
          <w:highlight w:val="none"/>
          <w:u w:val="none"/>
        </w:rPr>
        <w:t>并提交所有终版报告</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u w:val="none"/>
        </w:rPr>
        <w:t>份</w:t>
      </w:r>
      <w:r>
        <w:rPr>
          <w:rFonts w:hint="eastAsia" w:ascii="仿宋" w:hAnsi="仿宋" w:eastAsia="仿宋" w:cs="仿宋"/>
          <w:color w:val="auto"/>
          <w:spacing w:val="4"/>
          <w:sz w:val="28"/>
          <w:szCs w:val="28"/>
          <w:highlight w:val="none"/>
          <w:u w:val="none"/>
          <w:lang w:eastAsia="zh-CN"/>
        </w:rPr>
        <w:t>。</w:t>
      </w:r>
    </w:p>
    <w:p w14:paraId="44BB81E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第三条：技术服务期限、质量要求</w:t>
      </w:r>
    </w:p>
    <w:p w14:paraId="4C43DA5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outlineLvl w:val="9"/>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3.1服务期限：自合同签订之日起</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lang w:val="en-US" w:eastAsia="zh-CN"/>
        </w:rPr>
        <w:t>天。</w:t>
      </w:r>
    </w:p>
    <w:p w14:paraId="7F3CEA9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3.2质量要求：</w:t>
      </w:r>
      <w:r>
        <w:rPr>
          <w:rFonts w:hint="eastAsia" w:ascii="仿宋" w:hAnsi="仿宋" w:eastAsia="仿宋" w:cs="仿宋"/>
          <w:color w:val="auto"/>
          <w:sz w:val="28"/>
          <w:szCs w:val="28"/>
          <w:lang w:val="en-US" w:eastAsia="zh-CN"/>
        </w:rPr>
        <w:t xml:space="preserve"> </w:t>
      </w:r>
    </w:p>
    <w:p w14:paraId="1798B65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val="en-US" w:eastAsia="zh-CN"/>
        </w:rPr>
        <w:t>四</w:t>
      </w:r>
      <w:r>
        <w:rPr>
          <w:rFonts w:hint="eastAsia" w:ascii="仿宋" w:hAnsi="仿宋" w:eastAsia="仿宋" w:cs="仿宋"/>
          <w:b/>
          <w:bCs/>
          <w:color w:val="auto"/>
          <w:sz w:val="28"/>
          <w:szCs w:val="28"/>
        </w:rPr>
        <w:t>条：</w:t>
      </w:r>
      <w:r>
        <w:rPr>
          <w:rFonts w:hint="eastAsia" w:ascii="仿宋" w:hAnsi="仿宋" w:eastAsia="仿宋" w:cs="仿宋"/>
          <w:b/>
          <w:bCs/>
          <w:color w:val="auto"/>
          <w:sz w:val="28"/>
          <w:szCs w:val="28"/>
          <w:lang w:val="en-US" w:eastAsia="zh-CN"/>
        </w:rPr>
        <w:t>合同价款及支付方式</w:t>
      </w:r>
    </w:p>
    <w:p w14:paraId="5B7DB1C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w:t>
      </w:r>
      <w:r>
        <w:rPr>
          <w:rFonts w:hint="eastAsia" w:ascii="仿宋" w:hAnsi="仿宋" w:eastAsia="仿宋" w:cs="仿宋"/>
          <w:color w:val="auto"/>
          <w:sz w:val="28"/>
          <w:szCs w:val="28"/>
          <w:highlight w:val="none"/>
        </w:rPr>
        <w:t>.经甲乙双方协商一致，本</w:t>
      </w:r>
      <w:r>
        <w:rPr>
          <w:rFonts w:hint="eastAsia" w:ascii="仿宋" w:hAnsi="仿宋" w:eastAsia="仿宋" w:cs="仿宋"/>
          <w:color w:val="auto"/>
          <w:sz w:val="28"/>
          <w:szCs w:val="28"/>
          <w:highlight w:val="none"/>
          <w:lang w:val="en-US" w:eastAsia="zh-CN"/>
        </w:rPr>
        <w:t>次</w:t>
      </w:r>
      <w:r>
        <w:rPr>
          <w:rFonts w:hint="eastAsia" w:ascii="仿宋" w:hAnsi="仿宋" w:eastAsia="仿宋" w:cs="仿宋"/>
          <w:color w:val="auto"/>
          <w:sz w:val="28"/>
          <w:szCs w:val="28"/>
          <w:highlight w:val="none"/>
        </w:rPr>
        <w:t>合同</w:t>
      </w:r>
      <w:r>
        <w:rPr>
          <w:rFonts w:hint="eastAsia" w:ascii="仿宋" w:hAnsi="仿宋" w:eastAsia="仿宋" w:cs="仿宋"/>
          <w:color w:val="auto"/>
          <w:sz w:val="28"/>
          <w:szCs w:val="28"/>
          <w:highlight w:val="none"/>
          <w:lang w:val="en-US" w:eastAsia="zh-CN"/>
        </w:rPr>
        <w:t>总金额</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含税</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rPr>
        <w:t>为人民币（大写）：</w:t>
      </w:r>
      <w:r>
        <w:rPr>
          <w:rFonts w:hint="eastAsia" w:ascii="仿宋" w:hAnsi="仿宋" w:eastAsia="仿宋" w:cs="仿宋"/>
          <w:color w:val="auto"/>
          <w:sz w:val="28"/>
          <w:szCs w:val="28"/>
          <w:u w:val="single"/>
          <w:lang w:val="en-US" w:eastAsia="zh-CN"/>
        </w:rPr>
        <w:t xml:space="preserve">          元               整</w:t>
      </w:r>
      <w:r>
        <w:rPr>
          <w:rFonts w:hint="eastAsia" w:ascii="仿宋" w:hAnsi="仿宋" w:eastAsia="仿宋" w:cs="仿宋"/>
          <w:color w:val="auto"/>
          <w:sz w:val="28"/>
          <w:szCs w:val="28"/>
        </w:rPr>
        <w:t>（￥</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元）</w:t>
      </w:r>
      <w:r>
        <w:rPr>
          <w:rFonts w:hint="eastAsia" w:ascii="仿宋" w:hAnsi="仿宋" w:eastAsia="仿宋" w:cs="仿宋"/>
          <w:color w:val="auto"/>
          <w:sz w:val="28"/>
          <w:szCs w:val="28"/>
          <w:lang w:eastAsia="zh-CN"/>
        </w:rPr>
        <w:t>。</w:t>
      </w:r>
    </w:p>
    <w:p w14:paraId="1F7F4B3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合同签订后5个工作日，甲方向乙方</w:t>
      </w:r>
      <w:r>
        <w:rPr>
          <w:rFonts w:hint="eastAsia" w:ascii="仿宋" w:hAnsi="仿宋" w:eastAsia="仿宋" w:cs="仿宋"/>
          <w:color w:val="auto"/>
          <w:sz w:val="28"/>
          <w:szCs w:val="28"/>
        </w:rPr>
        <w:t>支付</w:t>
      </w:r>
      <w:r>
        <w:rPr>
          <w:rFonts w:hint="eastAsia" w:ascii="仿宋" w:hAnsi="仿宋" w:eastAsia="仿宋" w:cs="仿宋"/>
          <w:color w:val="auto"/>
          <w:sz w:val="28"/>
          <w:szCs w:val="28"/>
          <w:lang w:val="en-US" w:eastAsia="zh-CN"/>
        </w:rPr>
        <w:t>首付款</w:t>
      </w:r>
      <w:r>
        <w:rPr>
          <w:rFonts w:hint="eastAsia" w:ascii="仿宋" w:hAnsi="仿宋" w:eastAsia="仿宋" w:cs="仿宋"/>
          <w:color w:val="auto"/>
          <w:sz w:val="28"/>
          <w:szCs w:val="28"/>
        </w:rPr>
        <w:t>人民币（大写）：</w:t>
      </w:r>
      <w:r>
        <w:rPr>
          <w:rFonts w:hint="eastAsia" w:ascii="仿宋" w:hAnsi="仿宋" w:eastAsia="仿宋" w:cs="仿宋"/>
          <w:color w:val="auto"/>
          <w:sz w:val="28"/>
          <w:szCs w:val="28"/>
          <w:u w:val="single"/>
          <w:lang w:val="en-US" w:eastAsia="zh-CN"/>
        </w:rPr>
        <w:t xml:space="preserve">            整</w:t>
      </w:r>
      <w:r>
        <w:rPr>
          <w:rFonts w:hint="eastAsia" w:ascii="仿宋" w:hAnsi="仿宋" w:eastAsia="仿宋" w:cs="仿宋"/>
          <w:color w:val="auto"/>
          <w:sz w:val="28"/>
          <w:szCs w:val="28"/>
        </w:rPr>
        <w:t>（￥</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元）；剩余款项，</w:t>
      </w:r>
      <w:r>
        <w:rPr>
          <w:rFonts w:hint="eastAsia" w:ascii="仿宋" w:hAnsi="仿宋" w:eastAsia="仿宋" w:cs="仿宋"/>
          <w:color w:val="auto"/>
          <w:sz w:val="28"/>
          <w:szCs w:val="28"/>
          <w:lang w:val="en-US" w:eastAsia="zh-CN"/>
        </w:rPr>
        <w:t>待</w:t>
      </w:r>
      <w:r>
        <w:rPr>
          <w:rFonts w:hint="eastAsia" w:ascii="仿宋" w:hAnsi="仿宋" w:eastAsia="仿宋" w:cs="仿宋"/>
          <w:color w:val="auto"/>
          <w:sz w:val="28"/>
          <w:szCs w:val="28"/>
        </w:rPr>
        <w:t>乙方向甲方交付</w:t>
      </w:r>
      <w:r>
        <w:rPr>
          <w:rFonts w:hint="eastAsia" w:ascii="仿宋" w:hAnsi="仿宋" w:eastAsia="仿宋" w:cs="仿宋"/>
          <w:color w:val="auto"/>
          <w:sz w:val="28"/>
          <w:szCs w:val="28"/>
          <w:lang w:val="en-US" w:eastAsia="zh-CN"/>
        </w:rPr>
        <w:t>最终版</w:t>
      </w:r>
      <w:r>
        <w:rPr>
          <w:rFonts w:hint="eastAsia" w:ascii="仿宋" w:hAnsi="仿宋" w:eastAsia="仿宋" w:cs="仿宋"/>
          <w:color w:val="auto"/>
          <w:sz w:val="28"/>
          <w:szCs w:val="28"/>
        </w:rPr>
        <w:t>《报告》</w:t>
      </w:r>
      <w:r>
        <w:rPr>
          <w:rFonts w:hint="eastAsia" w:ascii="仿宋" w:hAnsi="仿宋" w:eastAsia="仿宋" w:cs="仿宋"/>
          <w:color w:val="auto"/>
          <w:sz w:val="28"/>
          <w:szCs w:val="28"/>
          <w:lang w:val="en-US" w:eastAsia="zh-CN"/>
        </w:rPr>
        <w:t>后5</w:t>
      </w:r>
      <w:r>
        <w:rPr>
          <w:rFonts w:hint="eastAsia" w:ascii="仿宋" w:hAnsi="仿宋" w:eastAsia="仿宋" w:cs="仿宋"/>
          <w:color w:val="auto"/>
          <w:sz w:val="28"/>
          <w:szCs w:val="28"/>
        </w:rPr>
        <w:t>个工作日内支付，即人民币（大写）：</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整</w:t>
      </w:r>
      <w:r>
        <w:rPr>
          <w:rFonts w:hint="eastAsia" w:ascii="仿宋" w:hAnsi="仿宋" w:eastAsia="仿宋" w:cs="仿宋"/>
          <w:color w:val="auto"/>
          <w:sz w:val="28"/>
          <w:szCs w:val="28"/>
        </w:rPr>
        <w:t>（￥</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元）。</w:t>
      </w:r>
    </w:p>
    <w:p w14:paraId="7169563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4.2</w:t>
      </w:r>
      <w:r>
        <w:rPr>
          <w:rFonts w:hint="eastAsia" w:ascii="仿宋" w:hAnsi="仿宋" w:eastAsia="仿宋" w:cs="仿宋"/>
          <w:color w:val="auto"/>
          <w:sz w:val="28"/>
          <w:szCs w:val="28"/>
        </w:rPr>
        <w:t>支付方式：</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转账</w:t>
      </w:r>
    </w:p>
    <w:p w14:paraId="1A9259F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4.3增值税发票：乙方依据法规为甲方开具增值税</w:t>
      </w:r>
      <w:r>
        <w:rPr>
          <w:rFonts w:hint="eastAsia" w:ascii="仿宋" w:hAnsi="仿宋" w:eastAsia="仿宋" w:cs="仿宋"/>
          <w:color w:val="auto"/>
          <w:sz w:val="28"/>
          <w:szCs w:val="28"/>
          <w:lang w:val="en-US" w:eastAsia="zh-CN"/>
        </w:rPr>
        <w:t>普通</w:t>
      </w:r>
      <w:r>
        <w:rPr>
          <w:rFonts w:hint="eastAsia" w:ascii="仿宋" w:hAnsi="仿宋" w:eastAsia="仿宋" w:cs="仿宋"/>
          <w:color w:val="auto"/>
          <w:sz w:val="28"/>
          <w:szCs w:val="28"/>
        </w:rPr>
        <w:t>发票</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税率为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w:t>
      </w:r>
    </w:p>
    <w:p w14:paraId="3741D55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第五条：甲方权利与义务</w:t>
      </w:r>
    </w:p>
    <w:p w14:paraId="646BDF96">
      <w:pPr>
        <w:keepNext w:val="0"/>
        <w:keepLines w:val="0"/>
        <w:pageBreakBefore w:val="0"/>
        <w:widowControl w:val="0"/>
        <w:kinsoku/>
        <w:wordWrap/>
        <w:overflowPunct/>
        <w:topLinePunct w:val="0"/>
        <w:autoSpaceDE/>
        <w:autoSpaceDN/>
        <w:bidi w:val="0"/>
        <w:adjustRightInd/>
        <w:snapToGrid w:val="0"/>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5.1.甲方权利</w:t>
      </w:r>
    </w:p>
    <w:p w14:paraId="6C8791E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（1）对乙方服务进行监督检查；</w:t>
      </w:r>
    </w:p>
    <w:p w14:paraId="5E1A692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（2）乙方未按合同约定开展或者完成技术服务内容，甲方有权终止合同，并保留向乙方追责的权利。</w:t>
      </w:r>
    </w:p>
    <w:p w14:paraId="3F889FAC">
      <w:pPr>
        <w:keepNext w:val="0"/>
        <w:keepLines w:val="0"/>
        <w:pageBreakBefore w:val="0"/>
        <w:widowControl w:val="0"/>
        <w:kinsoku/>
        <w:wordWrap/>
        <w:overflowPunct/>
        <w:topLinePunct w:val="0"/>
        <w:autoSpaceDE/>
        <w:autoSpaceDN/>
        <w:bidi w:val="0"/>
        <w:adjustRightInd/>
        <w:snapToGrid w:val="0"/>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5.2.甲方义务</w:t>
      </w:r>
    </w:p>
    <w:p w14:paraId="4C87FAF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（1）按照本合同约定支付乙方合同款项；</w:t>
      </w:r>
    </w:p>
    <w:p w14:paraId="66E5EB0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（2）为本次合同指定专人协调并积极配合乙方的技术服务工作；</w:t>
      </w:r>
    </w:p>
    <w:p w14:paraId="5A0ADC6D">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（3）及时提供乙方为该技术服务工作所需要的相关数据及资料（扫描件或复印件），并保证其在本合同服务周期内有效且真实可靠；因甲方提供的资料虚假而导致的一切责任由甲方承担；</w:t>
      </w:r>
    </w:p>
    <w:p w14:paraId="5ED5F28D">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（4）不得宴请或馈赠礼品、礼金给乙方技术人员，并杜绝其他干扰乙方技术服务工作公正性的行为；</w:t>
      </w:r>
    </w:p>
    <w:p w14:paraId="0610DCF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outlineLvl w:val="9"/>
        <w:rPr>
          <w:rFonts w:hint="eastAsia" w:ascii="仿宋" w:hAnsi="仿宋" w:eastAsia="仿宋" w:cs="仿宋"/>
          <w:color w:val="auto"/>
          <w:sz w:val="28"/>
          <w:szCs w:val="28"/>
        </w:rPr>
      </w:pPr>
      <w:r>
        <w:rPr>
          <w:rFonts w:hint="eastAsia" w:ascii="仿宋" w:hAnsi="仿宋" w:eastAsia="仿宋" w:cs="仿宋"/>
          <w:color w:val="auto"/>
          <w:sz w:val="28"/>
          <w:szCs w:val="28"/>
        </w:rPr>
        <w:t>（5）因甲方原因影响合同进度、质量，其后果由甲方负责，并承担因此产生的费用；</w:t>
      </w:r>
    </w:p>
    <w:p w14:paraId="0EBD9AB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第六条：乙方权利与义务</w:t>
      </w:r>
    </w:p>
    <w:p w14:paraId="40D19B4F">
      <w:pPr>
        <w:keepNext w:val="0"/>
        <w:keepLines w:val="0"/>
        <w:pageBreakBefore w:val="0"/>
        <w:widowControl w:val="0"/>
        <w:kinsoku/>
        <w:wordWrap/>
        <w:overflowPunct/>
        <w:topLinePunct w:val="0"/>
        <w:autoSpaceDE/>
        <w:autoSpaceDN/>
        <w:bidi w:val="0"/>
        <w:adjustRightInd/>
        <w:snapToGrid w:val="0"/>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6.1.乙方权利</w:t>
      </w:r>
    </w:p>
    <w:p w14:paraId="3B398AF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（1）有权拒绝甲方提供的虚假资料；</w:t>
      </w:r>
    </w:p>
    <w:p w14:paraId="70F7C72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（2）若在合同执行过程中，甲方存在影响技术服务成果的隐患或未及时提供必要的技术资料等行为，则合同期限顺延至甲方完成隐患整改或提供有效资料后</w:t>
      </w:r>
      <w:r>
        <w:rPr>
          <w:rFonts w:hint="eastAsia" w:ascii="仿宋" w:hAnsi="仿宋" w:eastAsia="仿宋" w:cs="仿宋"/>
          <w:b/>
          <w:color w:val="auto"/>
          <w:sz w:val="28"/>
          <w:szCs w:val="28"/>
          <w:u w:val="single"/>
        </w:rPr>
        <w:t xml:space="preserve"> 20</w:t>
      </w:r>
      <w:r>
        <w:rPr>
          <w:rFonts w:hint="eastAsia" w:ascii="仿宋" w:hAnsi="仿宋" w:eastAsia="仿宋" w:cs="仿宋"/>
          <w:color w:val="auto"/>
          <w:sz w:val="28"/>
          <w:szCs w:val="28"/>
        </w:rPr>
        <w:t>工作日；</w:t>
      </w:r>
    </w:p>
    <w:p w14:paraId="13C09AF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（3）甲方未按合同约定及时支付乙方合同款项，乙方有权终止合同，并保留向甲方追责的权利。</w:t>
      </w:r>
    </w:p>
    <w:p w14:paraId="177A85B5">
      <w:pPr>
        <w:keepNext w:val="0"/>
        <w:keepLines w:val="0"/>
        <w:pageBreakBefore w:val="0"/>
        <w:widowControl w:val="0"/>
        <w:kinsoku/>
        <w:wordWrap/>
        <w:overflowPunct/>
        <w:topLinePunct w:val="0"/>
        <w:autoSpaceDE/>
        <w:autoSpaceDN/>
        <w:bidi w:val="0"/>
        <w:adjustRightInd/>
        <w:snapToGrid w:val="0"/>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6.2乙方义务</w:t>
      </w:r>
    </w:p>
    <w:p w14:paraId="16BD789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（1）按照合同期限要求及时完成合同约定的技术服务内容；</w:t>
      </w:r>
    </w:p>
    <w:p w14:paraId="728C9989">
      <w:pPr>
        <w:keepNext w:val="0"/>
        <w:keepLines w:val="0"/>
        <w:pageBreakBefore w:val="0"/>
        <w:widowControl w:val="0"/>
        <w:kinsoku/>
        <w:wordWrap/>
        <w:overflowPunct/>
        <w:topLinePunct w:val="0"/>
        <w:autoSpaceDE/>
        <w:autoSpaceDN/>
        <w:bidi w:val="0"/>
        <w:adjustRightInd/>
        <w:snapToGrid w:val="0"/>
        <w:spacing w:line="360" w:lineRule="auto"/>
        <w:ind w:firstLine="536" w:firstLineChars="200"/>
        <w:textAlignment w:val="auto"/>
        <w:rPr>
          <w:rFonts w:hint="eastAsia" w:ascii="仿宋" w:hAnsi="仿宋" w:eastAsia="仿宋" w:cs="仿宋"/>
          <w:color w:val="auto"/>
          <w:spacing w:val="-6"/>
          <w:sz w:val="28"/>
          <w:szCs w:val="28"/>
        </w:rPr>
      </w:pPr>
      <w:r>
        <w:rPr>
          <w:rFonts w:hint="eastAsia" w:ascii="仿宋" w:hAnsi="仿宋" w:eastAsia="仿宋" w:cs="仿宋"/>
          <w:color w:val="auto"/>
          <w:spacing w:val="-6"/>
          <w:sz w:val="28"/>
          <w:szCs w:val="28"/>
        </w:rPr>
        <w:t>（2）若需要勘查现场，乙方人员在进入甲方现场工作期间，须遵守甲方的有关规章制度；</w:t>
      </w:r>
    </w:p>
    <w:p w14:paraId="11EB643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（3）有义务保证技术成果的质量，因质量问题造成返工，并承担因此产生的费用；</w:t>
      </w:r>
    </w:p>
    <w:p w14:paraId="5FCE586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（4）发现甲方提供的技术资料、以及现场存在安全隐患应在</w:t>
      </w:r>
      <w:r>
        <w:rPr>
          <w:rFonts w:hint="eastAsia" w:ascii="仿宋" w:hAnsi="仿宋" w:eastAsia="仿宋" w:cs="仿宋"/>
          <w:b/>
          <w:color w:val="auto"/>
          <w:sz w:val="28"/>
          <w:szCs w:val="28"/>
          <w:u w:val="single"/>
        </w:rPr>
        <w:t xml:space="preserve"> 10 </w:t>
      </w:r>
      <w:r>
        <w:rPr>
          <w:rFonts w:hint="eastAsia" w:ascii="仿宋" w:hAnsi="仿宋" w:eastAsia="仿宋" w:cs="仿宋"/>
          <w:b/>
          <w:color w:val="auto"/>
          <w:sz w:val="28"/>
          <w:szCs w:val="28"/>
        </w:rPr>
        <w:t>个工作日</w:t>
      </w:r>
      <w:r>
        <w:rPr>
          <w:rFonts w:hint="eastAsia" w:ascii="仿宋" w:hAnsi="仿宋" w:eastAsia="仿宋" w:cs="仿宋"/>
          <w:color w:val="auto"/>
          <w:sz w:val="28"/>
          <w:szCs w:val="28"/>
        </w:rPr>
        <w:t>内告知甲方（书面、邮件、短信、微信形式）。</w:t>
      </w:r>
    </w:p>
    <w:p w14:paraId="04F1E76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第七条：保密事项</w:t>
      </w:r>
    </w:p>
    <w:p w14:paraId="1D89281C">
      <w:pPr>
        <w:pStyle w:val="4"/>
        <w:keepNext w:val="0"/>
        <w:keepLines w:val="0"/>
        <w:pageBreakBefore w:val="0"/>
        <w:widowControl w:val="0"/>
        <w:kinsoku/>
        <w:wordWrap/>
        <w:overflowPunct/>
        <w:topLinePunct w:val="0"/>
        <w:autoSpaceDE/>
        <w:autoSpaceDN/>
        <w:bidi w:val="0"/>
        <w:adjustRightInd/>
        <w:snapToGrid w:val="0"/>
        <w:spacing w:line="360" w:lineRule="auto"/>
        <w:ind w:firstLine="552"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乙方人员在进行技术服务时，应当遵守执业准则和恪守职业道德，本合同以及甲方提供的文件资料以及其它与执行合同有关的信息、资料，乙方均应对第三方保密。在未征得甲方同意前，不得以任何理由、任何方式向第三方扩散、转让、泄露或在刊物上发表。</w:t>
      </w:r>
    </w:p>
    <w:p w14:paraId="5E9CBFB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第八条：违约责任</w:t>
      </w:r>
    </w:p>
    <w:p w14:paraId="1CAD8A5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8.1双方私自终止合同时，须支付对方总评价费用的30％违约金；</w:t>
      </w:r>
    </w:p>
    <w:p w14:paraId="6B8EA0D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8.2双方有其他违约行为导致合同无法正常履行时，按照合同总价的20%向对方支付违约金；</w:t>
      </w:r>
    </w:p>
    <w:p w14:paraId="629C512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8.3如乙方工作已达到交付的要求，甲方不予接受，则甲方已支付的费用乙方不予退还，且对未付部分乙方保留追责权利；</w:t>
      </w:r>
    </w:p>
    <w:p w14:paraId="1AF9CB1D">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8.4由于乙方原因不能按时交付技术成果，每超出一天扣除合同总额的1％违约金；</w:t>
      </w:r>
    </w:p>
    <w:p w14:paraId="28C9513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8.5双方应在合同签订后确定本服务项目的联系人。若一方变更项目联系人的，应当在</w:t>
      </w:r>
      <w:r>
        <w:rPr>
          <w:rFonts w:hint="eastAsia" w:ascii="仿宋" w:hAnsi="仿宋" w:eastAsia="仿宋" w:cs="仿宋"/>
          <w:b/>
          <w:color w:val="auto"/>
          <w:sz w:val="28"/>
          <w:szCs w:val="28"/>
          <w:u w:val="single"/>
        </w:rPr>
        <w:t xml:space="preserve"> 5 </w:t>
      </w:r>
      <w:r>
        <w:rPr>
          <w:rFonts w:hint="eastAsia" w:ascii="仿宋" w:hAnsi="仿宋" w:eastAsia="仿宋" w:cs="仿宋"/>
          <w:b/>
          <w:color w:val="auto"/>
          <w:sz w:val="28"/>
          <w:szCs w:val="28"/>
        </w:rPr>
        <w:t>个工作日</w:t>
      </w:r>
      <w:r>
        <w:rPr>
          <w:rFonts w:hint="eastAsia" w:ascii="仿宋" w:hAnsi="仿宋" w:eastAsia="仿宋" w:cs="仿宋"/>
          <w:color w:val="auto"/>
          <w:sz w:val="28"/>
          <w:szCs w:val="28"/>
        </w:rPr>
        <w:t>内（书面、邮件、短信、微信形式）通知另一方。未及时通知并影响本合同履行或造成损失的，应承担相应的责任；</w:t>
      </w:r>
    </w:p>
    <w:p w14:paraId="60B888B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8.6若因不</w:t>
      </w:r>
      <w:r>
        <w:rPr>
          <w:rFonts w:hint="eastAsia" w:ascii="仿宋" w:hAnsi="仿宋" w:eastAsia="仿宋" w:cs="仿宋"/>
          <w:color w:val="auto"/>
          <w:sz w:val="28"/>
          <w:szCs w:val="28"/>
          <w:lang w:val="en-US" w:eastAsia="zh-CN"/>
        </w:rPr>
        <w:t>可</w:t>
      </w:r>
      <w:r>
        <w:rPr>
          <w:rFonts w:hint="eastAsia" w:ascii="仿宋" w:hAnsi="仿宋" w:eastAsia="仿宋" w:cs="仿宋"/>
          <w:color w:val="auto"/>
          <w:sz w:val="28"/>
          <w:szCs w:val="28"/>
        </w:rPr>
        <w:t>抗力导致该合同无法继续履行时，则</w:t>
      </w:r>
      <w:r>
        <w:rPr>
          <w:rFonts w:hint="eastAsia" w:ascii="仿宋" w:hAnsi="仿宋" w:eastAsia="仿宋" w:cs="仿宋"/>
          <w:color w:val="auto"/>
          <w:sz w:val="28"/>
          <w:szCs w:val="28"/>
          <w:lang w:val="en-US" w:eastAsia="zh-CN"/>
        </w:rPr>
        <w:t>甲方按照乙方已完成工作量进行支付合同款，若乙方工作量已达到交付条件，甲方应付给乙方合同总额</w:t>
      </w:r>
      <w:r>
        <w:rPr>
          <w:rFonts w:hint="eastAsia" w:ascii="仿宋" w:hAnsi="仿宋" w:eastAsia="仿宋" w:cs="仿宋"/>
          <w:color w:val="auto"/>
          <w:sz w:val="28"/>
          <w:szCs w:val="28"/>
        </w:rPr>
        <w:t>。</w:t>
      </w:r>
    </w:p>
    <w:p w14:paraId="6B6C67F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第九条：争议的解决</w:t>
      </w:r>
    </w:p>
    <w:p w14:paraId="743EB54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本合同在履行过程中如发生争议，双方应协商解决。如协商不成，向项目所在地人民法院起诉解决。</w:t>
      </w:r>
    </w:p>
    <w:p w14:paraId="79E1135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第十条：其它约定</w:t>
      </w:r>
    </w:p>
    <w:p w14:paraId="7E6E38B3">
      <w:pPr>
        <w:keepNext w:val="0"/>
        <w:keepLines w:val="0"/>
        <w:pageBreakBefore w:val="0"/>
        <w:widowControl w:val="0"/>
        <w:kinsoku/>
        <w:wordWrap/>
        <w:overflowPunct/>
        <w:topLinePunct w:val="0"/>
        <w:autoSpaceDE/>
        <w:autoSpaceDN/>
        <w:bidi w:val="0"/>
        <w:adjustRightInd/>
        <w:snapToGrid w:val="0"/>
        <w:spacing w:line="360" w:lineRule="auto"/>
        <w:ind w:left="48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1.本合同经双方签字盖章之日起生效；</w:t>
      </w:r>
    </w:p>
    <w:p w14:paraId="3CD673CD">
      <w:pPr>
        <w:keepNext w:val="0"/>
        <w:keepLines w:val="0"/>
        <w:pageBreakBefore w:val="0"/>
        <w:widowControl w:val="0"/>
        <w:kinsoku/>
        <w:wordWrap/>
        <w:overflowPunct/>
        <w:topLinePunct w:val="0"/>
        <w:autoSpaceDE/>
        <w:autoSpaceDN/>
        <w:bidi w:val="0"/>
        <w:adjustRightInd/>
        <w:snapToGrid w:val="0"/>
        <w:spacing w:line="360" w:lineRule="auto"/>
        <w:ind w:firstLine="536" w:firstLineChars="200"/>
        <w:jc w:val="left"/>
        <w:textAlignment w:val="auto"/>
        <w:rPr>
          <w:rFonts w:hint="eastAsia" w:ascii="仿宋" w:hAnsi="仿宋" w:eastAsia="仿宋" w:cs="仿宋"/>
          <w:color w:val="auto"/>
          <w:spacing w:val="-6"/>
          <w:sz w:val="28"/>
          <w:szCs w:val="28"/>
        </w:rPr>
      </w:pPr>
      <w:r>
        <w:rPr>
          <w:rFonts w:hint="eastAsia" w:ascii="仿宋" w:hAnsi="仿宋" w:eastAsia="仿宋" w:cs="仿宋"/>
          <w:color w:val="auto"/>
          <w:spacing w:val="-6"/>
          <w:sz w:val="28"/>
          <w:szCs w:val="28"/>
        </w:rPr>
        <w:t>2.本合同未尽事宜，经双方协商一致，可签订补充协议，补充协议与本合同具有同等效力。</w:t>
      </w:r>
    </w:p>
    <w:p w14:paraId="2E01214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3.本合同一式</w:t>
      </w:r>
      <w:r>
        <w:rPr>
          <w:rFonts w:hint="eastAsia" w:ascii="仿宋" w:hAnsi="仿宋" w:eastAsia="仿宋" w:cs="仿宋"/>
          <w:b/>
          <w:color w:val="auto"/>
          <w:sz w:val="28"/>
          <w:szCs w:val="28"/>
          <w:u w:val="single"/>
          <w:lang w:val="en-US" w:eastAsia="zh-CN"/>
        </w:rPr>
        <w:t xml:space="preserve">肆 </w:t>
      </w:r>
      <w:r>
        <w:rPr>
          <w:rFonts w:hint="eastAsia" w:ascii="仿宋" w:hAnsi="仿宋" w:eastAsia="仿宋" w:cs="仿宋"/>
          <w:color w:val="auto"/>
          <w:sz w:val="28"/>
          <w:szCs w:val="28"/>
        </w:rPr>
        <w:t>份，甲方</w:t>
      </w:r>
      <w:r>
        <w:rPr>
          <w:rFonts w:hint="eastAsia" w:ascii="仿宋" w:hAnsi="仿宋" w:eastAsia="仿宋" w:cs="仿宋"/>
          <w:b/>
          <w:color w:val="auto"/>
          <w:sz w:val="28"/>
          <w:szCs w:val="28"/>
          <w:u w:val="single"/>
          <w:lang w:val="en-US" w:eastAsia="zh-CN"/>
        </w:rPr>
        <w:t xml:space="preserve">贰 </w:t>
      </w:r>
      <w:r>
        <w:rPr>
          <w:rFonts w:hint="eastAsia" w:ascii="仿宋" w:hAnsi="仿宋" w:eastAsia="仿宋" w:cs="仿宋"/>
          <w:color w:val="auto"/>
          <w:sz w:val="28"/>
          <w:szCs w:val="28"/>
        </w:rPr>
        <w:t>份，乙方</w:t>
      </w:r>
      <w:r>
        <w:rPr>
          <w:rFonts w:hint="eastAsia" w:ascii="仿宋" w:hAnsi="仿宋" w:eastAsia="仿宋" w:cs="仿宋"/>
          <w:b/>
          <w:color w:val="auto"/>
          <w:sz w:val="28"/>
          <w:szCs w:val="28"/>
          <w:u w:val="single"/>
          <w:lang w:val="en-US" w:eastAsia="zh-CN"/>
        </w:rPr>
        <w:t xml:space="preserve">贰 </w:t>
      </w:r>
      <w:r>
        <w:rPr>
          <w:rFonts w:hint="eastAsia" w:ascii="仿宋" w:hAnsi="仿宋" w:eastAsia="仿宋" w:cs="仿宋"/>
          <w:b/>
          <w:color w:val="auto"/>
          <w:sz w:val="28"/>
          <w:szCs w:val="28"/>
          <w:u w:val="single"/>
        </w:rPr>
        <w:t xml:space="preserve"> </w:t>
      </w:r>
      <w:r>
        <w:rPr>
          <w:rFonts w:hint="eastAsia" w:ascii="仿宋" w:hAnsi="仿宋" w:eastAsia="仿宋" w:cs="仿宋"/>
          <w:color w:val="auto"/>
          <w:sz w:val="28"/>
          <w:szCs w:val="28"/>
        </w:rPr>
        <w:t>份，</w:t>
      </w:r>
      <w:r>
        <w:rPr>
          <w:rFonts w:hint="eastAsia" w:ascii="仿宋" w:hAnsi="仿宋" w:eastAsia="仿宋" w:cs="仿宋"/>
          <w:b/>
          <w:color w:val="auto"/>
          <w:sz w:val="28"/>
          <w:szCs w:val="28"/>
          <w:u w:val="single"/>
          <w:lang w:val="en-US" w:eastAsia="zh-CN"/>
        </w:rPr>
        <w:t xml:space="preserve">肆 </w:t>
      </w:r>
      <w:r>
        <w:rPr>
          <w:rFonts w:hint="eastAsia" w:ascii="仿宋" w:hAnsi="仿宋" w:eastAsia="仿宋" w:cs="仿宋"/>
          <w:color w:val="auto"/>
          <w:sz w:val="28"/>
          <w:szCs w:val="28"/>
        </w:rPr>
        <w:t>份合同同时有效。</w:t>
      </w:r>
    </w:p>
    <w:p w14:paraId="365B19A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p>
    <w:p w14:paraId="24294FA2">
      <w:pPr>
        <w:rPr>
          <w:color w:val="auto"/>
        </w:rPr>
      </w:pPr>
    </w:p>
    <w:sectPr>
      <w:headerReference r:id="rId3" w:type="default"/>
      <w:pgSz w:w="11905" w:h="16838"/>
      <w:pgMar w:top="1417" w:right="1417" w:bottom="1134" w:left="1417" w:header="850" w:footer="850" w:gutter="0"/>
      <w:pgNumType w:fmt="decimal"/>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A993B">
    <w:pPr>
      <w:pStyle w:val="5"/>
      <w:pBdr>
        <w:bottom w:val="none" w:color="auto" w:sz="0" w:space="1"/>
      </w:pBd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BA1510"/>
    <w:rsid w:val="09BA1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99"/>
    <w:pPr>
      <w:jc w:val="left"/>
    </w:pPr>
    <w:rPr>
      <w:rFonts w:ascii="Copperplate Gothic Bold" w:hAnsi="Copperplate Gothic Bold"/>
      <w:kern w:val="0"/>
      <w:sz w:val="20"/>
      <w:szCs w:val="20"/>
    </w:rPr>
  </w:style>
  <w:style w:type="paragraph" w:styleId="4">
    <w:name w:val="Body Text Indent"/>
    <w:basedOn w:val="1"/>
    <w:qFormat/>
    <w:uiPriority w:val="0"/>
    <w:pPr>
      <w:ind w:firstLine="552"/>
    </w:pPr>
    <w:rPr>
      <w:rFonts w:ascii="宋体"/>
      <w:sz w:val="2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2025-12-25T01:23:00Z</dcterms:created>
  <dc:creator>七安</dc:creator>
  <cp:lastModifiedBy>七安</cp:lastModifiedBy>
  <dcterms:modified xsi:type="dcterms:W3CDTF">2025-12-25T01:24:08Z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10440C73CA1B4786845D3A059A7B0C46_11</vt:lpwstr>
  </property>
  <property fmtid="{D5CDD505-2E9C-101B-9397-08002B2CF9AE}" pid="4" name="KSOTemplateDocerSaveRecord">
    <vt:lpwstr>eyJoZGlkIjoiYTNjODljY2I4NDIwMDBiNmUwYjUxZTZlNmE1NzJmOTgiLCJ1c2VySWQiOiI2ODY0MTEyNzMifQ==</vt:lpwstr>
  </property>
</Properties>
</file>