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版本号：新天宏THZ2025－82120251208001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新天宏THZ2025－821</w:t>
      </w:r>
      <w:r>
        <w:br/>
      </w:r>
      <w:r>
        <w:br/>
      </w:r>
      <w:r>
        <w:br/>
      </w:r>
    </w:p>
    <w:p>
      <w:pPr>
        <w:pStyle w:val="null3"/>
        <w:jc w:val="center"/>
        <w:outlineLvl w:val="2"/>
      </w:pPr>
      <w:r>
        <w:rPr>
          <w:rFonts w:ascii="仿宋_GB2312" w:hAnsi="仿宋_GB2312" w:cs="仿宋_GB2312" w:eastAsia="仿宋_GB2312"/>
          <w:sz w:val="28"/>
          <w:b/>
        </w:rPr>
        <w:t>西安高新区第二十二小学</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西安高新区第二十二小学</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新天宏THZ2025－821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学校位于高新区细柳街道毕原一路，校园 建筑面积33588.22平方米，现在校师生1900余人。服务范围：保洁服务、安防服务、综合维修等。服务人数：13人以上。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西安高新技术产业开发区纬十六路以北，经四十路以西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西安高新区第二十二小学经办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18009201538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 服务费收费标准：1.本项目收取代理服务费代理服务费用收取对象：中标/成交供应商代理服务费收费标准： 成交供应商在领取成交通知书前，由成交人向采购代理机构按国家计委颁发的 《 招标代理服务收费管理暂行办法 》（计价格[20 02]1980号）和国家发展改革委员会办公厅颁 发的 《关于招标代理服务收费有关问题的通知》 （ 发改办价格[2003]857号）的有关规定一次性支付采购 代理服务费。不足5000.00元的按5 000.00元收取。 2、招标代理服务费以转账或现金形式缴纳至以下账户：开户名称：西安新天宏项目管理有限责任公司 开户银行：中国银行西安高新技术开 发区支行 账 号： 103264576539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西安高新区第二十二小学</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西安高新区第二十二小学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联系人：田颖</w:t>
      </w:r>
    </w:p>
    <w:p>
      <w:pPr>
        <w:pStyle w:val="null3"/>
      </w:pPr>
      <w:r>
        <w:rPr>
          <w:rFonts w:ascii="仿宋_GB2312" w:hAnsi="仿宋_GB2312" w:cs="仿宋_GB2312" w:eastAsia="仿宋_GB2312"/>
        </w:rPr>
        <w:t>联系电话：029-88318715</w:t>
      </w:r>
    </w:p>
    <w:p>
      <w:pPr>
        <w:pStyle w:val="null3"/>
      </w:pPr>
      <w:r>
        <w:rPr>
          <w:rFonts w:ascii="仿宋_GB2312" w:hAnsi="仿宋_GB2312" w:cs="仿宋_GB2312" w:eastAsia="仿宋_GB2312"/>
        </w:rPr>
        <w:t>地址： 陕西省西安市雁塔区西安市高新路52号高科大厦4层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详见采购需求附件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546,000.00</w:t>
      </w:r>
    </w:p>
    <w:p>
      <w:pPr>
        <w:pStyle w:val="null3"/>
      </w:pPr>
      <w:r>
        <w:rPr>
          <w:rFonts w:ascii="仿宋_GB2312" w:hAnsi="仿宋_GB2312" w:cs="仿宋_GB2312" w:eastAsia="仿宋_GB2312"/>
        </w:rPr>
        <w:t>采购包最高限价（元）: 546,000.00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43"/>
                <w:b/>
                <w:color w:val="000000"/>
              </w:rPr>
              <w:t>西安高新区第二十二小学</w:t>
            </w:r>
          </w:p>
          <w:p>
            <w:pPr>
              <w:pStyle w:val="null3"/>
              <w:spacing w:before="15"/>
              <w:ind w:left="1575"/>
              <w:jc w:val="left"/>
            </w:pPr>
            <w:r>
              <w:rPr>
                <w:rFonts w:ascii="仿宋_GB2312" w:hAnsi="仿宋_GB2312" w:cs="仿宋_GB2312" w:eastAsia="仿宋_GB2312"/>
                <w:sz w:val="43"/>
                <w:b/>
                <w:color w:val="000000"/>
              </w:rPr>
              <w:t>后勤服务外包项目采购说明</w:t>
            </w:r>
          </w:p>
          <w:p>
            <w:pPr>
              <w:pStyle w:val="null3"/>
              <w:jc w:val="left"/>
            </w:pPr>
            <w:r>
              <w:rPr>
                <w:rFonts w:ascii="仿宋_GB2312" w:hAnsi="仿宋_GB2312" w:cs="仿宋_GB2312" w:eastAsia="仿宋_GB2312"/>
                <w:sz w:val="24"/>
                <w:color w:val="000000"/>
              </w:rPr>
              <w:t>根据区财政局、区教育局等有关要求，我校</w:t>
            </w:r>
            <w:r>
              <w:rPr>
                <w:rFonts w:ascii="仿宋_GB2312" w:hAnsi="仿宋_GB2312" w:cs="仿宋_GB2312" w:eastAsia="仿宋_GB2312"/>
                <w:sz w:val="24"/>
                <w:color w:val="000000"/>
              </w:rPr>
              <w:t>2026年度</w:t>
            </w:r>
            <w:r>
              <w:rPr>
                <w:rFonts w:ascii="仿宋_GB2312" w:hAnsi="仿宋_GB2312" w:cs="仿宋_GB2312" w:eastAsia="仿宋_GB2312"/>
                <w:sz w:val="24"/>
                <w:color w:val="000000"/>
              </w:rPr>
              <w:t>校园后勤服务外包拟执行政府采购流程进行采</w:t>
            </w:r>
            <w:r>
              <w:rPr>
                <w:rFonts w:ascii="仿宋_GB2312" w:hAnsi="仿宋_GB2312" w:cs="仿宋_GB2312" w:eastAsia="仿宋_GB2312"/>
                <w:sz w:val="24"/>
                <w:color w:val="000000"/>
              </w:rPr>
              <w:t>购，现结合学</w:t>
            </w:r>
            <w:r>
              <w:rPr>
                <w:rFonts w:ascii="仿宋_GB2312" w:hAnsi="仿宋_GB2312" w:cs="仿宋_GB2312" w:eastAsia="仿宋_GB2312"/>
                <w:sz w:val="24"/>
                <w:color w:val="000000"/>
              </w:rPr>
              <w:t>校实际，就2026年度校园后勤服务外包作以下说明：</w:t>
            </w:r>
          </w:p>
          <w:p>
            <w:pPr>
              <w:pStyle w:val="null3"/>
              <w:spacing w:before="30"/>
              <w:ind w:left="75"/>
            </w:pPr>
            <w:r>
              <w:rPr>
                <w:rFonts w:ascii="仿宋_GB2312" w:hAnsi="仿宋_GB2312" w:cs="仿宋_GB2312" w:eastAsia="仿宋_GB2312"/>
                <w:sz w:val="24"/>
                <w:color w:val="000000"/>
              </w:rPr>
              <w:t>一、项目概述</w:t>
            </w:r>
          </w:p>
          <w:p>
            <w:pPr>
              <w:pStyle w:val="null3"/>
              <w:spacing w:before="195"/>
              <w:ind w:left="75" w:right="105" w:firstLine="639"/>
            </w:pPr>
            <w:r>
              <w:rPr>
                <w:rFonts w:ascii="仿宋_GB2312" w:hAnsi="仿宋_GB2312" w:cs="仿宋_GB2312" w:eastAsia="仿宋_GB2312"/>
                <w:sz w:val="24"/>
                <w:color w:val="000000"/>
              </w:rPr>
              <w:t>1、</w:t>
            </w:r>
            <w:r>
              <w:rPr>
                <w:rFonts w:ascii="仿宋_GB2312" w:hAnsi="仿宋_GB2312" w:cs="仿宋_GB2312" w:eastAsia="仿宋_GB2312"/>
                <w:sz w:val="24"/>
                <w:color w:val="000000"/>
              </w:rPr>
              <w:t>基本情况：学校位于高新区细柳街道毕原</w:t>
            </w:r>
            <w:r>
              <w:rPr>
                <w:rFonts w:ascii="仿宋_GB2312" w:hAnsi="仿宋_GB2312" w:cs="仿宋_GB2312" w:eastAsia="仿宋_GB2312"/>
                <w:sz w:val="24"/>
                <w:color w:val="000000"/>
              </w:rPr>
              <w:t>一路，校园</w:t>
            </w:r>
            <w:r>
              <w:rPr>
                <w:rFonts w:ascii="仿宋_GB2312" w:hAnsi="仿宋_GB2312" w:cs="仿宋_GB2312" w:eastAsia="仿宋_GB2312"/>
                <w:sz w:val="24"/>
                <w:color w:val="000000"/>
              </w:rPr>
              <w:t>建筑面积33588.22平方米，现在校师生190</w:t>
            </w:r>
            <w:r>
              <w:rPr>
                <w:rFonts w:ascii="仿宋_GB2312" w:hAnsi="仿宋_GB2312" w:cs="仿宋_GB2312" w:eastAsia="仿宋_GB2312"/>
                <w:sz w:val="24"/>
                <w:color w:val="000000"/>
              </w:rPr>
              <w:t>0余人。</w:t>
            </w:r>
          </w:p>
          <w:p>
            <w:pPr>
              <w:pStyle w:val="null3"/>
              <w:spacing w:before="210"/>
              <w:ind w:left="720"/>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服务范围：保洁服务、安防服务、综合维修等。</w:t>
            </w:r>
          </w:p>
          <w:p>
            <w:pPr>
              <w:pStyle w:val="null3"/>
              <w:spacing w:before="180"/>
              <w:ind w:left="720"/>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服务人数：13人以上。</w:t>
            </w:r>
          </w:p>
          <w:p>
            <w:pPr>
              <w:pStyle w:val="null3"/>
              <w:spacing w:before="195"/>
              <w:ind w:left="75"/>
            </w:pPr>
            <w:r>
              <w:rPr>
                <w:rFonts w:ascii="仿宋_GB2312" w:hAnsi="仿宋_GB2312" w:cs="仿宋_GB2312" w:eastAsia="仿宋_GB2312"/>
                <w:sz w:val="24"/>
                <w:color w:val="000000"/>
              </w:rPr>
              <w:t>二、采购预算：54.6万元整。</w:t>
            </w:r>
          </w:p>
          <w:p>
            <w:pPr>
              <w:pStyle w:val="null3"/>
              <w:spacing w:before="165"/>
              <w:ind w:left="75"/>
            </w:pPr>
            <w:r>
              <w:rPr>
                <w:rFonts w:ascii="仿宋_GB2312" w:hAnsi="仿宋_GB2312" w:cs="仿宋_GB2312" w:eastAsia="仿宋_GB2312"/>
                <w:sz w:val="24"/>
                <w:color w:val="000000"/>
              </w:rPr>
              <w:t>三</w:t>
            </w:r>
            <w:r>
              <w:rPr>
                <w:rFonts w:ascii="仿宋_GB2312" w:hAnsi="仿宋_GB2312" w:cs="仿宋_GB2312" w:eastAsia="仿宋_GB2312"/>
                <w:sz w:val="24"/>
                <w:color w:val="000000"/>
              </w:rPr>
              <w:t>、付款要求</w:t>
            </w:r>
          </w:p>
          <w:p>
            <w:pPr>
              <w:pStyle w:val="null3"/>
              <w:spacing w:before="225"/>
              <w:ind w:left="720"/>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支付方式：服务费按季度结算。</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服务期限：一年。</w:t>
            </w:r>
          </w:p>
          <w:p>
            <w:pPr>
              <w:pStyle w:val="null3"/>
              <w:spacing w:before="195"/>
              <w:ind w:left="645"/>
            </w:pPr>
            <w:r>
              <w:rPr>
                <w:rFonts w:ascii="仿宋_GB2312" w:hAnsi="仿宋_GB2312" w:cs="仿宋_GB2312" w:eastAsia="仿宋_GB2312"/>
                <w:sz w:val="24"/>
                <w:color w:val="000000"/>
              </w:rPr>
              <w:t>3、</w:t>
            </w:r>
            <w:r>
              <w:rPr>
                <w:rFonts w:ascii="仿宋_GB2312" w:hAnsi="仿宋_GB2312" w:cs="仿宋_GB2312" w:eastAsia="仿宋_GB2312"/>
                <w:sz w:val="24"/>
                <w:color w:val="000000"/>
              </w:rPr>
              <w:t>进驻时间：合同约定时间。</w:t>
            </w:r>
          </w:p>
          <w:p>
            <w:pPr>
              <w:pStyle w:val="null3"/>
              <w:spacing w:before="195"/>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、服务内容及要求</w:t>
            </w:r>
          </w:p>
          <w:p>
            <w:pPr>
              <w:pStyle w:val="null3"/>
              <w:spacing w:before="180"/>
              <w:ind w:left="645"/>
            </w:pPr>
            <w:r>
              <w:rPr>
                <w:rFonts w:ascii="仿宋_GB2312" w:hAnsi="仿宋_GB2312" w:cs="仿宋_GB2312" w:eastAsia="仿宋_GB2312"/>
                <w:sz w:val="24"/>
                <w:color w:val="000000"/>
              </w:rPr>
              <w:t>1、</w:t>
            </w:r>
            <w:r>
              <w:rPr>
                <w:rFonts w:ascii="仿宋_GB2312" w:hAnsi="仿宋_GB2312" w:cs="仿宋_GB2312" w:eastAsia="仿宋_GB2312"/>
                <w:sz w:val="24"/>
                <w:color w:val="000000"/>
              </w:rPr>
              <w:t>保洁服务</w:t>
            </w:r>
          </w:p>
          <w:p>
            <w:pPr>
              <w:pStyle w:val="null3"/>
              <w:spacing w:before="195"/>
              <w:ind w:left="735"/>
            </w:pPr>
            <w:r>
              <w:rPr>
                <w:rFonts w:ascii="仿宋_GB2312" w:hAnsi="仿宋_GB2312" w:cs="仿宋_GB2312" w:eastAsia="仿宋_GB2312"/>
                <w:sz w:val="24"/>
                <w:color w:val="000000"/>
              </w:rPr>
              <w:t>(1)服务区域</w:t>
            </w:r>
          </w:p>
          <w:p>
            <w:pPr>
              <w:pStyle w:val="null3"/>
              <w:spacing w:before="180"/>
              <w:ind w:left="645"/>
            </w:pPr>
            <w:r>
              <w:rPr>
                <w:rFonts w:ascii="仿宋_GB2312" w:hAnsi="仿宋_GB2312" w:cs="仿宋_GB2312" w:eastAsia="仿宋_GB2312"/>
                <w:sz w:val="24"/>
                <w:color w:val="000000"/>
              </w:rPr>
              <w:t>室外：校园环境、操场、公共区域座椅及各种辅助设施</w:t>
            </w:r>
            <w:r>
              <w:rPr>
                <w:rFonts w:ascii="仿宋_GB2312" w:hAnsi="仿宋_GB2312" w:cs="仿宋_GB2312" w:eastAsia="仿宋_GB2312"/>
                <w:sz w:val="24"/>
                <w:color w:val="000000"/>
              </w:rPr>
              <w:t>的清洁及日常保洁。</w:t>
            </w:r>
          </w:p>
          <w:p>
            <w:pPr>
              <w:pStyle w:val="null3"/>
              <w:spacing w:before="195"/>
              <w:ind w:left="660"/>
            </w:pPr>
            <w:r>
              <w:rPr>
                <w:rFonts w:ascii="仿宋_GB2312" w:hAnsi="仿宋_GB2312" w:cs="仿宋_GB2312" w:eastAsia="仿宋_GB2312"/>
                <w:sz w:val="24"/>
                <w:color w:val="000000"/>
              </w:rPr>
              <w:t>室内：学校教学楼及校内公共区域的保洁工作。</w:t>
            </w:r>
          </w:p>
          <w:p>
            <w:pPr>
              <w:pStyle w:val="null3"/>
              <w:spacing w:before="180"/>
              <w:ind w:firstLine="645"/>
            </w:pPr>
            <w:r>
              <w:rPr>
                <w:rFonts w:ascii="仿宋_GB2312" w:hAnsi="仿宋_GB2312" w:cs="仿宋_GB2312" w:eastAsia="仿宋_GB2312"/>
                <w:sz w:val="24"/>
                <w:color w:val="000000"/>
              </w:rPr>
              <w:t>其他：办公区垃圾、卫生间垃圾转运至校园垃圾台，及</w:t>
            </w:r>
            <w:r>
              <w:rPr>
                <w:rFonts w:ascii="仿宋_GB2312" w:hAnsi="仿宋_GB2312" w:cs="仿宋_GB2312" w:eastAsia="仿宋_GB2312"/>
                <w:sz w:val="24"/>
                <w:color w:val="000000"/>
              </w:rPr>
              <w:t>时转运垃圾至第三方垃圾清运公司的垃圾清运车，清</w:t>
            </w:r>
            <w:r>
              <w:rPr>
                <w:rFonts w:ascii="仿宋_GB2312" w:hAnsi="仿宋_GB2312" w:cs="仿宋_GB2312" w:eastAsia="仿宋_GB2312"/>
                <w:sz w:val="24"/>
                <w:color w:val="000000"/>
              </w:rPr>
              <w:t>出校园</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(2)服务要求：</w:t>
            </w:r>
          </w:p>
          <w:p>
            <w:pPr>
              <w:pStyle w:val="null3"/>
              <w:spacing w:before="195"/>
              <w:ind w:right="120" w:firstLine="649"/>
            </w:pPr>
            <w:r>
              <w:rPr>
                <w:rFonts w:ascii="仿宋_GB2312" w:hAnsi="仿宋_GB2312" w:cs="仿宋_GB2312" w:eastAsia="仿宋_GB2312"/>
                <w:sz w:val="24"/>
                <w:color w:val="000000"/>
              </w:rPr>
              <w:t>楼内服务区域每天清洁地面、擦拭楼梯扶手、栏杆、瓷</w:t>
            </w:r>
            <w:r>
              <w:rPr>
                <w:rFonts w:ascii="仿宋_GB2312" w:hAnsi="仿宋_GB2312" w:cs="仿宋_GB2312" w:eastAsia="仿宋_GB2312"/>
                <w:sz w:val="24"/>
                <w:color w:val="000000"/>
              </w:rPr>
              <w:t>砖墙面、垃圾桶，每周擦拭门窗，保持地面清洁无垃圾污渍，</w:t>
            </w:r>
            <w:r>
              <w:rPr>
                <w:rFonts w:ascii="仿宋_GB2312" w:hAnsi="仿宋_GB2312" w:cs="仿宋_GB2312" w:eastAsia="仿宋_GB2312"/>
                <w:sz w:val="24"/>
                <w:color w:val="000000"/>
              </w:rPr>
              <w:t>墙壁无浮灰、蜘蛛网、污迹；行政楼接待室、会议室每天清</w:t>
            </w:r>
            <w:r>
              <w:rPr>
                <w:rFonts w:ascii="仿宋_GB2312" w:hAnsi="仿宋_GB2312" w:cs="仿宋_GB2312" w:eastAsia="仿宋_GB2312"/>
                <w:sz w:val="24"/>
                <w:color w:val="000000"/>
              </w:rPr>
              <w:t>扫，保证随时使用。</w:t>
            </w:r>
          </w:p>
          <w:p>
            <w:pPr>
              <w:pStyle w:val="null3"/>
              <w:spacing w:before="30"/>
              <w:ind w:right="195" w:firstLine="649"/>
            </w:pPr>
            <w:r>
              <w:rPr>
                <w:rFonts w:ascii="仿宋_GB2312" w:hAnsi="仿宋_GB2312" w:cs="仿宋_GB2312" w:eastAsia="仿宋_GB2312"/>
                <w:sz w:val="24"/>
                <w:color w:val="000000"/>
              </w:rPr>
              <w:t>卫生间每天课间清扫，保证卫生间及水房地面无明显水</w:t>
            </w:r>
            <w:r>
              <w:rPr>
                <w:rFonts w:ascii="仿宋_GB2312" w:hAnsi="仿宋_GB2312" w:cs="仿宋_GB2312" w:eastAsia="仿宋_GB2312"/>
                <w:sz w:val="24"/>
                <w:color w:val="000000"/>
              </w:rPr>
              <w:t>渍，其余时间巡回清扫，保持厕所卫生清洁</w:t>
            </w:r>
            <w:r>
              <w:rPr>
                <w:rFonts w:ascii="仿宋_GB2312" w:hAnsi="仿宋_GB2312" w:cs="仿宋_GB2312" w:eastAsia="仿宋_GB2312"/>
                <w:sz w:val="24"/>
                <w:color w:val="000000"/>
              </w:rPr>
              <w:t>无异味，便池水</w:t>
            </w:r>
            <w:r>
              <w:rPr>
                <w:rFonts w:ascii="仿宋_GB2312" w:hAnsi="仿宋_GB2312" w:cs="仿宋_GB2312" w:eastAsia="仿宋_GB2312"/>
                <w:sz w:val="24"/>
                <w:color w:val="000000"/>
              </w:rPr>
              <w:t>池地面管道无积水、无堵塞，无垃圾存放现象</w:t>
            </w:r>
            <w:r>
              <w:rPr>
                <w:rFonts w:ascii="仿宋_GB2312" w:hAnsi="仿宋_GB2312" w:cs="仿宋_GB2312" w:eastAsia="仿宋_GB2312"/>
                <w:sz w:val="24"/>
                <w:color w:val="000000"/>
              </w:rPr>
              <w:t>。保洁用品摆</w:t>
            </w:r>
            <w:r>
              <w:rPr>
                <w:rFonts w:ascii="仿宋_GB2312" w:hAnsi="仿宋_GB2312" w:cs="仿宋_GB2312" w:eastAsia="仿宋_GB2312"/>
                <w:sz w:val="24"/>
                <w:color w:val="000000"/>
              </w:rPr>
              <w:t>放整齐有序。</w:t>
            </w:r>
          </w:p>
          <w:p>
            <w:pPr>
              <w:pStyle w:val="null3"/>
              <w:spacing w:before="15"/>
              <w:ind w:right="225" w:firstLine="649"/>
            </w:pPr>
            <w:r>
              <w:rPr>
                <w:rFonts w:ascii="仿宋_GB2312" w:hAnsi="仿宋_GB2312" w:cs="仿宋_GB2312" w:eastAsia="仿宋_GB2312"/>
                <w:sz w:val="24"/>
                <w:color w:val="000000"/>
              </w:rPr>
              <w:t>需在保洁区域巡视，及时清扫捡拾杂物，确保路面</w:t>
            </w:r>
            <w:r>
              <w:rPr>
                <w:rFonts w:ascii="仿宋_GB2312" w:hAnsi="仿宋_GB2312" w:cs="仿宋_GB2312" w:eastAsia="仿宋_GB2312"/>
                <w:sz w:val="24"/>
                <w:color w:val="000000"/>
              </w:rPr>
              <w:t>场地</w:t>
            </w:r>
            <w:r>
              <w:rPr>
                <w:rFonts w:ascii="仿宋_GB2312" w:hAnsi="仿宋_GB2312" w:cs="仿宋_GB2312" w:eastAsia="仿宋_GB2312"/>
                <w:sz w:val="24"/>
                <w:color w:val="000000"/>
              </w:rPr>
              <w:t>绿化区无垃圾、杂物，无卫生死角。展板，宣传栏、景观小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品、乒乓球台等设定期擦拭，达到无明显灰尘。墙面等及时</w:t>
            </w:r>
            <w:r>
              <w:rPr>
                <w:rFonts w:ascii="仿宋_GB2312" w:hAnsi="仿宋_GB2312" w:cs="仿宋_GB2312" w:eastAsia="仿宋_GB2312"/>
                <w:sz w:val="24"/>
                <w:color w:val="000000"/>
              </w:rPr>
              <w:t>清理、保持洁净无污渍。</w:t>
            </w:r>
          </w:p>
          <w:p>
            <w:pPr>
              <w:pStyle w:val="null3"/>
              <w:ind w:left="660"/>
            </w:pPr>
            <w:r>
              <w:rPr>
                <w:rFonts w:ascii="仿宋_GB2312" w:hAnsi="仿宋_GB2312" w:cs="仿宋_GB2312" w:eastAsia="仿宋_GB2312"/>
                <w:sz w:val="24"/>
                <w:color w:val="000000"/>
              </w:rPr>
              <w:t>根据防疫规定及学校要求，定期对学校内进行消毒，并</w:t>
            </w:r>
            <w:r>
              <w:rPr>
                <w:rFonts w:ascii="仿宋_GB2312" w:hAnsi="仿宋_GB2312" w:cs="仿宋_GB2312" w:eastAsia="仿宋_GB2312"/>
                <w:sz w:val="24"/>
                <w:color w:val="000000"/>
              </w:rPr>
              <w:t>保存相关记录。</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水电勤杂维修</w:t>
            </w:r>
          </w:p>
          <w:p>
            <w:pPr>
              <w:pStyle w:val="null3"/>
              <w:spacing w:before="195"/>
              <w:ind w:left="765"/>
            </w:pPr>
            <w:r>
              <w:rPr>
                <w:rFonts w:ascii="仿宋_GB2312" w:hAnsi="仿宋_GB2312" w:cs="仿宋_GB2312" w:eastAsia="仿宋_GB2312"/>
                <w:sz w:val="24"/>
                <w:color w:val="000000"/>
              </w:rPr>
              <w:t>(1)服务内容：</w:t>
            </w:r>
          </w:p>
          <w:p>
            <w:pPr>
              <w:pStyle w:val="null3"/>
              <w:spacing w:before="195"/>
              <w:ind w:left="705"/>
            </w:pPr>
            <w:r>
              <w:rPr>
                <w:rFonts w:ascii="仿宋_GB2312" w:hAnsi="仿宋_GB2312" w:cs="仿宋_GB2312" w:eastAsia="仿宋_GB2312"/>
                <w:sz w:val="24"/>
                <w:color w:val="000000"/>
              </w:rPr>
              <w:t>负责校内基础水电正常运行和日常维护。</w:t>
            </w:r>
          </w:p>
          <w:p>
            <w:pPr>
              <w:pStyle w:val="null3"/>
              <w:spacing w:before="165"/>
              <w:ind w:left="705"/>
            </w:pPr>
            <w:r>
              <w:rPr>
                <w:rFonts w:ascii="仿宋_GB2312" w:hAnsi="仿宋_GB2312" w:cs="仿宋_GB2312" w:eastAsia="仿宋_GB2312"/>
                <w:sz w:val="24"/>
                <w:color w:val="000000"/>
              </w:rPr>
              <w:t>负责校园灯具、门窗锁具、上下水管路等的小型维修工</w:t>
            </w:r>
            <w:r>
              <w:rPr>
                <w:rFonts w:ascii="仿宋_GB2312" w:hAnsi="仿宋_GB2312" w:cs="仿宋_GB2312" w:eastAsia="仿宋_GB2312"/>
                <w:sz w:val="24"/>
                <w:color w:val="000000"/>
              </w:rPr>
              <w:t>作。</w:t>
            </w:r>
          </w:p>
          <w:p>
            <w:pPr>
              <w:pStyle w:val="null3"/>
              <w:spacing w:before="180"/>
              <w:ind w:left="30" w:right="120" w:firstLine="659"/>
            </w:pPr>
            <w:r>
              <w:rPr>
                <w:rFonts w:ascii="仿宋_GB2312" w:hAnsi="仿宋_GB2312" w:cs="仿宋_GB2312" w:eastAsia="仿宋_GB2312"/>
                <w:sz w:val="24"/>
                <w:color w:val="000000"/>
              </w:rPr>
              <w:t>日常水电系统及设施的巡查，发现问题及时上报，</w:t>
            </w:r>
            <w:r>
              <w:rPr>
                <w:rFonts w:ascii="仿宋_GB2312" w:hAnsi="仿宋_GB2312" w:cs="仿宋_GB2312" w:eastAsia="仿宋_GB2312"/>
                <w:sz w:val="24"/>
                <w:color w:val="000000"/>
              </w:rPr>
              <w:t>协助</w:t>
            </w:r>
            <w:r>
              <w:rPr>
                <w:rFonts w:ascii="仿宋_GB2312" w:hAnsi="仿宋_GB2312" w:cs="仿宋_GB2312" w:eastAsia="仿宋_GB2312"/>
                <w:sz w:val="24"/>
                <w:color w:val="000000"/>
              </w:rPr>
              <w:t>维保人员对专业设施设备进行维护保养工作；</w:t>
            </w:r>
          </w:p>
          <w:p>
            <w:pPr>
              <w:pStyle w:val="null3"/>
              <w:ind w:left="690"/>
            </w:pPr>
            <w:r>
              <w:rPr>
                <w:rFonts w:ascii="仿宋_GB2312" w:hAnsi="仿宋_GB2312" w:cs="仿宋_GB2312" w:eastAsia="仿宋_GB2312"/>
                <w:sz w:val="24"/>
                <w:color w:val="000000"/>
              </w:rPr>
              <w:t>处理包括停电、水浸等突发事件的应急处置急处置；</w:t>
            </w:r>
          </w:p>
          <w:p>
            <w:pPr>
              <w:pStyle w:val="null3"/>
              <w:spacing w:before="195"/>
              <w:ind w:left="690"/>
            </w:pPr>
            <w:r>
              <w:rPr>
                <w:rFonts w:ascii="仿宋_GB2312" w:hAnsi="仿宋_GB2312" w:cs="仿宋_GB2312" w:eastAsia="仿宋_GB2312"/>
                <w:sz w:val="24"/>
                <w:color w:val="000000"/>
              </w:rPr>
              <w:t>配合学校工程施工方临电的接送；</w:t>
            </w:r>
          </w:p>
          <w:p>
            <w:pPr>
              <w:pStyle w:val="null3"/>
              <w:spacing w:before="180"/>
              <w:ind w:left="30" w:right="90" w:firstLine="659"/>
            </w:pPr>
            <w:r>
              <w:rPr>
                <w:rFonts w:ascii="仿宋_GB2312" w:hAnsi="仿宋_GB2312" w:cs="仿宋_GB2312" w:eastAsia="仿宋_GB2312"/>
                <w:sz w:val="24"/>
                <w:color w:val="000000"/>
              </w:rPr>
              <w:t>配合学校水电设施设备质保期外的维修，产生的施工维</w:t>
            </w:r>
            <w:r>
              <w:rPr>
                <w:rFonts w:ascii="仿宋_GB2312" w:hAnsi="仿宋_GB2312" w:cs="仿宋_GB2312" w:eastAsia="仿宋_GB2312"/>
                <w:sz w:val="24"/>
                <w:color w:val="000000"/>
              </w:rPr>
              <w:t>修成本及设备更换费用由乙方上报维修方案。</w:t>
            </w:r>
          </w:p>
          <w:p>
            <w:pPr>
              <w:pStyle w:val="null3"/>
              <w:ind w:left="690"/>
            </w:pPr>
            <w:r>
              <w:rPr>
                <w:rFonts w:ascii="仿宋_GB2312" w:hAnsi="仿宋_GB2312" w:cs="仿宋_GB2312" w:eastAsia="仿宋_GB2312"/>
                <w:sz w:val="24"/>
                <w:color w:val="000000"/>
              </w:rPr>
              <w:t>(2)服务要求：</w:t>
            </w:r>
          </w:p>
          <w:p>
            <w:pPr>
              <w:pStyle w:val="null3"/>
              <w:spacing w:before="195"/>
              <w:ind w:left="30" w:firstLine="649"/>
            </w:pPr>
            <w:r>
              <w:rPr>
                <w:rFonts w:ascii="仿宋_GB2312" w:hAnsi="仿宋_GB2312" w:cs="仿宋_GB2312" w:eastAsia="仿宋_GB2312"/>
                <w:sz w:val="24"/>
                <w:color w:val="000000"/>
              </w:rPr>
              <w:t>24小时维修值班，按作业指导标准进行设施设备的维护</w:t>
            </w:r>
            <w:r>
              <w:rPr>
                <w:rFonts w:ascii="仿宋_GB2312" w:hAnsi="仿宋_GB2312" w:cs="仿宋_GB2312" w:eastAsia="仿宋_GB2312"/>
                <w:sz w:val="24"/>
                <w:color w:val="000000"/>
              </w:rPr>
              <w:t>保养，水电暖等运行正常，接到急修呼唤，十五分钟内到达。</w:t>
            </w:r>
            <w:r>
              <w:rPr>
                <w:rFonts w:ascii="仿宋_GB2312" w:hAnsi="仿宋_GB2312" w:cs="仿宋_GB2312" w:eastAsia="仿宋_GB2312"/>
                <w:sz w:val="24"/>
                <w:color w:val="000000"/>
              </w:rPr>
              <w:t>日常水电维修值班，接到维修处理派单24小时</w:t>
            </w:r>
            <w:r>
              <w:rPr>
                <w:rFonts w:ascii="仿宋_GB2312" w:hAnsi="仿宋_GB2312" w:cs="仿宋_GB2312" w:eastAsia="仿宋_GB2312"/>
                <w:sz w:val="24"/>
                <w:color w:val="000000"/>
              </w:rPr>
              <w:t>之内完成维</w:t>
            </w:r>
            <w:r>
              <w:rPr>
                <w:rFonts w:ascii="仿宋_GB2312" w:hAnsi="仿宋_GB2312" w:cs="仿宋_GB2312" w:eastAsia="仿宋_GB2312"/>
                <w:sz w:val="24"/>
                <w:color w:val="000000"/>
              </w:rPr>
              <w:t>修：小范围维修及时率达到100%。</w:t>
            </w:r>
          </w:p>
          <w:p>
            <w:pPr>
              <w:pStyle w:val="null3"/>
              <w:spacing w:before="15"/>
              <w:ind w:left="690"/>
            </w:pPr>
            <w:r>
              <w:rPr>
                <w:rFonts w:ascii="仿宋_GB2312" w:hAnsi="仿宋_GB2312" w:cs="仿宋_GB2312" w:eastAsia="仿宋_GB2312"/>
                <w:sz w:val="24"/>
                <w:color w:val="000000"/>
              </w:rPr>
              <w:t>3.</w:t>
            </w:r>
            <w:r>
              <w:rPr>
                <w:rFonts w:ascii="仿宋_GB2312" w:hAnsi="仿宋_GB2312" w:cs="仿宋_GB2312" w:eastAsia="仿宋_GB2312"/>
                <w:sz w:val="24"/>
                <w:color w:val="000000"/>
              </w:rPr>
              <w:t>安保服务</w:t>
            </w:r>
          </w:p>
          <w:p>
            <w:pPr>
              <w:pStyle w:val="null3"/>
              <w:spacing w:before="180"/>
              <w:ind w:left="690"/>
            </w:pPr>
            <w:r>
              <w:rPr>
                <w:rFonts w:ascii="仿宋_GB2312" w:hAnsi="仿宋_GB2312" w:cs="仿宋_GB2312" w:eastAsia="仿宋_GB2312"/>
                <w:sz w:val="24"/>
                <w:color w:val="000000"/>
              </w:rPr>
              <w:t>(1)服务内容：</w:t>
            </w:r>
          </w:p>
          <w:p>
            <w:pPr>
              <w:pStyle w:val="null3"/>
              <w:spacing w:before="180"/>
              <w:ind w:left="30" w:firstLine="659"/>
            </w:pPr>
            <w:r>
              <w:rPr>
                <w:rFonts w:ascii="仿宋_GB2312" w:hAnsi="仿宋_GB2312" w:cs="仿宋_GB2312" w:eastAsia="仿宋_GB2312"/>
                <w:sz w:val="24"/>
                <w:color w:val="000000"/>
              </w:rPr>
              <w:t>保证校园内安全和正常工作、生活秩序，做好协防保卫，</w:t>
            </w:r>
            <w:r>
              <w:rPr>
                <w:rFonts w:ascii="仿宋_GB2312" w:hAnsi="仿宋_GB2312" w:cs="仿宋_GB2312" w:eastAsia="仿宋_GB2312"/>
                <w:sz w:val="24"/>
                <w:color w:val="000000"/>
              </w:rPr>
              <w:t>做好车辆、车库、道路及安全秩序管理等；</w:t>
            </w:r>
          </w:p>
          <w:p>
            <w:pPr>
              <w:pStyle w:val="null3"/>
              <w:ind w:left="690"/>
            </w:pPr>
            <w:r>
              <w:rPr>
                <w:rFonts w:ascii="仿宋_GB2312" w:hAnsi="仿宋_GB2312" w:cs="仿宋_GB2312" w:eastAsia="仿宋_GB2312"/>
                <w:sz w:val="24"/>
                <w:color w:val="000000"/>
              </w:rPr>
              <w:t>保安年龄需不超过50岁，并实行全天候24小时值班制</w:t>
            </w:r>
            <w:r>
              <w:rPr>
                <w:rFonts w:ascii="仿宋_GB2312" w:hAnsi="仿宋_GB2312" w:cs="仿宋_GB2312" w:eastAsia="仿宋_GB2312"/>
                <w:sz w:val="24"/>
                <w:color w:val="000000"/>
              </w:rPr>
              <w:t>度</w:t>
            </w:r>
            <w:r>
              <w:rPr>
                <w:rFonts w:ascii="仿宋_GB2312" w:hAnsi="仿宋_GB2312" w:cs="仿宋_GB2312" w:eastAsia="仿宋_GB2312"/>
                <w:sz w:val="24"/>
                <w:b/>
                <w:color w:val="000000"/>
              </w:rPr>
              <w:t>；</w:t>
            </w:r>
          </w:p>
          <w:p>
            <w:pPr>
              <w:pStyle w:val="null3"/>
              <w:spacing w:before="225"/>
              <w:ind w:left="690"/>
            </w:pPr>
            <w:r>
              <w:rPr>
                <w:rFonts w:ascii="仿宋_GB2312" w:hAnsi="仿宋_GB2312" w:cs="仿宋_GB2312" w:eastAsia="仿宋_GB2312"/>
                <w:sz w:val="24"/>
                <w:color w:val="000000"/>
              </w:rPr>
              <w:t>协防设置门岗和巡逻岗，对外来人员，建立询问登记制</w:t>
            </w:r>
            <w:r>
              <w:rPr>
                <w:rFonts w:ascii="仿宋_GB2312" w:hAnsi="仿宋_GB2312" w:cs="仿宋_GB2312" w:eastAsia="仿宋_GB2312"/>
                <w:sz w:val="24"/>
                <w:color w:val="000000"/>
              </w:rPr>
              <w:t>度，礼貌用语、文明用语、热情服务，按照学校要求进行出</w:t>
            </w:r>
            <w:r>
              <w:rPr>
                <w:rFonts w:ascii="仿宋_GB2312" w:hAnsi="仿宋_GB2312" w:cs="仿宋_GB2312" w:eastAsia="仿宋_GB2312"/>
                <w:sz w:val="24"/>
                <w:color w:val="000000"/>
              </w:rPr>
              <w:t>入管理服务；</w:t>
            </w:r>
          </w:p>
          <w:p>
            <w:pPr>
              <w:pStyle w:val="null3"/>
              <w:spacing w:before="15"/>
              <w:ind w:right="30" w:firstLine="649"/>
            </w:pPr>
            <w:r>
              <w:rPr>
                <w:rFonts w:ascii="仿宋_GB2312" w:hAnsi="仿宋_GB2312" w:cs="仿宋_GB2312" w:eastAsia="仿宋_GB2312"/>
                <w:sz w:val="24"/>
                <w:color w:val="000000"/>
              </w:rPr>
              <w:t>保证区域内安全秩序良好，道路通畅，引导指挥车辆停</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放有序；</w:t>
            </w:r>
          </w:p>
          <w:p>
            <w:pPr>
              <w:pStyle w:val="null3"/>
              <w:ind w:right="30" w:firstLine="649"/>
            </w:pPr>
            <w:r>
              <w:rPr>
                <w:rFonts w:ascii="仿宋_GB2312" w:hAnsi="仿宋_GB2312" w:cs="仿宋_GB2312" w:eastAsia="仿宋_GB2312"/>
                <w:sz w:val="24"/>
                <w:color w:val="000000"/>
              </w:rPr>
              <w:t>根据学校要求，服从总务处工作人员调配，做好各项活</w:t>
            </w:r>
            <w:r>
              <w:rPr>
                <w:rFonts w:ascii="仿宋_GB2312" w:hAnsi="仿宋_GB2312" w:cs="仿宋_GB2312" w:eastAsia="仿宋_GB2312"/>
                <w:sz w:val="24"/>
                <w:color w:val="000000"/>
              </w:rPr>
              <w:t>动的秩序维护工作。</w:t>
            </w:r>
          </w:p>
          <w:p>
            <w:pPr>
              <w:pStyle w:val="null3"/>
              <w:spacing w:before="60"/>
              <w:ind w:right="30" w:firstLine="649"/>
            </w:pPr>
            <w:r>
              <w:rPr>
                <w:rFonts w:ascii="仿宋_GB2312" w:hAnsi="仿宋_GB2312" w:cs="仿宋_GB2312" w:eastAsia="仿宋_GB2312"/>
                <w:sz w:val="24"/>
                <w:color w:val="000000"/>
              </w:rPr>
              <w:t>制定安全管理服务预案，完善责任制，遇突发事件能应</w:t>
            </w:r>
            <w:r>
              <w:rPr>
                <w:rFonts w:ascii="仿宋_GB2312" w:hAnsi="仿宋_GB2312" w:cs="仿宋_GB2312" w:eastAsia="仿宋_GB2312"/>
                <w:sz w:val="24"/>
                <w:color w:val="000000"/>
              </w:rPr>
              <w:t>急处理；</w:t>
            </w:r>
          </w:p>
          <w:p>
            <w:pPr>
              <w:pStyle w:val="null3"/>
              <w:spacing w:before="45"/>
              <w:ind w:right="30" w:firstLine="649"/>
            </w:pPr>
            <w:r>
              <w:rPr>
                <w:rFonts w:ascii="仿宋_GB2312" w:hAnsi="仿宋_GB2312" w:cs="仿宋_GB2312" w:eastAsia="仿宋_GB2312"/>
                <w:sz w:val="24"/>
                <w:color w:val="000000"/>
              </w:rPr>
              <w:t>能及时发现和处理各种事故隐患，确保不发生安全方面</w:t>
            </w:r>
            <w:r>
              <w:rPr>
                <w:rFonts w:ascii="仿宋_GB2312" w:hAnsi="仿宋_GB2312" w:cs="仿宋_GB2312" w:eastAsia="仿宋_GB2312"/>
                <w:sz w:val="24"/>
                <w:color w:val="000000"/>
              </w:rPr>
              <w:t>的</w:t>
            </w:r>
            <w:r>
              <w:rPr>
                <w:rFonts w:ascii="仿宋_GB2312" w:hAnsi="仿宋_GB2312" w:cs="仿宋_GB2312" w:eastAsia="仿宋_GB2312"/>
                <w:sz w:val="24"/>
                <w:color w:val="000000"/>
              </w:rPr>
              <w:t>问</w:t>
            </w:r>
            <w:r>
              <w:rPr>
                <w:rFonts w:ascii="仿宋_GB2312" w:hAnsi="仿宋_GB2312" w:cs="仿宋_GB2312" w:eastAsia="仿宋_GB2312"/>
                <w:sz w:val="24"/>
                <w:color w:val="000000"/>
              </w:rPr>
              <w:t>题，能迅速有效处置突发事件；</w:t>
            </w:r>
          </w:p>
          <w:p>
            <w:pPr>
              <w:pStyle w:val="null3"/>
              <w:ind w:right="45" w:firstLine="649"/>
            </w:pPr>
            <w:r>
              <w:rPr>
                <w:rFonts w:ascii="仿宋_GB2312" w:hAnsi="仿宋_GB2312" w:cs="仿宋_GB2312" w:eastAsia="仿宋_GB2312"/>
                <w:sz w:val="24"/>
                <w:color w:val="000000"/>
              </w:rPr>
              <w:t>对针对本区域的盗抢破坏等违法行为，能够积极</w:t>
            </w:r>
            <w:r>
              <w:rPr>
                <w:rFonts w:ascii="仿宋_GB2312" w:hAnsi="仿宋_GB2312" w:cs="仿宋_GB2312" w:eastAsia="仿宋_GB2312"/>
                <w:sz w:val="24"/>
                <w:color w:val="000000"/>
              </w:rPr>
              <w:t>应对，</w:t>
            </w:r>
            <w:r>
              <w:rPr>
                <w:rFonts w:ascii="仿宋_GB2312" w:hAnsi="仿宋_GB2312" w:cs="仿宋_GB2312" w:eastAsia="仿宋_GB2312"/>
                <w:sz w:val="24"/>
                <w:color w:val="000000"/>
              </w:rPr>
              <w:t>及时报警协助制止。</w:t>
            </w:r>
          </w:p>
          <w:p>
            <w:pPr>
              <w:pStyle w:val="null3"/>
              <w:spacing w:before="30"/>
              <w:ind w:left="645"/>
            </w:pPr>
            <w:r>
              <w:rPr>
                <w:rFonts w:ascii="仿宋_GB2312" w:hAnsi="仿宋_GB2312" w:cs="仿宋_GB2312" w:eastAsia="仿宋_GB2312"/>
                <w:sz w:val="24"/>
                <w:color w:val="000000"/>
              </w:rPr>
              <w:t>遇有重要活动承担礼宾工作，精神饱满，举</w:t>
            </w:r>
            <w:r>
              <w:rPr>
                <w:rFonts w:ascii="仿宋_GB2312" w:hAnsi="仿宋_GB2312" w:cs="仿宋_GB2312" w:eastAsia="仿宋_GB2312"/>
                <w:sz w:val="24"/>
                <w:color w:val="000000"/>
              </w:rPr>
              <w:t>止得体。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高新区细柳街道毕原一路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 四表一注” ，即资产负债表、利润表、 现金流量表、所有者权益变动表及其附注，成立时间至提交磋商响应文件递交截止时间不足一年的可提供成立后任意时段的资产负债表） , 或其磋商时间前6个月内基本存款账户开户银行出具的资信证明（附基本存款账户证明材料 ) ；（以上两种形式的资料提供任何一种即可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 消防服、反光背心等；春夏秋冬保洁制服、清洁用具等②装备器材： 包括巡逻车、对讲机、橡胶棒，手电筒警棍、喇叭、 口哨、指挥棒、 指挥旗、强光手电、盾牌、长棍、 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 , 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水电维修及应急预案方案</w:t>
            </w:r>
          </w:p>
        </w:tc>
        <w:tc>
          <w:tcPr>
            <w:tcW w:type="dxa" w:w="2492"/>
          </w:tcPr>
          <w:p>
            <w:pPr>
              <w:pStyle w:val="null3"/>
            </w:pPr>
            <w:r>
              <w:rPr>
                <w:rFonts w:ascii="仿宋_GB2312" w:hAnsi="仿宋_GB2312" w:cs="仿宋_GB2312" w:eastAsia="仿宋_GB2312"/>
              </w:rPr>
              <w:t>内容至少包括①日常校内基础水电正常运行和日常维护方案；②日常水电系统及设施维保方案；③处理包括停电、水浸等突发事件的应急处置；④学校水电设施设备质保期外的维修处置措施等。 评审标准：活动保障及应急预案方案各部分内容全面详细、阐述条理清晰详尽、符合本项目采购需求得16分，每缺一项内容扣4分，评审内容有瑕疵的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供应商具有2023年10月01日至今（以合同签订时间为准）的类似项目业绩，投标文件中提供合同复印件加盖公章，每提供一个计2分， 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