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版本号：LZBE2025-2219（XDZ2025-404-N-244）20251208001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2026年街道、社区残疾人专职委员补贴发放、社保缴纳劳务派遣项目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LZBE2025-2219（XDZ2025-404-N-244）</w:t>
      </w:r>
      <w:r>
        <w:br/>
      </w:r>
      <w:r>
        <w:br/>
      </w:r>
      <w:r>
        <w:br/>
      </w:r>
    </w:p>
    <w:p>
      <w:pPr>
        <w:pStyle w:val="null3"/>
        <w:jc w:val="center"/>
        <w:outlineLvl w:val="2"/>
      </w:pPr>
      <w:r>
        <w:rPr>
          <w:rFonts w:ascii="仿宋_GB2312" w:hAnsi="仿宋_GB2312" w:cs="仿宋_GB2312" w:eastAsia="仿宋_GB2312"/>
          <w:sz w:val="28"/>
          <w:b/>
        </w:rPr>
        <w:t>西安高新技术产业开发区社会事业服务局</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西安高新技术产业开发区社会事业服务局</w:t>
      </w:r>
      <w:r>
        <w:rPr>
          <w:rFonts w:ascii="仿宋_GB2312" w:hAnsi="仿宋_GB2312" w:cs="仿宋_GB2312" w:eastAsia="仿宋_GB2312"/>
        </w:rPr>
        <w:t>委托，拟对</w:t>
      </w:r>
      <w:r>
        <w:rPr>
          <w:rFonts w:ascii="仿宋_GB2312" w:hAnsi="仿宋_GB2312" w:cs="仿宋_GB2312" w:eastAsia="仿宋_GB2312"/>
        </w:rPr>
        <w:t>2026年街道、社区残疾人专职委员补贴发放、社保缴纳劳务派遣项目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LZBE2025-2219（XDZ2025-404-N-244）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2026年街道、社区残疾人专职委员补贴发放、社保缴纳劳务派遣项目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2026年街道、社区残疾人专职委员补贴发放、社保缴纳劳务派遣项目1项，详见采购文件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采购包1（2026年街道、社区残疾人专职委员补贴发放、社保缴纳劳务派遣项目）：属于专门面向中小企业采购。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具有独立承担民事责任能力的法人、其他组织或自然人：法人或者其他组织提供营业执照等证明文件，自然人提供身份证件，供应商需在项目电子化交易系统中按要求上传相应证明文件并进行电子签章；</w:t>
      </w:r>
    </w:p>
    <w:p>
      <w:pPr>
        <w:pStyle w:val="null3"/>
      </w:pPr>
      <w:r>
        <w:rPr>
          <w:rFonts w:ascii="仿宋_GB2312" w:hAnsi="仿宋_GB2312" w:cs="仿宋_GB2312" w:eastAsia="仿宋_GB2312"/>
        </w:rPr>
        <w:t>2、税收缴纳凭证及社会保险缴纳的凭证：税收缴纳凭证及社会保险缴纳的凭证：供应商在本项目投标文件递交截止时间前十二个月内任意一个月的税收缴纳凭证及社会保险缴纳的凭证。依法免税或不需要缴纳社会保障资金的供应商，应提供相应文件证明其依法免税或不需要缴纳社会保障资金，或提供《基本资格条件承诺函》；供应商需在项目电子化交易系统中按要求上传相应证明文件；</w:t>
      </w:r>
    </w:p>
    <w:p>
      <w:pPr>
        <w:pStyle w:val="null3"/>
      </w:pPr>
      <w:r>
        <w:rPr>
          <w:rFonts w:ascii="仿宋_GB2312" w:hAnsi="仿宋_GB2312" w:cs="仿宋_GB2312" w:eastAsia="仿宋_GB2312"/>
        </w:rPr>
        <w:t>3、财务状况报告：财务状况报告：供应商提供 2024 年度经审计的财务审计报告（事业法人可提供部门决算报告），经审计的财务报告应满足以下要求：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审计报告应当经过注册会计师行业统一监管平台备案赋码。；或提供供应商基本账户银行出具的递交投标文件截止时间前六个月内的资信证明及供应商基本存款账户开户许可证（或基本存款账户信息））或提供专业担保机构出具的投标担保函；或提供《基本资格条件承诺函》；供应商需在项目电子化交易系统中按要求上传相应证明文件；</w:t>
      </w:r>
    </w:p>
    <w:p>
      <w:pPr>
        <w:pStyle w:val="null3"/>
      </w:pPr>
      <w:r>
        <w:rPr>
          <w:rFonts w:ascii="仿宋_GB2312" w:hAnsi="仿宋_GB2312" w:cs="仿宋_GB2312" w:eastAsia="仿宋_GB2312"/>
        </w:rPr>
        <w:t>4、参加政府采购活动前3年内在经营活动中没有重大违法记录的书面声明； 其中：重大违法记录是指供应商因违法经营受到刑事处罚或者责令停产停业、吊销许可证或者执照、较大数额罚款等行政处罚：参加政府采购活动前3年内在经营活动中没有重大违法记录的书面声明； 其中：重大违法记录是指供应商因违法经营受到刑事处罚或者责令停产停业、吊销许可证或者执照、较大数额罚款等行政处罚。或提供《基本资格条件承诺函》；供应商需在项目电子化交易系统中按要求上传相应证明文件并进行电子签章；</w:t>
      </w:r>
    </w:p>
    <w:p>
      <w:pPr>
        <w:pStyle w:val="null3"/>
      </w:pPr>
      <w:r>
        <w:rPr>
          <w:rFonts w:ascii="仿宋_GB2312" w:hAnsi="仿宋_GB2312" w:cs="仿宋_GB2312" w:eastAsia="仿宋_GB2312"/>
        </w:rPr>
        <w:t>5、具有履行合同所必需的设备和专业技术能力书面声明函：具有履行合同所必需的设备和专业技术能力书面声明函；或提供《基本资格条件承诺函》；供应商需在项目电子化交易系统中按要求上传相应证明文件并进行电子签章；</w:t>
      </w:r>
    </w:p>
    <w:p>
      <w:pPr>
        <w:pStyle w:val="null3"/>
      </w:pPr>
      <w:r>
        <w:rPr>
          <w:rFonts w:ascii="仿宋_GB2312" w:hAnsi="仿宋_GB2312" w:cs="仿宋_GB2312" w:eastAsia="仿宋_GB2312"/>
        </w:rPr>
        <w:t>6、供应商信用状况：供应商信用状况：不得为“信用中国”网站（www.creditchina.gov.cn）中列入失信被执行人和重大税收违法失信主体的供应商，不得为中国政府采购网（www.ccgp.gov.cn）政府采购严重违法失信行为记录名单中被财政部门禁止参加政府采购活动的供应商，以投标文件递交截止时间后的网站查询记录为准；或提供《基本资格条件承诺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西安高新技术产业开发区社会事业服务局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高新区锦业路1号都市之门A座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029-88855870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西安市太白南路181号西部电子社区A座A区501室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吴岳、孙承国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029-88228899转652、650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采购包1：4,532,000.00元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收费按差额定率累进法计算，具体收费标准参照计价格[2002]1980号、发改价格[2011]534号、发改办价格〔2003〕857号中服务类执行。中标人在取得中标通知书前，向采购代理机构交纳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西安高新技术产业开发区社会事业服务局</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西安高新技术产业开发区社会事业服务局</w:t>
      </w:r>
      <w:r>
        <w:rPr>
          <w:rFonts w:ascii="仿宋_GB2312" w:hAnsi="仿宋_GB2312" w:cs="仿宋_GB2312" w:eastAsia="仿宋_GB2312"/>
        </w:rPr>
        <w:t>负责解释。除上述招标文件内容，其他内容由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西安高新技术产业开发区社会事业服务局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以实际合同签订为准。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联系人：吴岳</w:t>
      </w:r>
    </w:p>
    <w:p>
      <w:pPr>
        <w:pStyle w:val="null3"/>
      </w:pPr>
      <w:r>
        <w:rPr>
          <w:rFonts w:ascii="仿宋_GB2312" w:hAnsi="仿宋_GB2312" w:cs="仿宋_GB2312" w:eastAsia="仿宋_GB2312"/>
        </w:rPr>
        <w:t>联系电话：029-88228899转652</w:t>
      </w:r>
    </w:p>
    <w:p>
      <w:pPr>
        <w:pStyle w:val="null3"/>
      </w:pPr>
      <w:r>
        <w:rPr>
          <w:rFonts w:ascii="仿宋_GB2312" w:hAnsi="仿宋_GB2312" w:cs="仿宋_GB2312" w:eastAsia="仿宋_GB2312"/>
        </w:rPr>
        <w:t>地址：西安市太白南路181号西部电子社区A座A区501室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2026年街道、社区残疾人专职委员补贴发放、社保缴纳劳务派遣项目1项，详见采购文件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4,532,000.00</w:t>
      </w:r>
    </w:p>
    <w:p>
      <w:pPr>
        <w:pStyle w:val="null3"/>
      </w:pPr>
      <w:r>
        <w:rPr>
          <w:rFonts w:ascii="仿宋_GB2312" w:hAnsi="仿宋_GB2312" w:cs="仿宋_GB2312" w:eastAsia="仿宋_GB2312"/>
        </w:rPr>
        <w:t>采购包最高限价（元）: 4,532,000.00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2026年街道、社区残疾人专职委员补贴发放、社保缴纳劳务派遣项目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4,532,000.00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标的名称：2026年街道、社区残疾人专职委员补贴发放、社保缴纳劳务派遣项目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rPr>
              <w:t>一、采购内容：</w:t>
            </w:r>
          </w:p>
          <w:p>
            <w:pPr>
              <w:pStyle w:val="null3"/>
            </w:pPr>
            <w:r>
              <w:rPr>
                <w:rFonts w:ascii="仿宋_GB2312" w:hAnsi="仿宋_GB2312" w:cs="仿宋_GB2312" w:eastAsia="仿宋_GB2312"/>
                <w:sz w:val="20"/>
              </w:rPr>
              <w:t>根据《西安市残疾人专职委员管理办法（试行）》文件要求，为加强基层残疾人工作，造就一支热爱残疾人事业、恪守职业道德、热心为残疾人服务的残疾人专职委员（以下简称专职委员）队伍，高新区社会事业服务局拟委托劳务派遣机构做好</w:t>
            </w:r>
            <w:r>
              <w:rPr>
                <w:rFonts w:ascii="仿宋_GB2312" w:hAnsi="仿宋_GB2312" w:cs="仿宋_GB2312" w:eastAsia="仿宋_GB2312"/>
                <w:sz w:val="20"/>
              </w:rPr>
              <w:t>81</w:t>
            </w:r>
            <w:r>
              <w:rPr>
                <w:rFonts w:ascii="仿宋_GB2312" w:hAnsi="仿宋_GB2312" w:cs="仿宋_GB2312" w:eastAsia="仿宋_GB2312"/>
                <w:sz w:val="20"/>
              </w:rPr>
              <w:t>名专职委员（街道专职委员</w:t>
            </w:r>
            <w:r>
              <w:rPr>
                <w:rFonts w:ascii="仿宋_GB2312" w:hAnsi="仿宋_GB2312" w:cs="仿宋_GB2312" w:eastAsia="仿宋_GB2312"/>
                <w:sz w:val="20"/>
              </w:rPr>
              <w:t>14</w:t>
            </w:r>
            <w:r>
              <w:rPr>
                <w:rFonts w:ascii="仿宋_GB2312" w:hAnsi="仿宋_GB2312" w:cs="仿宋_GB2312" w:eastAsia="仿宋_GB2312"/>
                <w:sz w:val="20"/>
              </w:rPr>
              <w:t>人、社区专职委员</w:t>
            </w:r>
            <w:r>
              <w:rPr>
                <w:rFonts w:ascii="仿宋_GB2312" w:hAnsi="仿宋_GB2312" w:cs="仿宋_GB2312" w:eastAsia="仿宋_GB2312"/>
                <w:sz w:val="20"/>
              </w:rPr>
              <w:t>67</w:t>
            </w:r>
            <w:r>
              <w:rPr>
                <w:rFonts w:ascii="仿宋_GB2312" w:hAnsi="仿宋_GB2312" w:cs="仿宋_GB2312" w:eastAsia="仿宋_GB2312"/>
                <w:sz w:val="20"/>
              </w:rPr>
              <w:t>人，最终以市残联下达人数为准）聘用协议签订、补贴发放、社保缴纳等相关工作。</w:t>
            </w:r>
          </w:p>
          <w:p>
            <w:pPr>
              <w:pStyle w:val="null3"/>
            </w:pPr>
            <w:r>
              <w:rPr>
                <w:rFonts w:ascii="仿宋_GB2312" w:hAnsi="仿宋_GB2312" w:cs="仿宋_GB2312" w:eastAsia="仿宋_GB2312"/>
                <w:sz w:val="20"/>
              </w:rPr>
              <w:t>二、项目周期</w:t>
            </w:r>
            <w:r>
              <w:rPr>
                <w:rFonts w:ascii="仿宋_GB2312" w:hAnsi="仿宋_GB2312" w:cs="仿宋_GB2312" w:eastAsia="仿宋_GB2312"/>
                <w:sz w:val="20"/>
              </w:rPr>
              <w:t>:202</w:t>
            </w:r>
            <w:r>
              <w:rPr>
                <w:rFonts w:ascii="仿宋_GB2312" w:hAnsi="仿宋_GB2312" w:cs="仿宋_GB2312" w:eastAsia="仿宋_GB2312"/>
                <w:sz w:val="20"/>
              </w:rPr>
              <w:t>6</w:t>
            </w:r>
            <w:r>
              <w:rPr>
                <w:rFonts w:ascii="仿宋_GB2312" w:hAnsi="仿宋_GB2312" w:cs="仿宋_GB2312" w:eastAsia="仿宋_GB2312"/>
                <w:sz w:val="20"/>
              </w:rPr>
              <w:t>年</w:t>
            </w:r>
            <w:r>
              <w:rPr>
                <w:rFonts w:ascii="仿宋_GB2312" w:hAnsi="仿宋_GB2312" w:cs="仿宋_GB2312" w:eastAsia="仿宋_GB2312"/>
                <w:sz w:val="20"/>
              </w:rPr>
              <w:t>1</w:t>
            </w:r>
            <w:r>
              <w:rPr>
                <w:rFonts w:ascii="仿宋_GB2312" w:hAnsi="仿宋_GB2312" w:cs="仿宋_GB2312" w:eastAsia="仿宋_GB2312"/>
                <w:sz w:val="20"/>
              </w:rPr>
              <w:t>月至</w:t>
            </w:r>
            <w:r>
              <w:rPr>
                <w:rFonts w:ascii="仿宋_GB2312" w:hAnsi="仿宋_GB2312" w:cs="仿宋_GB2312" w:eastAsia="仿宋_GB2312"/>
                <w:sz w:val="20"/>
              </w:rPr>
              <w:t>202</w:t>
            </w:r>
            <w:r>
              <w:rPr>
                <w:rFonts w:ascii="仿宋_GB2312" w:hAnsi="仿宋_GB2312" w:cs="仿宋_GB2312" w:eastAsia="仿宋_GB2312"/>
                <w:sz w:val="20"/>
              </w:rPr>
              <w:t>6</w:t>
            </w:r>
            <w:r>
              <w:rPr>
                <w:rFonts w:ascii="仿宋_GB2312" w:hAnsi="仿宋_GB2312" w:cs="仿宋_GB2312" w:eastAsia="仿宋_GB2312"/>
                <w:sz w:val="20"/>
              </w:rPr>
              <w:t>年</w:t>
            </w:r>
            <w:r>
              <w:rPr>
                <w:rFonts w:ascii="仿宋_GB2312" w:hAnsi="仿宋_GB2312" w:cs="仿宋_GB2312" w:eastAsia="仿宋_GB2312"/>
                <w:sz w:val="20"/>
              </w:rPr>
              <w:t>12</w:t>
            </w:r>
            <w:r>
              <w:rPr>
                <w:rFonts w:ascii="仿宋_GB2312" w:hAnsi="仿宋_GB2312" w:cs="仿宋_GB2312" w:eastAsia="仿宋_GB2312"/>
                <w:sz w:val="20"/>
              </w:rPr>
              <w:t>月</w:t>
            </w:r>
          </w:p>
          <w:p>
            <w:pPr>
              <w:pStyle w:val="null3"/>
            </w:pPr>
            <w:r>
              <w:rPr>
                <w:rFonts w:ascii="仿宋_GB2312" w:hAnsi="仿宋_GB2312" w:cs="仿宋_GB2312" w:eastAsia="仿宋_GB2312"/>
                <w:sz w:val="20"/>
              </w:rPr>
              <w:t>三、采购要求</w:t>
            </w:r>
            <w:r>
              <w:rPr>
                <w:rFonts w:ascii="仿宋_GB2312" w:hAnsi="仿宋_GB2312" w:cs="仿宋_GB2312" w:eastAsia="仿宋_GB2312"/>
                <w:sz w:val="20"/>
              </w:rPr>
              <w:t>:</w:t>
            </w:r>
          </w:p>
          <w:p>
            <w:pPr>
              <w:pStyle w:val="null3"/>
            </w:pPr>
            <w:r>
              <w:rPr>
                <w:rFonts w:ascii="仿宋_GB2312" w:hAnsi="仿宋_GB2312" w:cs="仿宋_GB2312" w:eastAsia="仿宋_GB2312"/>
                <w:sz w:val="20"/>
              </w:rPr>
              <w:t>（一）服务范围</w:t>
            </w:r>
          </w:p>
          <w:p>
            <w:pPr>
              <w:pStyle w:val="null3"/>
            </w:pPr>
            <w:r>
              <w:rPr>
                <w:rFonts w:ascii="仿宋_GB2312" w:hAnsi="仿宋_GB2312" w:cs="仿宋_GB2312" w:eastAsia="仿宋_GB2312"/>
                <w:sz w:val="20"/>
              </w:rPr>
              <w:t>1.</w:t>
            </w:r>
            <w:r>
              <w:rPr>
                <w:rFonts w:ascii="仿宋_GB2312" w:hAnsi="仿宋_GB2312" w:cs="仿宋_GB2312" w:eastAsia="仿宋_GB2312"/>
                <w:sz w:val="20"/>
              </w:rPr>
              <w:t>供应商做好高新区专职委员聘用协议签订、社保缴纳、补贴发放工作；</w:t>
            </w:r>
          </w:p>
          <w:p>
            <w:pPr>
              <w:pStyle w:val="null3"/>
            </w:pPr>
            <w:r>
              <w:rPr>
                <w:rFonts w:ascii="仿宋_GB2312" w:hAnsi="仿宋_GB2312" w:cs="仿宋_GB2312" w:eastAsia="仿宋_GB2312"/>
                <w:sz w:val="20"/>
              </w:rPr>
              <w:t>2.</w:t>
            </w:r>
            <w:r>
              <w:rPr>
                <w:rFonts w:ascii="仿宋_GB2312" w:hAnsi="仿宋_GB2312" w:cs="仿宋_GB2312" w:eastAsia="仿宋_GB2312"/>
                <w:sz w:val="20"/>
              </w:rPr>
              <w:t>专职委员负责辖区内的残疾人工作，接受街道残联和村（社区）残协的领导，承担上级残联、街道党（工）委、街道办事处、村（社区）“两委”安排的工作任务，同时接受高新区社会事业服务局的监督、检查与指导。</w:t>
            </w:r>
          </w:p>
          <w:p>
            <w:pPr>
              <w:pStyle w:val="null3"/>
            </w:pPr>
            <w:r>
              <w:rPr>
                <w:rFonts w:ascii="仿宋_GB2312" w:hAnsi="仿宋_GB2312" w:cs="仿宋_GB2312" w:eastAsia="仿宋_GB2312"/>
                <w:sz w:val="20"/>
              </w:rPr>
              <w:t>3.</w:t>
            </w:r>
            <w:r>
              <w:rPr>
                <w:rFonts w:ascii="仿宋_GB2312" w:hAnsi="仿宋_GB2312" w:cs="仿宋_GB2312" w:eastAsia="仿宋_GB2312"/>
                <w:sz w:val="20"/>
              </w:rPr>
              <w:t>完成高新区社会事业服务局交办的其他工作。</w:t>
            </w:r>
          </w:p>
          <w:p>
            <w:pPr>
              <w:pStyle w:val="null3"/>
            </w:pPr>
            <w:r>
              <w:rPr>
                <w:rFonts w:ascii="仿宋_GB2312" w:hAnsi="仿宋_GB2312" w:cs="仿宋_GB2312" w:eastAsia="仿宋_GB2312"/>
                <w:sz w:val="20"/>
              </w:rPr>
              <w:t>（二）服务费用</w:t>
            </w:r>
          </w:p>
          <w:p>
            <w:pPr>
              <w:pStyle w:val="null3"/>
            </w:pPr>
            <w:r>
              <w:rPr>
                <w:rFonts w:ascii="仿宋_GB2312" w:hAnsi="仿宋_GB2312" w:cs="仿宋_GB2312" w:eastAsia="仿宋_GB2312"/>
                <w:sz w:val="20"/>
              </w:rPr>
              <w:t>工作补贴：街道专委</w:t>
            </w:r>
            <w:r>
              <w:rPr>
                <w:rFonts w:ascii="仿宋_GB2312" w:hAnsi="仿宋_GB2312" w:cs="仿宋_GB2312" w:eastAsia="仿宋_GB2312"/>
                <w:sz w:val="20"/>
              </w:rPr>
              <w:t>2692</w:t>
            </w:r>
            <w:r>
              <w:rPr>
                <w:rFonts w:ascii="仿宋_GB2312" w:hAnsi="仿宋_GB2312" w:cs="仿宋_GB2312" w:eastAsia="仿宋_GB2312"/>
                <w:sz w:val="20"/>
              </w:rPr>
              <w:t>元</w:t>
            </w:r>
            <w:r>
              <w:rPr>
                <w:rFonts w:ascii="仿宋_GB2312" w:hAnsi="仿宋_GB2312" w:cs="仿宋_GB2312" w:eastAsia="仿宋_GB2312"/>
                <w:sz w:val="20"/>
              </w:rPr>
              <w:t>/</w:t>
            </w:r>
            <w:r>
              <w:rPr>
                <w:rFonts w:ascii="仿宋_GB2312" w:hAnsi="仿宋_GB2312" w:cs="仿宋_GB2312" w:eastAsia="仿宋_GB2312"/>
                <w:sz w:val="20"/>
              </w:rPr>
              <w:t>人</w:t>
            </w:r>
            <w:r>
              <w:rPr>
                <w:rFonts w:ascii="仿宋_GB2312" w:hAnsi="仿宋_GB2312" w:cs="仿宋_GB2312" w:eastAsia="仿宋_GB2312"/>
                <w:sz w:val="20"/>
              </w:rPr>
              <w:t>/</w:t>
            </w:r>
            <w:r>
              <w:rPr>
                <w:rFonts w:ascii="仿宋_GB2312" w:hAnsi="仿宋_GB2312" w:cs="仿宋_GB2312" w:eastAsia="仿宋_GB2312"/>
                <w:sz w:val="20"/>
              </w:rPr>
              <w:t>月，社区专委</w:t>
            </w:r>
            <w:r>
              <w:rPr>
                <w:rFonts w:ascii="仿宋_GB2312" w:hAnsi="仿宋_GB2312" w:cs="仿宋_GB2312" w:eastAsia="仿宋_GB2312"/>
                <w:sz w:val="20"/>
              </w:rPr>
              <w:t>2592</w:t>
            </w:r>
            <w:r>
              <w:rPr>
                <w:rFonts w:ascii="仿宋_GB2312" w:hAnsi="仿宋_GB2312" w:cs="仿宋_GB2312" w:eastAsia="仿宋_GB2312"/>
                <w:sz w:val="20"/>
              </w:rPr>
              <w:t>元</w:t>
            </w:r>
            <w:r>
              <w:rPr>
                <w:rFonts w:ascii="仿宋_GB2312" w:hAnsi="仿宋_GB2312" w:cs="仿宋_GB2312" w:eastAsia="仿宋_GB2312"/>
                <w:sz w:val="20"/>
              </w:rPr>
              <w:t>/</w:t>
            </w:r>
            <w:r>
              <w:rPr>
                <w:rFonts w:ascii="仿宋_GB2312" w:hAnsi="仿宋_GB2312" w:cs="仿宋_GB2312" w:eastAsia="仿宋_GB2312"/>
                <w:sz w:val="20"/>
              </w:rPr>
              <w:t>人</w:t>
            </w:r>
            <w:r>
              <w:rPr>
                <w:rFonts w:ascii="仿宋_GB2312" w:hAnsi="仿宋_GB2312" w:cs="仿宋_GB2312" w:eastAsia="仿宋_GB2312"/>
                <w:sz w:val="20"/>
              </w:rPr>
              <w:t>/</w:t>
            </w:r>
            <w:r>
              <w:rPr>
                <w:rFonts w:ascii="仿宋_GB2312" w:hAnsi="仿宋_GB2312" w:cs="仿宋_GB2312" w:eastAsia="仿宋_GB2312"/>
                <w:sz w:val="20"/>
              </w:rPr>
              <w:t>月，</w:t>
            </w:r>
            <w:r>
              <w:rPr>
                <w:rFonts w:ascii="仿宋_GB2312" w:hAnsi="仿宋_GB2312" w:cs="仿宋_GB2312" w:eastAsia="仿宋_GB2312"/>
                <w:sz w:val="20"/>
              </w:rPr>
              <w:t>2692</w:t>
            </w:r>
            <w:r>
              <w:rPr>
                <w:rFonts w:ascii="仿宋_GB2312" w:hAnsi="仿宋_GB2312" w:cs="仿宋_GB2312" w:eastAsia="仿宋_GB2312"/>
                <w:sz w:val="20"/>
              </w:rPr>
              <w:t>元</w:t>
            </w:r>
            <w:r>
              <w:rPr>
                <w:rFonts w:ascii="仿宋_GB2312" w:hAnsi="仿宋_GB2312" w:cs="仿宋_GB2312" w:eastAsia="仿宋_GB2312"/>
                <w:sz w:val="20"/>
              </w:rPr>
              <w:t>*14</w:t>
            </w:r>
            <w:r>
              <w:rPr>
                <w:rFonts w:ascii="仿宋_GB2312" w:hAnsi="仿宋_GB2312" w:cs="仿宋_GB2312" w:eastAsia="仿宋_GB2312"/>
                <w:sz w:val="20"/>
              </w:rPr>
              <w:t>人</w:t>
            </w:r>
            <w:r>
              <w:rPr>
                <w:rFonts w:ascii="仿宋_GB2312" w:hAnsi="仿宋_GB2312" w:cs="仿宋_GB2312" w:eastAsia="仿宋_GB2312"/>
                <w:sz w:val="20"/>
              </w:rPr>
              <w:t>*12</w:t>
            </w:r>
            <w:r>
              <w:rPr>
                <w:rFonts w:ascii="仿宋_GB2312" w:hAnsi="仿宋_GB2312" w:cs="仿宋_GB2312" w:eastAsia="仿宋_GB2312"/>
                <w:sz w:val="20"/>
              </w:rPr>
              <w:t>月</w:t>
            </w:r>
            <w:r>
              <w:rPr>
                <w:rFonts w:ascii="仿宋_GB2312" w:hAnsi="仿宋_GB2312" w:cs="仿宋_GB2312" w:eastAsia="仿宋_GB2312"/>
                <w:sz w:val="20"/>
              </w:rPr>
              <w:t>=452256</w:t>
            </w:r>
            <w:r>
              <w:rPr>
                <w:rFonts w:ascii="仿宋_GB2312" w:hAnsi="仿宋_GB2312" w:cs="仿宋_GB2312" w:eastAsia="仿宋_GB2312"/>
                <w:sz w:val="20"/>
              </w:rPr>
              <w:t>元，</w:t>
            </w:r>
            <w:r>
              <w:rPr>
                <w:rFonts w:ascii="仿宋_GB2312" w:hAnsi="仿宋_GB2312" w:cs="仿宋_GB2312" w:eastAsia="仿宋_GB2312"/>
                <w:sz w:val="20"/>
              </w:rPr>
              <w:t>2592*67</w:t>
            </w:r>
            <w:r>
              <w:rPr>
                <w:rFonts w:ascii="仿宋_GB2312" w:hAnsi="仿宋_GB2312" w:cs="仿宋_GB2312" w:eastAsia="仿宋_GB2312"/>
                <w:sz w:val="20"/>
              </w:rPr>
              <w:t>人</w:t>
            </w:r>
            <w:r>
              <w:rPr>
                <w:rFonts w:ascii="仿宋_GB2312" w:hAnsi="仿宋_GB2312" w:cs="仿宋_GB2312" w:eastAsia="仿宋_GB2312"/>
                <w:sz w:val="20"/>
              </w:rPr>
              <w:t>*12</w:t>
            </w:r>
            <w:r>
              <w:rPr>
                <w:rFonts w:ascii="仿宋_GB2312" w:hAnsi="仿宋_GB2312" w:cs="仿宋_GB2312" w:eastAsia="仿宋_GB2312"/>
                <w:sz w:val="20"/>
              </w:rPr>
              <w:t>月</w:t>
            </w:r>
            <w:r>
              <w:rPr>
                <w:rFonts w:ascii="仿宋_GB2312" w:hAnsi="仿宋_GB2312" w:cs="仿宋_GB2312" w:eastAsia="仿宋_GB2312"/>
                <w:sz w:val="20"/>
              </w:rPr>
              <w:t>=2083968</w:t>
            </w:r>
            <w:r>
              <w:rPr>
                <w:rFonts w:ascii="仿宋_GB2312" w:hAnsi="仿宋_GB2312" w:cs="仿宋_GB2312" w:eastAsia="仿宋_GB2312"/>
                <w:sz w:val="20"/>
              </w:rPr>
              <w:t>元，即</w:t>
            </w:r>
            <w:r>
              <w:rPr>
                <w:rFonts w:ascii="仿宋_GB2312" w:hAnsi="仿宋_GB2312" w:cs="仿宋_GB2312" w:eastAsia="仿宋_GB2312"/>
                <w:sz w:val="20"/>
              </w:rPr>
              <w:t>81</w:t>
            </w:r>
            <w:r>
              <w:rPr>
                <w:rFonts w:ascii="仿宋_GB2312" w:hAnsi="仿宋_GB2312" w:cs="仿宋_GB2312" w:eastAsia="仿宋_GB2312"/>
                <w:sz w:val="20"/>
              </w:rPr>
              <w:t>名街道、社区专委</w:t>
            </w:r>
            <w:r>
              <w:rPr>
                <w:rFonts w:ascii="仿宋_GB2312" w:hAnsi="仿宋_GB2312" w:cs="仿宋_GB2312" w:eastAsia="仿宋_GB2312"/>
                <w:sz w:val="20"/>
              </w:rPr>
              <w:t>1</w:t>
            </w:r>
            <w:r>
              <w:rPr>
                <w:rFonts w:ascii="仿宋_GB2312" w:hAnsi="仿宋_GB2312" w:cs="仿宋_GB2312" w:eastAsia="仿宋_GB2312"/>
                <w:sz w:val="20"/>
              </w:rPr>
              <w:t>年工作补贴合计</w:t>
            </w:r>
            <w:r>
              <w:rPr>
                <w:rFonts w:ascii="仿宋_GB2312" w:hAnsi="仿宋_GB2312" w:cs="仿宋_GB2312" w:eastAsia="仿宋_GB2312"/>
                <w:sz w:val="20"/>
              </w:rPr>
              <w:t>2536224</w:t>
            </w:r>
            <w:r>
              <w:rPr>
                <w:rFonts w:ascii="仿宋_GB2312" w:hAnsi="仿宋_GB2312" w:cs="仿宋_GB2312" w:eastAsia="仿宋_GB2312"/>
                <w:sz w:val="20"/>
              </w:rPr>
              <w:t>元。</w:t>
            </w:r>
          </w:p>
          <w:p>
            <w:pPr>
              <w:pStyle w:val="null3"/>
            </w:pPr>
            <w:r>
              <w:rPr>
                <w:rFonts w:ascii="仿宋_GB2312" w:hAnsi="仿宋_GB2312" w:cs="仿宋_GB2312" w:eastAsia="仿宋_GB2312"/>
                <w:sz w:val="20"/>
              </w:rPr>
              <w:t>社会</w:t>
            </w:r>
            <w:r>
              <w:rPr>
                <w:rFonts w:ascii="仿宋_GB2312" w:hAnsi="仿宋_GB2312" w:cs="仿宋_GB2312" w:eastAsia="仿宋_GB2312"/>
                <w:sz w:val="20"/>
              </w:rPr>
              <w:t>保险</w:t>
            </w:r>
            <w:r>
              <w:rPr>
                <w:rFonts w:ascii="仿宋_GB2312" w:hAnsi="仿宋_GB2312" w:cs="仿宋_GB2312" w:eastAsia="仿宋_GB2312"/>
                <w:sz w:val="20"/>
              </w:rPr>
              <w:t>：基本养老保险</w:t>
            </w:r>
            <w:r>
              <w:rPr>
                <w:rFonts w:ascii="仿宋_GB2312" w:hAnsi="仿宋_GB2312" w:cs="仿宋_GB2312" w:eastAsia="仿宋_GB2312"/>
                <w:sz w:val="20"/>
              </w:rPr>
              <w:t>1116</w:t>
            </w:r>
            <w:r>
              <w:rPr>
                <w:rFonts w:ascii="仿宋_GB2312" w:hAnsi="仿宋_GB2312" w:cs="仿宋_GB2312" w:eastAsia="仿宋_GB2312"/>
                <w:sz w:val="20"/>
              </w:rPr>
              <w:t>元</w:t>
            </w:r>
            <w:r>
              <w:rPr>
                <w:rFonts w:ascii="仿宋_GB2312" w:hAnsi="仿宋_GB2312" w:cs="仿宋_GB2312" w:eastAsia="仿宋_GB2312"/>
                <w:sz w:val="20"/>
              </w:rPr>
              <w:t>/</w:t>
            </w:r>
            <w:r>
              <w:rPr>
                <w:rFonts w:ascii="仿宋_GB2312" w:hAnsi="仿宋_GB2312" w:cs="仿宋_GB2312" w:eastAsia="仿宋_GB2312"/>
                <w:sz w:val="20"/>
              </w:rPr>
              <w:t>人</w:t>
            </w:r>
            <w:r>
              <w:rPr>
                <w:rFonts w:ascii="仿宋_GB2312" w:hAnsi="仿宋_GB2312" w:cs="仿宋_GB2312" w:eastAsia="仿宋_GB2312"/>
                <w:sz w:val="20"/>
              </w:rPr>
              <w:t>/</w:t>
            </w:r>
            <w:r>
              <w:rPr>
                <w:rFonts w:ascii="仿宋_GB2312" w:hAnsi="仿宋_GB2312" w:cs="仿宋_GB2312" w:eastAsia="仿宋_GB2312"/>
                <w:sz w:val="20"/>
              </w:rPr>
              <w:t>月、失业保险</w:t>
            </w:r>
            <w:r>
              <w:rPr>
                <w:rFonts w:ascii="仿宋_GB2312" w:hAnsi="仿宋_GB2312" w:cs="仿宋_GB2312" w:eastAsia="仿宋_GB2312"/>
                <w:sz w:val="20"/>
              </w:rPr>
              <w:t>46.5</w:t>
            </w:r>
            <w:r>
              <w:rPr>
                <w:rFonts w:ascii="仿宋_GB2312" w:hAnsi="仿宋_GB2312" w:cs="仿宋_GB2312" w:eastAsia="仿宋_GB2312"/>
                <w:sz w:val="20"/>
              </w:rPr>
              <w:t>元</w:t>
            </w:r>
            <w:r>
              <w:rPr>
                <w:rFonts w:ascii="仿宋_GB2312" w:hAnsi="仿宋_GB2312" w:cs="仿宋_GB2312" w:eastAsia="仿宋_GB2312"/>
                <w:sz w:val="20"/>
              </w:rPr>
              <w:t>/</w:t>
            </w:r>
            <w:r>
              <w:rPr>
                <w:rFonts w:ascii="仿宋_GB2312" w:hAnsi="仿宋_GB2312" w:cs="仿宋_GB2312" w:eastAsia="仿宋_GB2312"/>
                <w:sz w:val="20"/>
              </w:rPr>
              <w:t>人</w:t>
            </w:r>
            <w:r>
              <w:rPr>
                <w:rFonts w:ascii="仿宋_GB2312" w:hAnsi="仿宋_GB2312" w:cs="仿宋_GB2312" w:eastAsia="仿宋_GB2312"/>
                <w:sz w:val="20"/>
              </w:rPr>
              <w:t>/</w:t>
            </w:r>
            <w:r>
              <w:rPr>
                <w:rFonts w:ascii="仿宋_GB2312" w:hAnsi="仿宋_GB2312" w:cs="仿宋_GB2312" w:eastAsia="仿宋_GB2312"/>
                <w:sz w:val="20"/>
              </w:rPr>
              <w:t>月、工伤保险</w:t>
            </w:r>
            <w:r>
              <w:rPr>
                <w:rFonts w:ascii="仿宋_GB2312" w:hAnsi="仿宋_GB2312" w:cs="仿宋_GB2312" w:eastAsia="仿宋_GB2312"/>
                <w:sz w:val="20"/>
              </w:rPr>
              <w:t>14.88</w:t>
            </w:r>
            <w:r>
              <w:rPr>
                <w:rFonts w:ascii="仿宋_GB2312" w:hAnsi="仿宋_GB2312" w:cs="仿宋_GB2312" w:eastAsia="仿宋_GB2312"/>
                <w:sz w:val="20"/>
              </w:rPr>
              <w:t>元</w:t>
            </w:r>
            <w:r>
              <w:rPr>
                <w:rFonts w:ascii="仿宋_GB2312" w:hAnsi="仿宋_GB2312" w:cs="仿宋_GB2312" w:eastAsia="仿宋_GB2312"/>
                <w:sz w:val="20"/>
              </w:rPr>
              <w:t>/</w:t>
            </w:r>
            <w:r>
              <w:rPr>
                <w:rFonts w:ascii="仿宋_GB2312" w:hAnsi="仿宋_GB2312" w:cs="仿宋_GB2312" w:eastAsia="仿宋_GB2312"/>
                <w:sz w:val="20"/>
              </w:rPr>
              <w:t>人</w:t>
            </w:r>
            <w:r>
              <w:rPr>
                <w:rFonts w:ascii="仿宋_GB2312" w:hAnsi="仿宋_GB2312" w:cs="仿宋_GB2312" w:eastAsia="仿宋_GB2312"/>
                <w:sz w:val="20"/>
              </w:rPr>
              <w:t>/</w:t>
            </w:r>
            <w:r>
              <w:rPr>
                <w:rFonts w:ascii="仿宋_GB2312" w:hAnsi="仿宋_GB2312" w:cs="仿宋_GB2312" w:eastAsia="仿宋_GB2312"/>
                <w:sz w:val="20"/>
              </w:rPr>
              <w:t>月、医疗保险</w:t>
            </w:r>
            <w:r>
              <w:rPr>
                <w:rFonts w:ascii="仿宋_GB2312" w:hAnsi="仿宋_GB2312" w:cs="仿宋_GB2312" w:eastAsia="仿宋_GB2312"/>
                <w:sz w:val="20"/>
              </w:rPr>
              <w:t>499</w:t>
            </w:r>
            <w:r>
              <w:rPr>
                <w:rFonts w:ascii="仿宋_GB2312" w:hAnsi="仿宋_GB2312" w:cs="仿宋_GB2312" w:eastAsia="仿宋_GB2312"/>
                <w:sz w:val="20"/>
              </w:rPr>
              <w:t>元</w:t>
            </w:r>
            <w:r>
              <w:rPr>
                <w:rFonts w:ascii="仿宋_GB2312" w:hAnsi="仿宋_GB2312" w:cs="仿宋_GB2312" w:eastAsia="仿宋_GB2312"/>
                <w:sz w:val="20"/>
              </w:rPr>
              <w:t>/</w:t>
            </w:r>
            <w:r>
              <w:rPr>
                <w:rFonts w:ascii="仿宋_GB2312" w:hAnsi="仿宋_GB2312" w:cs="仿宋_GB2312" w:eastAsia="仿宋_GB2312"/>
                <w:sz w:val="20"/>
              </w:rPr>
              <w:t>人</w:t>
            </w:r>
            <w:r>
              <w:rPr>
                <w:rFonts w:ascii="仿宋_GB2312" w:hAnsi="仿宋_GB2312" w:cs="仿宋_GB2312" w:eastAsia="仿宋_GB2312"/>
                <w:sz w:val="20"/>
              </w:rPr>
              <w:t>/</w:t>
            </w:r>
            <w:r>
              <w:rPr>
                <w:rFonts w:ascii="仿宋_GB2312" w:hAnsi="仿宋_GB2312" w:cs="仿宋_GB2312" w:eastAsia="仿宋_GB2312"/>
                <w:sz w:val="20"/>
              </w:rPr>
              <w:t>月、补充医疗</w:t>
            </w:r>
            <w:r>
              <w:rPr>
                <w:rFonts w:ascii="仿宋_GB2312" w:hAnsi="仿宋_GB2312" w:cs="仿宋_GB2312" w:eastAsia="仿宋_GB2312"/>
                <w:sz w:val="20"/>
              </w:rPr>
              <w:t>8</w:t>
            </w:r>
            <w:r>
              <w:rPr>
                <w:rFonts w:ascii="仿宋_GB2312" w:hAnsi="仿宋_GB2312" w:cs="仿宋_GB2312" w:eastAsia="仿宋_GB2312"/>
                <w:sz w:val="20"/>
              </w:rPr>
              <w:t>元</w:t>
            </w:r>
            <w:r>
              <w:rPr>
                <w:rFonts w:ascii="仿宋_GB2312" w:hAnsi="仿宋_GB2312" w:cs="仿宋_GB2312" w:eastAsia="仿宋_GB2312"/>
                <w:sz w:val="20"/>
              </w:rPr>
              <w:t>/</w:t>
            </w:r>
            <w:r>
              <w:rPr>
                <w:rFonts w:ascii="仿宋_GB2312" w:hAnsi="仿宋_GB2312" w:cs="仿宋_GB2312" w:eastAsia="仿宋_GB2312"/>
                <w:sz w:val="20"/>
              </w:rPr>
              <w:t>人</w:t>
            </w:r>
            <w:r>
              <w:rPr>
                <w:rFonts w:ascii="仿宋_GB2312" w:hAnsi="仿宋_GB2312" w:cs="仿宋_GB2312" w:eastAsia="仿宋_GB2312"/>
                <w:sz w:val="20"/>
              </w:rPr>
              <w:t>/</w:t>
            </w:r>
            <w:r>
              <w:rPr>
                <w:rFonts w:ascii="仿宋_GB2312" w:hAnsi="仿宋_GB2312" w:cs="仿宋_GB2312" w:eastAsia="仿宋_GB2312"/>
                <w:sz w:val="20"/>
              </w:rPr>
              <w:t>月，以上合计</w:t>
            </w:r>
            <w:r>
              <w:rPr>
                <w:rFonts w:ascii="仿宋_GB2312" w:hAnsi="仿宋_GB2312" w:cs="仿宋_GB2312" w:eastAsia="仿宋_GB2312"/>
                <w:sz w:val="20"/>
              </w:rPr>
              <w:t>1684.38</w:t>
            </w:r>
            <w:r>
              <w:rPr>
                <w:rFonts w:ascii="仿宋_GB2312" w:hAnsi="仿宋_GB2312" w:cs="仿宋_GB2312" w:eastAsia="仿宋_GB2312"/>
                <w:sz w:val="20"/>
              </w:rPr>
              <w:t>元</w:t>
            </w:r>
            <w:r>
              <w:rPr>
                <w:rFonts w:ascii="仿宋_GB2312" w:hAnsi="仿宋_GB2312" w:cs="仿宋_GB2312" w:eastAsia="仿宋_GB2312"/>
                <w:sz w:val="20"/>
              </w:rPr>
              <w:t>/</w:t>
            </w:r>
            <w:r>
              <w:rPr>
                <w:rFonts w:ascii="仿宋_GB2312" w:hAnsi="仿宋_GB2312" w:cs="仿宋_GB2312" w:eastAsia="仿宋_GB2312"/>
                <w:sz w:val="20"/>
              </w:rPr>
              <w:t>月</w:t>
            </w:r>
            <w:r>
              <w:rPr>
                <w:rFonts w:ascii="仿宋_GB2312" w:hAnsi="仿宋_GB2312" w:cs="仿宋_GB2312" w:eastAsia="仿宋_GB2312"/>
                <w:sz w:val="20"/>
              </w:rPr>
              <w:t>/</w:t>
            </w:r>
            <w:r>
              <w:rPr>
                <w:rFonts w:ascii="仿宋_GB2312" w:hAnsi="仿宋_GB2312" w:cs="仿宋_GB2312" w:eastAsia="仿宋_GB2312"/>
                <w:sz w:val="20"/>
              </w:rPr>
              <w:t>人，</w:t>
            </w:r>
            <w:r>
              <w:rPr>
                <w:rFonts w:ascii="仿宋_GB2312" w:hAnsi="仿宋_GB2312" w:cs="仿宋_GB2312" w:eastAsia="仿宋_GB2312"/>
                <w:sz w:val="20"/>
              </w:rPr>
              <w:t>1684.38</w:t>
            </w:r>
            <w:r>
              <w:rPr>
                <w:rFonts w:ascii="仿宋_GB2312" w:hAnsi="仿宋_GB2312" w:cs="仿宋_GB2312" w:eastAsia="仿宋_GB2312"/>
                <w:sz w:val="20"/>
              </w:rPr>
              <w:t>元</w:t>
            </w:r>
            <w:r>
              <w:rPr>
                <w:rFonts w:ascii="仿宋_GB2312" w:hAnsi="仿宋_GB2312" w:cs="仿宋_GB2312" w:eastAsia="仿宋_GB2312"/>
                <w:sz w:val="20"/>
              </w:rPr>
              <w:t>*81</w:t>
            </w:r>
            <w:r>
              <w:rPr>
                <w:rFonts w:ascii="仿宋_GB2312" w:hAnsi="仿宋_GB2312" w:cs="仿宋_GB2312" w:eastAsia="仿宋_GB2312"/>
                <w:sz w:val="20"/>
              </w:rPr>
              <w:t>人</w:t>
            </w:r>
            <w:r>
              <w:rPr>
                <w:rFonts w:ascii="仿宋_GB2312" w:hAnsi="仿宋_GB2312" w:cs="仿宋_GB2312" w:eastAsia="仿宋_GB2312"/>
                <w:sz w:val="20"/>
              </w:rPr>
              <w:t>*12</w:t>
            </w:r>
            <w:r>
              <w:rPr>
                <w:rFonts w:ascii="仿宋_GB2312" w:hAnsi="仿宋_GB2312" w:cs="仿宋_GB2312" w:eastAsia="仿宋_GB2312"/>
                <w:sz w:val="20"/>
              </w:rPr>
              <w:t>月</w:t>
            </w:r>
            <w:r>
              <w:rPr>
                <w:rFonts w:ascii="仿宋_GB2312" w:hAnsi="仿宋_GB2312" w:cs="仿宋_GB2312" w:eastAsia="仿宋_GB2312"/>
                <w:sz w:val="20"/>
              </w:rPr>
              <w:t>=1637217.36</w:t>
            </w:r>
            <w:r>
              <w:rPr>
                <w:rFonts w:ascii="仿宋_GB2312" w:hAnsi="仿宋_GB2312" w:cs="仿宋_GB2312" w:eastAsia="仿宋_GB2312"/>
                <w:sz w:val="20"/>
              </w:rPr>
              <w:t>元，即</w:t>
            </w:r>
            <w:r>
              <w:rPr>
                <w:rFonts w:ascii="仿宋_GB2312" w:hAnsi="仿宋_GB2312" w:cs="仿宋_GB2312" w:eastAsia="仿宋_GB2312"/>
                <w:sz w:val="20"/>
              </w:rPr>
              <w:t>81</w:t>
            </w:r>
            <w:r>
              <w:rPr>
                <w:rFonts w:ascii="仿宋_GB2312" w:hAnsi="仿宋_GB2312" w:cs="仿宋_GB2312" w:eastAsia="仿宋_GB2312"/>
                <w:sz w:val="20"/>
              </w:rPr>
              <w:t>名街道、社区专委</w:t>
            </w:r>
            <w:r>
              <w:rPr>
                <w:rFonts w:ascii="仿宋_GB2312" w:hAnsi="仿宋_GB2312" w:cs="仿宋_GB2312" w:eastAsia="仿宋_GB2312"/>
                <w:sz w:val="20"/>
              </w:rPr>
              <w:t>1</w:t>
            </w:r>
            <w:r>
              <w:rPr>
                <w:rFonts w:ascii="仿宋_GB2312" w:hAnsi="仿宋_GB2312" w:cs="仿宋_GB2312" w:eastAsia="仿宋_GB2312"/>
                <w:sz w:val="20"/>
              </w:rPr>
              <w:t>年社会保险费用合计</w:t>
            </w:r>
            <w:r>
              <w:rPr>
                <w:rFonts w:ascii="仿宋_GB2312" w:hAnsi="仿宋_GB2312" w:cs="仿宋_GB2312" w:eastAsia="仿宋_GB2312"/>
                <w:sz w:val="20"/>
              </w:rPr>
              <w:t>1637217.36</w:t>
            </w:r>
            <w:r>
              <w:rPr>
                <w:rFonts w:ascii="仿宋_GB2312" w:hAnsi="仿宋_GB2312" w:cs="仿宋_GB2312" w:eastAsia="仿宋_GB2312"/>
                <w:sz w:val="20"/>
              </w:rPr>
              <w:t>元。</w:t>
            </w:r>
          </w:p>
          <w:p>
            <w:pPr>
              <w:pStyle w:val="null3"/>
            </w:pPr>
            <w:r>
              <w:rPr>
                <w:rFonts w:ascii="仿宋_GB2312" w:hAnsi="仿宋_GB2312" w:cs="仿宋_GB2312" w:eastAsia="仿宋_GB2312"/>
                <w:sz w:val="20"/>
              </w:rPr>
              <w:t>预估社保基数调整、工作补贴调整等不定因素，适当增加预算经费</w:t>
            </w:r>
            <w:r>
              <w:rPr>
                <w:rFonts w:ascii="仿宋_GB2312" w:hAnsi="仿宋_GB2312" w:cs="仿宋_GB2312" w:eastAsia="仿宋_GB2312"/>
                <w:sz w:val="20"/>
              </w:rPr>
              <w:t>300000</w:t>
            </w:r>
            <w:r>
              <w:rPr>
                <w:rFonts w:ascii="仿宋_GB2312" w:hAnsi="仿宋_GB2312" w:cs="仿宋_GB2312" w:eastAsia="仿宋_GB2312"/>
                <w:sz w:val="20"/>
              </w:rPr>
              <w:t>元（注：供应商在报价时不包含此部分费用，此部分费用留待合同期满后调整合同总价后支付</w:t>
            </w:r>
            <w:r>
              <w:rPr>
                <w:rFonts w:ascii="仿宋_GB2312" w:hAnsi="仿宋_GB2312" w:cs="仿宋_GB2312" w:eastAsia="仿宋_GB2312"/>
                <w:sz w:val="20"/>
                <w:b/>
              </w:rPr>
              <w:t>）</w:t>
            </w:r>
          </w:p>
          <w:p>
            <w:pPr>
              <w:pStyle w:val="null3"/>
            </w:pPr>
            <w:r>
              <w:rPr>
                <w:rFonts w:ascii="仿宋_GB2312" w:hAnsi="仿宋_GB2312" w:cs="仿宋_GB2312" w:eastAsia="仿宋_GB2312"/>
                <w:sz w:val="20"/>
              </w:rPr>
              <w:t>工作补贴、社会</w:t>
            </w:r>
            <w:r>
              <w:rPr>
                <w:rFonts w:ascii="仿宋_GB2312" w:hAnsi="仿宋_GB2312" w:cs="仿宋_GB2312" w:eastAsia="仿宋_GB2312"/>
                <w:sz w:val="20"/>
              </w:rPr>
              <w:t>保险</w:t>
            </w:r>
            <w:r>
              <w:rPr>
                <w:rFonts w:ascii="仿宋_GB2312" w:hAnsi="仿宋_GB2312" w:cs="仿宋_GB2312" w:eastAsia="仿宋_GB2312"/>
                <w:sz w:val="20"/>
              </w:rPr>
              <w:t>合计</w:t>
            </w:r>
            <w:r>
              <w:rPr>
                <w:rFonts w:ascii="仿宋_GB2312" w:hAnsi="仿宋_GB2312" w:cs="仿宋_GB2312" w:eastAsia="仿宋_GB2312"/>
                <w:sz w:val="20"/>
              </w:rPr>
              <w:t>4173441.36</w:t>
            </w:r>
            <w:r>
              <w:rPr>
                <w:rFonts w:ascii="仿宋_GB2312" w:hAnsi="仿宋_GB2312" w:cs="仿宋_GB2312" w:eastAsia="仿宋_GB2312"/>
                <w:sz w:val="20"/>
              </w:rPr>
              <w:t>元，此</w:t>
            </w:r>
            <w:r>
              <w:rPr>
                <w:rFonts w:ascii="仿宋_GB2312" w:hAnsi="仿宋_GB2312" w:cs="仿宋_GB2312" w:eastAsia="仿宋_GB2312"/>
                <w:sz w:val="20"/>
              </w:rPr>
              <w:t>2</w:t>
            </w:r>
            <w:r>
              <w:rPr>
                <w:rFonts w:ascii="仿宋_GB2312" w:hAnsi="仿宋_GB2312" w:cs="仿宋_GB2312" w:eastAsia="仿宋_GB2312"/>
                <w:sz w:val="20"/>
              </w:rPr>
              <w:t>部分费用为固定费用，供应商在报价时不可变动此部分费用，否则按无效响应处理。</w:t>
            </w:r>
          </w:p>
          <w:p>
            <w:pPr>
              <w:pStyle w:val="null3"/>
            </w:pPr>
            <w:r>
              <w:rPr>
                <w:rFonts w:ascii="仿宋_GB2312" w:hAnsi="仿宋_GB2312" w:cs="仿宋_GB2312" w:eastAsia="仿宋_GB2312"/>
                <w:sz w:val="20"/>
              </w:rPr>
              <w:t>（三）服务要求</w:t>
            </w:r>
          </w:p>
          <w:p>
            <w:pPr>
              <w:pStyle w:val="null3"/>
            </w:pPr>
            <w:r>
              <w:rPr>
                <w:rFonts w:ascii="仿宋_GB2312" w:hAnsi="仿宋_GB2312" w:cs="仿宋_GB2312" w:eastAsia="仿宋_GB2312"/>
                <w:sz w:val="20"/>
              </w:rPr>
              <w:t>1.</w:t>
            </w:r>
            <w:r>
              <w:rPr>
                <w:rFonts w:ascii="仿宋_GB2312" w:hAnsi="仿宋_GB2312" w:cs="仿宋_GB2312" w:eastAsia="仿宋_GB2312"/>
                <w:sz w:val="20"/>
              </w:rPr>
              <w:t>供应商在招聘阶段参与人员选聘活动，确定最终人员名单，做好专职委员聘用协议签订、社保缴纳、补贴发放工作。</w:t>
            </w:r>
          </w:p>
          <w:p>
            <w:pPr>
              <w:pStyle w:val="null3"/>
            </w:pPr>
            <w:r>
              <w:rPr>
                <w:rFonts w:ascii="仿宋_GB2312" w:hAnsi="仿宋_GB2312" w:cs="仿宋_GB2312" w:eastAsia="仿宋_GB2312"/>
                <w:sz w:val="20"/>
              </w:rPr>
              <w:t>2.</w:t>
            </w:r>
            <w:r>
              <w:rPr>
                <w:rFonts w:ascii="仿宋_GB2312" w:hAnsi="仿宋_GB2312" w:cs="仿宋_GB2312" w:eastAsia="仿宋_GB2312"/>
                <w:sz w:val="20"/>
              </w:rPr>
              <w:t>专职委员任职条件</w:t>
            </w:r>
          </w:p>
          <w:p>
            <w:pPr>
              <w:pStyle w:val="null3"/>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）遵守国家法律、法规，热爱残疾人事业，具有敬业和奉献精神，作风正派，在残疾人中有较高威信。</w:t>
            </w:r>
          </w:p>
          <w:p>
            <w:pPr>
              <w:pStyle w:val="null3"/>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）熟悉残疾人工作业务知识，具备一定的组织协调、表达沟通能力，能够独立履行岗位职责；</w:t>
            </w:r>
          </w:p>
          <w:p>
            <w:pPr>
              <w:pStyle w:val="null3"/>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）年满</w:t>
            </w:r>
            <w:r>
              <w:rPr>
                <w:rFonts w:ascii="仿宋_GB2312" w:hAnsi="仿宋_GB2312" w:cs="仿宋_GB2312" w:eastAsia="仿宋_GB2312"/>
                <w:sz w:val="20"/>
              </w:rPr>
              <w:t xml:space="preserve"> 18 </w:t>
            </w:r>
            <w:r>
              <w:rPr>
                <w:rFonts w:ascii="仿宋_GB2312" w:hAnsi="仿宋_GB2312" w:cs="仿宋_GB2312" w:eastAsia="仿宋_GB2312"/>
                <w:sz w:val="20"/>
              </w:rPr>
              <w:t>周岁，男女不得超过</w:t>
            </w:r>
            <w:r>
              <w:rPr>
                <w:rFonts w:ascii="仿宋_GB2312" w:hAnsi="仿宋_GB2312" w:cs="仿宋_GB2312" w:eastAsia="仿宋_GB2312"/>
                <w:sz w:val="20"/>
              </w:rPr>
              <w:t xml:space="preserve"> 60 </w:t>
            </w:r>
            <w:r>
              <w:rPr>
                <w:rFonts w:ascii="仿宋_GB2312" w:hAnsi="仿宋_GB2312" w:cs="仿宋_GB2312" w:eastAsia="仿宋_GB2312"/>
                <w:sz w:val="20"/>
              </w:rPr>
              <w:t>周岁（国家另有规定的从其规定），具有本地常住户口。在胜任工作前提下，专职委员应优先选聘残疾人（持证）或残疾人亲友等热爱残疾人事业的相关人士（非残疾人选聘比例不超过当地专职委员选聘总数的</w:t>
            </w:r>
            <w:r>
              <w:rPr>
                <w:rFonts w:ascii="仿宋_GB2312" w:hAnsi="仿宋_GB2312" w:cs="仿宋_GB2312" w:eastAsia="仿宋_GB2312"/>
                <w:sz w:val="20"/>
              </w:rPr>
              <w:t xml:space="preserve"> 20</w:t>
            </w:r>
            <w:r>
              <w:rPr>
                <w:rFonts w:ascii="仿宋_GB2312" w:hAnsi="仿宋_GB2312" w:cs="仿宋_GB2312" w:eastAsia="仿宋_GB2312"/>
                <w:sz w:val="20"/>
              </w:rPr>
              <w:t>％）。首次应聘街道和社区专职委员的，年龄一般不超过</w:t>
            </w:r>
            <w:r>
              <w:rPr>
                <w:rFonts w:ascii="仿宋_GB2312" w:hAnsi="仿宋_GB2312" w:cs="仿宋_GB2312" w:eastAsia="仿宋_GB2312"/>
                <w:sz w:val="20"/>
              </w:rPr>
              <w:t xml:space="preserve"> 45 </w:t>
            </w:r>
            <w:r>
              <w:rPr>
                <w:rFonts w:ascii="仿宋_GB2312" w:hAnsi="仿宋_GB2312" w:cs="仿宋_GB2312" w:eastAsia="仿宋_GB2312"/>
                <w:sz w:val="20"/>
              </w:rPr>
              <w:t>周岁，有乡镇（街道）或社区工作经验及符合优先选聘条件的，可放宽至</w:t>
            </w:r>
            <w:r>
              <w:rPr>
                <w:rFonts w:ascii="仿宋_GB2312" w:hAnsi="仿宋_GB2312" w:cs="仿宋_GB2312" w:eastAsia="仿宋_GB2312"/>
                <w:sz w:val="20"/>
              </w:rPr>
              <w:t xml:space="preserve"> 48 </w:t>
            </w:r>
            <w:r>
              <w:rPr>
                <w:rFonts w:ascii="仿宋_GB2312" w:hAnsi="仿宋_GB2312" w:cs="仿宋_GB2312" w:eastAsia="仿宋_GB2312"/>
                <w:sz w:val="20"/>
              </w:rPr>
              <w:t>周岁；</w:t>
            </w:r>
          </w:p>
          <w:p>
            <w:pPr>
              <w:pStyle w:val="null3"/>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）乡镇（街道）、社区专职委员和市区（县）专门协会专职委员应具备高中以上文化程度；村专职委员应具备初中以上文化程度；</w:t>
            </w:r>
          </w:p>
          <w:p>
            <w:pPr>
              <w:pStyle w:val="null3"/>
            </w:pPr>
            <w:r>
              <w:rPr>
                <w:rFonts w:ascii="仿宋_GB2312" w:hAnsi="仿宋_GB2312" w:cs="仿宋_GB2312" w:eastAsia="仿宋_GB2312"/>
                <w:sz w:val="20"/>
              </w:rPr>
              <w:t>3.</w:t>
            </w:r>
            <w:r>
              <w:rPr>
                <w:rFonts w:ascii="仿宋_GB2312" w:hAnsi="仿宋_GB2312" w:cs="仿宋_GB2312" w:eastAsia="仿宋_GB2312"/>
                <w:sz w:val="20"/>
              </w:rPr>
              <w:t>福利待遇要求</w:t>
            </w:r>
            <w:r>
              <w:rPr>
                <w:rFonts w:ascii="仿宋_GB2312" w:hAnsi="仿宋_GB2312" w:cs="仿宋_GB2312" w:eastAsia="仿宋_GB2312"/>
                <w:sz w:val="20"/>
              </w:rPr>
              <w:t>:</w:t>
            </w:r>
          </w:p>
          <w:p>
            <w:pPr>
              <w:pStyle w:val="null3"/>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）依据法律法规，为专职委员缴纳各项社会保险（其中基本养老保险缴纳标准按照全省当年规定缴费下限执行）。</w:t>
            </w:r>
          </w:p>
          <w:p>
            <w:pPr>
              <w:pStyle w:val="null3"/>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）依据法律法规，确保专职委员享有国家规定的各项福利待遇，通过建立奖励机制，激发专职委员的工作积极性。</w:t>
            </w:r>
          </w:p>
          <w:p>
            <w:pPr>
              <w:pStyle w:val="null3"/>
            </w:pPr>
            <w:r>
              <w:rPr>
                <w:rFonts w:ascii="仿宋_GB2312" w:hAnsi="仿宋_GB2312" w:cs="仿宋_GB2312" w:eastAsia="仿宋_GB2312"/>
                <w:sz w:val="20"/>
              </w:rPr>
              <w:t>4.</w:t>
            </w:r>
            <w:r>
              <w:rPr>
                <w:rFonts w:ascii="仿宋_GB2312" w:hAnsi="仿宋_GB2312" w:cs="仿宋_GB2312" w:eastAsia="仿宋_GB2312"/>
                <w:sz w:val="20"/>
              </w:rPr>
              <w:t>应按照劳动法、劳动合同法等相关法律、法规做好人员管理，同时做好专职委员的选聘、日常管理、劳动关系管理、法律纠纷与劳动争议处理等工作。</w:t>
            </w:r>
          </w:p>
          <w:p>
            <w:pPr>
              <w:pStyle w:val="null3"/>
            </w:pPr>
            <w:r>
              <w:rPr>
                <w:rFonts w:ascii="仿宋_GB2312" w:hAnsi="仿宋_GB2312" w:cs="仿宋_GB2312" w:eastAsia="仿宋_GB2312"/>
                <w:sz w:val="20"/>
              </w:rPr>
              <w:t>5.</w:t>
            </w:r>
            <w:r>
              <w:rPr>
                <w:rFonts w:ascii="仿宋_GB2312" w:hAnsi="仿宋_GB2312" w:cs="仿宋_GB2312" w:eastAsia="仿宋_GB2312"/>
                <w:sz w:val="20"/>
              </w:rPr>
              <w:t>为确保专职委员工作的连续性，专职委员离职需提前一个月提出申请，乙方应及时向甲方补充空缺人员，确保新旧专职委员交接无空档。</w:t>
            </w:r>
          </w:p>
          <w:p>
            <w:pPr>
              <w:pStyle w:val="null3"/>
            </w:pPr>
            <w:r>
              <w:rPr>
                <w:rFonts w:ascii="仿宋_GB2312" w:hAnsi="仿宋_GB2312" w:cs="仿宋_GB2312" w:eastAsia="仿宋_GB2312"/>
                <w:sz w:val="20"/>
              </w:rPr>
              <w:t>四、付款方式：</w:t>
            </w:r>
          </w:p>
          <w:p>
            <w:pPr>
              <w:pStyle w:val="null3"/>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）合同签订后</w:t>
            </w:r>
            <w:r>
              <w:rPr>
                <w:rFonts w:ascii="仿宋_GB2312" w:hAnsi="仿宋_GB2312" w:cs="仿宋_GB2312" w:eastAsia="仿宋_GB2312"/>
                <w:sz w:val="20"/>
              </w:rPr>
              <w:t>30</w:t>
            </w:r>
            <w:r>
              <w:rPr>
                <w:rFonts w:ascii="仿宋_GB2312" w:hAnsi="仿宋_GB2312" w:cs="仿宋_GB2312" w:eastAsia="仿宋_GB2312"/>
                <w:sz w:val="20"/>
              </w:rPr>
              <w:t>个工作日内，采购人启动付款手续，向中标供应商支付合同总价的</w:t>
            </w:r>
            <w:r>
              <w:rPr>
                <w:rFonts w:ascii="仿宋_GB2312" w:hAnsi="仿宋_GB2312" w:cs="仿宋_GB2312" w:eastAsia="仿宋_GB2312"/>
                <w:sz w:val="20"/>
              </w:rPr>
              <w:t>40%</w:t>
            </w:r>
            <w:r>
              <w:rPr>
                <w:rFonts w:ascii="仿宋_GB2312" w:hAnsi="仿宋_GB2312" w:cs="仿宋_GB2312" w:eastAsia="仿宋_GB2312"/>
                <w:sz w:val="20"/>
              </w:rPr>
              <w:t>；</w:t>
            </w:r>
            <w:r>
              <w:rPr>
                <w:rFonts w:ascii="仿宋_GB2312" w:hAnsi="仿宋_GB2312" w:cs="仿宋_GB2312" w:eastAsia="仿宋_GB2312"/>
                <w:sz w:val="20"/>
              </w:rPr>
              <w:t>202</w:t>
            </w:r>
            <w:r>
              <w:rPr>
                <w:rFonts w:ascii="仿宋_GB2312" w:hAnsi="仿宋_GB2312" w:cs="仿宋_GB2312" w:eastAsia="仿宋_GB2312"/>
                <w:sz w:val="20"/>
              </w:rPr>
              <w:t>6</w:t>
            </w:r>
            <w:r>
              <w:rPr>
                <w:rFonts w:ascii="仿宋_GB2312" w:hAnsi="仿宋_GB2312" w:cs="仿宋_GB2312" w:eastAsia="仿宋_GB2312"/>
                <w:sz w:val="20"/>
              </w:rPr>
              <w:t>年</w:t>
            </w:r>
            <w:r>
              <w:rPr>
                <w:rFonts w:ascii="仿宋_GB2312" w:hAnsi="仿宋_GB2312" w:cs="仿宋_GB2312" w:eastAsia="仿宋_GB2312"/>
                <w:sz w:val="20"/>
              </w:rPr>
              <w:t>6</w:t>
            </w:r>
            <w:r>
              <w:rPr>
                <w:rFonts w:ascii="仿宋_GB2312" w:hAnsi="仿宋_GB2312" w:cs="仿宋_GB2312" w:eastAsia="仿宋_GB2312"/>
                <w:sz w:val="20"/>
              </w:rPr>
              <w:t>月采购人启动第二笔付款手续，向中标供应商支付合同总价的</w:t>
            </w:r>
            <w:r>
              <w:rPr>
                <w:rFonts w:ascii="仿宋_GB2312" w:hAnsi="仿宋_GB2312" w:cs="仿宋_GB2312" w:eastAsia="仿宋_GB2312"/>
                <w:sz w:val="20"/>
              </w:rPr>
              <w:t>40%</w:t>
            </w:r>
            <w:r>
              <w:rPr>
                <w:rFonts w:ascii="仿宋_GB2312" w:hAnsi="仿宋_GB2312" w:cs="仿宋_GB2312" w:eastAsia="仿宋_GB2312"/>
                <w:sz w:val="20"/>
              </w:rPr>
              <w:t>；合同期满，且经采购人考核验收合格后</w:t>
            </w:r>
            <w:r>
              <w:rPr>
                <w:rFonts w:ascii="仿宋_GB2312" w:hAnsi="仿宋_GB2312" w:cs="仿宋_GB2312" w:eastAsia="仿宋_GB2312"/>
                <w:sz w:val="20"/>
              </w:rPr>
              <w:t>5</w:t>
            </w:r>
            <w:r>
              <w:rPr>
                <w:rFonts w:ascii="仿宋_GB2312" w:hAnsi="仿宋_GB2312" w:cs="仿宋_GB2312" w:eastAsia="仿宋_GB2312"/>
                <w:sz w:val="20"/>
              </w:rPr>
              <w:t>个工作日内，采购人启动余款的付款手续，向中标供应商支付合同总价的</w:t>
            </w:r>
            <w:r>
              <w:rPr>
                <w:rFonts w:ascii="仿宋_GB2312" w:hAnsi="仿宋_GB2312" w:cs="仿宋_GB2312" w:eastAsia="仿宋_GB2312"/>
                <w:sz w:val="20"/>
              </w:rPr>
              <w:t>20%</w:t>
            </w:r>
            <w:r>
              <w:rPr>
                <w:rFonts w:ascii="仿宋_GB2312" w:hAnsi="仿宋_GB2312" w:cs="仿宋_GB2312" w:eastAsia="仿宋_GB2312"/>
                <w:sz w:val="20"/>
              </w:rPr>
              <w:t>（若在项目周期内出现预估社保基数调整、工作补贴调整等不定因素导致合同总价发生变化，在合同期满验收考核合格后由中标供应商提供最终实际合同总价由采购人进行核实，采购人核对无误后一次性支付剩余款项）。</w:t>
            </w:r>
          </w:p>
          <w:p>
            <w:pPr>
              <w:pStyle w:val="null3"/>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）银行转账</w:t>
            </w:r>
          </w:p>
          <w:p>
            <w:pPr>
              <w:pStyle w:val="null3"/>
            </w:pPr>
            <w:r>
              <w:rPr>
                <w:rFonts w:ascii="仿宋_GB2312" w:hAnsi="仿宋_GB2312" w:cs="仿宋_GB2312" w:eastAsia="仿宋_GB2312"/>
                <w:sz w:val="21"/>
              </w:rPr>
              <w:t>（3）乙方在每次接受付款前，需开具等额发票给甲方。</w:t>
            </w:r>
            <w:r>
              <w:rPr>
                <w:rFonts w:ascii="仿宋_GB2312" w:hAnsi="仿宋_GB2312" w:cs="仿宋_GB2312" w:eastAsia="仿宋_GB2312"/>
              </w:rPr>
              <w:t xml:space="preserve">   </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2026年1月至2026年12月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以实际合同签订为准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合同签订后30个工作日内，采购人启动付款手续，向中标供应商付款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2026年6月采购人启动第二笔付款手续，向中标供应商付款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合同期满，且经采购人考核验收合格后5个工作日内，采购人启动余款的付款手续，向中标供应商付款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（一）按《民法典》中的相关条款执行。 （二）按合同要求提供服务或服务质量不能满足采购技术要求，乙方必须无条件提高技术，完善服务质量，否则，甲方会同监督机构、采购代理机构有权终止合同并对乙方违约行为进行追究，同时按政府采购投标人管理办法进行相应的处罚。 （三）任何一方因不可抗力原因不能履行协议时，应尽快通知对方，双方均设法补偿。如仍无法履约协议，可协商延缓或撤销协议，双方责任免除。</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3.5.1、付款方式说明：因电子化交易系统设置、本章3.3.5条款（支付约定）无法修改，若此处付款方式与3.2.2服务需求及拟签订合同相关要求不一致时，以3.2.2服务要求及拟签订合同中相关条款为准。 3.5.2、采购标的对应的中小企业划分标准所属行业为租赁和商务服务业。 划型标准为：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 3.5.3、需要落实的政府采购政策：（1）《国务院办公厅关于建立政府强制采购节能产品制度的通知》（国办发〔2007〕51号）；（2）《财政部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 3.5.4、中标单位在领取中标通知书的同时，线下提交纸质投标文件正本一份（纸质文件需为上传至系统后签字盖章的PDF版文件打印），具体要求详见公告。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具有独立承担民事责任能力的法人、其他组织或自然人：法人或者其他组织提供营业执照等证明文件，自然人提供身份证件，供应商需在项目电子化交易系统中按要求上传相应证明文件并进行电子签章；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三、相关资格证明资料.docx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税收缴纳凭证及社会保险缴纳的凭证：供应商在本项目投标文件递交截止时间前十二个月内任意一个月的税收缴纳凭证及社会保险缴纳的凭证。依法免税或不需要缴纳社会保障资金的供应商，应提供相应文件证明其依法免税或不需要缴纳社会保障资金，或提供《基本资格条件承诺函》；供应商需在项目电子化交易系统中按要求上传相应证明文件；</w:t>
            </w:r>
          </w:p>
        </w:tc>
        <w:tc>
          <w:tcPr>
            <w:tcW w:type="dxa" w:w="1661"/>
          </w:tcPr>
          <w:p>
            <w:pPr>
              <w:pStyle w:val="null3"/>
            </w:pPr>
            <w:r>
              <w:rPr>
                <w:rFonts w:ascii="仿宋_GB2312" w:hAnsi="仿宋_GB2312" w:cs="仿宋_GB2312" w:eastAsia="仿宋_GB2312"/>
              </w:rPr>
              <w:t>三、相关资格证明资料.docx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财务状况报告：供应商提供 2024 年度经审计的财务审计报告（事业法人可提供部门决算报告），经审计的财务报告应满足以下要求：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审计报告应当经过注册会计师行业统一监管平台备案赋码。；或提供供应商基本账户银行出具的递交投标文件截止时间前六个月内的资信证明及供应商基本存款账户开户许可证（或基本存款账户信息））或提供专业担保机构出具的投标担保函；或提供《基本资格条件承诺函》；供应商需在项目电子化交易系统中按要求上传相应证明文件；</w:t>
            </w:r>
          </w:p>
        </w:tc>
        <w:tc>
          <w:tcPr>
            <w:tcW w:type="dxa" w:w="1661"/>
          </w:tcPr>
          <w:p>
            <w:pPr>
              <w:pStyle w:val="null3"/>
            </w:pPr>
            <w:r>
              <w:rPr>
                <w:rFonts w:ascii="仿宋_GB2312" w:hAnsi="仿宋_GB2312" w:cs="仿宋_GB2312" w:eastAsia="仿宋_GB2312"/>
              </w:rPr>
              <w:t>三、相关资格证明资料.docx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参加政府采购活动前3年内在经营活动中没有重大违法记录的书面声明； 其中：重大违法记录是指供应商因违法经营受到刑事处罚或者责令停产停业、吊销许可证或者执照、较大数额罚款等行政处罚</w:t>
            </w:r>
          </w:p>
        </w:tc>
        <w:tc>
          <w:tcPr>
            <w:tcW w:type="dxa" w:w="3322"/>
          </w:tcPr>
          <w:p>
            <w:pPr>
              <w:pStyle w:val="null3"/>
            </w:pPr>
            <w:r>
              <w:rPr>
                <w:rFonts w:ascii="仿宋_GB2312" w:hAnsi="仿宋_GB2312" w:cs="仿宋_GB2312" w:eastAsia="仿宋_GB2312"/>
              </w:rPr>
              <w:t>参加政府采购活动前3年内在经营活动中没有重大违法记录的书面声明； 其中：重大违法记录是指供应商因违法经营受到刑事处罚或者责令停产停业、吊销许可证或者执照、较大数额罚款等行政处罚。或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三、相关资格证明资料.docx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具有履行合同所必需的设备和专业技术能力书面声明函</w:t>
            </w:r>
          </w:p>
        </w:tc>
        <w:tc>
          <w:tcPr>
            <w:tcW w:type="dxa" w:w="3322"/>
          </w:tcPr>
          <w:p>
            <w:pPr>
              <w:pStyle w:val="null3"/>
            </w:pPr>
            <w:r>
              <w:rPr>
                <w:rFonts w:ascii="仿宋_GB2312" w:hAnsi="仿宋_GB2312" w:cs="仿宋_GB2312" w:eastAsia="仿宋_GB2312"/>
              </w:rPr>
              <w:t>具有履行合同所必需的设备和专业技术能力书面声明函；或提供《基本资格条件承诺函》；供应商需在项目电子化交易系统中按要求上传相应证明文件并进行电子签章；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三、相关资格证明资料.docx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供应商信用状况</w:t>
            </w:r>
          </w:p>
        </w:tc>
        <w:tc>
          <w:tcPr>
            <w:tcW w:type="dxa" w:w="3322"/>
          </w:tcPr>
          <w:p>
            <w:pPr>
              <w:pStyle w:val="null3"/>
            </w:pPr>
            <w:r>
              <w:rPr>
                <w:rFonts w:ascii="仿宋_GB2312" w:hAnsi="仿宋_GB2312" w:cs="仿宋_GB2312" w:eastAsia="仿宋_GB2312"/>
              </w:rPr>
              <w:t>供应商信用状况：不得为“信用中国”网站（www.creditchina.gov.cn）中列入失信被执行人和重大税收违法失信主体的供应商，不得为中国政府采购网（www.ccgp.gov.cn）政府采购严重违法失信行为记录名单中被财政部门禁止参加政府采购活动的供应商，以投标文件递交截止时间后的网站查询记录为准；或提供《基本资格条件承诺函》；</w:t>
            </w:r>
          </w:p>
        </w:tc>
        <w:tc>
          <w:tcPr>
            <w:tcW w:type="dxa" w:w="1661"/>
          </w:tcPr>
          <w:p>
            <w:pPr>
              <w:pStyle w:val="null3"/>
            </w:pPr>
            <w:r>
              <w:rPr>
                <w:rFonts w:ascii="仿宋_GB2312" w:hAnsi="仿宋_GB2312" w:cs="仿宋_GB2312" w:eastAsia="仿宋_GB2312"/>
              </w:rPr>
              <w:t>三、相关资格证明资料.docx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三、相关资格证明资料.docx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供应商的报价明显低于其他通过符合性审查供应商的报价，有可能影响产品质量或者不能诚信履约的，评标委员会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单位负责人）参加的，须提供法定代表人（单位负责人）身份证明（附法定代表人（单位负责人）身份证复印件）；法定代表人（单位负责人）授权他人参加的，须提供法定代表人（单位负责人）委托授权书（附法定代表人（单位负责人）、被授权人身份证复印件、被授权人社保缴纳证明）；</w:t>
            </w:r>
          </w:p>
        </w:tc>
        <w:tc>
          <w:tcPr>
            <w:tcW w:type="dxa" w:w="3322"/>
          </w:tcPr>
          <w:p>
            <w:pPr>
              <w:pStyle w:val="null3"/>
            </w:pPr>
            <w:r>
              <w:rPr>
                <w:rFonts w:ascii="仿宋_GB2312" w:hAnsi="仿宋_GB2312" w:cs="仿宋_GB2312" w:eastAsia="仿宋_GB2312"/>
              </w:rPr>
              <w:t>见招标文件格式“二、法定代表人（单位负责人/自然人）身份证明、法定代表人授权委托书”要求。</w:t>
            </w:r>
          </w:p>
        </w:tc>
        <w:tc>
          <w:tcPr>
            <w:tcW w:type="dxa" w:w="1661"/>
          </w:tcPr>
          <w:p>
            <w:pPr>
              <w:pStyle w:val="null3"/>
            </w:pPr>
            <w:r>
              <w:rPr>
                <w:rFonts w:ascii="仿宋_GB2312" w:hAnsi="仿宋_GB2312" w:cs="仿宋_GB2312" w:eastAsia="仿宋_GB2312"/>
              </w:rPr>
              <w:t>二、法定代表人证明及授权委托书.docx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投标文件报价</w:t>
            </w:r>
          </w:p>
        </w:tc>
        <w:tc>
          <w:tcPr>
            <w:tcW w:type="dxa" w:w="3322"/>
          </w:tcPr>
          <w:p>
            <w:pPr>
              <w:pStyle w:val="null3"/>
            </w:pPr>
            <w:r>
              <w:rPr>
                <w:rFonts w:ascii="仿宋_GB2312" w:hAnsi="仿宋_GB2312" w:cs="仿宋_GB2312" w:eastAsia="仿宋_GB2312"/>
              </w:rPr>
              <w:t>内容无重大缺漏项，报价唯一，且没有高于采购预算及采购文件分项报价表限价要求。</w:t>
            </w:r>
          </w:p>
        </w:tc>
        <w:tc>
          <w:tcPr>
            <w:tcW w:type="dxa" w:w="1661"/>
          </w:tcPr>
          <w:p>
            <w:pPr>
              <w:pStyle w:val="null3"/>
            </w:pPr>
            <w:r>
              <w:rPr>
                <w:rFonts w:ascii="仿宋_GB2312" w:hAnsi="仿宋_GB2312" w:cs="仿宋_GB2312" w:eastAsia="仿宋_GB2312"/>
              </w:rPr>
              <w:t>开标一览表 标的清单 一、开标一览表（唱标报告）.docx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投标文件的签署、加盖印章合格、有效；</w:t>
            </w:r>
          </w:p>
        </w:tc>
        <w:tc>
          <w:tcPr>
            <w:tcW w:type="dxa" w:w="1661"/>
          </w:tcPr>
          <w:p>
            <w:pPr>
              <w:pStyle w:val="null3"/>
            </w:pPr>
            <w:r>
              <w:rPr>
                <w:rFonts w:ascii="仿宋_GB2312" w:hAnsi="仿宋_GB2312" w:cs="仿宋_GB2312" w:eastAsia="仿宋_GB2312"/>
              </w:rPr>
              <w:t>开标一览表 中小企业声明函 二、法定代表人证明及授权委托书.docx 五、商务响应及技术偏离表.docx 三、相关资格证明资料.docx 投标函 残疾人福利性单位声明函 六、承诺书.docx 标的清单 投标文件封面 四、投标方案.docx 一、开标一览表（唱标报告）.docx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项目周期（服务期限）</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一、开标一览表（唱标报告）.docx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投标文件有效性</w:t>
            </w:r>
          </w:p>
        </w:tc>
        <w:tc>
          <w:tcPr>
            <w:tcW w:type="dxa" w:w="3322"/>
          </w:tcPr>
          <w:p>
            <w:pPr>
              <w:pStyle w:val="null3"/>
            </w:pPr>
            <w:r>
              <w:rPr>
                <w:rFonts w:ascii="仿宋_GB2312" w:hAnsi="仿宋_GB2312" w:cs="仿宋_GB2312" w:eastAsia="仿宋_GB2312"/>
              </w:rPr>
              <w:t>投标文件未出现招标文件、法律法规规定的无效响应情形。</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围标串标行为</w:t>
            </w:r>
          </w:p>
        </w:tc>
        <w:tc>
          <w:tcPr>
            <w:tcW w:type="dxa" w:w="3322"/>
          </w:tcPr>
          <w:p>
            <w:pPr>
              <w:pStyle w:val="null3"/>
            </w:pPr>
            <w:r>
              <w:rPr>
                <w:rFonts w:ascii="仿宋_GB2312" w:hAnsi="仿宋_GB2312" w:cs="仿宋_GB2312" w:eastAsia="仿宋_GB2312"/>
              </w:rPr>
              <w:t>供应商不得有以下情形： （一）不同供应商的投标文件由同一单位或者个 人编制； （二）不同供应商委托同一单位或者个人办理投 标事宜； （三）不同供应商的投标文件载明的项目管理成 员或者联系人员为同一人； （四）不同供应商的投标文件异常一致或者投标 报价呈规律性差异； （五）不同供应商的投标文件相互混装。 （六）不同投标人的投标保证金从同一单位或者 个人的账户转出。</w:t>
            </w:r>
          </w:p>
        </w:tc>
        <w:tc>
          <w:tcPr>
            <w:tcW w:type="dxa" w:w="1661"/>
          </w:tcPr>
          <w:p>
            <w:pPr>
              <w:pStyle w:val="null3"/>
            </w:pPr>
            <w:r>
              <w:rPr>
                <w:rFonts w:ascii="仿宋_GB2312" w:hAnsi="仿宋_GB2312" w:cs="仿宋_GB2312" w:eastAsia="仿宋_GB2312"/>
              </w:rPr>
              <w:t>开标一览表 中小企业声明函 二、法定代表人证明及授权委托书.docx 五、商务响应及技术偏离表.docx 三、相关资格证明资料.docx 投标函 残疾人福利性单位声明函 六、承诺书.docx 标的清单 投标文件封面 四、投标方案.docx 一、开标一览表（唱标报告）.docx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针对本项目提出适用于本项目的总体方案，总体方案包括：①人员聘用方案②社保缴纳工作方案③组织协调人员完成其他工作的方案。 二、评审标准 1、完整性：方案必须全面，对评审内容中的各项要求有详细描述； 2、可实施性：切合本项目实际情况，提出步骤清晰、合理的方案； 3、针对性：方案能够紧扣项目实际情况，内容科学合理。 三、赋分标准（满分18分） ①人员聘用方案：每完全满足一项评审标准，每项得2分，若每一项评审标准响应相对一般，每项得1分，满分6分； ②社保缴纳工作方案: 每完全满足一项评审标准，每项得2分，若每一项评审标准响应相对一般，每项得1分，满分6分； ③组织协调人员完成其他工作的方案: 每完全满足一项评审标准，每项得2分，若每一项评审标准响应相对一般，每项得1分，满分6分；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四、投标方案.docx</w:t>
            </w:r>
          </w:p>
        </w:tc>
      </w:tr>
      <w:tr>
        <w:tc>
          <w:tcPr>
            <w:tcW w:type="dxa" w:w="831"/>
            <w:vMerge/>
          </w:tcPr>
          <w:p/>
        </w:tc>
        <w:tc>
          <w:tcPr>
            <w:tcW w:type="dxa" w:w="1661"/>
          </w:tcPr>
          <w:p>
            <w:pPr>
              <w:pStyle w:val="null3"/>
            </w:pPr>
            <w:r>
              <w:rPr>
                <w:rFonts w:ascii="仿宋_GB2312" w:hAnsi="仿宋_GB2312" w:cs="仿宋_GB2312" w:eastAsia="仿宋_GB2312"/>
              </w:rPr>
              <w:t>拟投入本项目人员</w:t>
            </w:r>
          </w:p>
        </w:tc>
        <w:tc>
          <w:tcPr>
            <w:tcW w:type="dxa" w:w="2492"/>
          </w:tcPr>
          <w:p>
            <w:pPr>
              <w:pStyle w:val="null3"/>
            </w:pPr>
            <w:r>
              <w:rPr>
                <w:rFonts w:ascii="仿宋_GB2312" w:hAnsi="仿宋_GB2312" w:cs="仿宋_GB2312" w:eastAsia="仿宋_GB2312"/>
              </w:rPr>
              <w:t>一、评审内容 根据本项目拟投入的人员进行评审，内容包括：①人员数量、结构②人员专业、工作经验③人员管理制度 二、评审标准 1、完整性：方案必须全面，对评审内容中的各项要求有详细描述； 2、可实施性：切合本项目实际情况，提出步骤清晰、合理的方案； 3、针对性：方案能够紧扣项目实际情况，内容科学合理。 三、赋分标准（满分15分） ①人员数量、结构：每完全满足一个评审标准得1分，满分3分； ②人员专业、工作经验: 每完全满足一项评审标准，每项得2分，若每一项评审标准响应相对一般，每项得1分，满分6分； ③人员管理制度: 每完全满足一项评审标准，每项得2分，若每一项评审标准响应相对一般，每项得1分，满分6分；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四、投标方案.docx</w:t>
            </w:r>
          </w:p>
        </w:tc>
      </w:tr>
      <w:tr>
        <w:tc>
          <w:tcPr>
            <w:tcW w:type="dxa" w:w="831"/>
            <w:vMerge/>
          </w:tcPr>
          <w:p/>
        </w:tc>
        <w:tc>
          <w:tcPr>
            <w:tcW w:type="dxa" w:w="1661"/>
          </w:tcPr>
          <w:p>
            <w:pPr>
              <w:pStyle w:val="null3"/>
            </w:pPr>
            <w:r>
              <w:rPr>
                <w:rFonts w:ascii="仿宋_GB2312" w:hAnsi="仿宋_GB2312" w:cs="仿宋_GB2312" w:eastAsia="仿宋_GB2312"/>
              </w:rPr>
              <w:t>档案管理</w:t>
            </w:r>
          </w:p>
        </w:tc>
        <w:tc>
          <w:tcPr>
            <w:tcW w:type="dxa" w:w="2492"/>
          </w:tcPr>
          <w:p>
            <w:pPr>
              <w:pStyle w:val="null3"/>
            </w:pPr>
            <w:r>
              <w:rPr>
                <w:rFonts w:ascii="仿宋_GB2312" w:hAnsi="仿宋_GB2312" w:cs="仿宋_GB2312" w:eastAsia="仿宋_GB2312"/>
              </w:rPr>
              <w:t>一、评审内容 根据本项目特点制定档案管理方案，方案包括：①建立人员档案方案②日常管理人员档案方案③服务到期后档案移交制度 二、评审标准 1、完整性：方案必须全面，对评审内容中的各项要求有详细描述； 2、可实施性：切合本项目实际情况，提出步骤清晰、合理的方案； 3、针对性：方案能够紧扣项目实际情况，内容科学合理。 三、赋分标准（满分12分） ①建立人员档案方案：每完全满足一个评审标准得1.5分，满分4.5分； ②日常管理人员档案方案:每完全满足一个评审标准得1.5分，满分4.5分； ③服务到期后档案移交制度: 每完全满足一项评审标准，每项得1分，满分3分；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四、投标方案.docx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针对本项目提出适用于本项目的应急预案，应急预案包括：①如遇政策业务发生重大变化等情形的处理措施②供应商根据自身过往业务经验设想可能遇见的其他紧急情形并针对此情形提出应对措施③劳务纠纷的处理 二、评审标准 1、完整性：方案必须全面，对评审内容中的各项要求有详细描述； 2、可实施性：切合本项目实际情况，提出步骤清晰、合理的方案； 3、针对性：方案能够紧扣项目实际情况，内容科学合理。 三、赋分标准（满分9分） ①如遇政策业务发生重大变化等情形的处理措施：每完全满足一个评审标准得1分，满分3分； ②供应商根据自身过往业务经验设想可能遇见的其他紧急情形并针对此情形提出应对措施:每完全满足一个评审标准得1分，满分3分；③劳务纠纷的处理：每完全满足一个评审标准得1分，满分3分；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四、投标方案.docx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根据本项目提出服务质量保证措施，内容包括：①保密制度②服务质量（成果质量、关键工作节点时效等）保证措施 二、评审标准 1、完整性：内容必须全面，对评审内容中的各项要求有详细描述； 2、可实施性：切合本项目实际情况，提出步骤清晰、合理的内容； 3、针对性：方案能够紧扣项目实际情况，内容科学合理。 三、赋分标准（满分12分） ①保密制度：每完全满足一项评审标准，每项得2分，若每一项评审标准响应相对一般，每项得1分，满分6分； ②服务质量（成果质量、关键工作节点时效等）保证措施: 每完全满足一项评审标准，每项得2分，若每一项评审标准响应相对一般，每项得1分，满分6分；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四、投标方案.docx</w:t>
            </w:r>
          </w:p>
        </w:tc>
      </w:tr>
      <w:tr>
        <w:tc>
          <w:tcPr>
            <w:tcW w:type="dxa" w:w="831"/>
            <w:vMerge/>
          </w:tcPr>
          <w:p/>
        </w:tc>
        <w:tc>
          <w:tcPr>
            <w:tcW w:type="dxa" w:w="1661"/>
          </w:tcPr>
          <w:p>
            <w:pPr>
              <w:pStyle w:val="null3"/>
            </w:pPr>
            <w:r>
              <w:rPr>
                <w:rFonts w:ascii="仿宋_GB2312" w:hAnsi="仿宋_GB2312" w:cs="仿宋_GB2312" w:eastAsia="仿宋_GB2312"/>
              </w:rPr>
              <w:t>服务承诺和建议</w:t>
            </w:r>
          </w:p>
        </w:tc>
        <w:tc>
          <w:tcPr>
            <w:tcW w:type="dxa" w:w="2492"/>
          </w:tcPr>
          <w:p>
            <w:pPr>
              <w:pStyle w:val="null3"/>
            </w:pPr>
            <w:r>
              <w:rPr>
                <w:rFonts w:ascii="仿宋_GB2312" w:hAnsi="仿宋_GB2312" w:cs="仿宋_GB2312" w:eastAsia="仿宋_GB2312"/>
              </w:rPr>
              <w:t>一、评审内容 根据本项目提出服务承诺和建议，内容包括：①服务承诺②合理化建议 二、评审标准 1、完整性：内容必须全面，对评审内容中的各项要求有详细描述； 2、可实施性：切合本项目实际情况，提出步骤清晰、合理的内容； 3、针对性：方案能够紧扣项目实际情况，内容科学合理。 三、赋分标准（满分9分） ①服务承诺：每完全满足一项评审标准，每项得2分，若每一项评审标准响应相对一般，每项得1分，满分6分； ②合理化建议:每完全满足一个评审标准得1分，满分3分；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供应商须提供类似项目的合同（2022年1月至今）（时间以合同签订时间为准），每提供一份得1分，满分5分。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四、投标方案.docx</w:t>
            </w:r>
          </w:p>
        </w:tc>
      </w:tr>
      <w:tr>
        <w:tc>
          <w:tcPr>
            <w:tcW w:type="dxa" w:w="831"/>
            <w:vMerge/>
          </w:tcPr>
          <w:p/>
        </w:tc>
        <w:tc>
          <w:tcPr>
            <w:tcW w:type="dxa" w:w="1661"/>
          </w:tcPr>
          <w:p>
            <w:pPr>
              <w:pStyle w:val="null3"/>
            </w:pPr>
            <w:r>
              <w:rPr>
                <w:rFonts w:ascii="仿宋_GB2312" w:hAnsi="仿宋_GB2312" w:cs="仿宋_GB2312" w:eastAsia="仿宋_GB2312"/>
              </w:rPr>
              <w:t>企业综合实力</w:t>
            </w:r>
          </w:p>
        </w:tc>
        <w:tc>
          <w:tcPr>
            <w:tcW w:type="dxa" w:w="2492"/>
          </w:tcPr>
          <w:p>
            <w:pPr>
              <w:pStyle w:val="null3"/>
            </w:pPr>
            <w:r>
              <w:rPr>
                <w:rFonts w:ascii="仿宋_GB2312" w:hAnsi="仿宋_GB2312" w:cs="仿宋_GB2312" w:eastAsia="仿宋_GB2312"/>
              </w:rPr>
              <w:t>①供应商具有合法有效的《职业健康安全管理体系认证》、《质量管理体系认证》、《环境管理体系认证》，全部具备得3分，否则不得分 ②拟派项目负责人具有人力资源管理师证书得2分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四、投标方案.docx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采用低价优先法计算，即通过符合性审查且价格最低的有效投标报价为评标基准价，其价格分为满分。投标报价得分＝（评标基准价/投标报价）×15</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详见附件：一、开标一览表（唱标报告）.docx</w:t>
      </w:r>
    </w:p>
    <w:p>
      <w:pPr>
        <w:pStyle w:val="null3"/>
        <w:ind w:firstLine="960"/>
      </w:pPr>
      <w:r>
        <w:rPr>
          <w:rFonts w:ascii="仿宋_GB2312" w:hAnsi="仿宋_GB2312" w:cs="仿宋_GB2312" w:eastAsia="仿宋_GB2312"/>
        </w:rPr>
        <w:t>详见附件：二、法定代表人证明及授权委托书.docx</w:t>
      </w:r>
    </w:p>
    <w:p>
      <w:pPr>
        <w:pStyle w:val="null3"/>
        <w:ind w:firstLine="960"/>
      </w:pPr>
      <w:r>
        <w:rPr>
          <w:rFonts w:ascii="仿宋_GB2312" w:hAnsi="仿宋_GB2312" w:cs="仿宋_GB2312" w:eastAsia="仿宋_GB2312"/>
        </w:rPr>
        <w:t>详见附件：三、相关资格证明资料.docx</w:t>
      </w:r>
    </w:p>
    <w:p>
      <w:pPr>
        <w:pStyle w:val="null3"/>
        <w:ind w:firstLine="960"/>
      </w:pPr>
      <w:r>
        <w:rPr>
          <w:rFonts w:ascii="仿宋_GB2312" w:hAnsi="仿宋_GB2312" w:cs="仿宋_GB2312" w:eastAsia="仿宋_GB2312"/>
        </w:rPr>
        <w:t>详见附件：四、投标方案.docx</w:t>
      </w:r>
    </w:p>
    <w:p>
      <w:pPr>
        <w:pStyle w:val="null3"/>
        <w:ind w:firstLine="960"/>
      </w:pPr>
      <w:r>
        <w:rPr>
          <w:rFonts w:ascii="仿宋_GB2312" w:hAnsi="仿宋_GB2312" w:cs="仿宋_GB2312" w:eastAsia="仿宋_GB2312"/>
        </w:rPr>
        <w:t>详见附件：五、商务响应及技术偏离表.docx</w:t>
      </w:r>
    </w:p>
    <w:p>
      <w:pPr>
        <w:pStyle w:val="null3"/>
        <w:ind w:firstLine="960"/>
      </w:pPr>
      <w:r>
        <w:rPr>
          <w:rFonts w:ascii="仿宋_GB2312" w:hAnsi="仿宋_GB2312" w:cs="仿宋_GB2312" w:eastAsia="仿宋_GB2312"/>
        </w:rPr>
        <w:t>详见附件：六、承诺书.docx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