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FF3E82">
      <w:pPr>
        <w:jc w:val="center"/>
        <w:rPr>
          <w:rFonts w:hint="eastAsia" w:asciiTheme="minorEastAsia" w:hAnsiTheme="minorEastAsia" w:eastAsiaTheme="minorEastAsia" w:cstheme="minorEastAsia"/>
          <w:b/>
          <w:bCs/>
          <w:sz w:val="36"/>
          <w:szCs w:val="36"/>
          <w:lang w:val="en-US" w:eastAsia="zh-CN"/>
        </w:rPr>
      </w:pPr>
      <w:r>
        <w:rPr>
          <w:rFonts w:hint="eastAsia" w:asciiTheme="minorEastAsia" w:hAnsiTheme="minorEastAsia" w:eastAsiaTheme="minorEastAsia" w:cstheme="minorEastAsia"/>
          <w:b/>
          <w:bCs/>
          <w:sz w:val="36"/>
          <w:szCs w:val="36"/>
          <w:lang w:val="en-US" w:eastAsia="zh-CN"/>
        </w:rPr>
        <w:t>合同条款及格式</w:t>
      </w:r>
    </w:p>
    <w:p w14:paraId="4B20DB6E">
      <w:pPr>
        <w:rPr>
          <w:rFonts w:hint="eastAsia" w:asciiTheme="minorEastAsia" w:hAnsiTheme="minorEastAsia" w:eastAsiaTheme="minorEastAsia" w:cstheme="minorEastAsia"/>
          <w:sz w:val="20"/>
          <w:szCs w:val="20"/>
        </w:rPr>
      </w:pPr>
    </w:p>
    <w:p w14:paraId="60E11D23">
      <w:pPr>
        <w:pStyle w:val="5"/>
        <w:spacing w:line="360" w:lineRule="auto"/>
        <w:ind w:firstLine="480"/>
        <w:jc w:val="center"/>
        <w:rPr>
          <w:rFonts w:hint="eastAsia" w:asciiTheme="minorEastAsia" w:hAnsiTheme="minorEastAsia" w:eastAsiaTheme="minorEastAsia" w:cstheme="minorEastAsia"/>
          <w:color w:val="auto"/>
          <w:kern w:val="2"/>
          <w:sz w:val="20"/>
          <w:szCs w:val="20"/>
          <w:highlight w:val="none"/>
          <w:lang w:val="en-US" w:eastAsia="zh-CN" w:bidi="ar-SA"/>
        </w:rPr>
      </w:pPr>
    </w:p>
    <w:p w14:paraId="630EED19">
      <w:pPr>
        <w:pStyle w:val="5"/>
        <w:spacing w:line="360" w:lineRule="auto"/>
        <w:ind w:firstLine="480"/>
        <w:jc w:val="center"/>
        <w:rPr>
          <w:rFonts w:hint="eastAsia" w:asciiTheme="minorEastAsia" w:hAnsiTheme="minorEastAsia" w:eastAsiaTheme="minorEastAsia" w:cstheme="minorEastAsia"/>
          <w:color w:val="auto"/>
          <w:kern w:val="2"/>
          <w:sz w:val="20"/>
          <w:szCs w:val="20"/>
          <w:highlight w:val="none"/>
          <w:lang w:val="en-US" w:eastAsia="zh-CN" w:bidi="ar-SA"/>
        </w:rPr>
      </w:pPr>
      <w:r>
        <w:rPr>
          <w:rFonts w:hint="eastAsia" w:asciiTheme="minorEastAsia" w:hAnsiTheme="minorEastAsia" w:eastAsiaTheme="minorEastAsia" w:cstheme="minorEastAsia"/>
          <w:color w:val="auto"/>
          <w:kern w:val="2"/>
          <w:sz w:val="20"/>
          <w:szCs w:val="20"/>
          <w:highlight w:val="none"/>
          <w:lang w:val="en-US" w:eastAsia="zh-CN" w:bidi="ar-SA"/>
        </w:rPr>
        <w:t>(参考格式)</w:t>
      </w:r>
    </w:p>
    <w:p w14:paraId="5417F5EB">
      <w:pPr>
        <w:adjustRightInd w:val="0"/>
        <w:snapToGrid w:val="0"/>
        <w:spacing w:before="156" w:beforeLines="50" w:line="360" w:lineRule="auto"/>
        <w:rPr>
          <w:rFonts w:hint="eastAsia" w:asciiTheme="minorEastAsia" w:hAnsiTheme="minorEastAsia" w:eastAsiaTheme="minorEastAsia" w:cstheme="minorEastAsia"/>
          <w:color w:val="auto"/>
          <w:kern w:val="2"/>
          <w:sz w:val="20"/>
          <w:szCs w:val="20"/>
          <w:highlight w:val="none"/>
          <w:lang w:val="en-US" w:eastAsia="zh-CN" w:bidi="ar-SA"/>
        </w:rPr>
      </w:pPr>
      <w:r>
        <w:rPr>
          <w:rFonts w:hint="eastAsia" w:asciiTheme="minorEastAsia" w:hAnsiTheme="minorEastAsia" w:eastAsiaTheme="minorEastAsia" w:cstheme="minorEastAsia"/>
          <w:color w:val="auto"/>
          <w:kern w:val="2"/>
          <w:sz w:val="20"/>
          <w:szCs w:val="20"/>
          <w:highlight w:val="none"/>
          <w:lang w:val="en-US" w:eastAsia="zh-CN" w:bidi="ar-SA"/>
        </w:rPr>
        <w:t>采购人（全称）：                             （甲方）</w:t>
      </w:r>
    </w:p>
    <w:p w14:paraId="007DD6F9">
      <w:pPr>
        <w:adjustRightInd w:val="0"/>
        <w:snapToGrid w:val="0"/>
        <w:spacing w:before="156" w:beforeLines="50" w:line="360" w:lineRule="auto"/>
        <w:rPr>
          <w:rFonts w:hint="eastAsia" w:asciiTheme="minorEastAsia" w:hAnsiTheme="minorEastAsia" w:eastAsiaTheme="minorEastAsia" w:cstheme="minorEastAsia"/>
          <w:color w:val="auto"/>
          <w:kern w:val="2"/>
          <w:sz w:val="20"/>
          <w:szCs w:val="20"/>
          <w:highlight w:val="none"/>
          <w:lang w:val="en-US" w:eastAsia="zh-CN" w:bidi="ar-SA"/>
        </w:rPr>
      </w:pPr>
      <w:r>
        <w:rPr>
          <w:rFonts w:hint="eastAsia" w:asciiTheme="minorEastAsia" w:hAnsiTheme="minorEastAsia" w:eastAsiaTheme="minorEastAsia" w:cstheme="minorEastAsia"/>
          <w:color w:val="auto"/>
          <w:kern w:val="2"/>
          <w:sz w:val="20"/>
          <w:szCs w:val="20"/>
          <w:highlight w:val="none"/>
          <w:lang w:val="en-US" w:eastAsia="zh-CN" w:bidi="ar-SA"/>
        </w:rPr>
        <w:t>供应商（全称）：                             （乙方）</w:t>
      </w:r>
    </w:p>
    <w:p w14:paraId="4CF20266">
      <w:pPr>
        <w:spacing w:line="360" w:lineRule="auto"/>
        <w:ind w:firstLine="400" w:firstLineChars="200"/>
        <w:rPr>
          <w:rFonts w:hint="eastAsia" w:asciiTheme="minorEastAsia" w:hAnsiTheme="minorEastAsia" w:eastAsiaTheme="minorEastAsia" w:cstheme="minorEastAsia"/>
          <w:color w:val="auto"/>
          <w:sz w:val="20"/>
          <w:szCs w:val="20"/>
          <w:highlight w:val="none"/>
        </w:rPr>
      </w:pPr>
      <w:bookmarkStart w:id="0" w:name="OLE_LINK48"/>
      <w:r>
        <w:rPr>
          <w:rFonts w:hint="eastAsia" w:asciiTheme="minorEastAsia" w:hAnsiTheme="minorEastAsia" w:eastAsiaTheme="minorEastAsia" w:cstheme="minorEastAsia"/>
          <w:color w:val="auto"/>
          <w:sz w:val="20"/>
          <w:szCs w:val="20"/>
          <w:highlight w:val="none"/>
        </w:rPr>
        <w:t>采购人（以下简称甲方）：</w:t>
      </w:r>
    </w:p>
    <w:p w14:paraId="0DFBC50E">
      <w:pPr>
        <w:spacing w:line="360" w:lineRule="auto"/>
        <w:ind w:firstLine="400" w:firstLineChars="200"/>
        <w:rPr>
          <w:rFonts w:hint="eastAsia" w:asciiTheme="minorEastAsia" w:hAnsiTheme="minorEastAsia" w:eastAsiaTheme="minorEastAsia" w:cstheme="minorEastAsia"/>
          <w:color w:val="auto"/>
          <w:sz w:val="20"/>
          <w:szCs w:val="20"/>
          <w:highlight w:val="none"/>
        </w:rPr>
      </w:pPr>
      <w:r>
        <w:rPr>
          <w:rFonts w:hint="eastAsia" w:asciiTheme="minorEastAsia" w:hAnsiTheme="minorEastAsia" w:eastAsiaTheme="minorEastAsia" w:cstheme="minorEastAsia"/>
          <w:color w:val="auto"/>
          <w:sz w:val="20"/>
          <w:szCs w:val="20"/>
          <w:highlight w:val="none"/>
        </w:rPr>
        <w:t>供应商（以下简称乙方）：</w:t>
      </w:r>
    </w:p>
    <w:p w14:paraId="72848A9D">
      <w:pPr>
        <w:spacing w:line="360" w:lineRule="auto"/>
        <w:ind w:firstLine="400" w:firstLineChars="200"/>
        <w:rPr>
          <w:rFonts w:hint="eastAsia" w:asciiTheme="minorEastAsia" w:hAnsiTheme="minorEastAsia" w:eastAsiaTheme="minorEastAsia" w:cstheme="minorEastAsia"/>
          <w:bCs/>
          <w:color w:val="auto"/>
          <w:sz w:val="20"/>
          <w:szCs w:val="20"/>
          <w:highlight w:val="none"/>
        </w:rPr>
      </w:pPr>
      <w:r>
        <w:rPr>
          <w:rFonts w:hint="eastAsia" w:asciiTheme="minorEastAsia" w:hAnsiTheme="minorEastAsia" w:eastAsiaTheme="minorEastAsia" w:cstheme="minorEastAsia"/>
          <w:bCs/>
          <w:color w:val="auto"/>
          <w:sz w:val="20"/>
          <w:szCs w:val="20"/>
          <w:highlight w:val="none"/>
        </w:rPr>
        <w:t>根据《中华人民共和国民法典》、《中华人民共和国政府采购法》和《中华人民共和国建筑法》及其它有关法律、行政法规，为明确双方在施工过程中的权利、义务，经双方协商自愿签订本合同。</w:t>
      </w:r>
    </w:p>
    <w:p w14:paraId="27507E2E">
      <w:pPr>
        <w:numPr>
          <w:ilvl w:val="0"/>
          <w:numId w:val="1"/>
        </w:numPr>
        <w:spacing w:line="360" w:lineRule="auto"/>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rPr>
        <w:t xml:space="preserve"> 工程项目</w:t>
      </w:r>
    </w:p>
    <w:p w14:paraId="39027DB2">
      <w:pPr>
        <w:numPr>
          <w:ilvl w:val="0"/>
          <w:numId w:val="0"/>
        </w:numPr>
        <w:spacing w:line="360" w:lineRule="auto"/>
        <w:ind w:firstLine="200" w:firstLineChars="100"/>
        <w:rPr>
          <w:rFonts w:hint="eastAsia"/>
          <w:lang w:eastAsia="zh-CN"/>
        </w:rPr>
      </w:pPr>
      <w:r>
        <w:rPr>
          <w:rFonts w:hint="eastAsia" w:asciiTheme="minorEastAsia" w:hAnsiTheme="minorEastAsia" w:eastAsiaTheme="minorEastAsia" w:cstheme="minorEastAsia"/>
          <w:bCs/>
          <w:color w:val="auto"/>
          <w:sz w:val="20"/>
          <w:szCs w:val="20"/>
          <w:highlight w:val="none"/>
          <w:lang w:val="en-US" w:eastAsia="zh-CN"/>
        </w:rPr>
        <w:t>1.</w:t>
      </w:r>
      <w:r>
        <w:rPr>
          <w:rFonts w:hint="eastAsia" w:asciiTheme="minorEastAsia" w:hAnsiTheme="minorEastAsia" w:eastAsiaTheme="minorEastAsia" w:cstheme="minorEastAsia"/>
          <w:bCs/>
          <w:color w:val="auto"/>
          <w:sz w:val="20"/>
          <w:szCs w:val="20"/>
          <w:highlight w:val="none"/>
        </w:rPr>
        <w:t>项目名称：</w:t>
      </w:r>
      <w:r>
        <w:rPr>
          <w:rFonts w:hint="eastAsia"/>
          <w:sz w:val="20"/>
          <w:szCs w:val="20"/>
          <w:lang w:val="en-US" w:eastAsia="zh-CN"/>
        </w:rPr>
        <w:t xml:space="preserve"> </w:t>
      </w:r>
    </w:p>
    <w:p w14:paraId="1CE77680">
      <w:pPr>
        <w:spacing w:line="360" w:lineRule="auto"/>
        <w:ind w:firstLine="200" w:firstLineChars="100"/>
        <w:rPr>
          <w:rFonts w:hint="eastAsia" w:asciiTheme="minorEastAsia" w:hAnsiTheme="minorEastAsia" w:eastAsiaTheme="minorEastAsia" w:cstheme="minorEastAsia"/>
          <w:bCs/>
          <w:color w:val="auto"/>
          <w:sz w:val="20"/>
          <w:szCs w:val="20"/>
          <w:highlight w:val="none"/>
        </w:rPr>
      </w:pPr>
      <w:r>
        <w:rPr>
          <w:rFonts w:hint="eastAsia" w:asciiTheme="minorEastAsia" w:hAnsiTheme="minorEastAsia" w:eastAsiaTheme="minorEastAsia" w:cstheme="minorEastAsia"/>
          <w:bCs/>
          <w:color w:val="auto"/>
          <w:sz w:val="20"/>
          <w:szCs w:val="20"/>
          <w:highlight w:val="none"/>
        </w:rPr>
        <w:t>2.工程地点：采购人指定地点</w:t>
      </w:r>
    </w:p>
    <w:p w14:paraId="6838C8F7">
      <w:pPr>
        <w:spacing w:line="360" w:lineRule="auto"/>
        <w:ind w:firstLine="200" w:firstLineChars="100"/>
        <w:rPr>
          <w:rFonts w:hint="eastAsia" w:asciiTheme="minorEastAsia" w:hAnsiTheme="minorEastAsia" w:eastAsiaTheme="minorEastAsia" w:cstheme="minorEastAsia"/>
          <w:color w:val="auto"/>
          <w:kern w:val="0"/>
          <w:sz w:val="20"/>
          <w:szCs w:val="20"/>
          <w:highlight w:val="none"/>
        </w:rPr>
      </w:pPr>
      <w:r>
        <w:rPr>
          <w:rFonts w:hint="eastAsia" w:asciiTheme="minorEastAsia" w:hAnsiTheme="minorEastAsia" w:eastAsiaTheme="minorEastAsia" w:cstheme="minorEastAsia"/>
          <w:bCs/>
          <w:color w:val="auto"/>
          <w:sz w:val="20"/>
          <w:szCs w:val="20"/>
          <w:highlight w:val="none"/>
        </w:rPr>
        <w:t>3.工程内容：</w:t>
      </w:r>
      <w:r>
        <w:rPr>
          <w:rFonts w:hint="eastAsia"/>
          <w:sz w:val="20"/>
          <w:szCs w:val="20"/>
          <w:lang w:val="en-US" w:eastAsia="zh-CN"/>
        </w:rPr>
        <w:t xml:space="preserve"> </w:t>
      </w:r>
    </w:p>
    <w:p w14:paraId="5F8AA70B">
      <w:pPr>
        <w:spacing w:line="360" w:lineRule="auto"/>
        <w:rPr>
          <w:rFonts w:hint="eastAsia" w:asciiTheme="minorEastAsia" w:hAnsiTheme="minorEastAsia" w:eastAsiaTheme="minorEastAsia" w:cstheme="minorEastAsia"/>
          <w:b/>
          <w:color w:val="auto"/>
          <w:sz w:val="20"/>
          <w:szCs w:val="20"/>
          <w:highlight w:val="none"/>
        </w:rPr>
      </w:pPr>
      <w:r>
        <w:rPr>
          <w:rFonts w:hint="eastAsia" w:asciiTheme="minorEastAsia" w:hAnsiTheme="minorEastAsia" w:eastAsiaTheme="minorEastAsia" w:cstheme="minorEastAsia"/>
          <w:b/>
          <w:color w:val="auto"/>
          <w:sz w:val="20"/>
          <w:szCs w:val="20"/>
          <w:highlight w:val="none"/>
        </w:rPr>
        <w:t>第二条  施工依据</w:t>
      </w:r>
    </w:p>
    <w:p w14:paraId="74C53A03">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1.施工合同；</w:t>
      </w:r>
    </w:p>
    <w:p w14:paraId="6C881D47">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2.成交通知书；</w:t>
      </w:r>
    </w:p>
    <w:p w14:paraId="0BAAE968">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3.竞争性磋商文件、竞争性磋商响应文件及其附件；</w:t>
      </w:r>
    </w:p>
    <w:p w14:paraId="04683E74">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4.标准、规范及有关技术文件；</w:t>
      </w:r>
    </w:p>
    <w:p w14:paraId="04CD92ED">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5.工程报价单；</w:t>
      </w:r>
    </w:p>
    <w:p w14:paraId="419E1C7C">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6.双方有关工程的洽商、变更等书面协议或文件视为施工合同的组成部分。</w:t>
      </w:r>
    </w:p>
    <w:p w14:paraId="27FBA2C9">
      <w:pPr>
        <w:spacing w:line="360" w:lineRule="auto"/>
        <w:rPr>
          <w:rFonts w:hint="eastAsia" w:asciiTheme="minorEastAsia" w:hAnsiTheme="minorEastAsia" w:eastAsiaTheme="minorEastAsia" w:cstheme="minorEastAsia"/>
          <w:b/>
          <w:color w:val="auto"/>
          <w:sz w:val="20"/>
          <w:szCs w:val="20"/>
        </w:rPr>
      </w:pPr>
      <w:r>
        <w:rPr>
          <w:rFonts w:hint="eastAsia" w:asciiTheme="minorEastAsia" w:hAnsiTheme="minorEastAsia" w:eastAsiaTheme="minorEastAsia" w:cstheme="minorEastAsia"/>
          <w:b/>
          <w:color w:val="auto"/>
          <w:sz w:val="20"/>
          <w:szCs w:val="20"/>
        </w:rPr>
        <w:t>第三条  工程期限</w:t>
      </w:r>
    </w:p>
    <w:p w14:paraId="1A2DA1C7">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 xml:space="preserve">一、工期： </w:t>
      </w:r>
    </w:p>
    <w:p w14:paraId="22713953">
      <w:pPr>
        <w:spacing w:line="360" w:lineRule="auto"/>
        <w:ind w:firstLine="400" w:firstLineChars="200"/>
        <w:rPr>
          <w:rFonts w:hint="eastAsia" w:asciiTheme="minorEastAsia" w:hAnsiTheme="minorEastAsia" w:eastAsiaTheme="minorEastAsia" w:cstheme="minorEastAsia"/>
          <w:bCs/>
          <w:color w:val="auto"/>
          <w:sz w:val="20"/>
          <w:szCs w:val="20"/>
          <w:highlight w:val="none"/>
        </w:rPr>
      </w:pPr>
      <w:r>
        <w:rPr>
          <w:rFonts w:hint="eastAsia" w:asciiTheme="minorEastAsia" w:hAnsiTheme="minorEastAsia" w:eastAsiaTheme="minorEastAsia" w:cstheme="minorEastAsia"/>
          <w:bCs/>
          <w:color w:val="auto"/>
          <w:sz w:val="20"/>
          <w:szCs w:val="20"/>
        </w:rPr>
        <w:t>1.乙方须在合同</w:t>
      </w:r>
      <w:r>
        <w:rPr>
          <w:rFonts w:hint="eastAsia" w:asciiTheme="minorEastAsia" w:hAnsiTheme="minorEastAsia" w:eastAsiaTheme="minorEastAsia" w:cstheme="minorEastAsia"/>
          <w:bCs/>
          <w:color w:val="auto"/>
          <w:sz w:val="20"/>
          <w:szCs w:val="20"/>
          <w:highlight w:val="none"/>
        </w:rPr>
        <w:t>签订之日起</w:t>
      </w:r>
      <w:r>
        <w:rPr>
          <w:rFonts w:hint="eastAsia" w:asciiTheme="minorEastAsia" w:hAnsiTheme="minorEastAsia" w:eastAsiaTheme="minorEastAsia" w:cstheme="minorEastAsia"/>
          <w:bCs/>
          <w:color w:val="auto"/>
          <w:sz w:val="20"/>
          <w:szCs w:val="20"/>
          <w:highlight w:val="none"/>
          <w:lang w:val="en-US" w:eastAsia="zh-CN"/>
        </w:rPr>
        <w:t>3</w:t>
      </w:r>
      <w:r>
        <w:rPr>
          <w:rFonts w:hint="eastAsia" w:asciiTheme="minorEastAsia" w:hAnsiTheme="minorEastAsia" w:eastAsiaTheme="minorEastAsia" w:cstheme="minorEastAsia"/>
          <w:bCs/>
          <w:color w:val="auto"/>
          <w:sz w:val="20"/>
          <w:szCs w:val="20"/>
          <w:highlight w:val="none"/>
        </w:rPr>
        <w:t>天内进驻并编制施工方案，并经甲方书面同意；</w:t>
      </w:r>
    </w:p>
    <w:p w14:paraId="49BCF15C">
      <w:pPr>
        <w:spacing w:line="360" w:lineRule="auto"/>
        <w:ind w:firstLine="400" w:firstLineChars="200"/>
        <w:rPr>
          <w:rFonts w:hint="eastAsia" w:asciiTheme="minorEastAsia" w:hAnsiTheme="minorEastAsia" w:eastAsiaTheme="minorEastAsia" w:cstheme="minorEastAsia"/>
          <w:bCs/>
          <w:color w:val="auto"/>
          <w:sz w:val="20"/>
          <w:szCs w:val="20"/>
          <w:highlight w:val="none"/>
        </w:rPr>
      </w:pPr>
      <w:r>
        <w:rPr>
          <w:rFonts w:hint="eastAsia" w:asciiTheme="minorEastAsia" w:hAnsiTheme="minorEastAsia" w:eastAsiaTheme="minorEastAsia" w:cstheme="minorEastAsia"/>
          <w:bCs/>
          <w:color w:val="auto"/>
          <w:sz w:val="20"/>
          <w:szCs w:val="20"/>
          <w:highlight w:val="none"/>
        </w:rPr>
        <w:t>2.乙方同意在</w:t>
      </w:r>
      <w:r>
        <w:rPr>
          <w:rFonts w:hint="eastAsia" w:asciiTheme="minorEastAsia" w:hAnsiTheme="minorEastAsia" w:eastAsiaTheme="minorEastAsia" w:cstheme="minorEastAsia"/>
          <w:bCs/>
          <w:color w:val="auto"/>
          <w:sz w:val="20"/>
          <w:szCs w:val="20"/>
          <w:highlight w:val="none"/>
          <w:lang w:val="en-US" w:eastAsia="zh-CN"/>
        </w:rPr>
        <w:t>5</w:t>
      </w:r>
      <w:r>
        <w:rPr>
          <w:rFonts w:hint="eastAsia" w:asciiTheme="minorEastAsia" w:hAnsiTheme="minorEastAsia" w:eastAsiaTheme="minorEastAsia" w:cstheme="minorEastAsia"/>
          <w:bCs/>
          <w:color w:val="auto"/>
          <w:sz w:val="20"/>
          <w:szCs w:val="20"/>
          <w:highlight w:val="none"/>
        </w:rPr>
        <w:t>天内开始施工；</w:t>
      </w:r>
    </w:p>
    <w:p w14:paraId="38725F4B">
      <w:pPr>
        <w:ind w:firstLine="400" w:firstLineChars="200"/>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bCs/>
          <w:color w:val="auto"/>
          <w:sz w:val="20"/>
          <w:szCs w:val="20"/>
          <w:highlight w:val="none"/>
        </w:rPr>
        <w:t>3.双方约定自施工之日起在</w:t>
      </w:r>
      <w:r>
        <w:rPr>
          <w:rFonts w:hint="eastAsia" w:asciiTheme="minorEastAsia" w:hAnsiTheme="minorEastAsia" w:eastAsiaTheme="minorEastAsia" w:cstheme="minorEastAsia"/>
          <w:bCs/>
          <w:color w:val="auto"/>
          <w:sz w:val="20"/>
          <w:szCs w:val="20"/>
          <w:highlight w:val="none"/>
          <w:lang w:val="en-US" w:eastAsia="zh-CN"/>
        </w:rPr>
        <w:t>30</w:t>
      </w:r>
      <w:r>
        <w:rPr>
          <w:rFonts w:hint="eastAsia" w:asciiTheme="minorEastAsia" w:hAnsiTheme="minorEastAsia" w:eastAsiaTheme="minorEastAsia" w:cstheme="minorEastAsia"/>
          <w:bCs/>
          <w:color w:val="auto"/>
          <w:sz w:val="20"/>
          <w:szCs w:val="20"/>
          <w:highlight w:val="none"/>
        </w:rPr>
        <w:t>日历日完成</w:t>
      </w:r>
      <w:r>
        <w:rPr>
          <w:rFonts w:hint="eastAsia" w:asciiTheme="minorEastAsia" w:hAnsiTheme="minorEastAsia" w:eastAsiaTheme="minorEastAsia" w:cstheme="minorEastAsia"/>
          <w:bCs/>
          <w:color w:val="auto"/>
          <w:sz w:val="20"/>
          <w:szCs w:val="20"/>
        </w:rPr>
        <w:t>项目指定内容；</w:t>
      </w:r>
    </w:p>
    <w:p w14:paraId="142A96AB">
      <w:pPr>
        <w:keepNext w:val="0"/>
        <w:keepLines w:val="0"/>
        <w:pageBreakBefore w:val="0"/>
        <w:widowControl w:val="0"/>
        <w:kinsoku/>
        <w:wordWrap/>
        <w:overflowPunct/>
        <w:topLinePunct w:val="0"/>
        <w:autoSpaceDE/>
        <w:autoSpaceDN/>
        <w:bidi w:val="0"/>
        <w:adjustRightInd/>
        <w:snapToGrid/>
        <w:spacing w:line="500" w:lineRule="exact"/>
        <w:ind w:firstLine="400" w:firstLineChars="200"/>
        <w:textAlignment w:val="auto"/>
        <w:outlineLvl w:val="9"/>
        <w:rPr>
          <w:rFonts w:hint="eastAsia" w:asciiTheme="minorEastAsia" w:hAnsiTheme="minorEastAsia" w:eastAsiaTheme="minorEastAsia" w:cstheme="minorEastAsia"/>
          <w:bCs/>
          <w:color w:val="auto"/>
          <w:sz w:val="20"/>
          <w:szCs w:val="20"/>
          <w:highlight w:val="none"/>
        </w:rPr>
      </w:pPr>
      <w:r>
        <w:rPr>
          <w:rFonts w:hint="eastAsia" w:asciiTheme="minorEastAsia" w:hAnsiTheme="minorEastAsia" w:eastAsiaTheme="minorEastAsia" w:cstheme="minorEastAsia"/>
          <w:bCs/>
          <w:color w:val="auto"/>
          <w:sz w:val="20"/>
          <w:szCs w:val="20"/>
        </w:rPr>
        <w:t>4.由于乙方原因造成工期延期视同乙方违约，则乙</w:t>
      </w:r>
      <w:bookmarkStart w:id="1" w:name="_GoBack"/>
      <w:bookmarkEnd w:id="1"/>
      <w:r>
        <w:rPr>
          <w:rFonts w:hint="eastAsia" w:asciiTheme="minorEastAsia" w:hAnsiTheme="minorEastAsia" w:eastAsiaTheme="minorEastAsia" w:cstheme="minorEastAsia"/>
          <w:bCs/>
          <w:color w:val="auto"/>
          <w:sz w:val="20"/>
          <w:szCs w:val="20"/>
        </w:rPr>
        <w:t>方赔付甲方违约金按照结算总价款</w:t>
      </w:r>
      <w:r>
        <w:rPr>
          <w:rFonts w:hint="eastAsia" w:asciiTheme="minorEastAsia" w:hAnsiTheme="minorEastAsia" w:eastAsiaTheme="minorEastAsia" w:cstheme="minorEastAsia"/>
          <w:bCs/>
          <w:color w:val="auto"/>
          <w:sz w:val="20"/>
          <w:szCs w:val="20"/>
          <w:lang w:val="en-US" w:eastAsia="zh-CN"/>
        </w:rPr>
        <w:t>5%</w:t>
      </w:r>
      <w:r>
        <w:rPr>
          <w:rFonts w:hint="eastAsia" w:asciiTheme="minorEastAsia" w:hAnsiTheme="minorEastAsia" w:eastAsiaTheme="minorEastAsia" w:cstheme="minorEastAsia"/>
          <w:bCs/>
          <w:color w:val="auto"/>
          <w:sz w:val="20"/>
          <w:szCs w:val="20"/>
        </w:rPr>
        <w:t>／天。</w:t>
      </w:r>
      <w:r>
        <w:rPr>
          <w:rFonts w:hint="eastAsia" w:asciiTheme="minorEastAsia" w:hAnsiTheme="minorEastAsia" w:eastAsiaTheme="minorEastAsia" w:cstheme="minorEastAsia"/>
          <w:color w:val="auto"/>
          <w:sz w:val="20"/>
          <w:szCs w:val="20"/>
          <w:highlight w:val="none"/>
          <w:lang w:val="en-US" w:eastAsia="zh-CN"/>
        </w:rPr>
        <w:t>（甲方有权力根据违约情况随时终止合同）</w:t>
      </w:r>
    </w:p>
    <w:p w14:paraId="3EB7CB83">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二、如遇下列情况，经甲方现场代表签证后，工期可相应顺延（顺延工期应由甲、乙双方共同签字确认）</w:t>
      </w:r>
    </w:p>
    <w:p w14:paraId="492430C5">
      <w:pPr>
        <w:spacing w:line="360" w:lineRule="auto"/>
        <w:ind w:firstLine="500" w:firstLineChars="25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1.在施工中如因停电、停水8小时以上或连续间歇性停水、停电3天以上（每次连续4小时以上），影响正常施工；停水停电2天以上；</w:t>
      </w:r>
    </w:p>
    <w:p w14:paraId="42660ED8">
      <w:pPr>
        <w:spacing w:line="360" w:lineRule="auto"/>
        <w:ind w:firstLine="500" w:firstLineChars="25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2.遇阴雨天及不可抗力因素以及非中标人施工因素影响；</w:t>
      </w:r>
    </w:p>
    <w:p w14:paraId="63815A8C">
      <w:pPr>
        <w:spacing w:line="360" w:lineRule="auto"/>
        <w:ind w:firstLine="500" w:firstLineChars="25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3.因人力不可抗拒的其他因素而延误工期。</w:t>
      </w:r>
    </w:p>
    <w:p w14:paraId="4B3B544E">
      <w:pPr>
        <w:spacing w:line="360" w:lineRule="auto"/>
        <w:rPr>
          <w:rFonts w:hint="eastAsia" w:asciiTheme="minorEastAsia" w:hAnsiTheme="minorEastAsia" w:eastAsiaTheme="minorEastAsia" w:cstheme="minorEastAsia"/>
          <w:b/>
          <w:color w:val="auto"/>
          <w:sz w:val="20"/>
          <w:szCs w:val="20"/>
        </w:rPr>
      </w:pPr>
      <w:r>
        <w:rPr>
          <w:rFonts w:hint="eastAsia" w:asciiTheme="minorEastAsia" w:hAnsiTheme="minorEastAsia" w:eastAsiaTheme="minorEastAsia" w:cstheme="minorEastAsia"/>
          <w:b/>
          <w:color w:val="auto"/>
          <w:sz w:val="20"/>
          <w:szCs w:val="20"/>
        </w:rPr>
        <w:t>第四条  合同价款、结算及付款方式</w:t>
      </w:r>
    </w:p>
    <w:bookmarkEnd w:id="0"/>
    <w:p w14:paraId="248FD6D8">
      <w:pPr>
        <w:spacing w:before="142" w:line="377" w:lineRule="auto"/>
        <w:ind w:firstLine="420"/>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pacing w:val="9"/>
          <w:sz w:val="20"/>
          <w:szCs w:val="20"/>
        </w:rPr>
        <w:t>本合同为</w:t>
      </w:r>
      <w:r>
        <w:rPr>
          <w:rFonts w:hint="eastAsia" w:asciiTheme="minorEastAsia" w:hAnsiTheme="minorEastAsia" w:eastAsiaTheme="minorEastAsia" w:cstheme="minorEastAsia"/>
          <w:b/>
          <w:bCs/>
          <w:color w:val="auto"/>
          <w:spacing w:val="9"/>
          <w:sz w:val="20"/>
          <w:szCs w:val="20"/>
          <w:u w:val="single"/>
          <w:lang w:eastAsia="zh-CN"/>
        </w:rPr>
        <w:t>固定综合单价</w:t>
      </w:r>
      <w:r>
        <w:rPr>
          <w:rFonts w:hint="eastAsia" w:asciiTheme="minorEastAsia" w:hAnsiTheme="minorEastAsia" w:eastAsiaTheme="minorEastAsia" w:cstheme="minorEastAsia"/>
          <w:color w:val="auto"/>
          <w:spacing w:val="9"/>
          <w:sz w:val="20"/>
          <w:szCs w:val="20"/>
        </w:rPr>
        <w:t>，包含但不限于人工费、机械费、管理费、风险费用、利润、税金</w:t>
      </w:r>
      <w:r>
        <w:rPr>
          <w:rFonts w:hint="eastAsia" w:asciiTheme="minorEastAsia" w:hAnsiTheme="minorEastAsia" w:eastAsiaTheme="minorEastAsia" w:cstheme="minorEastAsia"/>
          <w:color w:val="auto"/>
          <w:spacing w:val="6"/>
          <w:sz w:val="20"/>
          <w:szCs w:val="20"/>
        </w:rPr>
        <w:t>、</w:t>
      </w:r>
      <w:r>
        <w:rPr>
          <w:rFonts w:hint="eastAsia" w:asciiTheme="minorEastAsia" w:hAnsiTheme="minorEastAsia" w:eastAsiaTheme="minorEastAsia" w:cstheme="minorEastAsia"/>
          <w:color w:val="auto"/>
          <w:sz w:val="20"/>
          <w:szCs w:val="20"/>
        </w:rPr>
        <w:t xml:space="preserve"> </w:t>
      </w:r>
      <w:r>
        <w:rPr>
          <w:rFonts w:hint="eastAsia" w:asciiTheme="minorEastAsia" w:hAnsiTheme="minorEastAsia" w:eastAsiaTheme="minorEastAsia" w:cstheme="minorEastAsia"/>
          <w:color w:val="auto"/>
          <w:kern w:val="2"/>
          <w:sz w:val="20"/>
          <w:szCs w:val="20"/>
          <w:highlight w:val="none"/>
          <w:lang w:val="en-US" w:eastAsia="zh-CN" w:bidi="ar-SA"/>
        </w:rPr>
        <w:t>清表、树木粉碎及垃圾外运项目</w:t>
      </w:r>
      <w:r>
        <w:rPr>
          <w:rFonts w:hint="eastAsia" w:asciiTheme="minorEastAsia" w:hAnsiTheme="minorEastAsia" w:eastAsiaTheme="minorEastAsia" w:cstheme="minorEastAsia"/>
          <w:color w:val="auto"/>
          <w:spacing w:val="9"/>
          <w:sz w:val="20"/>
          <w:szCs w:val="20"/>
        </w:rPr>
        <w:t>等全部费用，不因任何因素调整。</w:t>
      </w:r>
    </w:p>
    <w:p w14:paraId="0F517C7E">
      <w:pPr>
        <w:spacing w:before="142" w:line="377" w:lineRule="auto"/>
        <w:ind w:firstLine="420"/>
        <w:rPr>
          <w:rFonts w:hint="eastAsia" w:asciiTheme="minorEastAsia" w:hAnsiTheme="minorEastAsia" w:eastAsiaTheme="minorEastAsia" w:cstheme="minorEastAsia"/>
          <w:color w:val="auto"/>
          <w:spacing w:val="9"/>
          <w:sz w:val="20"/>
          <w:szCs w:val="20"/>
          <w:lang w:eastAsia="zh-CN"/>
        </w:rPr>
      </w:pPr>
      <w:r>
        <w:rPr>
          <w:rFonts w:hint="eastAsia" w:asciiTheme="minorEastAsia" w:hAnsiTheme="minorEastAsia" w:eastAsiaTheme="minorEastAsia" w:cstheme="minorEastAsia"/>
          <w:color w:val="auto"/>
          <w:spacing w:val="9"/>
          <w:sz w:val="20"/>
          <w:szCs w:val="20"/>
        </w:rPr>
        <w:t>合同总价人民币为</w:t>
      </w:r>
      <w:r>
        <w:rPr>
          <w:rFonts w:hint="eastAsia" w:asciiTheme="minorEastAsia" w:hAnsiTheme="minorEastAsia" w:eastAsiaTheme="minorEastAsia" w:cstheme="minorEastAsia"/>
          <w:color w:val="auto"/>
          <w:spacing w:val="9"/>
          <w:sz w:val="20"/>
          <w:szCs w:val="20"/>
          <w:u w:val="single"/>
        </w:rPr>
        <w:t xml:space="preserve">         </w:t>
      </w:r>
      <w:r>
        <w:rPr>
          <w:rFonts w:hint="eastAsia" w:asciiTheme="minorEastAsia" w:hAnsiTheme="minorEastAsia" w:eastAsiaTheme="minorEastAsia" w:cstheme="minorEastAsia"/>
          <w:color w:val="auto"/>
          <w:spacing w:val="9"/>
          <w:sz w:val="20"/>
          <w:szCs w:val="20"/>
        </w:rPr>
        <w:t>元 ，工程量暂定为</w:t>
      </w:r>
      <w:r>
        <w:rPr>
          <w:rFonts w:hint="eastAsia" w:asciiTheme="minorEastAsia" w:hAnsiTheme="minorEastAsia" w:eastAsiaTheme="minorEastAsia" w:cstheme="minorEastAsia"/>
          <w:color w:val="auto"/>
          <w:spacing w:val="9"/>
          <w:sz w:val="20"/>
          <w:szCs w:val="20"/>
          <w:u w:val="single"/>
        </w:rPr>
        <w:t xml:space="preserve">          </w:t>
      </w:r>
      <w:r>
        <w:rPr>
          <w:rFonts w:hint="eastAsia" w:asciiTheme="minorEastAsia" w:hAnsiTheme="minorEastAsia" w:eastAsiaTheme="minorEastAsia" w:cstheme="minorEastAsia"/>
          <w:color w:val="auto"/>
          <w:spacing w:val="9"/>
          <w:sz w:val="20"/>
          <w:szCs w:val="20"/>
          <w:lang w:eastAsia="zh-CN"/>
        </w:rPr>
        <w:t>；</w:t>
      </w:r>
    </w:p>
    <w:p w14:paraId="0D869B07">
      <w:pPr>
        <w:spacing w:before="142" w:line="377" w:lineRule="auto"/>
        <w:ind w:firstLine="420"/>
        <w:rPr>
          <w:rFonts w:hint="eastAsia" w:asciiTheme="minorEastAsia" w:hAnsiTheme="minorEastAsia" w:eastAsiaTheme="minorEastAsia" w:cstheme="minorEastAsia"/>
          <w:color w:val="auto"/>
          <w:spacing w:val="9"/>
          <w:sz w:val="20"/>
          <w:szCs w:val="20"/>
          <w:highlight w:val="none"/>
        </w:rPr>
      </w:pPr>
      <w:r>
        <w:rPr>
          <w:rFonts w:hint="eastAsia" w:asciiTheme="minorEastAsia" w:hAnsiTheme="minorEastAsia" w:eastAsiaTheme="minorEastAsia" w:cstheme="minorEastAsia"/>
          <w:color w:val="auto"/>
          <w:spacing w:val="9"/>
          <w:sz w:val="20"/>
          <w:szCs w:val="20"/>
          <w:highlight w:val="none"/>
        </w:rPr>
        <w:t>结算方式</w:t>
      </w:r>
      <w:r>
        <w:rPr>
          <w:rFonts w:hint="eastAsia" w:asciiTheme="minorEastAsia" w:hAnsiTheme="minorEastAsia" w:eastAsiaTheme="minorEastAsia" w:cstheme="minorEastAsia"/>
          <w:color w:val="auto"/>
          <w:spacing w:val="9"/>
          <w:sz w:val="20"/>
          <w:szCs w:val="20"/>
          <w:highlight w:val="none"/>
          <w:lang w:val="en-US" w:eastAsia="zh-CN"/>
        </w:rPr>
        <w:t>:</w:t>
      </w:r>
      <w:r>
        <w:rPr>
          <w:rFonts w:hint="eastAsia" w:asciiTheme="minorEastAsia" w:hAnsiTheme="minorEastAsia" w:eastAsiaTheme="minorEastAsia" w:cstheme="minorEastAsia"/>
          <w:color w:val="auto"/>
          <w:spacing w:val="9"/>
          <w:sz w:val="20"/>
          <w:szCs w:val="20"/>
          <w:highlight w:val="none"/>
          <w:u w:val="single"/>
          <w:lang w:val="en-US" w:eastAsia="zh-CN"/>
        </w:rPr>
        <w:t>项目</w:t>
      </w:r>
      <w:r>
        <w:rPr>
          <w:rFonts w:hint="eastAsia" w:asciiTheme="minorEastAsia" w:hAnsiTheme="minorEastAsia" w:eastAsiaTheme="minorEastAsia" w:cstheme="minorEastAsia"/>
          <w:color w:val="auto"/>
          <w:spacing w:val="9"/>
          <w:sz w:val="20"/>
          <w:szCs w:val="20"/>
          <w:highlight w:val="none"/>
          <w:u w:val="single"/>
        </w:rPr>
        <w:t>完工后待财局结算评审后一次性结算</w:t>
      </w:r>
      <w:r>
        <w:rPr>
          <w:rFonts w:hint="eastAsia" w:asciiTheme="minorEastAsia" w:hAnsiTheme="minorEastAsia" w:eastAsiaTheme="minorEastAsia" w:cstheme="minorEastAsia"/>
          <w:color w:val="auto"/>
          <w:spacing w:val="9"/>
          <w:sz w:val="20"/>
          <w:szCs w:val="20"/>
          <w:highlight w:val="none"/>
        </w:rPr>
        <w:t>。</w:t>
      </w:r>
    </w:p>
    <w:p w14:paraId="5977DCB3">
      <w:pPr>
        <w:spacing w:line="360" w:lineRule="auto"/>
        <w:rPr>
          <w:rFonts w:hint="eastAsia" w:asciiTheme="minorEastAsia" w:hAnsiTheme="minorEastAsia" w:eastAsiaTheme="minorEastAsia" w:cstheme="minorEastAsia"/>
          <w:b/>
          <w:color w:val="auto"/>
          <w:sz w:val="20"/>
          <w:szCs w:val="20"/>
        </w:rPr>
      </w:pPr>
      <w:r>
        <w:rPr>
          <w:rFonts w:hint="eastAsia" w:asciiTheme="minorEastAsia" w:hAnsiTheme="minorEastAsia" w:eastAsiaTheme="minorEastAsia" w:cstheme="minorEastAsia"/>
          <w:b/>
          <w:color w:val="auto"/>
          <w:sz w:val="20"/>
          <w:szCs w:val="20"/>
        </w:rPr>
        <w:t>第五条  建筑材料、设备的供应和采购</w:t>
      </w:r>
    </w:p>
    <w:p w14:paraId="7C137102">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1.工程材料、设备由乙方采购。</w:t>
      </w:r>
    </w:p>
    <w:p w14:paraId="317E565B">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2.乙方采购的材料、设备，必须附有产品合格证和试验报告才能用于工程，甲方认为乙方提供的材料需要复验的，乙方应按要求提供复验报告。经复验符合质量要求的，方可用于工程；复验不符合质量要求的，应退货处理，其复验费和退货损失由乙方承担。</w:t>
      </w:r>
    </w:p>
    <w:p w14:paraId="57625BA7">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3.本项目选用的主要工程材料、设备及重要部位的装饰材料，乙方须报送甲方进行审核，甲方对选用的材料设备有认质和选用的决定权。</w:t>
      </w:r>
    </w:p>
    <w:p w14:paraId="4626A4A7">
      <w:pPr>
        <w:spacing w:line="360" w:lineRule="auto"/>
        <w:rPr>
          <w:rFonts w:hint="eastAsia" w:asciiTheme="minorEastAsia" w:hAnsiTheme="minorEastAsia" w:eastAsiaTheme="minorEastAsia" w:cstheme="minorEastAsia"/>
          <w:b/>
          <w:color w:val="auto"/>
          <w:sz w:val="20"/>
          <w:szCs w:val="20"/>
          <w:lang w:eastAsia="zh-CN"/>
        </w:rPr>
      </w:pPr>
      <w:r>
        <w:rPr>
          <w:rFonts w:hint="eastAsia" w:asciiTheme="minorEastAsia" w:hAnsiTheme="minorEastAsia" w:eastAsiaTheme="minorEastAsia" w:cstheme="minorEastAsia"/>
          <w:b/>
          <w:color w:val="auto"/>
          <w:sz w:val="20"/>
          <w:szCs w:val="20"/>
        </w:rPr>
        <w:t xml:space="preserve">第六条  </w:t>
      </w:r>
      <w:r>
        <w:rPr>
          <w:rFonts w:hint="eastAsia" w:asciiTheme="minorEastAsia" w:hAnsiTheme="minorEastAsia" w:eastAsiaTheme="minorEastAsia" w:cstheme="minorEastAsia"/>
          <w:b/>
          <w:color w:val="auto"/>
          <w:sz w:val="20"/>
          <w:szCs w:val="20"/>
          <w:lang w:eastAsia="zh-CN"/>
        </w:rPr>
        <w:t>人员安排</w:t>
      </w:r>
    </w:p>
    <w:p w14:paraId="32F89926">
      <w:pPr>
        <w:spacing w:line="360" w:lineRule="auto"/>
        <w:ind w:firstLine="402"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
          <w:color w:val="auto"/>
          <w:sz w:val="20"/>
          <w:szCs w:val="20"/>
        </w:rPr>
        <w:t>乙方：</w:t>
      </w:r>
      <w:r>
        <w:rPr>
          <w:rFonts w:hint="eastAsia" w:asciiTheme="minorEastAsia" w:hAnsiTheme="minorEastAsia" w:eastAsiaTheme="minorEastAsia" w:cstheme="minorEastAsia"/>
          <w:bCs/>
          <w:color w:val="auto"/>
          <w:sz w:val="20"/>
          <w:szCs w:val="20"/>
        </w:rPr>
        <w:t>本项目拟派</w:t>
      </w:r>
      <w:r>
        <w:rPr>
          <w:rFonts w:hint="eastAsia" w:asciiTheme="minorEastAsia" w:hAnsiTheme="minorEastAsia" w:eastAsiaTheme="minorEastAsia" w:cstheme="minorEastAsia"/>
          <w:bCs/>
          <w:color w:val="auto"/>
          <w:sz w:val="20"/>
          <w:szCs w:val="20"/>
          <w:u w:val="single"/>
        </w:rPr>
        <w:t xml:space="preserve">          </w:t>
      </w:r>
      <w:r>
        <w:rPr>
          <w:rFonts w:hint="eastAsia" w:asciiTheme="minorEastAsia" w:hAnsiTheme="minorEastAsia" w:eastAsiaTheme="minorEastAsia" w:cstheme="minorEastAsia"/>
          <w:bCs/>
          <w:color w:val="auto"/>
          <w:sz w:val="20"/>
          <w:szCs w:val="20"/>
        </w:rPr>
        <w:t>为联系人，联系电话：</w:t>
      </w:r>
      <w:r>
        <w:rPr>
          <w:rFonts w:hint="eastAsia" w:asciiTheme="minorEastAsia" w:hAnsiTheme="minorEastAsia" w:eastAsiaTheme="minorEastAsia" w:cstheme="minorEastAsia"/>
          <w:bCs/>
          <w:color w:val="auto"/>
          <w:sz w:val="20"/>
          <w:szCs w:val="20"/>
          <w:u w:val="single"/>
        </w:rPr>
        <w:t xml:space="preserve">          </w:t>
      </w:r>
      <w:r>
        <w:rPr>
          <w:rFonts w:hint="eastAsia" w:asciiTheme="minorEastAsia" w:hAnsiTheme="minorEastAsia" w:eastAsiaTheme="minorEastAsia" w:cstheme="minorEastAsia"/>
          <w:bCs/>
          <w:color w:val="auto"/>
          <w:sz w:val="20"/>
          <w:szCs w:val="20"/>
        </w:rPr>
        <w:t>，身份证号：</w:t>
      </w:r>
      <w:r>
        <w:rPr>
          <w:rFonts w:hint="eastAsia" w:asciiTheme="minorEastAsia" w:hAnsiTheme="minorEastAsia" w:eastAsiaTheme="minorEastAsia" w:cstheme="minorEastAsia"/>
          <w:bCs/>
          <w:color w:val="auto"/>
          <w:sz w:val="20"/>
          <w:szCs w:val="20"/>
          <w:u w:val="single"/>
        </w:rPr>
        <w:t xml:space="preserve">            </w:t>
      </w:r>
      <w:r>
        <w:rPr>
          <w:rFonts w:hint="eastAsia" w:asciiTheme="minorEastAsia" w:hAnsiTheme="minorEastAsia" w:eastAsiaTheme="minorEastAsia" w:cstheme="minorEastAsia"/>
          <w:bCs/>
          <w:color w:val="auto"/>
          <w:sz w:val="20"/>
          <w:szCs w:val="20"/>
        </w:rPr>
        <w:t>。</w:t>
      </w:r>
    </w:p>
    <w:p w14:paraId="70FA370E">
      <w:pPr>
        <w:spacing w:line="360" w:lineRule="auto"/>
        <w:rPr>
          <w:rFonts w:hint="eastAsia" w:asciiTheme="minorEastAsia" w:hAnsiTheme="minorEastAsia" w:eastAsiaTheme="minorEastAsia" w:cstheme="minorEastAsia"/>
          <w:b/>
          <w:color w:val="auto"/>
          <w:sz w:val="20"/>
          <w:szCs w:val="20"/>
        </w:rPr>
      </w:pPr>
      <w:r>
        <w:rPr>
          <w:rFonts w:hint="eastAsia" w:asciiTheme="minorEastAsia" w:hAnsiTheme="minorEastAsia" w:eastAsiaTheme="minorEastAsia" w:cstheme="minorEastAsia"/>
          <w:b/>
          <w:color w:val="auto"/>
          <w:sz w:val="20"/>
          <w:szCs w:val="20"/>
        </w:rPr>
        <w:t>第七条  工程质量管理及验收</w:t>
      </w:r>
    </w:p>
    <w:p w14:paraId="0345BDCA">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1.工程具备隐蔽条件，乙方先进行自检，并在验收前48小时以书面形式通知甲方验收。验收合格，甲方代表在验收记录上签字后，乙方可继续施工。验收不合格，乙方予以整改后再交由甲方重新验收。</w:t>
      </w:r>
    </w:p>
    <w:p w14:paraId="795E813C">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2.工程具备竣工验收条件，乙方按国家工程竣工验收有关规定，向甲方提供完整竣工资料及竣工验收报告，甲方组织乙方及相关单位完成竣工验收。</w:t>
      </w:r>
    </w:p>
    <w:p w14:paraId="41980749">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3.符合招标文件和国家及行业规定的建筑工程质量检验评定“合格”标准。</w:t>
      </w:r>
    </w:p>
    <w:p w14:paraId="6FB6CC86">
      <w:pPr>
        <w:spacing w:line="360" w:lineRule="auto"/>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
          <w:color w:val="auto"/>
          <w:sz w:val="20"/>
          <w:szCs w:val="20"/>
        </w:rPr>
        <w:t>第八条  安全施工</w:t>
      </w:r>
    </w:p>
    <w:p w14:paraId="095FC394">
      <w:pPr>
        <w:spacing w:line="360" w:lineRule="auto"/>
        <w:ind w:firstLine="400" w:firstLineChars="200"/>
        <w:rPr>
          <w:rFonts w:hint="eastAsia" w:asciiTheme="minorEastAsia" w:hAnsiTheme="minorEastAsia" w:eastAsiaTheme="minorEastAsia" w:cstheme="minorEastAsia"/>
          <w:b/>
          <w:color w:val="auto"/>
          <w:sz w:val="20"/>
          <w:szCs w:val="20"/>
        </w:rPr>
      </w:pPr>
      <w:r>
        <w:rPr>
          <w:rFonts w:hint="eastAsia" w:asciiTheme="minorEastAsia" w:hAnsiTheme="minorEastAsia" w:eastAsiaTheme="minorEastAsia" w:cstheme="minorEastAsia"/>
          <w:bCs/>
          <w:color w:val="auto"/>
          <w:sz w:val="20"/>
          <w:szCs w:val="20"/>
        </w:rPr>
        <w:t>1.乙方应遵守工程建设安全生产有关管理规定，严格按安全标准组织施工，采取必要的安全防护措施，消除事故隐患。由于乙方安全措施不力造成事故的责任和因此发生的费用，由乙方承担，与甲方无关。</w:t>
      </w:r>
    </w:p>
    <w:p w14:paraId="752F62E1">
      <w:pPr>
        <w:spacing w:line="360" w:lineRule="auto"/>
        <w:rPr>
          <w:rFonts w:hint="eastAsia" w:asciiTheme="minorEastAsia" w:hAnsiTheme="minorEastAsia" w:eastAsiaTheme="minorEastAsia" w:cstheme="minorEastAsia"/>
          <w:b/>
          <w:color w:val="auto"/>
          <w:sz w:val="20"/>
          <w:szCs w:val="20"/>
        </w:rPr>
      </w:pPr>
      <w:r>
        <w:rPr>
          <w:rFonts w:hint="eastAsia" w:asciiTheme="minorEastAsia" w:hAnsiTheme="minorEastAsia" w:eastAsiaTheme="minorEastAsia" w:cstheme="minorEastAsia"/>
          <w:b/>
          <w:color w:val="auto"/>
          <w:sz w:val="20"/>
          <w:szCs w:val="20"/>
        </w:rPr>
        <w:t>第九条  双方的权利和义务</w:t>
      </w:r>
    </w:p>
    <w:p w14:paraId="7B26250C">
      <w:pPr>
        <w:spacing w:line="360" w:lineRule="auto"/>
        <w:ind w:firstLine="402" w:firstLineChars="200"/>
        <w:rPr>
          <w:rFonts w:hint="eastAsia" w:asciiTheme="minorEastAsia" w:hAnsiTheme="minorEastAsia" w:eastAsiaTheme="minorEastAsia" w:cstheme="minorEastAsia"/>
          <w:b/>
          <w:color w:val="auto"/>
          <w:sz w:val="20"/>
          <w:szCs w:val="20"/>
        </w:rPr>
      </w:pPr>
      <w:r>
        <w:rPr>
          <w:rFonts w:hint="eastAsia" w:asciiTheme="minorEastAsia" w:hAnsiTheme="minorEastAsia" w:eastAsiaTheme="minorEastAsia" w:cstheme="minorEastAsia"/>
          <w:b/>
          <w:color w:val="auto"/>
          <w:sz w:val="20"/>
          <w:szCs w:val="20"/>
        </w:rPr>
        <w:t>一、甲方的权利与义务</w:t>
      </w:r>
    </w:p>
    <w:p w14:paraId="62D4D488">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1）协助提供施工所需水、电、但具体费用由乙方承担；</w:t>
      </w:r>
    </w:p>
    <w:p w14:paraId="22306C14">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2）按安全文明施工的规定，督促乙方落实安全施工、文明施工措施；</w:t>
      </w:r>
    </w:p>
    <w:p w14:paraId="075F1ADE">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3）对垃圾</w:t>
      </w:r>
      <w:r>
        <w:rPr>
          <w:rFonts w:hint="eastAsia" w:asciiTheme="minorEastAsia" w:hAnsiTheme="minorEastAsia" w:eastAsiaTheme="minorEastAsia" w:cstheme="minorEastAsia"/>
          <w:bCs/>
          <w:color w:val="auto"/>
          <w:sz w:val="20"/>
          <w:szCs w:val="20"/>
          <w:lang w:eastAsia="zh-CN"/>
        </w:rPr>
        <w:t>外运</w:t>
      </w:r>
      <w:r>
        <w:rPr>
          <w:rFonts w:hint="eastAsia" w:asciiTheme="minorEastAsia" w:hAnsiTheme="minorEastAsia" w:eastAsiaTheme="minorEastAsia" w:cstheme="minorEastAsia"/>
          <w:bCs/>
          <w:color w:val="auto"/>
          <w:sz w:val="20"/>
          <w:szCs w:val="20"/>
        </w:rPr>
        <w:t>工作提出指导性建议或意见促使施工顺利进行；</w:t>
      </w:r>
    </w:p>
    <w:p w14:paraId="3807E003">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4）负责垃圾</w:t>
      </w:r>
      <w:r>
        <w:rPr>
          <w:rFonts w:hint="eastAsia" w:asciiTheme="minorEastAsia" w:hAnsiTheme="minorEastAsia" w:eastAsiaTheme="minorEastAsia" w:cstheme="minorEastAsia"/>
          <w:bCs/>
          <w:color w:val="auto"/>
          <w:sz w:val="20"/>
          <w:szCs w:val="20"/>
          <w:lang w:eastAsia="zh-CN"/>
        </w:rPr>
        <w:t>外运</w:t>
      </w:r>
      <w:r>
        <w:rPr>
          <w:rFonts w:hint="eastAsia" w:asciiTheme="minorEastAsia" w:hAnsiTheme="minorEastAsia" w:eastAsiaTheme="minorEastAsia" w:cstheme="minorEastAsia"/>
          <w:bCs/>
          <w:color w:val="auto"/>
          <w:sz w:val="20"/>
          <w:szCs w:val="20"/>
        </w:rPr>
        <w:t>工作的监督、检查；</w:t>
      </w:r>
    </w:p>
    <w:p w14:paraId="2625460D">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5）负责组织相关力量对本工程工作进行验收；</w:t>
      </w:r>
    </w:p>
    <w:p w14:paraId="26DFD3DA">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6）做好公安、城管、工商等相关部门的协调工作，保证施工顺利进行；</w:t>
      </w:r>
    </w:p>
    <w:p w14:paraId="3E1CA503">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7）按约定支付工程款并索取相应的发票；</w:t>
      </w:r>
    </w:p>
    <w:p w14:paraId="45BA657F">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8）根据工程范围内垃圾</w:t>
      </w:r>
      <w:r>
        <w:rPr>
          <w:rFonts w:hint="eastAsia" w:asciiTheme="minorEastAsia" w:hAnsiTheme="minorEastAsia" w:eastAsiaTheme="minorEastAsia" w:cstheme="minorEastAsia"/>
          <w:bCs/>
          <w:color w:val="auto"/>
          <w:sz w:val="20"/>
          <w:szCs w:val="20"/>
          <w:lang w:eastAsia="zh-CN"/>
        </w:rPr>
        <w:t>外运</w:t>
      </w:r>
      <w:r>
        <w:rPr>
          <w:rFonts w:hint="eastAsia" w:asciiTheme="minorEastAsia" w:hAnsiTheme="minorEastAsia" w:eastAsiaTheme="minorEastAsia" w:cstheme="minorEastAsia"/>
          <w:bCs/>
          <w:color w:val="auto"/>
          <w:sz w:val="20"/>
          <w:szCs w:val="20"/>
        </w:rPr>
        <w:t>工作的具体要求，安排乙方完成与上述工作有关的临时性任务。</w:t>
      </w:r>
    </w:p>
    <w:p w14:paraId="4B9A163D">
      <w:pPr>
        <w:spacing w:line="360" w:lineRule="auto"/>
        <w:ind w:firstLine="402" w:firstLineChars="200"/>
        <w:rPr>
          <w:rFonts w:hint="eastAsia" w:asciiTheme="minorEastAsia" w:hAnsiTheme="minorEastAsia" w:eastAsiaTheme="minorEastAsia" w:cstheme="minorEastAsia"/>
          <w:b/>
          <w:color w:val="auto"/>
          <w:sz w:val="20"/>
          <w:szCs w:val="20"/>
        </w:rPr>
      </w:pPr>
      <w:r>
        <w:rPr>
          <w:rFonts w:hint="eastAsia" w:asciiTheme="minorEastAsia" w:hAnsiTheme="minorEastAsia" w:eastAsiaTheme="minorEastAsia" w:cstheme="minorEastAsia"/>
          <w:b/>
          <w:color w:val="auto"/>
          <w:sz w:val="20"/>
          <w:szCs w:val="20"/>
        </w:rPr>
        <w:t>二、乙方的权利与义务</w:t>
      </w:r>
    </w:p>
    <w:p w14:paraId="34BA26DA">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1）乙方应设置垃圾</w:t>
      </w:r>
      <w:r>
        <w:rPr>
          <w:rFonts w:hint="eastAsia" w:asciiTheme="minorEastAsia" w:hAnsiTheme="minorEastAsia" w:eastAsiaTheme="minorEastAsia" w:cstheme="minorEastAsia"/>
          <w:bCs/>
          <w:color w:val="auto"/>
          <w:sz w:val="20"/>
          <w:szCs w:val="20"/>
          <w:lang w:eastAsia="zh-CN"/>
        </w:rPr>
        <w:t>外运</w:t>
      </w:r>
      <w:r>
        <w:rPr>
          <w:rFonts w:hint="eastAsia" w:asciiTheme="minorEastAsia" w:hAnsiTheme="minorEastAsia" w:eastAsiaTheme="minorEastAsia" w:cstheme="minorEastAsia"/>
          <w:bCs/>
          <w:color w:val="auto"/>
          <w:sz w:val="20"/>
          <w:szCs w:val="20"/>
        </w:rPr>
        <w:t>过程中必要的办公场所，并保证所有参与上述工作的人员必须统一着装，配挂“工作人员”胸牌；</w:t>
      </w:r>
    </w:p>
    <w:p w14:paraId="2AED6026">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2）向甲方提供进度计划，统计报表和工程事故报告，遵守有关部门对施工场地、交通、噪音等的管理规定；</w:t>
      </w:r>
    </w:p>
    <w:p w14:paraId="70455906">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3）保证施工现场清洁，负责人行道路维护工作；</w:t>
      </w:r>
    </w:p>
    <w:p w14:paraId="486E297A">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4）按照国家及省市建筑垃圾政策、法规及甲方确认的施工组织设计或施工方案进行文明动员、文明</w:t>
      </w:r>
      <w:r>
        <w:rPr>
          <w:rFonts w:hint="eastAsia" w:asciiTheme="minorEastAsia" w:hAnsiTheme="minorEastAsia" w:eastAsiaTheme="minorEastAsia" w:cstheme="minorEastAsia"/>
          <w:bCs/>
          <w:color w:val="auto"/>
          <w:sz w:val="20"/>
          <w:szCs w:val="20"/>
          <w:lang w:eastAsia="zh-CN"/>
        </w:rPr>
        <w:t>外运</w:t>
      </w:r>
      <w:r>
        <w:rPr>
          <w:rFonts w:hint="eastAsia" w:asciiTheme="minorEastAsia" w:hAnsiTheme="minorEastAsia" w:eastAsiaTheme="minorEastAsia" w:cstheme="minorEastAsia"/>
          <w:bCs/>
          <w:color w:val="auto"/>
          <w:sz w:val="20"/>
          <w:szCs w:val="20"/>
        </w:rPr>
        <w:t>；</w:t>
      </w:r>
    </w:p>
    <w:p w14:paraId="0E7C4625">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5）遵守安全防护和文明施工的规定，建立健全安全防护和文明施工的制度，设专职安全员，负责维护施工现场安全，做到安全文明施工等；</w:t>
      </w:r>
    </w:p>
    <w:p w14:paraId="72AE4438">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6）完善安全防护和文明施工条件，施工机械、设备须附检验报告,严格按照安全防护和文明施工的规定组织施工，采取必要的安全防护措施，消除安全事故隐患；</w:t>
      </w:r>
    </w:p>
    <w:p w14:paraId="087C250B">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7）在工程实施期间，乙方应做好施工现场的安全警示标志、安全通道的合理布置、材料与设备的存放与保管、消防设施的安全有效、施工现场的照明与防护以及政府有关部门关于安全防护、文明施工规定的其他工作；</w:t>
      </w:r>
    </w:p>
    <w:p w14:paraId="0D9E5098">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8）按约定收取工程款并出具相应的发票；</w:t>
      </w:r>
    </w:p>
    <w:p w14:paraId="36C5B6A3">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9）工作人员应服从甲方的领导、监督和管理，遵守工作制度和纪律，依法完成工作内容；</w:t>
      </w:r>
    </w:p>
    <w:p w14:paraId="6A009C42">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10）施工过程中发生的各种不安全事故或人员伤亡，造成的责任、费用等由乙方完全承担；</w:t>
      </w:r>
    </w:p>
    <w:p w14:paraId="1426215F">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11）指派专职项目经理负责联系和处理工作的有关事项，参加协调会，协调合同执行过程中遇到的问题，并配备专职安全员每日巡视现场，安全员必须持证上岗；</w:t>
      </w:r>
    </w:p>
    <w:p w14:paraId="0E0CB457">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12）乙方应严格执行市建尘治发【2017】3号文，西安市建设工地扬尘污染防治专项工作组关于印发西安市建设工地和两类企业扬尘污染防治措施的通知，扬尘污染防治应达到文件要求的达到6个百分百，7个到位。如不能达到相关标准则甲方结算时将对相应的相关费用予以扣除；</w:t>
      </w:r>
    </w:p>
    <w:p w14:paraId="35168141">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13）乙方应按时发放农民工工资，甲方有权监督乙方在支付当期进度款中发放农民工工资。如乙方未按时发放农民工工资，影响到本工程的质量和进度，甲方有权从未支付款项中按乙方所拟的工资额度直接发放农民工的工资，并按发放金额的50%从乙方的未支付款项中扣除予以处罚；</w:t>
      </w:r>
    </w:p>
    <w:p w14:paraId="5C56E692">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14）及时向甲方以书面形式汇报</w:t>
      </w:r>
      <w:r>
        <w:rPr>
          <w:rFonts w:hint="eastAsia" w:asciiTheme="minorEastAsia" w:hAnsiTheme="minorEastAsia" w:eastAsiaTheme="minorEastAsia" w:cstheme="minorEastAsia"/>
          <w:bCs/>
          <w:color w:val="auto"/>
          <w:sz w:val="20"/>
          <w:szCs w:val="20"/>
          <w:lang w:eastAsia="zh-CN"/>
        </w:rPr>
        <w:t>外运</w:t>
      </w:r>
      <w:r>
        <w:rPr>
          <w:rFonts w:hint="eastAsia" w:asciiTheme="minorEastAsia" w:hAnsiTheme="minorEastAsia" w:eastAsiaTheme="minorEastAsia" w:cstheme="minorEastAsia"/>
          <w:bCs/>
          <w:color w:val="auto"/>
          <w:sz w:val="20"/>
          <w:szCs w:val="20"/>
        </w:rPr>
        <w:t>进度、工程量及安全情况；</w:t>
      </w:r>
    </w:p>
    <w:p w14:paraId="082CF255">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15）完成甲方交办的与工程范围内有关的其它临时性工作。</w:t>
      </w:r>
    </w:p>
    <w:p w14:paraId="574785B5">
      <w:pPr>
        <w:spacing w:line="360" w:lineRule="auto"/>
        <w:rPr>
          <w:rFonts w:hint="eastAsia" w:asciiTheme="minorEastAsia" w:hAnsiTheme="minorEastAsia" w:eastAsiaTheme="minorEastAsia" w:cstheme="minorEastAsia"/>
          <w:b/>
          <w:bCs/>
          <w:color w:val="auto"/>
          <w:sz w:val="20"/>
          <w:szCs w:val="20"/>
          <w:highlight w:val="none"/>
        </w:rPr>
      </w:pPr>
      <w:r>
        <w:rPr>
          <w:rFonts w:hint="eastAsia" w:asciiTheme="minorEastAsia" w:hAnsiTheme="minorEastAsia" w:eastAsiaTheme="minorEastAsia" w:cstheme="minorEastAsia"/>
          <w:b/>
          <w:bCs/>
          <w:color w:val="auto"/>
          <w:sz w:val="20"/>
          <w:szCs w:val="20"/>
          <w:highlight w:val="none"/>
        </w:rPr>
        <w:t>第十条 违约责任</w:t>
      </w:r>
    </w:p>
    <w:p w14:paraId="74EE2C2E">
      <w:pPr>
        <w:keepNext w:val="0"/>
        <w:keepLines w:val="0"/>
        <w:pageBreakBefore w:val="0"/>
        <w:widowControl w:val="0"/>
        <w:kinsoku/>
        <w:wordWrap/>
        <w:overflowPunct/>
        <w:topLinePunct w:val="0"/>
        <w:autoSpaceDE/>
        <w:autoSpaceDN/>
        <w:bidi w:val="0"/>
        <w:adjustRightInd/>
        <w:snapToGrid/>
        <w:spacing w:line="500" w:lineRule="exact"/>
        <w:ind w:firstLine="400" w:firstLineChars="200"/>
        <w:textAlignment w:val="auto"/>
        <w:outlineLvl w:val="9"/>
        <w:rPr>
          <w:rFonts w:hint="eastAsia" w:asciiTheme="minorEastAsia" w:hAnsiTheme="minorEastAsia" w:eastAsiaTheme="minorEastAsia" w:cstheme="minorEastAsia"/>
          <w:color w:val="auto"/>
          <w:sz w:val="20"/>
          <w:szCs w:val="20"/>
          <w:highlight w:val="none"/>
          <w:lang w:val="en-US" w:eastAsia="zh-CN"/>
        </w:rPr>
      </w:pPr>
      <w:r>
        <w:rPr>
          <w:rFonts w:hint="eastAsia" w:asciiTheme="minorEastAsia" w:hAnsiTheme="minorEastAsia" w:eastAsiaTheme="minorEastAsia" w:cstheme="minorEastAsia"/>
          <w:color w:val="auto"/>
          <w:sz w:val="20"/>
          <w:szCs w:val="20"/>
          <w:highlight w:val="none"/>
        </w:rPr>
        <w:t>1</w:t>
      </w:r>
      <w:r>
        <w:rPr>
          <w:rFonts w:hint="eastAsia" w:asciiTheme="minorEastAsia" w:hAnsiTheme="minorEastAsia" w:eastAsiaTheme="minorEastAsia" w:cstheme="minorEastAsia"/>
          <w:color w:val="auto"/>
          <w:sz w:val="20"/>
          <w:szCs w:val="20"/>
          <w:highlight w:val="none"/>
          <w:lang w:eastAsia="zh-CN"/>
        </w:rPr>
        <w:t>、</w:t>
      </w:r>
      <w:r>
        <w:rPr>
          <w:rFonts w:hint="eastAsia" w:asciiTheme="minorEastAsia" w:hAnsiTheme="minorEastAsia" w:eastAsiaTheme="minorEastAsia" w:cstheme="minorEastAsia"/>
          <w:color w:val="auto"/>
          <w:sz w:val="20"/>
          <w:szCs w:val="20"/>
          <w:highlight w:val="none"/>
          <w:lang w:val="en-US" w:eastAsia="zh-CN"/>
        </w:rPr>
        <w:t>由于中标人原因造成工期延迟视同中标人违约，则中标人赔付采购人违约金至清运价的5％／天。（甲方有权力根据违约情况随时终止合同）</w:t>
      </w:r>
    </w:p>
    <w:p w14:paraId="6C25E34A">
      <w:pPr>
        <w:numPr>
          <w:ilvl w:val="0"/>
          <w:numId w:val="0"/>
        </w:numPr>
        <w:spacing w:line="360" w:lineRule="auto"/>
        <w:ind w:firstLine="400" w:firstLineChars="200"/>
        <w:rPr>
          <w:rFonts w:hint="eastAsia" w:asciiTheme="minorEastAsia" w:hAnsiTheme="minorEastAsia" w:eastAsiaTheme="minorEastAsia" w:cstheme="minorEastAsia"/>
          <w:color w:val="auto"/>
          <w:sz w:val="20"/>
          <w:szCs w:val="20"/>
          <w:highlight w:val="none"/>
          <w:lang w:val="en-US" w:eastAsia="zh-CN"/>
        </w:rPr>
      </w:pPr>
      <w:r>
        <w:rPr>
          <w:rFonts w:hint="eastAsia" w:asciiTheme="minorEastAsia" w:hAnsiTheme="minorEastAsia" w:eastAsiaTheme="minorEastAsia" w:cstheme="minorEastAsia"/>
          <w:color w:val="auto"/>
          <w:sz w:val="20"/>
          <w:szCs w:val="20"/>
          <w:highlight w:val="none"/>
          <w:lang w:val="en-US" w:eastAsia="zh-CN"/>
        </w:rPr>
        <w:t>2、中标人自行协调施工过程中与相关方面（包含第一次中标单位）的关系和问题。</w:t>
      </w:r>
    </w:p>
    <w:p w14:paraId="698BB365">
      <w:pPr>
        <w:numPr>
          <w:ilvl w:val="0"/>
          <w:numId w:val="0"/>
        </w:numPr>
        <w:spacing w:line="360" w:lineRule="auto"/>
        <w:ind w:firstLine="400" w:firstLineChars="200"/>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val="en-US" w:eastAsia="zh-CN"/>
        </w:rPr>
        <w:t>3、</w:t>
      </w:r>
      <w:r>
        <w:rPr>
          <w:rFonts w:hint="eastAsia" w:asciiTheme="minorEastAsia" w:hAnsiTheme="minorEastAsia" w:eastAsiaTheme="minorEastAsia" w:cstheme="minorEastAsia"/>
          <w:color w:val="auto"/>
          <w:sz w:val="20"/>
          <w:szCs w:val="20"/>
        </w:rPr>
        <w:t>工程出现质量问题视为乙方严重违约，视情节轻重乙方应按工程款的10%-30%向甲方支付违约金（甲方有权从未支付款项中扣除），此外应赔偿因此给甲方造成的损失。</w:t>
      </w:r>
    </w:p>
    <w:p w14:paraId="23675EE9">
      <w:pPr>
        <w:spacing w:line="360" w:lineRule="auto"/>
        <w:ind w:firstLine="400" w:firstLineChars="200"/>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lang w:val="en-US" w:eastAsia="zh-CN"/>
        </w:rPr>
        <w:t>4</w:t>
      </w:r>
      <w:r>
        <w:rPr>
          <w:rFonts w:hint="eastAsia" w:asciiTheme="minorEastAsia" w:hAnsiTheme="minorEastAsia" w:eastAsiaTheme="minorEastAsia" w:cstheme="minorEastAsia"/>
          <w:color w:val="auto"/>
          <w:sz w:val="20"/>
          <w:szCs w:val="20"/>
          <w:lang w:eastAsia="zh-CN"/>
        </w:rPr>
        <w:t>、</w:t>
      </w:r>
      <w:r>
        <w:rPr>
          <w:rFonts w:hint="eastAsia" w:asciiTheme="minorEastAsia" w:hAnsiTheme="minorEastAsia" w:eastAsiaTheme="minorEastAsia" w:cstheme="minorEastAsia"/>
          <w:color w:val="auto"/>
          <w:sz w:val="20"/>
          <w:szCs w:val="20"/>
        </w:rPr>
        <w:t>乙方擅自解除或终止本合同的，乙方应按结算总价款的20%向甲方支付违约金。</w:t>
      </w:r>
    </w:p>
    <w:p w14:paraId="617E5BA1">
      <w:pPr>
        <w:spacing w:line="360" w:lineRule="auto"/>
        <w:rPr>
          <w:rFonts w:hint="eastAsia" w:asciiTheme="minorEastAsia" w:hAnsiTheme="minorEastAsia" w:eastAsiaTheme="minorEastAsia" w:cstheme="minorEastAsia"/>
          <w:b/>
          <w:color w:val="auto"/>
          <w:sz w:val="20"/>
          <w:szCs w:val="20"/>
        </w:rPr>
      </w:pPr>
      <w:r>
        <w:rPr>
          <w:rFonts w:hint="eastAsia" w:asciiTheme="minorEastAsia" w:hAnsiTheme="minorEastAsia" w:eastAsiaTheme="minorEastAsia" w:cstheme="minorEastAsia"/>
          <w:b/>
          <w:bCs/>
          <w:color w:val="auto"/>
          <w:sz w:val="20"/>
          <w:szCs w:val="20"/>
        </w:rPr>
        <w:t xml:space="preserve">第十一条 </w:t>
      </w:r>
      <w:r>
        <w:rPr>
          <w:rFonts w:hint="eastAsia" w:asciiTheme="minorEastAsia" w:hAnsiTheme="minorEastAsia" w:eastAsiaTheme="minorEastAsia" w:cstheme="minorEastAsia"/>
          <w:b/>
          <w:color w:val="auto"/>
          <w:sz w:val="20"/>
          <w:szCs w:val="20"/>
        </w:rPr>
        <w:t xml:space="preserve"> 纠纷解决办法</w:t>
      </w:r>
    </w:p>
    <w:p w14:paraId="678D5BA5">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因本合同产生纠纷，如协商无法解决，双方均有权向甲方所在地人民法院提起诉讼。</w:t>
      </w:r>
    </w:p>
    <w:p w14:paraId="2330963C">
      <w:pPr>
        <w:spacing w:before="120" w:beforeLines="50" w:after="120" w:afterLines="50" w:line="360" w:lineRule="auto"/>
        <w:rPr>
          <w:rFonts w:hint="eastAsia" w:asciiTheme="minorEastAsia" w:hAnsiTheme="minorEastAsia" w:eastAsiaTheme="minorEastAsia" w:cstheme="minorEastAsia"/>
          <w:b/>
          <w:color w:val="auto"/>
          <w:sz w:val="20"/>
          <w:szCs w:val="20"/>
        </w:rPr>
      </w:pPr>
      <w:r>
        <w:rPr>
          <w:rFonts w:hint="eastAsia" w:asciiTheme="minorEastAsia" w:hAnsiTheme="minorEastAsia" w:eastAsiaTheme="minorEastAsia" w:cstheme="minorEastAsia"/>
          <w:b/>
          <w:color w:val="auto"/>
          <w:sz w:val="20"/>
          <w:szCs w:val="20"/>
        </w:rPr>
        <w:t>第十二条　监督和管理</w:t>
      </w:r>
    </w:p>
    <w:p w14:paraId="501D7F46">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1.政府采购合同履行中，甲方需追加与合同标的相同的货物、工程或者服务的，在不改变合同其他条款的前提下，可以与乙方协商签订补充合同，但所有补充合同的采购金额不得超过原合同采购金额的百分之十。</w:t>
      </w:r>
    </w:p>
    <w:p w14:paraId="7CE71102">
      <w:pPr>
        <w:keepNext w:val="0"/>
        <w:keepLines w:val="0"/>
        <w:pageBreakBefore w:val="0"/>
        <w:widowControl w:val="0"/>
        <w:kinsoku/>
        <w:wordWrap/>
        <w:overflowPunct/>
        <w:topLinePunct w:val="0"/>
        <w:autoSpaceDE/>
        <w:autoSpaceDN/>
        <w:bidi w:val="0"/>
        <w:adjustRightInd/>
        <w:snapToGrid/>
        <w:spacing w:line="300" w:lineRule="auto"/>
        <w:ind w:firstLine="400" w:firstLineChars="200"/>
        <w:textAlignment w:val="auto"/>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2.甲乙双方均应自觉配合有关监督管理部门对合同履行情况的监督检查，如实反映情况，提供有关资料；否则，将对有关单位、当事人按照有关规定予以处罚。</w:t>
      </w:r>
    </w:p>
    <w:p w14:paraId="59D87020">
      <w:pPr>
        <w:spacing w:before="120" w:beforeLines="50" w:after="120" w:afterLines="50" w:line="360" w:lineRule="auto"/>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
          <w:color w:val="auto"/>
          <w:sz w:val="20"/>
          <w:szCs w:val="20"/>
        </w:rPr>
        <w:t>第十三条  附  则</w:t>
      </w:r>
    </w:p>
    <w:p w14:paraId="3A9EC551">
      <w:pPr>
        <w:spacing w:line="360" w:lineRule="auto"/>
        <w:ind w:firstLine="400" w:firstLineChars="200"/>
        <w:rPr>
          <w:rFonts w:hint="eastAsia" w:asciiTheme="minorEastAsia" w:hAnsiTheme="minorEastAsia" w:eastAsiaTheme="minorEastAsia" w:cstheme="minorEastAsia"/>
          <w:bCs/>
          <w:color w:val="auto"/>
          <w:sz w:val="20"/>
          <w:szCs w:val="20"/>
        </w:rPr>
      </w:pPr>
      <w:r>
        <w:rPr>
          <w:rFonts w:hint="eastAsia" w:asciiTheme="minorEastAsia" w:hAnsiTheme="minorEastAsia" w:eastAsiaTheme="minorEastAsia" w:cstheme="minorEastAsia"/>
          <w:bCs/>
          <w:color w:val="auto"/>
          <w:sz w:val="20"/>
          <w:szCs w:val="20"/>
        </w:rPr>
        <w:t>1.甲方代表为___________，乙方代表为___________。</w:t>
      </w:r>
    </w:p>
    <w:p w14:paraId="70E8AE17">
      <w:pPr>
        <w:spacing w:line="500" w:lineRule="exact"/>
        <w:ind w:firstLine="400" w:firstLineChars="200"/>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bCs/>
          <w:color w:val="auto"/>
          <w:sz w:val="20"/>
          <w:szCs w:val="20"/>
        </w:rPr>
        <w:t>2.本合同一式</w:t>
      </w:r>
      <w:r>
        <w:rPr>
          <w:rFonts w:hint="eastAsia" w:asciiTheme="minorEastAsia" w:hAnsiTheme="minorEastAsia" w:eastAsiaTheme="minorEastAsia" w:cstheme="minorEastAsia"/>
          <w:bCs/>
          <w:color w:val="auto"/>
          <w:sz w:val="20"/>
          <w:szCs w:val="20"/>
          <w:lang w:val="en-US" w:eastAsia="zh-CN"/>
        </w:rPr>
        <w:t>肆</w:t>
      </w:r>
      <w:r>
        <w:rPr>
          <w:rFonts w:hint="eastAsia" w:asciiTheme="minorEastAsia" w:hAnsiTheme="minorEastAsia" w:eastAsiaTheme="minorEastAsia" w:cstheme="minorEastAsia"/>
          <w:bCs/>
          <w:color w:val="auto"/>
          <w:sz w:val="20"/>
          <w:szCs w:val="20"/>
        </w:rPr>
        <w:t>份,甲乙双方各执两份；自双方代表签字，加盖双方公章或合同专用章后生效。</w:t>
      </w:r>
    </w:p>
    <w:p w14:paraId="5951A43E">
      <w:pPr>
        <w:spacing w:line="360" w:lineRule="auto"/>
        <w:ind w:firstLine="400" w:firstLineChars="200"/>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rPr>
        <w:t xml:space="preserve">采购人(甲方)：                        供应商(乙方)：          </w:t>
      </w:r>
    </w:p>
    <w:p w14:paraId="7AEF9F7F">
      <w:pPr>
        <w:spacing w:line="360" w:lineRule="auto"/>
        <w:ind w:firstLine="400" w:firstLineChars="200"/>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rPr>
        <w:fldChar w:fldCharType="begin"/>
      </w:r>
      <w:r>
        <w:rPr>
          <w:rFonts w:hint="eastAsia" w:asciiTheme="minorEastAsia" w:hAnsiTheme="minorEastAsia" w:eastAsiaTheme="minorEastAsia" w:cstheme="minorEastAsia"/>
          <w:color w:val="auto"/>
          <w:sz w:val="20"/>
          <w:szCs w:val="20"/>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Theme="minorEastAsia" w:hAnsiTheme="minorEastAsia" w:eastAsiaTheme="minorEastAsia" w:cstheme="minorEastAsia"/>
          <w:color w:val="auto"/>
          <w:sz w:val="20"/>
          <w:szCs w:val="20"/>
        </w:rPr>
        <w:fldChar w:fldCharType="separate"/>
      </w:r>
      <w:r>
        <w:rPr>
          <w:rFonts w:hint="eastAsia" w:asciiTheme="minorEastAsia" w:hAnsiTheme="minorEastAsia" w:eastAsiaTheme="minorEastAsia" w:cstheme="minorEastAsia"/>
          <w:color w:val="auto"/>
          <w:sz w:val="20"/>
          <w:szCs w:val="20"/>
        </w:rPr>
        <w:t>法定代表人</w:t>
      </w:r>
      <w:r>
        <w:rPr>
          <w:rFonts w:hint="eastAsia" w:asciiTheme="minorEastAsia" w:hAnsiTheme="minorEastAsia" w:eastAsiaTheme="minorEastAsia" w:cstheme="minorEastAsia"/>
          <w:color w:val="auto"/>
          <w:sz w:val="20"/>
          <w:szCs w:val="20"/>
        </w:rPr>
        <w:fldChar w:fldCharType="end"/>
      </w:r>
      <w:r>
        <w:rPr>
          <w:rFonts w:hint="eastAsia" w:asciiTheme="minorEastAsia" w:hAnsiTheme="minorEastAsia" w:eastAsiaTheme="minorEastAsia" w:cstheme="minorEastAsia"/>
          <w:color w:val="auto"/>
          <w:sz w:val="20"/>
          <w:szCs w:val="20"/>
        </w:rPr>
        <w:t xml:space="preserve">：                          </w:t>
      </w:r>
      <w:r>
        <w:rPr>
          <w:rFonts w:hint="eastAsia" w:asciiTheme="minorEastAsia" w:hAnsiTheme="minorEastAsia" w:eastAsiaTheme="minorEastAsia" w:cstheme="minorEastAsia"/>
          <w:color w:val="auto"/>
          <w:sz w:val="20"/>
          <w:szCs w:val="20"/>
        </w:rPr>
        <w:fldChar w:fldCharType="begin"/>
      </w:r>
      <w:r>
        <w:rPr>
          <w:rFonts w:hint="eastAsia" w:asciiTheme="minorEastAsia" w:hAnsiTheme="minorEastAsia" w:eastAsiaTheme="minorEastAsia" w:cstheme="minorEastAsia"/>
          <w:color w:val="auto"/>
          <w:sz w:val="20"/>
          <w:szCs w:val="20"/>
        </w:rPr>
        <w:instrText xml:space="preserve">HYPERLINK "http://set2.mail.qq.com/cgi-bin/mail_spam?action=check_link&amp;spam=0&amp;url=http%3A%2F%2Fwww%2Ebaidu%2Ecom%2Fs%3Fwd%3D%25E6%25B3%2595%25E5%25AE%259A%25E4%25BB%25A3%25E8%25A1%25A8%25E4%25BA%25BA%26hl_tag%3Dtextlink%26tn%3DSE_hldp01350_v6v6zkg6" </w:instrText>
      </w:r>
      <w:r>
        <w:rPr>
          <w:rFonts w:hint="eastAsia" w:asciiTheme="minorEastAsia" w:hAnsiTheme="minorEastAsia" w:eastAsiaTheme="minorEastAsia" w:cstheme="minorEastAsia"/>
          <w:color w:val="auto"/>
          <w:sz w:val="20"/>
          <w:szCs w:val="20"/>
        </w:rPr>
        <w:fldChar w:fldCharType="separate"/>
      </w:r>
      <w:r>
        <w:rPr>
          <w:rFonts w:hint="eastAsia" w:asciiTheme="minorEastAsia" w:hAnsiTheme="minorEastAsia" w:eastAsiaTheme="minorEastAsia" w:cstheme="minorEastAsia"/>
          <w:color w:val="auto"/>
          <w:sz w:val="20"/>
          <w:szCs w:val="20"/>
        </w:rPr>
        <w:t>法定代表人</w:t>
      </w:r>
      <w:r>
        <w:rPr>
          <w:rFonts w:hint="eastAsia" w:asciiTheme="minorEastAsia" w:hAnsiTheme="minorEastAsia" w:eastAsiaTheme="minorEastAsia" w:cstheme="minorEastAsia"/>
          <w:color w:val="auto"/>
          <w:sz w:val="20"/>
          <w:szCs w:val="20"/>
        </w:rPr>
        <w:fldChar w:fldCharType="end"/>
      </w:r>
      <w:r>
        <w:rPr>
          <w:rFonts w:hint="eastAsia" w:asciiTheme="minorEastAsia" w:hAnsiTheme="minorEastAsia" w:eastAsiaTheme="minorEastAsia" w:cstheme="minorEastAsia"/>
          <w:color w:val="auto"/>
          <w:sz w:val="20"/>
          <w:szCs w:val="20"/>
        </w:rPr>
        <w:t xml:space="preserve">：           </w:t>
      </w:r>
    </w:p>
    <w:p w14:paraId="6ED98349">
      <w:pPr>
        <w:spacing w:line="360" w:lineRule="auto"/>
        <w:ind w:firstLine="400" w:firstLineChars="200"/>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rPr>
        <w:fldChar w:fldCharType="begin"/>
      </w:r>
      <w:r>
        <w:rPr>
          <w:rFonts w:hint="eastAsia" w:asciiTheme="minorEastAsia" w:hAnsiTheme="minorEastAsia" w:eastAsiaTheme="minorEastAsia" w:cstheme="minorEastAsia"/>
          <w:color w:val="auto"/>
          <w:sz w:val="20"/>
          <w:szCs w:val="20"/>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Theme="minorEastAsia" w:hAnsiTheme="minorEastAsia" w:eastAsiaTheme="minorEastAsia" w:cstheme="minorEastAsia"/>
          <w:color w:val="auto"/>
          <w:sz w:val="20"/>
          <w:szCs w:val="20"/>
        </w:rPr>
        <w:fldChar w:fldCharType="separate"/>
      </w:r>
      <w:r>
        <w:rPr>
          <w:rFonts w:hint="eastAsia" w:asciiTheme="minorEastAsia" w:hAnsiTheme="minorEastAsia" w:eastAsiaTheme="minorEastAsia" w:cstheme="minorEastAsia"/>
          <w:color w:val="auto"/>
          <w:sz w:val="20"/>
          <w:szCs w:val="20"/>
        </w:rPr>
        <w:t>委托代理人</w:t>
      </w:r>
      <w:r>
        <w:rPr>
          <w:rFonts w:hint="eastAsia" w:asciiTheme="minorEastAsia" w:hAnsiTheme="minorEastAsia" w:eastAsiaTheme="minorEastAsia" w:cstheme="minorEastAsia"/>
          <w:color w:val="auto"/>
          <w:sz w:val="20"/>
          <w:szCs w:val="20"/>
        </w:rPr>
        <w:fldChar w:fldCharType="end"/>
      </w:r>
      <w:r>
        <w:rPr>
          <w:rFonts w:hint="eastAsia" w:asciiTheme="minorEastAsia" w:hAnsiTheme="minorEastAsia" w:eastAsiaTheme="minorEastAsia" w:cstheme="minorEastAsia"/>
          <w:color w:val="auto"/>
          <w:sz w:val="20"/>
          <w:szCs w:val="20"/>
        </w:rPr>
        <w:t xml:space="preserve">：                        </w:t>
      </w:r>
      <w:r>
        <w:rPr>
          <w:rFonts w:hint="eastAsia" w:asciiTheme="minorEastAsia" w:hAnsiTheme="minorEastAsia" w:eastAsiaTheme="minorEastAsia" w:cstheme="minorEastAsia"/>
          <w:color w:val="auto"/>
          <w:sz w:val="20"/>
          <w:szCs w:val="20"/>
        </w:rPr>
        <w:fldChar w:fldCharType="begin"/>
      </w:r>
      <w:r>
        <w:rPr>
          <w:rFonts w:hint="eastAsia" w:asciiTheme="minorEastAsia" w:hAnsiTheme="minorEastAsia" w:eastAsiaTheme="minorEastAsia" w:cstheme="minorEastAsia"/>
          <w:color w:val="auto"/>
          <w:sz w:val="20"/>
          <w:szCs w:val="20"/>
        </w:rPr>
        <w:instrText xml:space="preserve">HYPERLINK "http://set2.mail.qq.com/cgi-bin/mail_spam?action=check_link&amp;spam=0&amp;url=http%3A%2F%2Fwww%2Ebaidu%2Ecom%2Fs%3Fwd%3D%25E5%25A7%2594%25E6%2589%2598%25E4%25BB%25A3%25E7%2590%2586%25E4%25BA%25BA%26hl_tag%3Dtextlink%26tn%3DSE_hldp01350_v6v6zkg6" </w:instrText>
      </w:r>
      <w:r>
        <w:rPr>
          <w:rFonts w:hint="eastAsia" w:asciiTheme="minorEastAsia" w:hAnsiTheme="minorEastAsia" w:eastAsiaTheme="minorEastAsia" w:cstheme="minorEastAsia"/>
          <w:color w:val="auto"/>
          <w:sz w:val="20"/>
          <w:szCs w:val="20"/>
        </w:rPr>
        <w:fldChar w:fldCharType="separate"/>
      </w:r>
      <w:r>
        <w:rPr>
          <w:rFonts w:hint="eastAsia" w:asciiTheme="minorEastAsia" w:hAnsiTheme="minorEastAsia" w:eastAsiaTheme="minorEastAsia" w:cstheme="minorEastAsia"/>
          <w:color w:val="auto"/>
          <w:sz w:val="20"/>
          <w:szCs w:val="20"/>
        </w:rPr>
        <w:t>委托代理人</w:t>
      </w:r>
      <w:r>
        <w:rPr>
          <w:rFonts w:hint="eastAsia" w:asciiTheme="minorEastAsia" w:hAnsiTheme="minorEastAsia" w:eastAsiaTheme="minorEastAsia" w:cstheme="minorEastAsia"/>
          <w:color w:val="auto"/>
          <w:sz w:val="20"/>
          <w:szCs w:val="20"/>
        </w:rPr>
        <w:fldChar w:fldCharType="end"/>
      </w:r>
      <w:r>
        <w:rPr>
          <w:rFonts w:hint="eastAsia" w:asciiTheme="minorEastAsia" w:hAnsiTheme="minorEastAsia" w:eastAsiaTheme="minorEastAsia" w:cstheme="minorEastAsia"/>
          <w:color w:val="auto"/>
          <w:sz w:val="20"/>
          <w:szCs w:val="20"/>
        </w:rPr>
        <w:t xml:space="preserve">：            </w:t>
      </w:r>
    </w:p>
    <w:p w14:paraId="6DD907F1">
      <w:pPr>
        <w:spacing w:line="360" w:lineRule="auto"/>
        <w:ind w:firstLine="400" w:firstLineChars="200"/>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rPr>
        <w:fldChar w:fldCharType="begin"/>
      </w:r>
      <w:r>
        <w:rPr>
          <w:rFonts w:hint="eastAsia" w:asciiTheme="minorEastAsia" w:hAnsiTheme="minorEastAsia" w:eastAsiaTheme="minorEastAsia" w:cstheme="minorEastAsia"/>
          <w:color w:val="auto"/>
          <w:sz w:val="20"/>
          <w:szCs w:val="20"/>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Theme="minorEastAsia" w:hAnsiTheme="minorEastAsia" w:eastAsiaTheme="minorEastAsia" w:cstheme="minorEastAsia"/>
          <w:color w:val="auto"/>
          <w:sz w:val="20"/>
          <w:szCs w:val="20"/>
        </w:rPr>
        <w:fldChar w:fldCharType="separate"/>
      </w:r>
      <w:r>
        <w:rPr>
          <w:rFonts w:hint="eastAsia" w:asciiTheme="minorEastAsia" w:hAnsiTheme="minorEastAsia" w:eastAsiaTheme="minorEastAsia" w:cstheme="minorEastAsia"/>
          <w:color w:val="auto"/>
          <w:sz w:val="20"/>
          <w:szCs w:val="20"/>
        </w:rPr>
        <w:t>开户银行</w:t>
      </w:r>
      <w:r>
        <w:rPr>
          <w:rFonts w:hint="eastAsia" w:asciiTheme="minorEastAsia" w:hAnsiTheme="minorEastAsia" w:eastAsiaTheme="minorEastAsia" w:cstheme="minorEastAsia"/>
          <w:color w:val="auto"/>
          <w:sz w:val="20"/>
          <w:szCs w:val="20"/>
        </w:rPr>
        <w:fldChar w:fldCharType="end"/>
      </w:r>
      <w:r>
        <w:rPr>
          <w:rFonts w:hint="eastAsia" w:asciiTheme="minorEastAsia" w:hAnsiTheme="minorEastAsia" w:eastAsiaTheme="minorEastAsia" w:cstheme="minorEastAsia"/>
          <w:color w:val="auto"/>
          <w:sz w:val="20"/>
          <w:szCs w:val="20"/>
        </w:rPr>
        <w:t xml:space="preserve">：                          </w:t>
      </w:r>
      <w:r>
        <w:rPr>
          <w:rFonts w:hint="eastAsia" w:asciiTheme="minorEastAsia" w:hAnsiTheme="minorEastAsia" w:eastAsiaTheme="minorEastAsia" w:cstheme="minorEastAsia"/>
          <w:color w:val="auto"/>
          <w:sz w:val="20"/>
          <w:szCs w:val="20"/>
        </w:rPr>
        <w:fldChar w:fldCharType="begin"/>
      </w:r>
      <w:r>
        <w:rPr>
          <w:rFonts w:hint="eastAsia" w:asciiTheme="minorEastAsia" w:hAnsiTheme="minorEastAsia" w:eastAsiaTheme="minorEastAsia" w:cstheme="minorEastAsia"/>
          <w:color w:val="auto"/>
          <w:sz w:val="20"/>
          <w:szCs w:val="20"/>
        </w:rPr>
        <w:instrText xml:space="preserve">HYPERLINK "http://set2.mail.qq.com/cgi-bin/mail_spam?action=check_link&amp;spam=0&amp;url=http%3A%2F%2Fwww%2Ebaidu%2Ecom%2Fs%3Fwd%3D%25E5%25BC%2580%25E6%2588%25B7%25E9%2593%25B6%25E8%25A1%258C%26hl_tag%3Dtextlink%26tn%3DSE_hldp01350_v6v6zkg6" </w:instrText>
      </w:r>
      <w:r>
        <w:rPr>
          <w:rFonts w:hint="eastAsia" w:asciiTheme="minorEastAsia" w:hAnsiTheme="minorEastAsia" w:eastAsiaTheme="minorEastAsia" w:cstheme="minorEastAsia"/>
          <w:color w:val="auto"/>
          <w:sz w:val="20"/>
          <w:szCs w:val="20"/>
        </w:rPr>
        <w:fldChar w:fldCharType="separate"/>
      </w:r>
      <w:r>
        <w:rPr>
          <w:rFonts w:hint="eastAsia" w:asciiTheme="minorEastAsia" w:hAnsiTheme="minorEastAsia" w:eastAsiaTheme="minorEastAsia" w:cstheme="minorEastAsia"/>
          <w:color w:val="auto"/>
          <w:sz w:val="20"/>
          <w:szCs w:val="20"/>
        </w:rPr>
        <w:t>开户银行</w:t>
      </w:r>
      <w:r>
        <w:rPr>
          <w:rFonts w:hint="eastAsia" w:asciiTheme="minorEastAsia" w:hAnsiTheme="minorEastAsia" w:eastAsiaTheme="minorEastAsia" w:cstheme="minorEastAsia"/>
          <w:color w:val="auto"/>
          <w:sz w:val="20"/>
          <w:szCs w:val="20"/>
        </w:rPr>
        <w:fldChar w:fldCharType="end"/>
      </w:r>
      <w:r>
        <w:rPr>
          <w:rFonts w:hint="eastAsia" w:asciiTheme="minorEastAsia" w:hAnsiTheme="minorEastAsia" w:eastAsiaTheme="minorEastAsia" w:cstheme="minorEastAsia"/>
          <w:color w:val="auto"/>
          <w:sz w:val="20"/>
          <w:szCs w:val="20"/>
        </w:rPr>
        <w:t xml:space="preserve">：             </w:t>
      </w:r>
    </w:p>
    <w:p w14:paraId="3D3048B1">
      <w:pPr>
        <w:spacing w:line="360" w:lineRule="auto"/>
        <w:ind w:firstLine="400" w:firstLineChars="200"/>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rPr>
        <w:t xml:space="preserve">帐    号：                          帐    号：             </w:t>
      </w:r>
    </w:p>
    <w:p w14:paraId="5119BBF0">
      <w:pPr>
        <w:spacing w:line="360" w:lineRule="auto"/>
        <w:ind w:firstLine="400" w:firstLineChars="200"/>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rPr>
        <w:t xml:space="preserve">电    话：                          电    话：              </w:t>
      </w:r>
    </w:p>
    <w:p w14:paraId="4633E5FF">
      <w:pPr>
        <w:spacing w:line="360" w:lineRule="auto"/>
        <w:ind w:firstLine="400" w:firstLineChars="200"/>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rPr>
        <w:t xml:space="preserve">地    址：                          地    址：             </w:t>
      </w:r>
    </w:p>
    <w:p w14:paraId="541C2500">
      <w:pPr>
        <w:spacing w:line="360" w:lineRule="auto"/>
        <w:ind w:firstLine="400" w:firstLineChars="200"/>
        <w:rPr>
          <w:rFonts w:hint="eastAsia" w:asciiTheme="minorEastAsia" w:hAnsiTheme="minorEastAsia" w:eastAsiaTheme="minorEastAsia" w:cstheme="minorEastAsia"/>
          <w:color w:val="auto"/>
          <w:sz w:val="20"/>
          <w:szCs w:val="20"/>
          <w:lang w:val="zh-CN"/>
        </w:rPr>
      </w:pPr>
      <w:r>
        <w:rPr>
          <w:rFonts w:hint="eastAsia" w:asciiTheme="minorEastAsia" w:hAnsiTheme="minorEastAsia" w:eastAsiaTheme="minorEastAsia" w:cstheme="minorEastAsia"/>
          <w:color w:val="auto"/>
          <w:sz w:val="20"/>
          <w:szCs w:val="20"/>
        </w:rPr>
        <w:t>时    间：  年月日              时    间： 年月日</w:t>
      </w:r>
    </w:p>
    <w:p w14:paraId="350E632B">
      <w:pPr>
        <w:rPr>
          <w:rFonts w:hint="eastAsia" w:asciiTheme="minorEastAsia" w:hAnsiTheme="minorEastAsia" w:eastAsiaTheme="minorEastAsia" w:cstheme="minorEastAsia"/>
          <w:sz w:val="20"/>
          <w:szCs w:val="2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34"/>
    <w:family w:val="auto"/>
    <w:pitch w:val="default"/>
    <w:sig w:usb0="E0002AFF" w:usb1="C0007841"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E8F310C"/>
    <w:multiLevelType w:val="singleLevel"/>
    <w:tmpl w:val="7E8F310C"/>
    <w:lvl w:ilvl="0" w:tentative="0">
      <w:start w:val="1"/>
      <w:numFmt w:val="chineseCounting"/>
      <w:suff w:val="space"/>
      <w:lvlText w:val="第%1条"/>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JmZGJlYTZhNmYxNDViNzc2MDVlMjZhMjcwNGI3YzAifQ=="/>
  </w:docVars>
  <w:rsids>
    <w:rsidRoot w:val="00000000"/>
    <w:rsid w:val="03B24C65"/>
    <w:rsid w:val="1E822C75"/>
    <w:rsid w:val="24404F23"/>
    <w:rsid w:val="26190E48"/>
    <w:rsid w:val="27A40A9E"/>
    <w:rsid w:val="2D962D7E"/>
    <w:rsid w:val="46D30747"/>
    <w:rsid w:val="482A25E9"/>
    <w:rsid w:val="48BB1493"/>
    <w:rsid w:val="4A4034B4"/>
    <w:rsid w:val="4F2E29BF"/>
    <w:rsid w:val="594A7343"/>
    <w:rsid w:val="5F7C32D2"/>
    <w:rsid w:val="673152EA"/>
    <w:rsid w:val="727B25E6"/>
    <w:rsid w:val="7CBC52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after="120"/>
    </w:pPr>
    <w:rPr>
      <w:rFonts w:eastAsia="Times New Roman"/>
    </w:rPr>
  </w:style>
  <w:style w:type="paragraph" w:customStyle="1" w:styleId="5">
    <w:name w:val="样式 首行缩进:  2 字符"/>
    <w:basedOn w:val="1"/>
    <w:qFormat/>
    <w:uiPriority w:val="0"/>
    <w:pPr>
      <w:spacing w:line="400" w:lineRule="exact"/>
      <w:ind w:firstLine="200" w:firstLineChars="200"/>
    </w:pPr>
    <w:rPr>
      <w:rFonts w:cs="宋体"/>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2930</Words>
  <Characters>2999</Characters>
  <Lines>0</Lines>
  <Paragraphs>0</Paragraphs>
  <TotalTime>4</TotalTime>
  <ScaleCrop>false</ScaleCrop>
  <LinksUpToDate>false</LinksUpToDate>
  <CharactersWithSpaces>3451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2024-08-07T02:51:00Z</dcterms:created>
  <dc:creator>56869</dc:creator>
  <cp:lastModifiedBy>Administrator</cp:lastModifiedBy>
  <dcterms:modified xsi:type="dcterms:W3CDTF">2025-12-13T07:59:57Z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86C6ED8194BF459E8FA4FF478D1FDA70_12</vt:lpwstr>
  </property>
  <property fmtid="{D5CDD505-2E9C-101B-9397-08002B2CF9AE}" pid="4" name="KSOTemplateDocerSaveRecord">
    <vt:lpwstr>eyJoZGlkIjoiYzdmMDA0ZjhiNmZlMTBiMjY1OThjZDg5M2IzNjBiMGQiLCJ1c2VySWQiOiIxMDU5MDcyMDQ5In0=</vt:lpwstr>
  </property>
</Properties>
</file>