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C179E46">
      <w:pPr>
        <w:pStyle w:val="4"/>
        <w:pageBreakBefore w:val="0"/>
        <w:tabs>
          <w:tab w:val="right" w:leader="dot" w:pos="9460"/>
        </w:tabs>
        <w:wordWrap/>
        <w:overflowPunct/>
        <w:topLinePunct w:val="0"/>
        <w:bidi w:val="0"/>
        <w:spacing w:beforeAutospacing="0" w:afterAutospacing="0" w:line="500" w:lineRule="exact"/>
        <w:ind w:left="0" w:leftChars="0" w:right="0" w:rightChars="0" w:firstLine="803" w:firstLineChars="200"/>
        <w:jc w:val="center"/>
        <w:outlineLvl w:val="1"/>
        <w:rPr>
          <w:rFonts w:hint="eastAsia" w:ascii="仿宋" w:hAnsi="仿宋" w:eastAsia="仿宋" w:cs="仿宋"/>
          <w:b/>
          <w:color w:val="auto"/>
          <w:sz w:val="30"/>
          <w:szCs w:val="30"/>
          <w:highlight w:val="none"/>
          <w:lang w:eastAsia="zh-CN"/>
        </w:rPr>
      </w:pPr>
      <w:r>
        <w:rPr>
          <w:rFonts w:hint="eastAsia" w:ascii="仿宋" w:hAnsi="仿宋" w:eastAsia="仿宋" w:cs="仿宋"/>
          <w:b/>
          <w:bCs/>
          <w:color w:val="auto"/>
          <w:sz w:val="40"/>
          <w:szCs w:val="40"/>
          <w:highlight w:val="none"/>
          <w:lang w:val="zh-CN" w:eastAsia="zh-CN"/>
        </w:rPr>
        <w:t>承诺书</w:t>
      </w:r>
    </w:p>
    <w:p w14:paraId="3D66212B">
      <w:pPr>
        <w:pageBreakBefore w:val="0"/>
        <w:wordWrap/>
        <w:overflowPunct/>
        <w:topLinePunct w:val="0"/>
        <w:bidi w:val="0"/>
        <w:spacing w:beforeAutospacing="0" w:afterAutospacing="0" w:line="500" w:lineRule="exact"/>
        <w:ind w:left="0" w:leftChars="0" w:right="0" w:rightChars="0"/>
        <w:jc w:val="center"/>
        <w:outlineLvl w:val="2"/>
        <w:rPr>
          <w:rFonts w:hint="eastAsia" w:ascii="仿宋" w:hAnsi="仿宋" w:eastAsia="仿宋" w:cs="仿宋"/>
          <w:b/>
          <w:bCs/>
          <w:color w:val="auto"/>
          <w:sz w:val="28"/>
          <w:szCs w:val="28"/>
          <w:highlight w:val="none"/>
          <w:shd w:val="clear" w:color="auto" w:fill="FFFFFF"/>
        </w:rPr>
      </w:pPr>
      <w:r>
        <w:rPr>
          <w:rFonts w:hint="eastAsia" w:ascii="仿宋" w:hAnsi="仿宋" w:eastAsia="仿宋" w:cs="仿宋"/>
          <w:b/>
          <w:bCs/>
          <w:color w:val="auto"/>
          <w:sz w:val="28"/>
          <w:szCs w:val="28"/>
          <w:highlight w:val="none"/>
          <w:shd w:val="clear" w:color="auto" w:fill="FFFFFF"/>
        </w:rPr>
        <w:t>一、供应商承诺书</w:t>
      </w:r>
    </w:p>
    <w:p w14:paraId="1960D18A">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u w:val="single"/>
        </w:rPr>
        <w:t>致    （采购代理机构）</w:t>
      </w:r>
      <w:r>
        <w:rPr>
          <w:rFonts w:hint="eastAsia" w:ascii="仿宋" w:hAnsi="仿宋" w:eastAsia="仿宋" w:cs="仿宋"/>
          <w:color w:val="auto"/>
          <w:sz w:val="28"/>
          <w:szCs w:val="28"/>
          <w:highlight w:val="none"/>
        </w:rPr>
        <w:t>:</w:t>
      </w:r>
    </w:p>
    <w:p w14:paraId="084C1128">
      <w:pPr>
        <w:pageBreakBefore w:val="0"/>
        <w:wordWrap/>
        <w:overflowPunct/>
        <w:topLinePunct w:val="0"/>
        <w:bidi w:val="0"/>
        <w:spacing w:beforeAutospacing="0" w:afterAutospacing="0" w:line="500" w:lineRule="exact"/>
        <w:ind w:left="0" w:leftChars="0" w:right="0" w:rightChars="0" w:firstLine="57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作为参加贵单位的</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的投标供应商，本公司郑重承诺：</w:t>
      </w:r>
    </w:p>
    <w:p w14:paraId="78E502A0">
      <w:pPr>
        <w:pageBreakBefore w:val="0"/>
        <w:wordWrap/>
        <w:overflowPunct/>
        <w:topLinePunct w:val="0"/>
        <w:bidi w:val="0"/>
        <w:spacing w:beforeAutospacing="0" w:afterAutospacing="0" w:line="500" w:lineRule="exact"/>
        <w:ind w:left="0" w:leftChars="0" w:right="0" w:rightChars="0" w:firstLine="57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1.在参加本项目招标之前不存在被依法禁止经营行为、财产被接管或冻结的情况，如有隐瞒实情，愿承担一切责任及后果。</w:t>
      </w:r>
    </w:p>
    <w:p w14:paraId="47EAB56F">
      <w:pPr>
        <w:pageBreakBefore w:val="0"/>
        <w:wordWrap/>
        <w:overflowPunct/>
        <w:topLinePunct w:val="0"/>
        <w:bidi w:val="0"/>
        <w:spacing w:beforeAutospacing="0" w:afterAutospacing="0" w:line="500" w:lineRule="exact"/>
        <w:ind w:left="0" w:leftChars="0" w:right="0" w:rightChars="0" w:firstLine="57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2.近三年受到有关行政主管部门的行政处理、不良行为记录为次（没有填零），如有隐瞒实情，愿承担一切责任及后果。</w:t>
      </w:r>
    </w:p>
    <w:p w14:paraId="5488ADEA">
      <w:pPr>
        <w:pageBreakBefore w:val="0"/>
        <w:wordWrap/>
        <w:overflowPunct/>
        <w:topLinePunct w:val="0"/>
        <w:bidi w:val="0"/>
        <w:spacing w:beforeAutospacing="0" w:afterAutospacing="0" w:line="500" w:lineRule="exact"/>
        <w:ind w:left="0" w:leftChars="0" w:right="0" w:rightChars="0" w:firstLine="57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3.参加本次投标提交的所有资格证明文件是真实的、有效的，如有隐瞒实情，愿承担一切责任及后果。</w:t>
      </w:r>
    </w:p>
    <w:p w14:paraId="443828AA">
      <w:pPr>
        <w:pageBreakBefore w:val="0"/>
        <w:tabs>
          <w:tab w:val="left" w:pos="694"/>
        </w:tabs>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4.我方已阅读了《财政部关于在政府采购活动中查询及使用信用记录有关问题的通知-财库〔2016〕125号》文件，并领会了文件的精神。因违反文件规定所产生的后果由我方自行承担。</w:t>
      </w:r>
    </w:p>
    <w:p w14:paraId="5B5D6CA5">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color w:val="auto"/>
          <w:sz w:val="28"/>
          <w:szCs w:val="28"/>
          <w:highlight w:val="none"/>
        </w:rPr>
      </w:pPr>
    </w:p>
    <w:p w14:paraId="44F4CD83">
      <w:pPr>
        <w:pageBreakBefore w:val="0"/>
        <w:wordWrap/>
        <w:overflowPunct/>
        <w:topLinePunct w:val="0"/>
        <w:bidi w:val="0"/>
        <w:spacing w:beforeAutospacing="0" w:afterAutospacing="0" w:line="500" w:lineRule="exact"/>
        <w:ind w:left="0" w:leftChars="0" w:right="0" w:rightChars="0" w:firstLine="2940" w:firstLineChars="105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供应商：</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（公章）</w:t>
      </w:r>
    </w:p>
    <w:p w14:paraId="44AD89B6">
      <w:pPr>
        <w:pageBreakBefore w:val="0"/>
        <w:wordWrap/>
        <w:overflowPunct/>
        <w:topLinePunct w:val="0"/>
        <w:bidi w:val="0"/>
        <w:spacing w:beforeAutospacing="0" w:afterAutospacing="0" w:line="500" w:lineRule="exact"/>
        <w:ind w:left="0" w:leftChars="0" w:right="0" w:rightChars="0" w:firstLine="2520" w:firstLineChars="90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（签字或盖章）</w:t>
      </w:r>
    </w:p>
    <w:p w14:paraId="29BB8293">
      <w:pPr>
        <w:pStyle w:val="4"/>
        <w:pageBreakBefore w:val="0"/>
        <w:tabs>
          <w:tab w:val="right" w:leader="dot" w:pos="9460"/>
        </w:tabs>
        <w:wordWrap/>
        <w:overflowPunct/>
        <w:topLinePunct w:val="0"/>
        <w:bidi w:val="0"/>
        <w:spacing w:beforeAutospacing="0" w:afterAutospacing="0" w:line="500" w:lineRule="exact"/>
        <w:ind w:left="0" w:leftChars="0" w:right="0" w:rightChars="0"/>
        <w:jc w:val="center"/>
        <w:outlineLvl w:val="9"/>
        <w:rPr>
          <w:rFonts w:hint="eastAsia" w:ascii="仿宋" w:hAnsi="仿宋" w:eastAsia="仿宋" w:cs="仿宋"/>
          <w:color w:val="auto"/>
          <w:sz w:val="28"/>
          <w:szCs w:val="28"/>
          <w:highlight w:val="none"/>
          <w:lang w:eastAsia="zh-CN"/>
        </w:rPr>
      </w:pPr>
      <w:r>
        <w:rPr>
          <w:rFonts w:hint="eastAsia" w:ascii="仿宋" w:hAnsi="仿宋" w:eastAsia="仿宋" w:cs="仿宋"/>
          <w:b w:val="0"/>
          <w:color w:val="auto"/>
          <w:kern w:val="2"/>
          <w:sz w:val="28"/>
          <w:szCs w:val="28"/>
          <w:highlight w:val="none"/>
          <w:lang w:val="zh-CN" w:eastAsia="zh-CN"/>
        </w:rPr>
        <w:t>日      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日</w:t>
      </w:r>
    </w:p>
    <w:p w14:paraId="46E87E7F">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snapToGrid w:val="0"/>
          <w:color w:val="auto"/>
          <w:kern w:val="0"/>
          <w:sz w:val="28"/>
          <w:szCs w:val="28"/>
          <w:highlight w:val="none"/>
        </w:rPr>
      </w:pPr>
    </w:p>
    <w:p w14:paraId="7C324D30">
      <w:pPr>
        <w:pageBreakBefore w:val="0"/>
        <w:wordWrap/>
        <w:overflowPunct/>
        <w:topLinePunct w:val="0"/>
        <w:bidi w:val="0"/>
        <w:spacing w:beforeAutospacing="0" w:afterAutospacing="0" w:line="500" w:lineRule="exact"/>
        <w:ind w:left="0" w:leftChars="0" w:right="0" w:rightChars="0"/>
        <w:jc w:val="center"/>
        <w:outlineLvl w:val="2"/>
        <w:rPr>
          <w:rFonts w:hint="eastAsia" w:ascii="仿宋" w:hAnsi="仿宋" w:eastAsia="仿宋" w:cs="仿宋"/>
          <w:b/>
          <w:bCs/>
          <w:color w:val="auto"/>
          <w:sz w:val="30"/>
          <w:szCs w:val="30"/>
          <w:highlight w:val="none"/>
          <w:shd w:val="clear" w:color="auto" w:fill="FFFFFF"/>
        </w:rPr>
      </w:pPr>
      <w:r>
        <w:rPr>
          <w:rFonts w:hint="eastAsia" w:ascii="仿宋" w:hAnsi="仿宋" w:eastAsia="仿宋" w:cs="仿宋"/>
          <w:b/>
          <w:bCs/>
          <w:color w:val="auto"/>
          <w:sz w:val="30"/>
          <w:szCs w:val="30"/>
          <w:highlight w:val="none"/>
          <w:shd w:val="clear" w:color="auto" w:fill="FFFFFF"/>
        </w:rPr>
        <w:br w:type="page"/>
      </w:r>
      <w:r>
        <w:rPr>
          <w:rFonts w:hint="eastAsia" w:ascii="仿宋" w:hAnsi="仿宋" w:eastAsia="仿宋" w:cs="仿宋"/>
          <w:b/>
          <w:bCs/>
          <w:color w:val="auto"/>
          <w:sz w:val="30"/>
          <w:szCs w:val="30"/>
          <w:highlight w:val="none"/>
          <w:shd w:val="clear" w:color="auto" w:fill="FFFFFF"/>
        </w:rPr>
        <w:t>二、政府采购供应商拒绝政府采购领域商业贿赂承诺书</w:t>
      </w:r>
    </w:p>
    <w:p w14:paraId="18878E97">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为响应党中央、国务院关于治理政府采购领域商业贿赂行为的号召，我单位在此庄严承诺：</w:t>
      </w:r>
    </w:p>
    <w:p w14:paraId="1B90D967">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1.在参与政府采购活动中遵纪守法、诚信经营、公平竞标。</w:t>
      </w:r>
    </w:p>
    <w:p w14:paraId="6B571B8F">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2.不向采购人、采购代理机构和政府采购评审专家进行任何形式的商业贿赂以谋取交易机会。</w:t>
      </w:r>
    </w:p>
    <w:p w14:paraId="5549734B">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3.不向政府采购代理机构和采购人提供虚假资质文件或采用虚假应标方式参与政府采购市场竞争并谋取中标、成交。</w:t>
      </w:r>
    </w:p>
    <w:p w14:paraId="7AA97BD1">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4.不采取“围标、陪标”等商业欺诈手段获得政府采购定单。</w:t>
      </w:r>
    </w:p>
    <w:p w14:paraId="0FD5AB3C">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5.不采取不正当手段诋毁、排挤其他供应商。</w:t>
      </w:r>
    </w:p>
    <w:p w14:paraId="4795544F">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6.不在提供商品和服务时“偷梁换柱、以次充好”损害采购人的合法权益。</w:t>
      </w:r>
    </w:p>
    <w:p w14:paraId="089ECFD8">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7.不与采购人、采购代理机构、政府采购评审专家或其它供应商恶意串通，进行质疑和投诉，维护政府采购市场秩序。</w:t>
      </w:r>
    </w:p>
    <w:p w14:paraId="36AB1D77">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8.尊重和接受政府采购监督管理部门的监督和政府采购代理机构招标要求，承担因违约行为给采购人造成的损失。</w:t>
      </w:r>
    </w:p>
    <w:p w14:paraId="15EDC7CE">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9.不发生其他有悖于政府采购公开、公平、公正和诚信原则的行为。</w:t>
      </w:r>
    </w:p>
    <w:p w14:paraId="6EFEDA42">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hint="eastAsia" w:ascii="仿宋" w:hAnsi="仿宋" w:eastAsia="仿宋" w:cs="仿宋"/>
          <w:color w:val="auto"/>
          <w:sz w:val="28"/>
          <w:szCs w:val="28"/>
          <w:highlight w:val="none"/>
        </w:rPr>
      </w:pPr>
    </w:p>
    <w:p w14:paraId="59C63526">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承诺单位：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none"/>
        </w:rPr>
        <w:t>（公章）</w:t>
      </w:r>
    </w:p>
    <w:p w14:paraId="306B9D90">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全权代表：</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u w:val="none"/>
        </w:rPr>
        <w:t>（签字或盖章）</w:t>
      </w:r>
    </w:p>
    <w:p w14:paraId="7C723FE2">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rPr>
        <w:t xml:space="preserve">                       </w:t>
      </w:r>
    </w:p>
    <w:p w14:paraId="11B4D6F1">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    编：</w:t>
      </w:r>
      <w:r>
        <w:rPr>
          <w:rFonts w:hint="eastAsia" w:ascii="仿宋" w:hAnsi="仿宋" w:eastAsia="仿宋" w:cs="仿宋"/>
          <w:color w:val="auto"/>
          <w:sz w:val="28"/>
          <w:szCs w:val="28"/>
          <w:highlight w:val="none"/>
          <w:u w:val="single"/>
        </w:rPr>
        <w:t xml:space="preserve">                       </w:t>
      </w:r>
    </w:p>
    <w:p w14:paraId="634DC57B">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p>
    <w:p w14:paraId="42CF8668">
      <w:pPr>
        <w:pageBreakBefore w:val="0"/>
        <w:tabs>
          <w:tab w:val="left" w:pos="2394"/>
        </w:tabs>
        <w:wordWrap/>
        <w:overflowPunct/>
        <w:topLinePunct w:val="0"/>
        <w:bidi w:val="0"/>
        <w:spacing w:beforeAutospacing="0" w:afterAutospacing="0" w:line="500" w:lineRule="exact"/>
        <w:ind w:left="0" w:leftChars="0" w:right="0" w:rightChars="0" w:firstLine="1120" w:firstLineChars="4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日</w:t>
      </w:r>
    </w:p>
    <w:p w14:paraId="4029B768">
      <w:pPr>
        <w:pStyle w:val="7"/>
        <w:pageBreakBefore w:val="0"/>
        <w:wordWrap/>
        <w:overflowPunct/>
        <w:topLinePunct w:val="0"/>
        <w:bidi w:val="0"/>
        <w:spacing w:beforeAutospacing="0" w:afterAutospacing="0" w:line="500" w:lineRule="exact"/>
        <w:ind w:left="0" w:leftChars="0" w:right="0" w:rightChars="0"/>
        <w:jc w:val="both"/>
        <w:rPr>
          <w:rFonts w:hint="eastAsia" w:ascii="仿宋" w:hAnsi="仿宋" w:eastAsia="仿宋" w:cs="仿宋"/>
          <w:b w:val="0"/>
          <w:bCs/>
          <w:color w:val="auto"/>
          <w:sz w:val="24"/>
          <w:highlight w:val="none"/>
          <w:lang w:val="zh-CN" w:eastAsia="zh-CN"/>
        </w:rPr>
      </w:pPr>
    </w:p>
    <w:p w14:paraId="34680A1F">
      <w:bookmarkStart w:id="0" w:name="_GoBack"/>
      <w:bookmarkEnd w:id="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1D01760"/>
    <w:rsid w:val="11D0176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styleId="3">
    <w:name w:val="Body Text"/>
    <w:basedOn w:val="1"/>
    <w:next w:val="1"/>
    <w:qFormat/>
    <w:uiPriority w:val="99"/>
    <w:pPr>
      <w:jc w:val="left"/>
    </w:pPr>
    <w:rPr>
      <w:rFonts w:ascii="Copperplate Gothic Bold" w:hAnsi="Copperplate Gothic Bold"/>
      <w:kern w:val="0"/>
      <w:sz w:val="20"/>
      <w:szCs w:val="20"/>
    </w:rPr>
  </w:style>
  <w:style w:type="paragraph" w:styleId="4">
    <w:name w:val="toc 2"/>
    <w:basedOn w:val="1"/>
    <w:next w:val="1"/>
    <w:unhideWhenUsed/>
    <w:qFormat/>
    <w:uiPriority w:val="39"/>
    <w:pPr>
      <w:widowControl/>
      <w:kinsoku w:val="0"/>
      <w:autoSpaceDE w:val="0"/>
      <w:autoSpaceDN w:val="0"/>
      <w:adjustRightInd w:val="0"/>
      <w:snapToGrid w:val="0"/>
      <w:ind w:left="420" w:leftChars="200"/>
      <w:jc w:val="left"/>
    </w:pPr>
    <w:rPr>
      <w:rFonts w:ascii="Arial" w:hAnsi="Arial" w:eastAsia="Arial" w:cs="Arial"/>
      <w:color w:val="000000"/>
      <w:kern w:val="0"/>
      <w:szCs w:val="21"/>
      <w:lang w:eastAsia="en-US"/>
    </w:rPr>
  </w:style>
  <w:style w:type="paragraph" w:customStyle="1" w:styleId="7">
    <w:name w:val="目录"/>
    <w:basedOn w:val="1"/>
    <w:qFormat/>
    <w:uiPriority w:val="99"/>
    <w:pPr>
      <w:widowControl/>
      <w:kinsoku w:val="0"/>
      <w:autoSpaceDE w:val="0"/>
      <w:autoSpaceDN w:val="0"/>
      <w:adjustRightInd w:val="0"/>
      <w:snapToGrid w:val="0"/>
      <w:jc w:val="center"/>
    </w:pPr>
    <w:rPr>
      <w:rFonts w:ascii="宋体" w:hAnsi="Arial" w:eastAsia="Arial" w:cs="Arial"/>
      <w:b/>
      <w:color w:val="000000"/>
      <w:kern w:val="0"/>
      <w:sz w:val="36"/>
      <w:lang w:eastAsia="en-US"/>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2025-12-09T06:53:00Z</dcterms:created>
  <dc:creator>唰唰</dc:creator>
  <cp:lastModifiedBy>唰唰</cp:lastModifiedBy>
  <dcterms:modified xsi:type="dcterms:W3CDTF">2025-12-09T06:53:38Z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EBBD03246F244D5288A9D2E86EDCF5E8_11</vt:lpwstr>
  </property>
  <property fmtid="{D5CDD505-2E9C-101B-9397-08002B2CF9AE}" pid="4" name="KSOTemplateDocerSaveRecord">
    <vt:lpwstr>eyJoZGlkIjoiMzk0ZmQyOWM0YzhmZTA0MzUxM2QxZGZiODk3MTllMDgiLCJ1c2VySWQiOiIzMTY1NDkwMjcifQ==</vt:lpwstr>
  </property>
</Properties>
</file>