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1E4C7">
      <w:pPr>
        <w:pStyle w:val="4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ascii="仿宋" w:hAnsi="仿宋" w:eastAsia="仿宋" w:cs="仿宋"/>
          <w:bCs w:val="0"/>
          <w:color w:val="000000" w:themeColor="text1"/>
          <w:sz w:val="40"/>
          <w:szCs w:val="36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 w:val="0"/>
          <w:color w:val="000000" w:themeColor="text1"/>
          <w:sz w:val="40"/>
          <w:szCs w:val="36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业绩证明文件及响应方案说明</w:t>
      </w:r>
    </w:p>
    <w:p w14:paraId="563AE886">
      <w:pPr>
        <w:pageBreakBefore w:val="0"/>
        <w:kinsoku/>
        <w:overflowPunct w:val="0"/>
        <w:topLinePunct w:val="0"/>
        <w:bidi w:val="0"/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一、业绩证明文件</w:t>
      </w:r>
      <w:bookmarkEnd w:id="0"/>
    </w:p>
    <w:p w14:paraId="44BC5223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CD302AD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000000" w:themeColor="text1"/>
          <w:sz w:val="28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8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仿宋" w:hAnsi="仿宋" w:eastAsia="仿宋" w:cs="仿宋"/>
          <w:color w:val="000000" w:themeColor="text1"/>
          <w:sz w:val="28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</w:t>
      </w:r>
    </w:p>
    <w:tbl>
      <w:tblPr>
        <w:tblStyle w:val="6"/>
        <w:tblW w:w="944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14355D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D67EB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56" w:type="dxa"/>
            <w:vAlign w:val="center"/>
          </w:tcPr>
          <w:p w14:paraId="024EC0E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564BAF4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项目内容</w:t>
            </w:r>
          </w:p>
          <w:p w14:paraId="434A29A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7EAE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1CDBD01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质 量</w:t>
            </w:r>
          </w:p>
        </w:tc>
        <w:tc>
          <w:tcPr>
            <w:tcW w:w="1287" w:type="dxa"/>
            <w:vAlign w:val="center"/>
          </w:tcPr>
          <w:p w14:paraId="6435009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金 额</w:t>
            </w:r>
          </w:p>
          <w:p w14:paraId="3A18F53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403" w:type="dxa"/>
            <w:vAlign w:val="center"/>
          </w:tcPr>
          <w:p w14:paraId="16086A4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业主名称、联系人及电话</w:t>
            </w:r>
          </w:p>
        </w:tc>
      </w:tr>
      <w:tr w14:paraId="5C54B8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C25EFE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6" w:type="dxa"/>
            <w:vAlign w:val="center"/>
          </w:tcPr>
          <w:p w14:paraId="49C8145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4E65831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62EBF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210DDC4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7DECC59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0BA3818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BE2D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AF2479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56" w:type="dxa"/>
            <w:vAlign w:val="center"/>
          </w:tcPr>
          <w:p w14:paraId="45989C2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7CF38D3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5143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162535F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29DEB79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1805546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A89C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21FC3A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56" w:type="dxa"/>
            <w:vAlign w:val="center"/>
          </w:tcPr>
          <w:p w14:paraId="45FC35B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25C1215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C36C1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734147F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1790C36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44AF53A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1BC8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B26F37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56" w:type="dxa"/>
            <w:vAlign w:val="center"/>
          </w:tcPr>
          <w:p w14:paraId="2FBD52F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1820097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87D86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0EA51C4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003A3BF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42EDF93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5EC2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942918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56" w:type="dxa"/>
            <w:vAlign w:val="center"/>
          </w:tcPr>
          <w:p w14:paraId="60CC5F6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22D2B54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0A1D7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4C3D1C0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37E3E7B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3BA532F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C466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D2B34A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56" w:type="dxa"/>
            <w:vAlign w:val="center"/>
          </w:tcPr>
          <w:p w14:paraId="3B1937B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0741B40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EE592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591B085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6DA7371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09A70CB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A53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825B0C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56" w:type="dxa"/>
            <w:vAlign w:val="center"/>
          </w:tcPr>
          <w:p w14:paraId="1382C6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2B6C5E1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4BB89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7061D4B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4796189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4DA8FDD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C7D4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32A552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56" w:type="dxa"/>
            <w:vAlign w:val="center"/>
          </w:tcPr>
          <w:p w14:paraId="31E86FA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2A4108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AB41D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6994C43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1A45A25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023B7CE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A63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43ABDF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56" w:type="dxa"/>
            <w:vAlign w:val="center"/>
          </w:tcPr>
          <w:p w14:paraId="435C289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vAlign w:val="center"/>
          </w:tcPr>
          <w:p w14:paraId="04ADD56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EC11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vAlign w:val="center"/>
          </w:tcPr>
          <w:p w14:paraId="40297E9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</w:tcPr>
          <w:p w14:paraId="25A2450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3" w:type="dxa"/>
          </w:tcPr>
          <w:p w14:paraId="3A14822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CE7CD2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注：1.若表格不够用，各供应商可按此表自行复制；</w:t>
      </w:r>
    </w:p>
    <w:p w14:paraId="7EE37349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2.提供202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年以来类似项目业绩合同（以合同签订时间为准）；</w:t>
      </w:r>
    </w:p>
    <w:p w14:paraId="03978F83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附业绩合同扫描并加盖公章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964CAD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供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商：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（公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章）</w:t>
      </w:r>
    </w:p>
    <w:p w14:paraId="508A5ACB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法定代表人或被授权委托人：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val="zh-CN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（签字或盖章）</w:t>
      </w:r>
    </w:p>
    <w:p w14:paraId="2A3E24DF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日    期：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日</w:t>
      </w:r>
    </w:p>
    <w:p w14:paraId="7285EA58">
      <w:pP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67E237F3">
      <w:pPr>
        <w:pStyle w:val="2"/>
        <w:rPr>
          <w:lang w:eastAsia="zh-CN"/>
        </w:rPr>
      </w:pPr>
    </w:p>
    <w:p w14:paraId="5112C03B">
      <w:pPr>
        <w:pStyle w:val="5"/>
        <w:pageBreakBefore w:val="0"/>
        <w:kinsoku/>
        <w:overflowPunct w:val="0"/>
        <w:topLinePunct w:val="0"/>
        <w:bidi w:val="0"/>
        <w:rPr>
          <w:rFonts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40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二、响应方案说明</w:t>
      </w:r>
    </w:p>
    <w:p w14:paraId="1F1B6B2A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1、供应商企业简介；</w:t>
      </w:r>
    </w:p>
    <w:p w14:paraId="42CF23D9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2、服务方案；</w:t>
      </w:r>
    </w:p>
    <w:p w14:paraId="7DC82863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3、拟投入本项目的团队人员配置方案；</w:t>
      </w:r>
    </w:p>
    <w:p w14:paraId="143CD110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管理制度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1D3464A9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5、质量保障措施；</w:t>
      </w:r>
    </w:p>
    <w:p w14:paraId="6E2E9CF8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6、进度保障措施；</w:t>
      </w:r>
    </w:p>
    <w:p w14:paraId="180CE616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针对冷库设备的异常运行情况，提供应对措施；</w:t>
      </w:r>
    </w:p>
    <w:p w14:paraId="0544369F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针对本项目突发事件的应对措施；</w:t>
      </w:r>
    </w:p>
    <w:p w14:paraId="1C5253A0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9、合理化建议；</w:t>
      </w:r>
    </w:p>
    <w:p w14:paraId="340DB85B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10、服务承诺；</w:t>
      </w:r>
    </w:p>
    <w:p w14:paraId="6D2CF9FE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11、供应商认为有必要提供而增加其竞争性的其它资料。</w:t>
      </w:r>
    </w:p>
    <w:p w14:paraId="64F78B98">
      <w:pPr>
        <w:rPr>
          <w:rFonts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47C2C"/>
    <w:rsid w:val="283C0E1E"/>
    <w:rsid w:val="2EDC6EB7"/>
    <w:rsid w:val="44153476"/>
    <w:rsid w:val="471B74BB"/>
    <w:rsid w:val="593B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customStyle="1" w:styleId="3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342</Characters>
  <Lines>0</Lines>
  <Paragraphs>0</Paragraphs>
  <TotalTime>0</TotalTime>
  <ScaleCrop>false</ScaleCrop>
  <LinksUpToDate>false</LinksUpToDate>
  <CharactersWithSpaces>438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2025-03-20T08:23:00Z</dcterms:created>
  <dc:creator>123</dc:creator>
  <cp:lastModifiedBy>西安辰和</cp:lastModifiedBy>
  <dcterms:modified xsi:type="dcterms:W3CDTF">2025-03-20T08:30:55Z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eyJoZGlkIjoiY2VjM2I5NmY0MjFlN2NlZjMxNGEzMTJmZmIyZTMwMjkiLCJ1c2VySWQiOiIzNzQ4ODExNzAifQ==</vt:lpwstr>
  </property>
  <property fmtid="{D5CDD505-2E9C-101B-9397-08002B2CF9AE}" pid="4" name="ICV">
    <vt:lpwstr>2A9547D619A443A5B0867D10262AB25D_12</vt:lpwstr>
  </property>
</Properties>
</file>