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53ACC">
      <w:pPr>
        <w:pStyle w:val="3"/>
        <w:pageBreakBefore w:val="0"/>
        <w:numPr>
          <w:ilvl w:val="0"/>
          <w:numId w:val="0"/>
        </w:numPr>
        <w:topLinePunct w:val="0"/>
        <w:bidi w:val="0"/>
        <w:spacing w:line="360" w:lineRule="auto"/>
        <w:jc w:val="center"/>
        <w:rPr>
          <w:rFonts w:hint="eastAsia" w:ascii="宋体" w:hAnsi="宋体" w:eastAsia="宋体" w:cs="宋体"/>
          <w:b/>
          <w:bCs/>
          <w:color w:val="auto"/>
          <w:sz w:val="24"/>
          <w:szCs w:val="24"/>
        </w:rPr>
      </w:pPr>
      <w:bookmarkStart w:id="0" w:name="_Toc14608"/>
      <w:r>
        <w:rPr>
          <w:rFonts w:hint="eastAsia" w:ascii="宋体" w:hAnsi="宋体" w:eastAsia="宋体" w:cs="宋体"/>
          <w:color w:val="auto"/>
          <w:sz w:val="24"/>
          <w:szCs w:val="24"/>
          <w:lang w:eastAsia="zh-CN"/>
        </w:rPr>
        <w:t>三、</w:t>
      </w:r>
      <w:r>
        <w:rPr>
          <w:rFonts w:hint="eastAsia" w:ascii="宋体" w:hAnsi="宋体" w:eastAsia="宋体" w:cs="宋体"/>
          <w:color w:val="auto"/>
          <w:sz w:val="24"/>
          <w:szCs w:val="24"/>
        </w:rPr>
        <w:t>资格证明文件</w:t>
      </w:r>
      <w:bookmarkEnd w:id="0"/>
    </w:p>
    <w:p w14:paraId="7C587439">
      <w:pPr>
        <w:bidi w:val="0"/>
        <w:ind w:firstLine="480" w:firstLineChars="200"/>
        <w:rPr>
          <w:rFonts w:hint="eastAsia" w:ascii="宋体" w:hAnsi="宋体" w:eastAsia="宋体" w:cs="宋体"/>
          <w:sz w:val="24"/>
          <w:szCs w:val="24"/>
          <w:lang w:eastAsia="zh-CN"/>
        </w:rPr>
      </w:pPr>
      <w:r>
        <w:rPr>
          <w:rFonts w:ascii="宋体" w:hAnsi="宋体" w:eastAsia="宋体" w:cs="宋体"/>
          <w:sz w:val="24"/>
          <w:szCs w:val="24"/>
        </w:rPr>
        <w:t>(1)</w:t>
      </w:r>
      <w:r>
        <w:rPr>
          <w:rFonts w:hint="eastAsia" w:ascii="宋体" w:hAnsi="宋体" w:eastAsia="宋体" w:cs="宋体"/>
          <w:sz w:val="24"/>
          <w:szCs w:val="24"/>
          <w:lang w:eastAsia="zh-CN"/>
        </w:rPr>
        <w:t>供应商应授权合法的人员参加磋商全过程，法定代表人直接参加磋商的，须提供法定代表人身份证明；法定代表人授权他人参加磋商的，须提供法定代表人授权委托书；</w:t>
      </w:r>
    </w:p>
    <w:p w14:paraId="54430CF6">
      <w:pPr>
        <w:bidi w:val="0"/>
        <w:ind w:firstLine="480" w:firstLineChars="200"/>
        <w:rPr>
          <w:rFonts w:hint="eastAsia" w:ascii="宋体" w:hAnsi="宋体" w:eastAsia="宋体" w:cs="宋体"/>
          <w:sz w:val="24"/>
          <w:szCs w:val="24"/>
          <w:lang w:eastAsia="zh-CN"/>
        </w:rPr>
      </w:pPr>
      <w:r>
        <w:rPr>
          <w:rFonts w:ascii="宋体" w:hAnsi="宋体" w:eastAsia="宋体" w:cs="宋体"/>
          <w:sz w:val="24"/>
          <w:szCs w:val="24"/>
        </w:rPr>
        <w:br w:type="textWrapping"/>
      </w:r>
      <w:r>
        <w:rPr>
          <w:rFonts w:ascii="宋体" w:hAnsi="宋体" w:eastAsia="宋体" w:cs="宋体"/>
          <w:sz w:val="24"/>
          <w:szCs w:val="24"/>
        </w:rPr>
        <w:t>(2)</w:t>
      </w:r>
      <w:r>
        <w:rPr>
          <w:rFonts w:hint="eastAsia" w:ascii="宋体" w:hAnsi="宋体" w:eastAsia="宋体" w:cs="宋体"/>
          <w:sz w:val="24"/>
          <w:szCs w:val="24"/>
          <w:lang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 （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14:paraId="7802502B">
      <w:pPr>
        <w:bidi w:val="0"/>
        <w:ind w:firstLine="480" w:firstLineChars="200"/>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t>(3)本项目不接受联合体投标。</w:t>
      </w:r>
    </w:p>
    <w:p w14:paraId="709BC49A">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0C74E808">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1F1D632D">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p>
    <w:p w14:paraId="11F0F525">
      <w:pPr>
        <w:pStyle w:val="8"/>
        <w:pageBreakBefore w:val="0"/>
        <w:kinsoku/>
        <w:wordWrap/>
        <w:overflowPunct/>
        <w:topLinePunct w:val="0"/>
        <w:autoSpaceDE/>
        <w:autoSpaceDN/>
        <w:bidi w:val="0"/>
        <w:adjustRightInd/>
        <w:snapToGrid/>
        <w:spacing w:before="0" w:beforeAutospacing="0" w:after="0" w:afterAutospacing="0" w:line="360" w:lineRule="auto"/>
        <w:ind w:firstLine="42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br w:type="page"/>
      </w:r>
    </w:p>
    <w:p w14:paraId="0B65EF7C">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rPr>
      </w:pPr>
      <w:bookmarkStart w:id="1" w:name="_Toc4660"/>
      <w:bookmarkEnd w:id="1"/>
      <w:bookmarkStart w:id="2" w:name="_Toc31828"/>
      <w:bookmarkEnd w:id="2"/>
      <w:bookmarkStart w:id="3" w:name="_Toc28898"/>
      <w:bookmarkEnd w:id="3"/>
      <w:bookmarkStart w:id="4" w:name="_Toc517"/>
      <w:bookmarkEnd w:id="4"/>
      <w:bookmarkStart w:id="5" w:name="_Toc12153"/>
      <w:bookmarkEnd w:id="5"/>
      <w:bookmarkStart w:id="6" w:name="_Toc25002"/>
      <w:bookmarkEnd w:id="6"/>
      <w:bookmarkStart w:id="7" w:name="_Toc27061"/>
      <w:bookmarkEnd w:id="7"/>
      <w:bookmarkStart w:id="8" w:name="_Toc9929"/>
      <w:bookmarkStart w:id="9" w:name="_Toc23441"/>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-1统一社会信用代码的营业执照副本</w:t>
      </w:r>
      <w:bookmarkEnd w:id="8"/>
      <w:bookmarkEnd w:id="9"/>
    </w:p>
    <w:p w14:paraId="547788CB">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06347B1">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03356F58">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是企业（包括合伙企业），应提供在工商部门注册的有效“企业法人营业执照”或“营业执照”；</w:t>
      </w:r>
    </w:p>
    <w:p w14:paraId="321835BC">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是事业单位，应提供有效的“事业单位法人证书”；</w:t>
      </w:r>
    </w:p>
    <w:p w14:paraId="522EF2A8">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是为企业专业服务机构的，应提供执业许可证等证明文件；</w:t>
      </w:r>
    </w:p>
    <w:p w14:paraId="1D80F458">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是个体工商户，应提供有效的“个体工商户营业执照”；</w:t>
      </w:r>
    </w:p>
    <w:p w14:paraId="6E7C3AC9">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rPr>
      </w:pPr>
      <w:r>
        <w:rPr>
          <w:rFonts w:hint="eastAsia" w:ascii="宋体" w:hAnsi="宋体" w:eastAsia="宋体" w:cs="宋体"/>
          <w:color w:val="auto"/>
          <w:sz w:val="24"/>
          <w:szCs w:val="24"/>
        </w:rPr>
        <w:t>如</w:t>
      </w:r>
      <w:r>
        <w:rPr>
          <w:rFonts w:hint="eastAsia" w:hAnsi="宋体" w:eastAsia="宋体" w:cs="宋体"/>
          <w:color w:val="auto"/>
          <w:sz w:val="24"/>
          <w:szCs w:val="24"/>
          <w:lang w:eastAsia="zh-CN"/>
        </w:rPr>
        <w:t>供应商</w:t>
      </w:r>
      <w:r>
        <w:rPr>
          <w:rFonts w:hint="eastAsia" w:ascii="宋体" w:hAnsi="宋体" w:eastAsia="宋体" w:cs="宋体"/>
          <w:color w:val="auto"/>
          <w:sz w:val="24"/>
          <w:szCs w:val="24"/>
        </w:rPr>
        <w:t>为自然人，应提供有效的自然人身份证明。</w:t>
      </w:r>
    </w:p>
    <w:p w14:paraId="05D4AE28">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24A66F07">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4DFA1552">
      <w:pPr>
        <w:pageBreakBefore w:val="0"/>
        <w:topLinePunct w:val="0"/>
        <w:bidi w:val="0"/>
        <w:spacing w:line="360" w:lineRule="auto"/>
        <w:rPr>
          <w:rFonts w:hint="eastAsia" w:ascii="宋体" w:hAnsi="宋体" w:eastAsia="宋体" w:cs="宋体"/>
          <w:b/>
          <w:bCs/>
          <w:color w:val="auto"/>
          <w:sz w:val="24"/>
          <w:szCs w:val="24"/>
        </w:rPr>
      </w:pPr>
    </w:p>
    <w:p w14:paraId="71A940B4">
      <w:pPr>
        <w:pStyle w:val="7"/>
        <w:rPr>
          <w:rFonts w:hint="eastAsia" w:ascii="宋体" w:hAnsi="宋体" w:eastAsia="宋体" w:cs="宋体"/>
          <w:b/>
          <w:bCs/>
          <w:color w:val="auto"/>
          <w:sz w:val="24"/>
          <w:szCs w:val="24"/>
        </w:rPr>
      </w:pPr>
    </w:p>
    <w:p w14:paraId="3A8E20FE">
      <w:pPr>
        <w:pStyle w:val="5"/>
        <w:rPr>
          <w:rFonts w:hint="eastAsia" w:ascii="宋体" w:hAnsi="宋体" w:eastAsia="宋体" w:cs="宋体"/>
          <w:b/>
          <w:bCs/>
          <w:color w:val="auto"/>
          <w:sz w:val="24"/>
          <w:szCs w:val="24"/>
        </w:rPr>
      </w:pPr>
    </w:p>
    <w:p w14:paraId="0DAB86BB">
      <w:pPr>
        <w:rPr>
          <w:rFonts w:hint="eastAsia" w:ascii="宋体" w:hAnsi="宋体" w:eastAsia="宋体" w:cs="宋体"/>
          <w:b/>
          <w:bCs/>
          <w:color w:val="auto"/>
          <w:sz w:val="24"/>
          <w:szCs w:val="24"/>
        </w:rPr>
      </w:pPr>
    </w:p>
    <w:p w14:paraId="3D7B0DE9">
      <w:pPr>
        <w:pStyle w:val="7"/>
        <w:rPr>
          <w:rFonts w:hint="eastAsia" w:ascii="宋体" w:hAnsi="宋体" w:eastAsia="宋体" w:cs="宋体"/>
          <w:b/>
          <w:bCs/>
          <w:color w:val="auto"/>
          <w:sz w:val="24"/>
          <w:szCs w:val="24"/>
        </w:rPr>
      </w:pPr>
    </w:p>
    <w:p w14:paraId="76418571">
      <w:pPr>
        <w:pStyle w:val="5"/>
        <w:rPr>
          <w:rFonts w:hint="eastAsia" w:ascii="宋体" w:hAnsi="宋体" w:eastAsia="宋体" w:cs="宋体"/>
          <w:b/>
          <w:bCs/>
          <w:color w:val="auto"/>
          <w:sz w:val="24"/>
          <w:szCs w:val="24"/>
        </w:rPr>
      </w:pPr>
    </w:p>
    <w:p w14:paraId="047910F4">
      <w:pPr>
        <w:rPr>
          <w:rFonts w:hint="eastAsia" w:ascii="宋体" w:hAnsi="宋体" w:eastAsia="宋体" w:cs="宋体"/>
          <w:b/>
          <w:bCs/>
          <w:color w:val="auto"/>
          <w:sz w:val="24"/>
          <w:szCs w:val="24"/>
        </w:rPr>
      </w:pPr>
    </w:p>
    <w:p w14:paraId="01C8C4CC">
      <w:pPr>
        <w:pStyle w:val="7"/>
        <w:rPr>
          <w:rFonts w:hint="eastAsia" w:ascii="宋体" w:hAnsi="宋体" w:eastAsia="宋体" w:cs="宋体"/>
          <w:b/>
          <w:bCs/>
          <w:color w:val="auto"/>
          <w:sz w:val="24"/>
          <w:szCs w:val="24"/>
        </w:rPr>
      </w:pPr>
    </w:p>
    <w:p w14:paraId="2ECACE5C">
      <w:pPr>
        <w:pStyle w:val="5"/>
        <w:rPr>
          <w:rFonts w:hint="eastAsia" w:ascii="宋体" w:hAnsi="宋体" w:eastAsia="宋体" w:cs="宋体"/>
          <w:b/>
          <w:bCs/>
          <w:color w:val="auto"/>
          <w:sz w:val="24"/>
          <w:szCs w:val="24"/>
        </w:rPr>
      </w:pPr>
    </w:p>
    <w:p w14:paraId="176A133B">
      <w:pPr>
        <w:rPr>
          <w:rFonts w:hint="eastAsia" w:ascii="宋体" w:hAnsi="宋体" w:eastAsia="宋体" w:cs="宋体"/>
          <w:b/>
          <w:bCs/>
          <w:color w:val="auto"/>
          <w:sz w:val="24"/>
          <w:szCs w:val="24"/>
        </w:rPr>
      </w:pPr>
    </w:p>
    <w:p w14:paraId="1585C170">
      <w:pPr>
        <w:pStyle w:val="7"/>
        <w:rPr>
          <w:rFonts w:hint="eastAsia" w:ascii="宋体" w:hAnsi="宋体" w:eastAsia="宋体" w:cs="宋体"/>
          <w:b/>
          <w:bCs/>
          <w:color w:val="auto"/>
          <w:sz w:val="24"/>
          <w:szCs w:val="24"/>
        </w:rPr>
      </w:pPr>
    </w:p>
    <w:p w14:paraId="4394219F">
      <w:pPr>
        <w:pStyle w:val="5"/>
        <w:rPr>
          <w:rFonts w:hint="eastAsia" w:ascii="宋体" w:hAnsi="宋体" w:eastAsia="宋体" w:cs="宋体"/>
          <w:b/>
          <w:bCs/>
          <w:color w:val="auto"/>
          <w:sz w:val="24"/>
          <w:szCs w:val="24"/>
        </w:rPr>
      </w:pPr>
    </w:p>
    <w:p w14:paraId="212E70B0">
      <w:pPr>
        <w:rPr>
          <w:rFonts w:hint="eastAsia" w:ascii="宋体" w:hAnsi="宋体" w:eastAsia="宋体" w:cs="宋体"/>
          <w:b/>
          <w:bCs/>
          <w:color w:val="auto"/>
          <w:sz w:val="24"/>
          <w:szCs w:val="24"/>
        </w:rPr>
      </w:pPr>
    </w:p>
    <w:p w14:paraId="3B21A5E1">
      <w:pPr>
        <w:pStyle w:val="7"/>
        <w:rPr>
          <w:rFonts w:hint="eastAsia" w:ascii="宋体" w:hAnsi="宋体" w:eastAsia="宋体" w:cs="宋体"/>
          <w:b/>
          <w:bCs/>
          <w:color w:val="auto"/>
          <w:sz w:val="24"/>
          <w:szCs w:val="24"/>
        </w:rPr>
      </w:pPr>
    </w:p>
    <w:p w14:paraId="5846C3C1">
      <w:pPr>
        <w:pStyle w:val="5"/>
        <w:rPr>
          <w:rFonts w:hint="eastAsia" w:ascii="宋体" w:hAnsi="宋体" w:eastAsia="宋体" w:cs="宋体"/>
          <w:b/>
          <w:bCs/>
          <w:color w:val="auto"/>
          <w:sz w:val="24"/>
          <w:szCs w:val="24"/>
        </w:rPr>
      </w:pPr>
    </w:p>
    <w:p w14:paraId="0B755D81">
      <w:pPr>
        <w:rPr>
          <w:rFonts w:hint="eastAsia" w:ascii="宋体" w:hAnsi="宋体" w:eastAsia="宋体" w:cs="宋体"/>
          <w:b/>
          <w:bCs/>
          <w:color w:val="auto"/>
          <w:sz w:val="24"/>
          <w:szCs w:val="24"/>
        </w:rPr>
      </w:pPr>
    </w:p>
    <w:p w14:paraId="268E5C8E">
      <w:pPr>
        <w:pStyle w:val="7"/>
        <w:rPr>
          <w:rFonts w:hint="eastAsia" w:ascii="宋体" w:hAnsi="宋体" w:eastAsia="宋体" w:cs="宋体"/>
          <w:b/>
          <w:bCs/>
          <w:color w:val="auto"/>
          <w:sz w:val="24"/>
          <w:szCs w:val="24"/>
        </w:rPr>
      </w:pPr>
    </w:p>
    <w:p w14:paraId="5C06B9FD">
      <w:pPr>
        <w:pStyle w:val="5"/>
        <w:rPr>
          <w:rFonts w:hint="eastAsia" w:ascii="宋体" w:hAnsi="宋体" w:eastAsia="宋体" w:cs="宋体"/>
          <w:b/>
          <w:bCs/>
          <w:color w:val="auto"/>
          <w:sz w:val="24"/>
          <w:szCs w:val="24"/>
        </w:rPr>
      </w:pPr>
    </w:p>
    <w:p w14:paraId="399F237C">
      <w:pPr>
        <w:rPr>
          <w:rFonts w:hint="eastAsia" w:ascii="宋体" w:hAnsi="宋体" w:eastAsia="宋体" w:cs="宋体"/>
          <w:b/>
          <w:bCs/>
          <w:color w:val="auto"/>
          <w:sz w:val="24"/>
          <w:szCs w:val="24"/>
        </w:rPr>
      </w:pPr>
    </w:p>
    <w:p w14:paraId="623C12BC">
      <w:pPr>
        <w:pStyle w:val="7"/>
        <w:rPr>
          <w:rFonts w:hint="eastAsia" w:ascii="宋体" w:hAnsi="宋体" w:eastAsia="宋体" w:cs="宋体"/>
          <w:b/>
          <w:bCs/>
          <w:color w:val="auto"/>
          <w:sz w:val="24"/>
          <w:szCs w:val="24"/>
        </w:rPr>
      </w:pPr>
    </w:p>
    <w:p w14:paraId="210EF012">
      <w:pPr>
        <w:pStyle w:val="5"/>
        <w:rPr>
          <w:rFonts w:hint="eastAsia"/>
        </w:rPr>
      </w:pPr>
    </w:p>
    <w:p w14:paraId="1CA73A55">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rPr>
      </w:pPr>
      <w:bookmarkStart w:id="10" w:name="_Toc6740"/>
      <w:bookmarkEnd w:id="10"/>
      <w:bookmarkStart w:id="11" w:name="_Toc19547"/>
      <w:bookmarkEnd w:id="11"/>
      <w:bookmarkStart w:id="12" w:name="_Toc32485"/>
      <w:bookmarkEnd w:id="12"/>
      <w:bookmarkStart w:id="13" w:name="_Toc29625"/>
      <w:bookmarkEnd w:id="13"/>
      <w:bookmarkStart w:id="14" w:name="_Toc9171"/>
      <w:bookmarkEnd w:id="14"/>
      <w:bookmarkStart w:id="15" w:name="_Toc894"/>
      <w:bookmarkEnd w:id="15"/>
      <w:bookmarkStart w:id="16" w:name="_Toc26729"/>
      <w:bookmarkEnd w:id="16"/>
      <w:bookmarkStart w:id="17" w:name="_Toc21968"/>
      <w:bookmarkStart w:id="18" w:name="_Toc9739"/>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-2 法定代表人身份证明</w:t>
      </w:r>
      <w:bookmarkEnd w:id="17"/>
      <w:bookmarkEnd w:id="18"/>
    </w:p>
    <w:p w14:paraId="594D82A6">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87EBCE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p>
    <w:p w14:paraId="22ACD6A0">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5863D04F">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022FBAC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6D868A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5AB2301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3C252974">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的法定代表人。</w:t>
      </w:r>
    </w:p>
    <w:p w14:paraId="0FA20CDC">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34B0C22">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1CB670A7">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0BE2A39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（盖章）</w:t>
      </w:r>
    </w:p>
    <w:p w14:paraId="211C57C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p>
    <w:p w14:paraId="078197B3">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14105A5E">
      <w:pPr>
        <w:pStyle w:val="5"/>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51EFEA19">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b/>
          <w:bCs/>
          <w:color w:val="auto"/>
          <w:sz w:val="24"/>
          <w:szCs w:val="24"/>
        </w:rPr>
        <w:t>（附法定代表人身份证复印件正反面）</w:t>
      </w:r>
    </w:p>
    <w:p w14:paraId="182B3B2C">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27709BC9">
      <w:pPr>
        <w:pageBreakBefore w:val="0"/>
        <w:topLinePunct w:val="0"/>
        <w:bidi w:val="0"/>
        <w:spacing w:line="360" w:lineRule="auto"/>
        <w:rPr>
          <w:rFonts w:hint="eastAsia" w:ascii="宋体" w:hAnsi="宋体" w:eastAsia="宋体" w:cs="宋体"/>
          <w:b/>
          <w:bCs/>
          <w:color w:val="auto"/>
          <w:sz w:val="24"/>
          <w:szCs w:val="24"/>
        </w:rPr>
      </w:pPr>
    </w:p>
    <w:p w14:paraId="0FA94808">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bookmarkStart w:id="19" w:name="_Toc11124"/>
      <w:bookmarkEnd w:id="19"/>
      <w:bookmarkStart w:id="20" w:name="_Toc14809"/>
      <w:bookmarkEnd w:id="20"/>
      <w:bookmarkStart w:id="21" w:name="_Toc12688"/>
      <w:bookmarkEnd w:id="21"/>
      <w:bookmarkStart w:id="22" w:name="_Toc4996"/>
      <w:bookmarkEnd w:id="22"/>
      <w:bookmarkStart w:id="23" w:name="_Toc4578"/>
      <w:bookmarkEnd w:id="23"/>
      <w:bookmarkStart w:id="24" w:name="_Toc27795"/>
      <w:bookmarkEnd w:id="24"/>
      <w:bookmarkStart w:id="25" w:name="_Toc30015"/>
      <w:bookmarkEnd w:id="25"/>
      <w:bookmarkStart w:id="26" w:name="_Toc1560"/>
      <w:bookmarkStart w:id="27" w:name="_Toc4557"/>
    </w:p>
    <w:p w14:paraId="585B8F0E">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3FD1A9DF">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5507C29E">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2343DAD5">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44709551">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4A4CED82">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21003E2F">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rPr>
      </w:pPr>
    </w:p>
    <w:p w14:paraId="734BBC9D">
      <w:pPr>
        <w:pageBreakBefore w:val="0"/>
        <w:kinsoku/>
        <w:topLinePunct w:val="0"/>
        <w:bidi w:val="0"/>
        <w:spacing w:line="360" w:lineRule="auto"/>
        <w:ind w:left="0" w:leftChars="0" w:right="0" w:rightChars="0"/>
        <w:jc w:val="center"/>
        <w:outlineLvl w:val="2"/>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法定代表人授权委托书</w:t>
      </w:r>
      <w:bookmarkEnd w:id="26"/>
      <w:bookmarkEnd w:id="27"/>
    </w:p>
    <w:p w14:paraId="46369F5D">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116AAC19">
      <w:pPr>
        <w:pageBreakBefore w:val="0"/>
        <w:tabs>
          <w:tab w:val="left" w:pos="8820"/>
        </w:tabs>
        <w:kinsoku/>
        <w:topLinePunct w:val="0"/>
        <w:bidi w:val="0"/>
        <w:spacing w:line="360" w:lineRule="auto"/>
        <w:ind w:left="0" w:leftChars="0" w:right="0" w:rightChars="0"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 xml:space="preserve">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的法定代表人，现代表公司授权下面签字的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为我公司合法代理人，代表本公司参加</w:t>
      </w:r>
      <w:r>
        <w:rPr>
          <w:rFonts w:hint="eastAsia" w:ascii="宋体" w:hAnsi="宋体" w:eastAsia="宋体" w:cs="宋体"/>
          <w:color w:val="auto"/>
          <w:sz w:val="24"/>
          <w:szCs w:val="24"/>
          <w:u w:val="single"/>
        </w:rPr>
        <w:t xml:space="preserve"> （采购项目名称） </w:t>
      </w:r>
      <w:r>
        <w:rPr>
          <w:rFonts w:hint="eastAsia" w:ascii="宋体" w:hAnsi="宋体" w:eastAsia="宋体" w:cs="宋体"/>
          <w:color w:val="auto"/>
          <w:sz w:val="24"/>
          <w:szCs w:val="24"/>
        </w:rPr>
        <w:t>采购项目编号为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活动。代理人在本次</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中所签署的一切文件和处理的一切有关事物，我公司均予承认。</w:t>
      </w:r>
    </w:p>
    <w:p w14:paraId="245B0CAA">
      <w:pPr>
        <w:pageBreakBefore w:val="0"/>
        <w:kinsoku/>
        <w:topLinePunct w:val="0"/>
        <w:bidi w:val="0"/>
        <w:spacing w:line="360" w:lineRule="auto"/>
        <w:ind w:left="0" w:leftChars="0" w:right="0" w:rightChars="0"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本授权有效期：自</w:t>
      </w:r>
      <w:r>
        <w:rPr>
          <w:rFonts w:hint="eastAsia" w:ascii="宋体" w:hAnsi="宋体" w:eastAsia="宋体" w:cs="宋体"/>
          <w:color w:val="auto"/>
          <w:sz w:val="24"/>
          <w:szCs w:val="24"/>
          <w:lang w:eastAsia="zh-CN"/>
        </w:rPr>
        <w:t>磋商响应文件</w:t>
      </w:r>
      <w:r>
        <w:rPr>
          <w:rFonts w:hint="eastAsia" w:ascii="宋体" w:hAnsi="宋体" w:eastAsia="宋体" w:cs="宋体"/>
          <w:color w:val="auto"/>
          <w:sz w:val="24"/>
          <w:szCs w:val="24"/>
        </w:rPr>
        <w:t xml:space="preserve">截止之日起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日历天；特此声明。</w:t>
      </w:r>
    </w:p>
    <w:p w14:paraId="575872DE">
      <w:pPr>
        <w:pageBreakBefore w:val="0"/>
        <w:kinsoku/>
        <w:topLinePunct w:val="0"/>
        <w:bidi w:val="0"/>
        <w:spacing w:line="360" w:lineRule="auto"/>
        <w:ind w:left="0" w:leftChars="0" w:right="0" w:rightChars="0"/>
        <w:rPr>
          <w:rFonts w:hint="eastAsia" w:ascii="宋体" w:hAnsi="宋体" w:eastAsia="宋体" w:cs="宋体"/>
          <w:color w:val="auto"/>
          <w:sz w:val="24"/>
          <w:szCs w:val="24"/>
        </w:rPr>
      </w:pPr>
      <w:r>
        <w:rPr>
          <w:rFonts w:hint="eastAsia" w:ascii="宋体" w:hAnsi="宋体" w:eastAsia="宋体" w:cs="宋体"/>
          <w:color w:val="auto"/>
          <w:sz w:val="24"/>
          <w:szCs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C9EA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3EB0E06">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170F787">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10193229">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3BF49AED">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56653635">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tc>
        <w:tc>
          <w:tcPr>
            <w:tcW w:w="4502" w:type="dxa"/>
            <w:noWrap w:val="0"/>
            <w:vAlign w:val="top"/>
          </w:tcPr>
          <w:p w14:paraId="56D06638">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762646D3">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212388EE">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0A1AA2C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p w14:paraId="0740AFE6">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p>
        </w:tc>
      </w:tr>
    </w:tbl>
    <w:p w14:paraId="7962B51D">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4F2AB12F">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（公章）</w:t>
      </w:r>
    </w:p>
    <w:p w14:paraId="3D03B3F8">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（签字或盖章）</w:t>
      </w:r>
    </w:p>
    <w:p w14:paraId="23C2D70F">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rPr>
      </w:pPr>
      <w:r>
        <w:rPr>
          <w:rFonts w:hint="eastAsia" w:ascii="宋体" w:hAnsi="宋体" w:eastAsia="宋体" w:cs="宋体"/>
          <w:color w:val="auto"/>
          <w:sz w:val="24"/>
          <w:szCs w:val="24"/>
        </w:rPr>
        <w:t>授权代理人（被授权人）：</w:t>
      </w:r>
      <w:r>
        <w:rPr>
          <w:rFonts w:hint="eastAsia" w:ascii="宋体" w:hAnsi="宋体" w:eastAsia="宋体" w:cs="宋体"/>
          <w:color w:val="auto"/>
          <w:sz w:val="24"/>
          <w:szCs w:val="24"/>
          <w:u w:val="single"/>
        </w:rPr>
        <w:t xml:space="preserve">            （签字）</w:t>
      </w:r>
    </w:p>
    <w:p w14:paraId="62CB77E9">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日期：</w:t>
      </w:r>
      <w:r>
        <w:rPr>
          <w:rFonts w:hint="eastAsia" w:ascii="宋体" w:hAnsi="宋体" w:eastAsia="宋体" w:cs="宋体"/>
          <w:color w:val="auto"/>
          <w:sz w:val="24"/>
          <w:szCs w:val="24"/>
          <w:u w:val="single"/>
        </w:rPr>
        <w:t xml:space="preserve">      年     月     日</w:t>
      </w:r>
    </w:p>
    <w:p w14:paraId="2D655C3B">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20790A90">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166D196C">
      <w:pPr>
        <w:pageBreakBefore w:val="0"/>
        <w:kinsoku/>
        <w:topLinePunct w:val="0"/>
        <w:bidi w:val="0"/>
        <w:spacing w:line="360" w:lineRule="auto"/>
        <w:ind w:left="0" w:leftChars="0" w:right="0" w:rightChars="0"/>
        <w:rPr>
          <w:rFonts w:hint="eastAsia" w:ascii="宋体" w:hAnsi="宋体" w:eastAsia="宋体" w:cs="宋体"/>
          <w:color w:val="auto"/>
          <w:sz w:val="24"/>
          <w:szCs w:val="24"/>
        </w:rPr>
      </w:pPr>
    </w:p>
    <w:p w14:paraId="33E3C2E7">
      <w:pPr>
        <w:pageBreakBefore w:val="0"/>
        <w:kinsoku/>
        <w:topLinePunct w:val="0"/>
        <w:bidi w:val="0"/>
        <w:spacing w:line="360" w:lineRule="auto"/>
        <w:ind w:right="0" w:rightChars="0"/>
        <w:rPr>
          <w:rFonts w:hint="eastAsia" w:ascii="宋体" w:hAnsi="宋体" w:eastAsia="宋体" w:cs="宋体"/>
          <w:color w:val="auto"/>
          <w:sz w:val="24"/>
          <w:szCs w:val="24"/>
          <w:lang w:eastAsia="zh-CN"/>
        </w:rPr>
      </w:pPr>
      <w:bookmarkStart w:id="28" w:name="_Toc32287"/>
      <w:bookmarkEnd w:id="28"/>
      <w:bookmarkStart w:id="29" w:name="_Toc27924"/>
      <w:bookmarkEnd w:id="29"/>
      <w:bookmarkStart w:id="30" w:name="_Toc16032"/>
      <w:bookmarkEnd w:id="30"/>
      <w:bookmarkStart w:id="31" w:name="_Toc317"/>
      <w:bookmarkEnd w:id="31"/>
      <w:bookmarkStart w:id="32" w:name="_Toc25020"/>
      <w:bookmarkEnd w:id="32"/>
      <w:bookmarkStart w:id="33" w:name="_Toc29171"/>
      <w:bookmarkEnd w:id="33"/>
      <w:bookmarkStart w:id="34" w:name="_Toc10887"/>
      <w:bookmarkEnd w:id="34"/>
      <w:bookmarkStart w:id="35" w:name="_Toc3713"/>
      <w:bookmarkEnd w:id="35"/>
      <w:bookmarkStart w:id="36" w:name="_Toc21944"/>
      <w:bookmarkEnd w:id="36"/>
      <w:bookmarkStart w:id="37" w:name="_Toc3450"/>
      <w:bookmarkEnd w:id="37"/>
      <w:bookmarkStart w:id="38" w:name="_Toc7700"/>
      <w:bookmarkEnd w:id="38"/>
      <w:bookmarkStart w:id="39" w:name="_Toc852"/>
      <w:bookmarkEnd w:id="39"/>
      <w:bookmarkStart w:id="40" w:name="_Toc20662"/>
      <w:bookmarkEnd w:id="40"/>
      <w:bookmarkStart w:id="41" w:name="_Toc17829"/>
      <w:bookmarkEnd w:id="41"/>
      <w:bookmarkStart w:id="42" w:name="_Toc28940"/>
      <w:bookmarkEnd w:id="42"/>
      <w:bookmarkStart w:id="43" w:name="_Toc15903"/>
      <w:bookmarkEnd w:id="43"/>
      <w:bookmarkStart w:id="44" w:name="_Toc2278"/>
      <w:bookmarkEnd w:id="44"/>
      <w:bookmarkStart w:id="45" w:name="_Toc9059"/>
      <w:bookmarkEnd w:id="45"/>
      <w:bookmarkStart w:id="46" w:name="_Toc29255"/>
      <w:bookmarkEnd w:id="46"/>
      <w:bookmarkStart w:id="47" w:name="_Toc4756"/>
      <w:bookmarkEnd w:id="47"/>
      <w:bookmarkStart w:id="48" w:name="_Toc12833"/>
      <w:bookmarkEnd w:id="48"/>
      <w:bookmarkStart w:id="49" w:name="_Toc16960"/>
      <w:bookmarkEnd w:id="49"/>
      <w:bookmarkStart w:id="50" w:name="_Toc22528"/>
      <w:bookmarkEnd w:id="50"/>
      <w:bookmarkStart w:id="51" w:name="_Toc9583"/>
      <w:bookmarkEnd w:id="51"/>
    </w:p>
    <w:p w14:paraId="0DFC97C3">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lang w:val="en-US" w:eastAsia="zh-CN"/>
        </w:rPr>
      </w:pPr>
      <w:bookmarkStart w:id="52" w:name="_Toc17441"/>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3 信用中国</w:t>
      </w:r>
    </w:p>
    <w:p w14:paraId="61673532">
      <w:pPr>
        <w:bidi w:val="0"/>
        <w:rPr>
          <w:rFonts w:hint="default"/>
          <w:lang w:val="en-US" w:eastAsia="zh-CN"/>
        </w:rPr>
      </w:pPr>
      <w:r>
        <w:rPr>
          <w:rFonts w:hint="default"/>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bookmarkEnd w:id="52"/>
    <w:p w14:paraId="6F4B18D0">
      <w:pPr>
        <w:bidi w:val="0"/>
        <w:rPr>
          <w:rFonts w:hint="eastAsia"/>
        </w:rPr>
      </w:pPr>
      <w:bookmarkStart w:id="53" w:name="_Toc8657"/>
      <w:bookmarkEnd w:id="53"/>
      <w:bookmarkStart w:id="54" w:name="_Toc4668"/>
      <w:bookmarkEnd w:id="54"/>
      <w:bookmarkStart w:id="55" w:name="_Toc4120"/>
      <w:bookmarkEnd w:id="55"/>
      <w:bookmarkStart w:id="56" w:name="_Toc15499"/>
      <w:bookmarkEnd w:id="56"/>
      <w:bookmarkStart w:id="57" w:name="_Toc19402"/>
      <w:bookmarkEnd w:id="57"/>
      <w:bookmarkStart w:id="58" w:name="_Toc14267"/>
      <w:bookmarkStart w:id="59" w:name="_Toc12664"/>
    </w:p>
    <w:p w14:paraId="1592FDFE">
      <w:pPr>
        <w:bidi w:val="0"/>
        <w:rPr>
          <w:rFonts w:hint="eastAsia"/>
        </w:rPr>
      </w:pPr>
    </w:p>
    <w:p w14:paraId="516A6427">
      <w:pPr>
        <w:bidi w:val="0"/>
        <w:rPr>
          <w:rFonts w:hint="eastAsia"/>
        </w:rPr>
      </w:pPr>
    </w:p>
    <w:p w14:paraId="3986DBB3">
      <w:pPr>
        <w:bidi w:val="0"/>
        <w:rPr>
          <w:rFonts w:hint="eastAsia"/>
        </w:rPr>
      </w:pPr>
    </w:p>
    <w:p w14:paraId="2FE739EC">
      <w:pPr>
        <w:bidi w:val="0"/>
        <w:rPr>
          <w:rFonts w:hint="eastAsia"/>
        </w:rPr>
      </w:pPr>
    </w:p>
    <w:p w14:paraId="408A4B87">
      <w:pPr>
        <w:bidi w:val="0"/>
        <w:rPr>
          <w:rFonts w:hint="eastAsia"/>
        </w:rPr>
      </w:pPr>
    </w:p>
    <w:p w14:paraId="2762AA22">
      <w:pPr>
        <w:bidi w:val="0"/>
        <w:rPr>
          <w:rFonts w:hint="eastAsia"/>
        </w:rPr>
      </w:pPr>
    </w:p>
    <w:p w14:paraId="7363110D">
      <w:pPr>
        <w:bidi w:val="0"/>
        <w:rPr>
          <w:rFonts w:hint="eastAsia"/>
        </w:rPr>
      </w:pPr>
    </w:p>
    <w:p w14:paraId="4A262ACE">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rPr>
      </w:pPr>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书面声明</w:t>
      </w:r>
      <w:bookmarkEnd w:id="58"/>
      <w:bookmarkEnd w:id="59"/>
    </w:p>
    <w:p w14:paraId="62C87B26">
      <w:pPr>
        <w:pageBreakBefore w:val="0"/>
        <w:widowControl w:val="0"/>
        <w:numPr>
          <w:ilvl w:val="0"/>
          <w:numId w:val="0"/>
        </w:numPr>
        <w:kinsoku/>
        <w:topLinePunct w:val="0"/>
        <w:bidi w:val="0"/>
        <w:spacing w:line="360" w:lineRule="auto"/>
        <w:ind w:left="0" w:leftChars="0" w:right="0" w:rightChars="0" w:firstLine="480" w:firstLineChars="200"/>
        <w:rPr>
          <w:rFonts w:hint="eastAsia" w:ascii="宋体" w:hAnsi="宋体" w:eastAsia="宋体" w:cs="宋体"/>
          <w:color w:val="auto"/>
          <w:sz w:val="24"/>
          <w:szCs w:val="24"/>
          <w:lang w:val="en-US" w:eastAsia="zh-CN"/>
        </w:rPr>
      </w:pPr>
      <w:r>
        <w:rPr>
          <w:rFonts w:ascii="宋体" w:hAnsi="宋体" w:eastAsia="宋体" w:cs="宋体"/>
          <w:sz w:val="24"/>
          <w:szCs w:val="24"/>
        </w:rPr>
        <w:t>本项目不接受联合体投标。</w:t>
      </w:r>
      <w:r>
        <w:rPr>
          <w:rFonts w:hint="eastAsia" w:ascii="宋体" w:hAnsi="宋体" w:eastAsia="宋体" w:cs="宋体"/>
          <w:color w:val="auto"/>
          <w:sz w:val="24"/>
          <w:szCs w:val="24"/>
          <w:lang w:val="en-US" w:eastAsia="zh-CN"/>
        </w:rPr>
        <w:t>（附声明盖公章）</w:t>
      </w:r>
    </w:p>
    <w:p w14:paraId="0C3489DC">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C5248"/>
    <w:rsid w:val="1D7C5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after="260"/>
      <w:ind w:left="284"/>
      <w:jc w:val="left"/>
      <w:outlineLvl w:val="1"/>
    </w:pPr>
    <w:rPr>
      <w:rFonts w:ascii="Arial" w:hAnsi="Arial"/>
      <w:b/>
      <w:bCs/>
      <w:sz w:val="28"/>
      <w:szCs w:val="32"/>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4">
    <w:name w:val="正文 A"/>
    <w:next w:val="5"/>
    <w:qFormat/>
    <w:uiPriority w:val="0"/>
    <w:pPr>
      <w:widowControl w:val="0"/>
      <w:jc w:val="both"/>
    </w:pPr>
    <w:rPr>
      <w:rFonts w:ascii="Times New Roman" w:hAnsi="Times New Roman" w:eastAsia="Arial Unicode MS" w:cs="Arial Unicode MS"/>
      <w:color w:val="000000"/>
      <w:kern w:val="2"/>
      <w:sz w:val="24"/>
      <w:szCs w:val="24"/>
      <w:u w:val="single" w:color="000000"/>
      <w:lang w:val="en-US" w:eastAsia="zh-CN" w:bidi="ar-SA"/>
    </w:rPr>
  </w:style>
  <w:style w:type="paragraph" w:styleId="5">
    <w:name w:val="Body Text"/>
    <w:basedOn w:val="1"/>
    <w:next w:val="1"/>
    <w:qFormat/>
    <w:uiPriority w:val="0"/>
    <w:pPr>
      <w:spacing w:after="120" w:afterLines="0" w:afterAutospacing="0"/>
    </w:pPr>
  </w:style>
  <w:style w:type="paragraph" w:styleId="6">
    <w:name w:val="Plain Text"/>
    <w:basedOn w:val="1"/>
    <w:qFormat/>
    <w:uiPriority w:val="0"/>
    <w:rPr>
      <w:rFonts w:hAnsi="Courier New"/>
      <w:kern w:val="2"/>
      <w:sz w:val="21"/>
    </w:rPr>
  </w:style>
  <w:style w:type="paragraph" w:styleId="7">
    <w:name w:val="footer"/>
    <w:basedOn w:val="1"/>
    <w:next w:val="5"/>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2025-04-01T05:31:00Z</dcterms:created>
  <dc:creator>肖先生</dc:creator>
  <cp:lastModifiedBy>肖先生</cp:lastModifiedBy>
  <dcterms:modified xsi:type="dcterms:W3CDTF">2025-04-01T05:32:10Z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A05472B8C63A47078772D3E78C653855_11</vt:lpwstr>
  </property>
  <property fmtid="{D5CDD505-2E9C-101B-9397-08002B2CF9AE}" pid="4" name="KSOTemplateDocerSaveRecord">
    <vt:lpwstr>eyJoZGlkIjoiZjE0ZTQxYjRjODcxMWRiOGM3MjM1YjAwNGQwNDRiNGEiLCJ1c2VySWQiOiIzNTUwNDA0OTMifQ==</vt:lpwstr>
  </property>
</Properties>
</file>