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版本号：JWTDZX-ZB2025031020250401001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部室教学设备采购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JWTDZX-ZB20250310</w:t>
      </w:r>
      <w:r>
        <w:br/>
      </w:r>
      <w:r>
        <w:br/>
      </w:r>
      <w:r>
        <w:br/>
      </w:r>
    </w:p>
    <w:p>
      <w:pPr>
        <w:pStyle w:val="null3"/>
        <w:jc w:val="center"/>
        <w:outlineLvl w:val="2"/>
      </w:pPr>
      <w:r>
        <w:rPr>
          <w:rFonts w:ascii="仿宋_GB2312" w:hAnsi="仿宋_GB2312" w:cs="仿宋_GB2312" w:eastAsia="仿宋_GB2312"/>
          <w:sz w:val="28"/>
          <w:b/>
        </w:rPr>
        <w:t>西安市高新一中初级中学</w:t>
      </w:r>
    </w:p>
    <w:p>
      <w:pPr>
        <w:pStyle w:val="null3"/>
        <w:jc w:val="center"/>
        <w:outlineLvl w:val="2"/>
      </w:pPr>
      <w:r>
        <w:rPr>
          <w:rFonts w:ascii="仿宋_GB2312" w:hAnsi="仿宋_GB2312" w:cs="仿宋_GB2312" w:eastAsia="仿宋_GB2312"/>
          <w:sz w:val="28"/>
          <w:b/>
        </w:rPr>
        <w:t>陕西经纬通达项目管理咨询有限公司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陕西经纬通达项目管理咨询有限公司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西安市高新一中初级中学</w:t>
      </w:r>
      <w:r>
        <w:rPr>
          <w:rFonts w:ascii="仿宋_GB2312" w:hAnsi="仿宋_GB2312" w:cs="仿宋_GB2312" w:eastAsia="仿宋_GB2312"/>
        </w:rPr>
        <w:t>委托，拟对</w:t>
      </w:r>
      <w:r>
        <w:rPr>
          <w:rFonts w:ascii="仿宋_GB2312" w:hAnsi="仿宋_GB2312" w:cs="仿宋_GB2312" w:eastAsia="仿宋_GB2312"/>
        </w:rPr>
        <w:t>部室教学设备采购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JWTDZX-ZB20250310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部室教学设备采购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本项目西安市高新一中初级中学部室教学设备采购，内容详见才采购文件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供应商应授权合法的人员参加磋商全过程，法定代表人直接参加磋商的，须提供法定代表人身份证明；法定代表人授权他人参加磋商的，须提供法定代表人授权委托书；</w:t>
      </w:r>
    </w:p>
    <w:p>
      <w:pPr>
        <w:pStyle w:val="null3"/>
      </w:pPr>
      <w:r>
        <w:rPr>
          <w:rFonts w:ascii="仿宋_GB2312" w:hAnsi="仿宋_GB2312" w:cs="仿宋_GB2312" w:eastAsia="仿宋_GB2312"/>
        </w:rPr>
        <w:t>2、信用记录（提供承诺函）：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并提供承诺函。 （采购代理机构将在开标当日打印查询记录作为证据留存，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3、本项目不接受联合体投标：本项目不接受联合体投标，提供非联合体声明函。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西安市高新一中初级中学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西安市高新一中初级中学经办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029-88317324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陕西经纬通达项目管理咨询有限公司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陕西省西安市雁塔区陕西省西安市高新区高新四路亮丽商务综合楼1幢2单元21层22104-X370室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19191051501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采购包1：1,941,691.50元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服务费参考《国家计委关于印发&lt;招标代理服务收费管理暂行办法&gt;的通知》（计价格【2002】1980号）及《国家发改委关于降低部分建设项目收费标准规范收费行为等有关问题的通知》（发改价格[2011]534号） 规定收取，若按照标准收取不足5000元，按5000元计取。 2、招标代理服务费由中标人支付，在《中标通知书》发出前，由中标人一次性支付给招标代理机构。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西安市高新一中初级中学</w:t>
      </w:r>
      <w:r>
        <w:rPr>
          <w:rFonts w:ascii="仿宋_GB2312" w:hAnsi="仿宋_GB2312" w:cs="仿宋_GB2312" w:eastAsia="仿宋_GB2312"/>
        </w:rPr>
        <w:t>和</w:t>
      </w:r>
      <w:r>
        <w:rPr>
          <w:rFonts w:ascii="仿宋_GB2312" w:hAnsi="仿宋_GB2312" w:cs="仿宋_GB2312" w:eastAsia="仿宋_GB2312"/>
        </w:rPr>
        <w:t>陕西经纬通达项目管理咨询有限公司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西安市高新一中初级中学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陕西经纬通达项目管理咨询有限公司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陕西经纬通达项目管理咨询有限公司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国家、行业相应的标准、规范。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联系电话：19191051501</w:t>
      </w:r>
    </w:p>
    <w:p>
      <w:pPr>
        <w:pStyle w:val="null3"/>
      </w:pPr>
      <w:r>
        <w:rPr>
          <w:rFonts w:ascii="仿宋_GB2312" w:hAnsi="仿宋_GB2312" w:cs="仿宋_GB2312" w:eastAsia="仿宋_GB2312"/>
        </w:rPr>
        <w:t>地址：陕西省西安市高新区高新四路亮丽商务综合楼1幢2单元21层22104-X370室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本项目为西安市高新一中初级中学部室教学设备采购，采购内容详见采购清单。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1,941,691.50</w:t>
      </w:r>
    </w:p>
    <w:p>
      <w:pPr>
        <w:pStyle w:val="null3"/>
      </w:pPr>
      <w:r>
        <w:rPr>
          <w:rFonts w:ascii="仿宋_GB2312" w:hAnsi="仿宋_GB2312" w:cs="仿宋_GB2312" w:eastAsia="仿宋_GB2312"/>
        </w:rPr>
        <w:t>采购包最高限价（元）: 1,941,691.50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西安市高新一中初级中学部室教学设备采购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1,941,691.50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标的名称：西安市高新一中初级中学部室教学设备采购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清单</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44"/>
              <w:gridCol w:w="66"/>
              <w:gridCol w:w="1649"/>
              <w:gridCol w:w="44"/>
              <w:gridCol w:w="56"/>
            </w:tblGrid>
            <w:tr>
              <w:tc>
                <w:tcPr>
                  <w:tcW w:type="dxa" w:w="1859"/>
                  <w:gridSpan w:val="5"/>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部室教学设备采购项目</w:t>
                  </w:r>
                </w:p>
              </w:tc>
            </w:tr>
            <w:tr>
              <w:tc>
                <w:tcPr>
                  <w:tcW w:type="dxa" w:w="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185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一、部室教学设备（理化生、音美、信息）</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98寸触摸一体机</w:t>
                  </w:r>
                </w:p>
              </w:tc>
              <w:tc>
                <w:tcPr>
                  <w:tcW w:type="dxa" w:w="1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整体设计：</w:t>
                  </w:r>
                  <w:r>
                    <w:br/>
                  </w:r>
                  <w:r>
                    <w:rPr>
                      <w:rFonts w:ascii="仿宋_GB2312" w:hAnsi="仿宋_GB2312" w:cs="仿宋_GB2312" w:eastAsia="仿宋_GB2312"/>
                      <w:sz w:val="16"/>
                      <w:color w:val="000000"/>
                    </w:rPr>
                    <w:t>1.整机采用一体设计，外部无任何可见内部功能模块连接线。</w:t>
                  </w:r>
                  <w:r>
                    <w:br/>
                  </w:r>
                  <w:r>
                    <w:rPr>
                      <w:rFonts w:ascii="仿宋_GB2312" w:hAnsi="仿宋_GB2312" w:cs="仿宋_GB2312" w:eastAsia="仿宋_GB2312"/>
                      <w:sz w:val="16"/>
                      <w:color w:val="000000"/>
                    </w:rPr>
                    <w:t>2.整机屏幕采用≥98英寸液晶显示器。</w:t>
                  </w:r>
                  <w:r>
                    <w:br/>
                  </w:r>
                  <w:r>
                    <w:rPr>
                      <w:rFonts w:ascii="仿宋_GB2312" w:hAnsi="仿宋_GB2312" w:cs="仿宋_GB2312" w:eastAsia="仿宋_GB2312"/>
                      <w:sz w:val="16"/>
                      <w:color w:val="000000"/>
                    </w:rPr>
                    <w:t>3.▲玻璃表面硬度≥9H，整机触控点数不少于40点。</w:t>
                  </w:r>
                  <w:r>
                    <w:br/>
                  </w:r>
                  <w:r>
                    <w:rPr>
                      <w:rFonts w:ascii="仿宋_GB2312" w:hAnsi="仿宋_GB2312" w:cs="仿宋_GB2312" w:eastAsia="仿宋_GB2312"/>
                      <w:sz w:val="16"/>
                      <w:color w:val="000000"/>
                    </w:rPr>
                    <w:t>4.整机内置2.2声道扬声器，位于设备上边框，顶置朝前发声，前朝向10W高音扬声器2个，上朝向20W中低音扬声器2个，额定总功率60W。</w:t>
                  </w:r>
                  <w:r>
                    <w:br/>
                  </w:r>
                  <w:r>
                    <w:rPr>
                      <w:rFonts w:ascii="仿宋_GB2312" w:hAnsi="仿宋_GB2312" w:cs="仿宋_GB2312" w:eastAsia="仿宋_GB2312"/>
                      <w:sz w:val="16"/>
                      <w:color w:val="000000"/>
                    </w:rPr>
                    <w:t>5.整机支持色彩空间可选，包含标准模式和sRGB模式。</w:t>
                  </w:r>
                  <w:r>
                    <w:br/>
                  </w:r>
                  <w:r>
                    <w:rPr>
                      <w:rFonts w:ascii="仿宋_GB2312" w:hAnsi="仿宋_GB2312" w:cs="仿宋_GB2312" w:eastAsia="仿宋_GB2312"/>
                      <w:sz w:val="16"/>
                      <w:color w:val="000000"/>
                    </w:rPr>
                    <w:t>6.▲整机支持发出频率为18kHz-22kHz超声波信号，智能手机通过麦克风接收后，智能手机与整机无需在同一局域网内，可实现配对，一键投屏，用户无需手动输入投屏码或扫码获取投屏码。</w:t>
                  </w:r>
                  <w:r>
                    <w:br/>
                  </w:r>
                  <w:r>
                    <w:rPr>
                      <w:rFonts w:ascii="仿宋_GB2312" w:hAnsi="仿宋_GB2312" w:cs="仿宋_GB2312" w:eastAsia="仿宋_GB2312"/>
                      <w:sz w:val="16"/>
                      <w:color w:val="000000"/>
                    </w:rPr>
                    <w:t>7.整机具备至少6个前置按键。支持通过前置按键进行开关机、调出中控菜单、音量+/-、护眼、录屏的操作。</w:t>
                  </w:r>
                  <w:r>
                    <w:br/>
                  </w:r>
                  <w:r>
                    <w:rPr>
                      <w:rFonts w:ascii="仿宋_GB2312" w:hAnsi="仿宋_GB2312" w:cs="仿宋_GB2312" w:eastAsia="仿宋_GB2312"/>
                      <w:sz w:val="16"/>
                      <w:color w:val="000000"/>
                    </w:rPr>
                    <w:t>8.整机支持高级音效设置，支持音效模式选择、支持调节左右声道平衡；在中低频段125Hz～1KHz，高频段2KHz～16KHz分别有-12dB～12dB范围的调节功能。</w:t>
                  </w:r>
                  <w:r>
                    <w:br/>
                  </w:r>
                  <w:r>
                    <w:rPr>
                      <w:rFonts w:ascii="仿宋_GB2312" w:hAnsi="仿宋_GB2312" w:cs="仿宋_GB2312" w:eastAsia="仿宋_GB2312"/>
                      <w:sz w:val="16"/>
                      <w:color w:val="000000"/>
                    </w:rPr>
                    <w:t>9.▲嵌入式系统版本不低于Android 13。。</w:t>
                  </w:r>
                  <w:r>
                    <w:br/>
                  </w:r>
                  <w:r>
                    <w:rPr>
                      <w:rFonts w:ascii="仿宋_GB2312" w:hAnsi="仿宋_GB2312" w:cs="仿宋_GB2312" w:eastAsia="仿宋_GB2312"/>
                      <w:sz w:val="16"/>
                      <w:color w:val="000000"/>
                    </w:rPr>
                    <w:t>10.具备多种纸质护眼模式，支持在任意通道下对显示画面实现纹理实时调整；纸质纹理包含牛皮纸、素描纸、宣纸、水彩纸、水纹纸等；支持透明度调节；支持色温调节。</w:t>
                  </w:r>
                  <w:r>
                    <w:br/>
                  </w:r>
                  <w:r>
                    <w:rPr>
                      <w:rFonts w:ascii="仿宋_GB2312" w:hAnsi="仿宋_GB2312" w:cs="仿宋_GB2312" w:eastAsia="仿宋_GB2312"/>
                      <w:sz w:val="16"/>
                      <w:color w:val="000000"/>
                    </w:rPr>
                    <w:t>11.设备支持自动感应功能，长时间无人使用可自动关机。</w:t>
                  </w:r>
                  <w:r>
                    <w:br/>
                  </w:r>
                  <w:r>
                    <w:rPr>
                      <w:rFonts w:ascii="仿宋_GB2312" w:hAnsi="仿宋_GB2312" w:cs="仿宋_GB2312" w:eastAsia="仿宋_GB2312"/>
                      <w:sz w:val="16"/>
                      <w:color w:val="000000"/>
                    </w:rPr>
                    <w:t>12.▲整机设备自带地震预警软件；支持在地震预警页面中获取位置，可以手动进行位置校准；支持在地震预警页面中选择提醒阈值；支持在地震预警界面中开启和关闭地震预警服务。</w:t>
                  </w:r>
                  <w:r>
                    <w:br/>
                  </w:r>
                  <w:r>
                    <w:rPr>
                      <w:rFonts w:ascii="仿宋_GB2312" w:hAnsi="仿宋_GB2312" w:cs="仿宋_GB2312" w:eastAsia="仿宋_GB2312"/>
                      <w:sz w:val="16"/>
                      <w:color w:val="000000"/>
                    </w:rPr>
                    <w:t>13.整机内置非独立摄像头，支持远程巡课应用、二维码扫码功能，可AI识别人像，人像识别距离≥10米，摄像头像素数≥1300万，对角角度≥130°，具备摄像头指示灯。</w:t>
                  </w:r>
                  <w:r>
                    <w:br/>
                  </w:r>
                  <w:r>
                    <w:rPr>
                      <w:rFonts w:ascii="仿宋_GB2312" w:hAnsi="仿宋_GB2312" w:cs="仿宋_GB2312" w:eastAsia="仿宋_GB2312"/>
                      <w:sz w:val="16"/>
                      <w:color w:val="000000"/>
                    </w:rPr>
                    <w:t>14.设备摄像头支持环境色温判断，根据环境调节合适的显示图像效果。</w:t>
                  </w:r>
                  <w:r>
                    <w:br/>
                  </w:r>
                  <w:r>
                    <w:rPr>
                      <w:rFonts w:ascii="仿宋_GB2312" w:hAnsi="仿宋_GB2312" w:cs="仿宋_GB2312" w:eastAsia="仿宋_GB2312"/>
                      <w:sz w:val="16"/>
                      <w:color w:val="000000"/>
                    </w:rPr>
                    <w:t>15.整机支持终端物联，全通道侧边栏快捷菜单中可实时查看物联设备的连接情况，点击任意一台设备图标即可调出中控菜单进行管控。</w:t>
                  </w:r>
                  <w:r>
                    <w:br/>
                  </w:r>
                  <w:r>
                    <w:rPr>
                      <w:rFonts w:ascii="仿宋_GB2312" w:hAnsi="仿宋_GB2312" w:cs="仿宋_GB2312" w:eastAsia="仿宋_GB2312"/>
                      <w:sz w:val="16"/>
                      <w:color w:val="000000"/>
                    </w:rPr>
                    <w:t>16.▲为保证设备传输效果，整机支持蓝牙Bluetooth 5.4标准。</w:t>
                  </w:r>
                  <w:r>
                    <w:br/>
                  </w:r>
                  <w:r>
                    <w:rPr>
                      <w:rFonts w:ascii="仿宋_GB2312" w:hAnsi="仿宋_GB2312" w:cs="仿宋_GB2312" w:eastAsia="仿宋_GB2312"/>
                      <w:sz w:val="16"/>
                      <w:color w:val="000000"/>
                    </w:rPr>
                    <w:t>教学白板软件：</w:t>
                  </w:r>
                  <w:r>
                    <w:br/>
                  </w:r>
                  <w:r>
                    <w:rPr>
                      <w:rFonts w:ascii="仿宋_GB2312" w:hAnsi="仿宋_GB2312" w:cs="仿宋_GB2312" w:eastAsia="仿宋_GB2312"/>
                      <w:sz w:val="16"/>
                      <w:color w:val="000000"/>
                    </w:rPr>
                    <w:t>1.为使用方全体教师配备个人账号，形成一体的信息化教学账号体系；根据教师账号信息将教师云空间匹配至对应学校、学科校本资源库。支持通过数字账号、微信二维码、硬件密钥方式登录教师个人账号。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sz w:val="16"/>
                      <w:color w:val="000000"/>
                    </w:rPr>
                    <w:t>2.互动教学课件支持定向精准分享：分享者可将互动课件、课件组精准推送至指定接收方账号云空间，接收方可在云空间接收并打开分享课件；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16"/>
                      <w:color w:val="000000"/>
                    </w:rPr>
                    <w:t>3.▲提供互动式教学课件资源，包含学科教育各学段各地区教材版本不少于88个；包含学科教育各学段教材版本全部教学章节，及学科教育之外的专题教育、特殊教育等不同类型的丰富课件。</w:t>
                  </w:r>
                  <w:r>
                    <w:br/>
                  </w:r>
                  <w:r>
                    <w:rPr>
                      <w:rFonts w:ascii="仿宋_GB2312" w:hAnsi="仿宋_GB2312" w:cs="仿宋_GB2312" w:eastAsia="仿宋_GB2312"/>
                      <w:sz w:val="16"/>
                      <w:color w:val="000000"/>
                    </w:rPr>
                    <w:t>4.采用备授课一体化框架设计，教师可根据教学场景自由切换类PPT界面的备课模式与触控交互教学模式，适用于教室、办公室等不同教学环境，便于教师教学使用。</w:t>
                  </w:r>
                  <w:r>
                    <w:br/>
                  </w:r>
                  <w:r>
                    <w:rPr>
                      <w:rFonts w:ascii="仿宋_GB2312" w:hAnsi="仿宋_GB2312" w:cs="仿宋_GB2312" w:eastAsia="仿宋_GB2312"/>
                      <w:sz w:val="16"/>
                      <w:color w:val="000000"/>
                    </w:rPr>
                    <w:t>5.支持PPT的原生解析，教师可将pptx课件转化为互动教学课件，支持单份导入和批量文件夹导入两种导入方式，保留pptx原文件中的文字、图片、表格等对象及动画的可编辑性，并可为课件增加互动教学元素。</w:t>
                  </w:r>
                  <w:r>
                    <w:br/>
                  </w:r>
                  <w:r>
                    <w:rPr>
                      <w:rFonts w:ascii="仿宋_GB2312" w:hAnsi="仿宋_GB2312" w:cs="仿宋_GB2312" w:eastAsia="仿宋_GB2312"/>
                      <w:sz w:val="16"/>
                      <w:color w:val="000000"/>
                    </w:rPr>
                    <w:t>6.课件回收站功能：按照删除时间存储已删除课件，支持用户在3天内自主或彻底删除单份/多份/全部已删除课件</w:t>
                  </w:r>
                  <w:r>
                    <w:br/>
                  </w:r>
                  <w:r>
                    <w:rPr>
                      <w:rFonts w:ascii="仿宋_GB2312" w:hAnsi="仿宋_GB2312" w:cs="仿宋_GB2312" w:eastAsia="仿宋_GB2312"/>
                      <w:sz w:val="16"/>
                      <w:color w:val="000000"/>
                    </w:rPr>
                    <w:t>7.具备云端静默推送下载功能，无需用户手动下载即可实现应用的在线升级，升级具有信息验证机制，确保教学秩序不受干扰。</w:t>
                  </w:r>
                  <w:r>
                    <w:br/>
                  </w:r>
                  <w:r>
                    <w:rPr>
                      <w:rFonts w:ascii="仿宋_GB2312" w:hAnsi="仿宋_GB2312" w:cs="仿宋_GB2312" w:eastAsia="仿宋_GB2312"/>
                      <w:sz w:val="16"/>
                      <w:color w:val="000000"/>
                    </w:rPr>
                    <w:t>8.胶囊式微课功能内置于交互式课件工具中，支持快速录制胶囊式微课，微课可录制保存音频和课件的互动操作</w:t>
                  </w:r>
                  <w:r>
                    <w:br/>
                  </w:r>
                  <w:r>
                    <w:rPr>
                      <w:rFonts w:ascii="仿宋_GB2312" w:hAnsi="仿宋_GB2312" w:cs="仿宋_GB2312" w:eastAsia="仿宋_GB2312"/>
                      <w:sz w:val="16"/>
                      <w:color w:val="000000"/>
                    </w:rPr>
                    <w:t>9.提供将Word转换为云教案的能力，支持解析文本、表格等通用元素，方便老师迁移旧教案。</w:t>
                  </w:r>
                  <w:r>
                    <w:br/>
                  </w:r>
                  <w:r>
                    <w:rPr>
                      <w:rFonts w:ascii="仿宋_GB2312" w:hAnsi="仿宋_GB2312" w:cs="仿宋_GB2312" w:eastAsia="仿宋_GB2312"/>
                      <w:sz w:val="16"/>
                      <w:color w:val="000000"/>
                    </w:rPr>
                    <w:t>10.▲AI智能纠错：软件内置的AI智能语义分析模块，可对输入的英文文本的拼写、句型、语法进行错误检查，并支持一键纠错。</w:t>
                  </w:r>
                  <w:r>
                    <w:br/>
                  </w:r>
                  <w:r>
                    <w:rPr>
                      <w:rFonts w:ascii="仿宋_GB2312" w:hAnsi="仿宋_GB2312" w:cs="仿宋_GB2312" w:eastAsia="仿宋_GB2312"/>
                      <w:sz w:val="16"/>
                      <w:color w:val="000000"/>
                    </w:rPr>
                    <w:t>11.云教案内支持插入课件页，可调用云空间中的课件列表，按单页或整份插入教案。插入后的课件可以窗口形式预览，可直接在窗口内进行翻页、元素移动、课堂活动操作、思维导图展开收起、形状工具、蒙层工具、笔工具的交互。可一键切换至全屏模式，全屏模式下支持批注和手势擦除。</w:t>
                  </w:r>
                  <w:r>
                    <w:br/>
                  </w:r>
                  <w:r>
                    <w:rPr>
                      <w:rFonts w:ascii="仿宋_GB2312" w:hAnsi="仿宋_GB2312" w:cs="仿宋_GB2312" w:eastAsia="仿宋_GB2312"/>
                      <w:sz w:val="16"/>
                      <w:color w:val="000000"/>
                    </w:rPr>
                    <w:t>12.▲软件提供不少于 90 节党建微课视频，包括国家要求学习的革命、建设、改革、复兴等内容，支持在线点播及下载，支持视频关键帧打点标记，播放过程中可一键跳转，同时支持对频频随时截图方便老师插入课件。</w:t>
                  </w:r>
                  <w:r>
                    <w:br/>
                  </w:r>
                  <w:r>
                    <w:rPr>
                      <w:rFonts w:ascii="仿宋_GB2312" w:hAnsi="仿宋_GB2312" w:cs="仿宋_GB2312" w:eastAsia="仿宋_GB2312"/>
                      <w:sz w:val="16"/>
                      <w:color w:val="000000"/>
                    </w:rPr>
                    <w:t>13.内置课堂教学、简约、插画、科技、古风等不少于70个课件主题模板供教师选用，且教师可自定义课件背景。</w:t>
                  </w:r>
                  <w:r>
                    <w:br/>
                  </w:r>
                  <w:r>
                    <w:rPr>
                      <w:rFonts w:ascii="仿宋_GB2312" w:hAnsi="仿宋_GB2312" w:cs="仿宋_GB2312" w:eastAsia="仿宋_GB2312"/>
                      <w:sz w:val="16"/>
                      <w:color w:val="000000"/>
                    </w:rPr>
                    <w:t>14.▲软件为老师提供云空间，可扩展至不少于 5T 空间使用，方便老师存储相关教学资源。</w:t>
                  </w:r>
                  <w:r>
                    <w:br/>
                  </w:r>
                  <w:r>
                    <w:rPr>
                      <w:rFonts w:ascii="仿宋_GB2312" w:hAnsi="仿宋_GB2312" w:cs="仿宋_GB2312" w:eastAsia="仿宋_GB2312"/>
                      <w:sz w:val="16"/>
                      <w:color w:val="000000"/>
                    </w:rPr>
                    <w:t>15.文本工具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不少于15种艺术字效果，便于教师调用美化课件。</w:t>
                  </w:r>
                  <w:r>
                    <w:br/>
                  </w:r>
                  <w:r>
                    <w:rPr>
                      <w:rFonts w:ascii="仿宋_GB2312" w:hAnsi="仿宋_GB2312" w:cs="仿宋_GB2312" w:eastAsia="仿宋_GB2312"/>
                      <w:sz w:val="16"/>
                      <w:color w:val="000000"/>
                    </w:rPr>
                    <w:t>16.软件支持电子化听评课功能，老师可在授课模式下在线发起听评课，其他老师可通过二维码进行评价以及获取课件，发起老师可在我的学校中查看历史记录并进行文档导出，至少支持 word 及 pdf 或其他常见的文档格式等。</w:t>
                  </w:r>
                  <w:r>
                    <w:br/>
                  </w:r>
                  <w:r>
                    <w:rPr>
                      <w:rFonts w:ascii="仿宋_GB2312" w:hAnsi="仿宋_GB2312" w:cs="仿宋_GB2312" w:eastAsia="仿宋_GB2312"/>
                      <w:sz w:val="16"/>
                      <w:color w:val="000000"/>
                    </w:rPr>
                    <w:t>17.备课模式下界面工具菜单支持自定义设置，教师可增减符合自身备课习惯的学科工具，自设工具菜单与教师云空间账号绑定，在任意终端登录教师账号备课自动同步备课工具菜单。</w:t>
                  </w:r>
                  <w:r>
                    <w:br/>
                  </w:r>
                  <w:r>
                    <w:rPr>
                      <w:rFonts w:ascii="仿宋_GB2312" w:hAnsi="仿宋_GB2312" w:cs="仿宋_GB2312" w:eastAsia="仿宋_GB2312"/>
                      <w:sz w:val="16"/>
                      <w:color w:val="000000"/>
                    </w:rPr>
                    <w:t>18.▲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活跃课堂气氛，课堂结束后可自动生成直播回放。</w:t>
                  </w:r>
                  <w:r>
                    <w:br/>
                  </w:r>
                  <w:r>
                    <w:rPr>
                      <w:rFonts w:ascii="仿宋_GB2312" w:hAnsi="仿宋_GB2312" w:cs="仿宋_GB2312" w:eastAsia="仿宋_GB2312"/>
                      <w:sz w:val="16"/>
                      <w:color w:val="000000"/>
                    </w:rPr>
                    <w:t>19.具备交互表格功能，课件可自由插入表格，预置不少于5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r>
                  <w:r>
                    <w:rPr>
                      <w:rFonts w:ascii="仿宋_GB2312" w:hAnsi="仿宋_GB2312" w:cs="仿宋_GB2312" w:eastAsia="仿宋_GB2312"/>
                      <w:sz w:val="16"/>
                      <w:color w:val="000000"/>
                    </w:rPr>
                    <w:t>20.提供柱状图、扇形图、折线图等互动图表，每类图表预置不少于5种样式，支持图表文字、背景、透明度设置；柱状图、折线图可一键转置互换坐标轴类别；图表支持三维模式旋转展示，生动形象。</w:t>
                  </w:r>
                  <w:r>
                    <w:br/>
                  </w:r>
                  <w:r>
                    <w:rPr>
                      <w:rFonts w:ascii="仿宋_GB2312" w:hAnsi="仿宋_GB2312" w:cs="仿宋_GB2312" w:eastAsia="仿宋_GB2312"/>
                      <w:sz w:val="16"/>
                      <w:color w:val="000000"/>
                    </w:rPr>
                    <w:t>21.具有课堂活动智能填写功能，支持选词填空、判断对错和趣味选择三大课堂活动。输入文本后可以一键解析，自动将文本内容结构化填充至题干和正确选项，完成课堂活动的制作。</w:t>
                  </w:r>
                  <w:r>
                    <w:br/>
                  </w:r>
                  <w:r>
                    <w:rPr>
                      <w:rFonts w:ascii="仿宋_GB2312" w:hAnsi="仿宋_GB2312" w:cs="仿宋_GB2312" w:eastAsia="仿宋_GB2312"/>
                      <w:sz w:val="16"/>
                      <w:color w:val="000000"/>
                    </w:rPr>
                    <w:t>22.▲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r>
                    <w:br/>
                  </w:r>
                  <w:r>
                    <w:rPr>
                      <w:rFonts w:ascii="仿宋_GB2312" w:hAnsi="仿宋_GB2312" w:cs="仿宋_GB2312" w:eastAsia="仿宋_GB2312"/>
                      <w:sz w:val="16"/>
                      <w:color w:val="000000"/>
                    </w:rPr>
                    <w:t>23.智能配对游戏：支持创建配对游戏，教师可随意将知识点进行配对。当开始配对游戏时，拖动知识点进行配对，系统将自动判断是否正确。系统至少提供10种游戏模版，且模版样式支持自定义修改，同时支持设置干扰项。</w:t>
                  </w:r>
                  <w:r>
                    <w:br/>
                  </w:r>
                  <w:r>
                    <w:rPr>
                      <w:rFonts w:ascii="仿宋_GB2312" w:hAnsi="仿宋_GB2312" w:cs="仿宋_GB2312" w:eastAsia="仿宋_GB2312"/>
                      <w:sz w:val="16"/>
                      <w:color w:val="000000"/>
                    </w:rPr>
                    <w:t>24.▲提供藏文格子工具，可使用藏文输入法输入，支持单个词和连续输入，可将卡片插入到备课课件中云端存储。</w:t>
                  </w:r>
                  <w:r>
                    <w:br/>
                  </w:r>
                  <w:r>
                    <w:rPr>
                      <w:rFonts w:ascii="仿宋_GB2312" w:hAnsi="仿宋_GB2312" w:cs="仿宋_GB2312" w:eastAsia="仿宋_GB2312"/>
                      <w:sz w:val="16"/>
                      <w:color w:val="000000"/>
                    </w:rPr>
                    <w:t>25.支持教师自由添加古诗词教学资源，教师可使用模板三步创建古诗词内容和翻译自主创建的古诗词，并自动保存至云端供教学复用。备课时可对原文进行注释、标重点等操作；提供原文朗读音频，全部诗词、古文均配备专业朗读配音，朗读音频支持关键帧打点标记。</w:t>
                  </w:r>
                  <w:r>
                    <w:br/>
                  </w:r>
                  <w:r>
                    <w:rPr>
                      <w:rFonts w:ascii="仿宋_GB2312" w:hAnsi="仿宋_GB2312" w:cs="仿宋_GB2312" w:eastAsia="仿宋_GB2312"/>
                      <w:sz w:val="16"/>
                      <w:color w:val="000000"/>
                    </w:rPr>
                    <w:t>26.拼音：支持在四线三格中自由输入拼音，可选择四声并支持一键点读。有单个字母和连续输入两种方式。</w:t>
                  </w:r>
                  <w:r>
                    <w:br/>
                  </w:r>
                  <w:r>
                    <w:rPr>
                      <w:rFonts w:ascii="仿宋_GB2312" w:hAnsi="仿宋_GB2312" w:cs="仿宋_GB2312" w:eastAsia="仿宋_GB2312"/>
                      <w:sz w:val="16"/>
                      <w:color w:val="000000"/>
                    </w:rPr>
                    <w:t>27.数学函数图像：可快速生成包含一次函数一次函数、二次函数、幂函数、指数函数、对数函数、三角函数等图像，也可自定义输入函数表达式生成图像；在同一坐标轴上支持同时绘制6个及以上函数表达式，可显示函数与函数图像彼此相交、函数与坐标轴相交的交点坐标。可缩放函数图像与坐标轴，可显示坐标网格，函数图生成后可重新编辑。</w:t>
                  </w:r>
                  <w:r>
                    <w:br/>
                  </w:r>
                  <w:r>
                    <w:rPr>
                      <w:rFonts w:ascii="仿宋_GB2312" w:hAnsi="仿宋_GB2312" w:cs="仿宋_GB2312" w:eastAsia="仿宋_GB2312"/>
                      <w:sz w:val="16"/>
                      <w:color w:val="000000"/>
                    </w:rPr>
                    <w:t>28.立体几何工具：可自由绘制长方体、立方体、圆柱体、圆锥等几何图形。任意调节几何体的大小尺寸，支持几何图形按比例放大缩小和通过单独调整长宽高（半径/高）改变几何体大小。</w:t>
                  </w:r>
                  <w:r>
                    <w:br/>
                  </w:r>
                  <w:r>
                    <w:rPr>
                      <w:rFonts w:ascii="仿宋_GB2312" w:hAnsi="仿宋_GB2312" w:cs="仿宋_GB2312" w:eastAsia="仿宋_GB2312"/>
                      <w:sz w:val="16"/>
                      <w:color w:val="000000"/>
                    </w:rPr>
                    <w:t>29.支持学校校本资源建设，方便共享，可支持多种类型资源上传，如doc,pdf,ppt,xls,mp4,ogg等，同时支持批量上传，资源支持按年纪、学科等维度批量搜索，支持资源查看预览，创建者可进行删除、更名等操作，同时可以本地查看资源，也可选择插入校本资源库中的资源，实现高效共享。</w:t>
                  </w:r>
                  <w:r>
                    <w:br/>
                  </w:r>
                  <w:r>
                    <w:rPr>
                      <w:rFonts w:ascii="仿宋_GB2312" w:hAnsi="仿宋_GB2312" w:cs="仿宋_GB2312" w:eastAsia="仿宋_GB2312"/>
                      <w:sz w:val="16"/>
                      <w:color w:val="000000"/>
                    </w:rPr>
                    <w:t>30.听写：配置英语学科听写工具，覆盖小初高不少于8000个英语单词，支持自定义选择单词。自定义听写频率和次数，一键生成听写卡；授课模式支持一键开启听写朗读。</w:t>
                  </w:r>
                  <w:r>
                    <w:br/>
                  </w:r>
                  <w:r>
                    <w:rPr>
                      <w:rFonts w:ascii="仿宋_GB2312" w:hAnsi="仿宋_GB2312" w:cs="仿宋_GB2312" w:eastAsia="仿宋_GB2312"/>
                      <w:sz w:val="16"/>
                      <w:color w:val="000000"/>
                    </w:rPr>
                    <w:t>31.化学方程式编辑器：提供化学方程式快速编辑工具，当输入一个化学元素时，软件界面将自动显示出和该元素相关的多个常用化学反应方程式，可直接选择使用。插入后的化学方程式可重新编辑。</w:t>
                  </w:r>
                  <w:r>
                    <w:br/>
                  </w:r>
                  <w:r>
                    <w:rPr>
                      <w:rFonts w:ascii="仿宋_GB2312" w:hAnsi="仿宋_GB2312" w:cs="仿宋_GB2312" w:eastAsia="仿宋_GB2312"/>
                      <w:sz w:val="16"/>
                      <w:color w:val="000000"/>
                    </w:rPr>
                    <w:t>32.内置专用美术画板工具，提供铅笔、毛笔、油画笔等笔触，具备符合绘画调色教学需求的模拟调色盘，可选择不同颜色混合调色，便于学生理解调色合成过程</w:t>
                  </w:r>
                  <w:r>
                    <w:br/>
                  </w:r>
                  <w:r>
                    <w:rPr>
                      <w:rFonts w:ascii="仿宋_GB2312" w:hAnsi="仿宋_GB2312" w:cs="仿宋_GB2312" w:eastAsia="仿宋_GB2312"/>
                      <w:sz w:val="16"/>
                      <w:color w:val="000000"/>
                    </w:rPr>
                    <w:t>33.▲在备课场景中支持搜索课件库课件资源，具有不少于15万份的课件资源，支持整份课件或按 照课件页插入课件中。支持按照 教学环节筛选对应课件页一键插入课件中，可导入新课、作者 简介。支持按照元素类型思维导 图、课堂活动选取需要的部分补 充课件缺失的部分。支持在查看部分课件的同时查看对应整份课件，了解作者整体教学思路。</w:t>
                  </w:r>
                  <w:r>
                    <w:br/>
                  </w:r>
                  <w:r>
                    <w:rPr>
                      <w:rFonts w:ascii="仿宋_GB2312" w:hAnsi="仿宋_GB2312" w:cs="仿宋_GB2312" w:eastAsia="仿宋_GB2312"/>
                      <w:sz w:val="16"/>
                      <w:color w:val="000000"/>
                    </w:rPr>
                    <w:t>34.擦除：提供精细点擦除、笔迹全屏清除，手势擦除方式。手势擦除面积可根据教师手掌与屏幕的接触面积自动判定调整擦除面积大小。</w:t>
                  </w:r>
                  <w:r>
                    <w:br/>
                  </w:r>
                  <w:r>
                    <w:rPr>
                      <w:rFonts w:ascii="仿宋_GB2312" w:hAnsi="仿宋_GB2312" w:cs="仿宋_GB2312" w:eastAsia="仿宋_GB2312"/>
                      <w:sz w:val="16"/>
                      <w:color w:val="000000"/>
                    </w:rPr>
                    <w:t>35.板中板：支持授课过程中调用板中板辅助教学，可进行批注、加页及背景色切换；板中板支持插入图片、音视频素材进行独立讲解，不影响课件主画面。板中板可以转换为小窗口，小窗口支持拖动和缩放。</w:t>
                  </w:r>
                </w:p>
              </w:tc>
              <w:tc>
                <w:tcPr>
                  <w:tcW w:type="dxa" w:w="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一、整机要求</w:t>
                  </w:r>
                  <w:r>
                    <w:br/>
                  </w:r>
                  <w:r>
                    <w:rPr>
                      <w:rFonts w:ascii="仿宋_GB2312" w:hAnsi="仿宋_GB2312" w:cs="仿宋_GB2312" w:eastAsia="仿宋_GB2312"/>
                      <w:sz w:val="16"/>
                      <w:color w:val="000000"/>
                    </w:rPr>
                    <w:t>1.整机采用全金属外壳，屏幕边缘采用圆角包边防护，整机背板采用金属材质,外观尺寸：宽≥4200mm，高≥1200mm。</w:t>
                  </w:r>
                  <w:r>
                    <w:br/>
                  </w:r>
                  <w:r>
                    <w:rPr>
                      <w:rFonts w:ascii="仿宋_GB2312" w:hAnsi="仿宋_GB2312" w:cs="仿宋_GB2312" w:eastAsia="仿宋_GB2312"/>
                      <w:sz w:val="16"/>
                      <w:color w:val="000000"/>
                    </w:rPr>
                    <w:t>2.整机内置专业硬件自检维护工具（非第三方工具），支持对整机内部的板卡及部件模块进行故障检测、系统还原功能。</w:t>
                  </w:r>
                  <w:r>
                    <w:br/>
                  </w:r>
                  <w:r>
                    <w:rPr>
                      <w:rFonts w:ascii="仿宋_GB2312" w:hAnsi="仿宋_GB2312" w:cs="仿宋_GB2312" w:eastAsia="仿宋_GB2312"/>
                      <w:sz w:val="16"/>
                      <w:color w:val="000000"/>
                    </w:rPr>
                    <w:t>3.侧置输入接口具备≥2路HDMI、≥1路RS232、≥1路USB接口；≥1路音频输出、≥1路触控USB输出；前置输入接口具备≥3路USB接口（至少包含1路Type-C）。</w:t>
                  </w:r>
                  <w:r>
                    <w:br/>
                  </w:r>
                  <w:r>
                    <w:rPr>
                      <w:rFonts w:ascii="仿宋_GB2312" w:hAnsi="仿宋_GB2312" w:cs="仿宋_GB2312" w:eastAsia="仿宋_GB2312"/>
                      <w:sz w:val="16"/>
                      <w:color w:val="000000"/>
                    </w:rPr>
                    <w:t>4.嵌入式系统版本不低于Android 13.、</w:t>
                  </w:r>
                  <w:r>
                    <w:br/>
                  </w:r>
                  <w:r>
                    <w:rPr>
                      <w:rFonts w:ascii="仿宋_GB2312" w:hAnsi="仿宋_GB2312" w:cs="仿宋_GB2312" w:eastAsia="仿宋_GB2312"/>
                      <w:sz w:val="16"/>
                      <w:color w:val="000000"/>
                    </w:rPr>
                    <w:t>5.整机支持双系统中进行20点或以上触控。</w:t>
                  </w:r>
                  <w:r>
                    <w:br/>
                  </w:r>
                  <w:r>
                    <w:rPr>
                      <w:rFonts w:ascii="仿宋_GB2312" w:hAnsi="仿宋_GB2312" w:cs="仿宋_GB2312" w:eastAsia="仿宋_GB2312"/>
                      <w:sz w:val="16"/>
                      <w:color w:val="000000"/>
                    </w:rPr>
                    <w:t>6.整机内置2.2声道扬声器，位于设备上边框，顶置朝前发声，前朝向10W高音扬声器2个，上朝向20W中低音扬声器2个，额定总功率60W。</w:t>
                  </w:r>
                  <w:r>
                    <w:br/>
                  </w:r>
                  <w:r>
                    <w:rPr>
                      <w:rFonts w:ascii="仿宋_GB2312" w:hAnsi="仿宋_GB2312" w:cs="仿宋_GB2312" w:eastAsia="仿宋_GB2312"/>
                      <w:sz w:val="16"/>
                      <w:color w:val="000000"/>
                    </w:rPr>
                    <w:t>7.整机内置非独立外扩展的8阵列麦克风，拾音角度≥180°。</w:t>
                  </w:r>
                  <w:r>
                    <w:br/>
                  </w:r>
                  <w:r>
                    <w:rPr>
                      <w:rFonts w:ascii="仿宋_GB2312" w:hAnsi="仿宋_GB2312" w:cs="仿宋_GB2312" w:eastAsia="仿宋_GB2312"/>
                      <w:sz w:val="16"/>
                      <w:color w:val="000000"/>
                    </w:rPr>
                    <w:t>8.整机系统支持书写触控延迟≤25ms，触摸响应时间≤4ms，触摸最小识别物≤3mm。</w:t>
                  </w:r>
                  <w:r>
                    <w:br/>
                  </w:r>
                  <w:r>
                    <w:rPr>
                      <w:rFonts w:ascii="仿宋_GB2312" w:hAnsi="仿宋_GB2312" w:cs="仿宋_GB2312" w:eastAsia="仿宋_GB2312"/>
                      <w:sz w:val="16"/>
                      <w:color w:val="000000"/>
                    </w:rPr>
                    <w:t>9.整机可选择高级音效设置，支持在左右声道平衡显 示范围中进行更改；中低频段显示调节范围125Hz～1KHz,高频段显示调节范围2KHz~16KHz,分贝显示-12dB～12dB调节范围。</w:t>
                  </w:r>
                  <w:r>
                    <w:br/>
                  </w:r>
                  <w:r>
                    <w:rPr>
                      <w:rFonts w:ascii="仿宋_GB2312" w:hAnsi="仿宋_GB2312" w:cs="仿宋_GB2312" w:eastAsia="仿宋_GB2312"/>
                      <w:sz w:val="16"/>
                      <w:color w:val="000000"/>
                    </w:rPr>
                    <w:t>10.整机支持蓝牙Bluetooth 5.4标准，Wi-Fi制式支持IEEE 802.11 a/b/g/n/ac/ax；支持版本Wi-Fi6。</w:t>
                  </w:r>
                  <w:r>
                    <w:br/>
                  </w:r>
                  <w:r>
                    <w:rPr>
                      <w:rFonts w:ascii="仿宋_GB2312" w:hAnsi="仿宋_GB2312" w:cs="仿宋_GB2312" w:eastAsia="仿宋_GB2312"/>
                      <w:sz w:val="16"/>
                      <w:color w:val="000000"/>
                    </w:rPr>
                    <w:t>11.支持文件传输应用，接收的文件支持单份删除；接收的文件支持手动全部清空，为防止误清空，全部清空需要经过二次确认。</w:t>
                  </w:r>
                  <w:r>
                    <w:br/>
                  </w:r>
                  <w:r>
                    <w:rPr>
                      <w:rFonts w:ascii="仿宋_GB2312" w:hAnsi="仿宋_GB2312" w:cs="仿宋_GB2312" w:eastAsia="仿宋_GB2312"/>
                      <w:sz w:val="16"/>
                      <w:color w:val="000000"/>
                    </w:rPr>
                    <w:t>12.支持自定义图像设置，可对对比度、屏幕色温、图像亮度、亮度范围、色彩空间调节设置。</w:t>
                  </w:r>
                  <w:r>
                    <w:br/>
                  </w:r>
                  <w:r>
                    <w:rPr>
                      <w:rFonts w:ascii="仿宋_GB2312" w:hAnsi="仿宋_GB2312" w:cs="仿宋_GB2312" w:eastAsia="仿宋_GB2312"/>
                      <w:sz w:val="16"/>
                      <w:color w:val="000000"/>
                    </w:rPr>
                    <w:t>13.整机全通道支持纸质护眼模式，可实现画面纹理的实时调整；支持纸质纹理：牛皮纸、素描纸、宣纸、水彩纸、水纹纸；支持透明度调节；支持色温调节。</w:t>
                  </w:r>
                  <w:r>
                    <w:br/>
                  </w:r>
                  <w:r>
                    <w:rPr>
                      <w:rFonts w:ascii="仿宋_GB2312" w:hAnsi="仿宋_GB2312" w:cs="仿宋_GB2312" w:eastAsia="仿宋_GB2312"/>
                      <w:sz w:val="16"/>
                      <w:color w:val="000000"/>
                    </w:rPr>
                    <w:t>14.整机具备至少6个前置按键.</w:t>
                  </w:r>
                  <w:r>
                    <w:br/>
                  </w:r>
                  <w:r>
                    <w:rPr>
                      <w:rFonts w:ascii="仿宋_GB2312" w:hAnsi="仿宋_GB2312" w:cs="仿宋_GB2312" w:eastAsia="仿宋_GB2312"/>
                      <w:sz w:val="16"/>
                      <w:color w:val="000000"/>
                    </w:rPr>
                    <w:t>教学白板：</w:t>
                  </w:r>
                  <w:r>
                    <w:br/>
                  </w:r>
                  <w:r>
                    <w:rPr>
                      <w:rFonts w:ascii="仿宋_GB2312" w:hAnsi="仿宋_GB2312" w:cs="仿宋_GB2312" w:eastAsia="仿宋_GB2312"/>
                      <w:sz w:val="16"/>
                      <w:color w:val="000000"/>
                    </w:rPr>
                    <w:t>1.为使用方全体教师配备个人账号，形成一体的信息化教学账号体系；根据教师账号信息将教师云空间匹配至对应学校、学科校本资源库。支持通过数字账号、微信二维码、硬件密钥方式登录教师个人账号。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sz w:val="16"/>
                      <w:color w:val="000000"/>
                    </w:rPr>
                    <w:t>2.互动教学课件支持定向精准分享：分享者可将互动课件、课件组精准推送至指定接收方账号云空间，接收方可在云空间接收并打开分享课件；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16"/>
                      <w:color w:val="000000"/>
                    </w:rPr>
                    <w:t>3.▲提供互动式教学课件资源，包含学科教育各学段各地区教材版本不少于88个；包含学科教育各学段教材版本全部教学章节，及学科教育之外的专题教育、特殊教育等不同类型的丰富课件。</w:t>
                  </w:r>
                  <w:r>
                    <w:br/>
                  </w:r>
                  <w:r>
                    <w:rPr>
                      <w:rFonts w:ascii="仿宋_GB2312" w:hAnsi="仿宋_GB2312" w:cs="仿宋_GB2312" w:eastAsia="仿宋_GB2312"/>
                      <w:sz w:val="16"/>
                      <w:color w:val="000000"/>
                    </w:rPr>
                    <w:t>4.采用备授课一体化框架设计，教师可根据教学场景自由切换类PPT界面的备课模式与触控交互教学模式，适用于教室、办公室等不同教学环境，便于教师教学使用。</w:t>
                  </w:r>
                  <w:r>
                    <w:br/>
                  </w:r>
                  <w:r>
                    <w:rPr>
                      <w:rFonts w:ascii="仿宋_GB2312" w:hAnsi="仿宋_GB2312" w:cs="仿宋_GB2312" w:eastAsia="仿宋_GB2312"/>
                      <w:sz w:val="16"/>
                      <w:color w:val="000000"/>
                    </w:rPr>
                    <w:t>5.支持PPT的原生解析，教师可将pptx课件转化为互动教学课件，支持单份导入和批量文件夹导入两种导入方式，保留pptx原文件中的文字、图片、表格等对象及动画的可编辑性，并可为课件增加互动教学元素。</w:t>
                  </w:r>
                  <w:r>
                    <w:br/>
                  </w:r>
                  <w:r>
                    <w:rPr>
                      <w:rFonts w:ascii="仿宋_GB2312" w:hAnsi="仿宋_GB2312" w:cs="仿宋_GB2312" w:eastAsia="仿宋_GB2312"/>
                      <w:sz w:val="16"/>
                      <w:color w:val="000000"/>
                    </w:rPr>
                    <w:t>6.课件回收站功能：按照删除时间存储已删除课件，支持用户在3天内自主或彻底删除单份/多份/全部已删除课件</w:t>
                  </w:r>
                  <w:r>
                    <w:br/>
                  </w:r>
                  <w:r>
                    <w:rPr>
                      <w:rFonts w:ascii="仿宋_GB2312" w:hAnsi="仿宋_GB2312" w:cs="仿宋_GB2312" w:eastAsia="仿宋_GB2312"/>
                      <w:sz w:val="16"/>
                      <w:color w:val="000000"/>
                    </w:rPr>
                    <w:t>7.具备云端静默推送下载功能，无需用户手动下载即可实现应用的在线升级，升级具有信息验证机制，确保教学秩序不受干扰。</w:t>
                  </w:r>
                  <w:r>
                    <w:br/>
                  </w:r>
                  <w:r>
                    <w:rPr>
                      <w:rFonts w:ascii="仿宋_GB2312" w:hAnsi="仿宋_GB2312" w:cs="仿宋_GB2312" w:eastAsia="仿宋_GB2312"/>
                      <w:sz w:val="16"/>
                      <w:color w:val="000000"/>
                    </w:rPr>
                    <w:t>8.胶囊式微课功能内置于交互式课件工具中，支持快速录制胶囊式微课，微课可录制保存音频和课件的互动操作</w:t>
                  </w:r>
                  <w:r>
                    <w:br/>
                  </w:r>
                  <w:r>
                    <w:rPr>
                      <w:rFonts w:ascii="仿宋_GB2312" w:hAnsi="仿宋_GB2312" w:cs="仿宋_GB2312" w:eastAsia="仿宋_GB2312"/>
                      <w:sz w:val="16"/>
                      <w:color w:val="000000"/>
                    </w:rPr>
                    <w:t>9.提供将Word转换为云教案的能力，支持解析文本、表格等通用元素，方便老师迁移旧教案。</w:t>
                  </w:r>
                  <w:r>
                    <w:br/>
                  </w:r>
                  <w:r>
                    <w:rPr>
                      <w:rFonts w:ascii="仿宋_GB2312" w:hAnsi="仿宋_GB2312" w:cs="仿宋_GB2312" w:eastAsia="仿宋_GB2312"/>
                      <w:sz w:val="16"/>
                      <w:color w:val="000000"/>
                    </w:rPr>
                    <w:t>10.▲AI智能纠错：软件内置的AI智能语义分析模块，可对输入的英文文本的拼写、句型、语法进行错误检查，并支持一键纠错。</w:t>
                  </w:r>
                  <w:r>
                    <w:br/>
                  </w:r>
                  <w:r>
                    <w:rPr>
                      <w:rFonts w:ascii="仿宋_GB2312" w:hAnsi="仿宋_GB2312" w:cs="仿宋_GB2312" w:eastAsia="仿宋_GB2312"/>
                      <w:sz w:val="16"/>
                      <w:color w:val="000000"/>
                    </w:rPr>
                    <w:t>11.云教案内支持插入课件页，可调用云空间中的课件列表，按单页或整份插入教案。插入后的课件可以窗口形式预览，可直接在窗口内进行翻页、元素移动、课堂活动操作、思维导图展开收起、形状工具、蒙层工具、笔工具的交互。可一键切换至全屏模式，全屏模式下支持批注和手势擦除。</w:t>
                  </w:r>
                  <w:r>
                    <w:br/>
                  </w:r>
                  <w:r>
                    <w:rPr>
                      <w:rFonts w:ascii="仿宋_GB2312" w:hAnsi="仿宋_GB2312" w:cs="仿宋_GB2312" w:eastAsia="仿宋_GB2312"/>
                      <w:sz w:val="16"/>
                      <w:color w:val="000000"/>
                    </w:rPr>
                    <w:t>12.软件提供不少于 90 节党建微课视频，包括国家要求学习的革命、建设、改革、复兴等内容，支持在线点播及下载，支持视频关键帧打点标记，播放过程中可一键跳转，同时支持对频频随时截图方便老师插入课件。</w:t>
                  </w:r>
                  <w:r>
                    <w:br/>
                  </w:r>
                  <w:r>
                    <w:rPr>
                      <w:rFonts w:ascii="仿宋_GB2312" w:hAnsi="仿宋_GB2312" w:cs="仿宋_GB2312" w:eastAsia="仿宋_GB2312"/>
                      <w:sz w:val="16"/>
                      <w:color w:val="000000"/>
                    </w:rPr>
                    <w:t>13.内置课堂教学、简约、插画、科技、古风等不少于70个课件主题模板供教师选用，且教师可自定义课件背景。</w:t>
                  </w:r>
                  <w:r>
                    <w:br/>
                  </w:r>
                  <w:r>
                    <w:rPr>
                      <w:rFonts w:ascii="仿宋_GB2312" w:hAnsi="仿宋_GB2312" w:cs="仿宋_GB2312" w:eastAsia="仿宋_GB2312"/>
                      <w:sz w:val="16"/>
                      <w:color w:val="000000"/>
                    </w:rPr>
                    <w:t>14.软件为老师提供云空间，可扩展至不少于 5T 空间使用，方便老师存储相关教学资源。</w:t>
                  </w:r>
                  <w:r>
                    <w:br/>
                  </w:r>
                  <w:r>
                    <w:rPr>
                      <w:rFonts w:ascii="仿宋_GB2312" w:hAnsi="仿宋_GB2312" w:cs="仿宋_GB2312" w:eastAsia="仿宋_GB2312"/>
                      <w:sz w:val="16"/>
                      <w:color w:val="000000"/>
                    </w:rPr>
                    <w:t>15.文本工具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不少于15种艺术字效果，便于教师调用美化课件。</w:t>
                  </w:r>
                  <w:r>
                    <w:br/>
                  </w:r>
                  <w:r>
                    <w:rPr>
                      <w:rFonts w:ascii="仿宋_GB2312" w:hAnsi="仿宋_GB2312" w:cs="仿宋_GB2312" w:eastAsia="仿宋_GB2312"/>
                      <w:sz w:val="16"/>
                      <w:color w:val="000000"/>
                    </w:rPr>
                    <w:t>16.软件支持电子化听评课功能，老师可在授课模式下在线发起听评课，其他老师可通过二维码进行评价以及获取课件，发起老师可在我的学校中查看历史记录并进行文档导出，至少支持 word 及 pdf 或其他常见的文档格式等。</w:t>
                  </w:r>
                  <w:r>
                    <w:br/>
                  </w:r>
                  <w:r>
                    <w:rPr>
                      <w:rFonts w:ascii="仿宋_GB2312" w:hAnsi="仿宋_GB2312" w:cs="仿宋_GB2312" w:eastAsia="仿宋_GB2312"/>
                      <w:sz w:val="16"/>
                      <w:color w:val="000000"/>
                    </w:rPr>
                    <w:t>17.备课模式下界面工具菜单支持自定义设置，教师可增减符合自身备课习惯的学科工具，自设工具菜单与教师云空间账号绑定，在任意终端登录教师账号备课自动同步备课工具菜单。</w:t>
                  </w:r>
                  <w:r>
                    <w:br/>
                  </w:r>
                  <w:r>
                    <w:rPr>
                      <w:rFonts w:ascii="仿宋_GB2312" w:hAnsi="仿宋_GB2312" w:cs="仿宋_GB2312" w:eastAsia="仿宋_GB2312"/>
                      <w:sz w:val="16"/>
                      <w:color w:val="000000"/>
                    </w:rPr>
                    <w:t>18.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活跃课堂气氛，课堂结束后可自动生成直播回放。</w:t>
                  </w:r>
                  <w:r>
                    <w:br/>
                  </w:r>
                  <w:r>
                    <w:rPr>
                      <w:rFonts w:ascii="仿宋_GB2312" w:hAnsi="仿宋_GB2312" w:cs="仿宋_GB2312" w:eastAsia="仿宋_GB2312"/>
                      <w:sz w:val="16"/>
                      <w:color w:val="000000"/>
                    </w:rPr>
                    <w:t>19.具备交互表格功能，课件可自由插入表格，预置不少于5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r>
                  <w:r>
                    <w:rPr>
                      <w:rFonts w:ascii="仿宋_GB2312" w:hAnsi="仿宋_GB2312" w:cs="仿宋_GB2312" w:eastAsia="仿宋_GB2312"/>
                      <w:sz w:val="16"/>
                      <w:color w:val="000000"/>
                    </w:rPr>
                    <w:t>20.提供柱状图、扇形图、折线图等互动图表，每类图表预置不少于5种样式，支持图表文字、背景、透明度设置；柱状图、折线图可一键转置互换坐标轴类别；图表支持三维模式旋转展示，生动形象。</w:t>
                  </w:r>
                  <w:r>
                    <w:br/>
                  </w:r>
                  <w:r>
                    <w:rPr>
                      <w:rFonts w:ascii="仿宋_GB2312" w:hAnsi="仿宋_GB2312" w:cs="仿宋_GB2312" w:eastAsia="仿宋_GB2312"/>
                      <w:sz w:val="16"/>
                      <w:color w:val="000000"/>
                    </w:rPr>
                    <w:t>21.具有课堂活动智能填写功能，支持选词填空、判断对错和趣味选择三大课堂活动。输入文本后可以一键解析，自动将文本内容结构化填充至题干和正确选项，完成课堂活动的制作。</w:t>
                  </w:r>
                  <w:r>
                    <w:br/>
                  </w:r>
                  <w:r>
                    <w:rPr>
                      <w:rFonts w:ascii="仿宋_GB2312" w:hAnsi="仿宋_GB2312" w:cs="仿宋_GB2312" w:eastAsia="仿宋_GB2312"/>
                      <w:sz w:val="16"/>
                      <w:color w:val="000000"/>
                    </w:rPr>
                    <w:t>22.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r>
                    <w:br/>
                  </w:r>
                  <w:r>
                    <w:rPr>
                      <w:rFonts w:ascii="仿宋_GB2312" w:hAnsi="仿宋_GB2312" w:cs="仿宋_GB2312" w:eastAsia="仿宋_GB2312"/>
                      <w:sz w:val="16"/>
                      <w:color w:val="000000"/>
                    </w:rPr>
                    <w:t>23.智能配对游戏：支持创建配对游戏，教师可随意将知识点进行配对。当开始配对游戏时，拖动知识点进行配对，系统将自动判断是否正确。系统至少提供10种游戏模版，且模版样式支持自定义修改，同时支持设置干扰项。</w:t>
                  </w:r>
                  <w:r>
                    <w:br/>
                  </w:r>
                  <w:r>
                    <w:rPr>
                      <w:rFonts w:ascii="仿宋_GB2312" w:hAnsi="仿宋_GB2312" w:cs="仿宋_GB2312" w:eastAsia="仿宋_GB2312"/>
                      <w:sz w:val="16"/>
                      <w:color w:val="000000"/>
                    </w:rPr>
                    <w:t>24.提供藏文格子工具，可使用藏文输入法输入，支持单个词和连续输入，可将卡片插入到备课课件中云端存储。</w:t>
                  </w:r>
                  <w:r>
                    <w:br/>
                  </w:r>
                  <w:r>
                    <w:rPr>
                      <w:rFonts w:ascii="仿宋_GB2312" w:hAnsi="仿宋_GB2312" w:cs="仿宋_GB2312" w:eastAsia="仿宋_GB2312"/>
                      <w:sz w:val="16"/>
                      <w:color w:val="000000"/>
                    </w:rPr>
                    <w:t>25.支持教师自由添加古诗词教学资源，教师可使用模板三步创建古诗词内容和翻译自主创建的古诗词，并自动保存至云端供教学复用。备课时可对原文进行注释、标重点等操作；提供原文朗读音频，全部诗词、古文均配备专业朗读配音，朗读音频支持关键帧打点标记。</w:t>
                  </w:r>
                  <w:r>
                    <w:br/>
                  </w:r>
                  <w:r>
                    <w:rPr>
                      <w:rFonts w:ascii="仿宋_GB2312" w:hAnsi="仿宋_GB2312" w:cs="仿宋_GB2312" w:eastAsia="仿宋_GB2312"/>
                      <w:sz w:val="16"/>
                      <w:color w:val="000000"/>
                    </w:rPr>
                    <w:t>26.拼音：支持在四线三格中自由输入拼音，可选择四声并支持一键点读。有单个字母和连续输入两种方式。</w:t>
                  </w:r>
                  <w:r>
                    <w:br/>
                  </w:r>
                  <w:r>
                    <w:rPr>
                      <w:rFonts w:ascii="仿宋_GB2312" w:hAnsi="仿宋_GB2312" w:cs="仿宋_GB2312" w:eastAsia="仿宋_GB2312"/>
                      <w:sz w:val="16"/>
                      <w:color w:val="000000"/>
                    </w:rPr>
                    <w:t>27.数学函数图像：可快速生成包含一次函数一次函数、二次函数、幂函数、指数函数、对数函数、三角函数等图像，也可自定义输入函数表达式生成图像；在同一坐标轴上支持同时绘制6个及以上函数表达式，可显示函数与函数图像彼此相交、函数与坐标轴相交的交点坐标。可缩放函数图像与坐标轴，可显示坐标网格，函数图生成后可重新编辑。</w:t>
                  </w:r>
                  <w:r>
                    <w:br/>
                  </w:r>
                  <w:r>
                    <w:rPr>
                      <w:rFonts w:ascii="仿宋_GB2312" w:hAnsi="仿宋_GB2312" w:cs="仿宋_GB2312" w:eastAsia="仿宋_GB2312"/>
                      <w:sz w:val="16"/>
                      <w:color w:val="000000"/>
                    </w:rPr>
                    <w:t>28.立体几何工具：可自由绘制长方体、立方体、圆柱体、圆锥等几何图形。任意调节几何体的大小尺寸，支持几何图形按比例放大缩小和通过单独调整长宽高（半径/高）改变几何体大小。</w:t>
                  </w:r>
                  <w:r>
                    <w:br/>
                  </w:r>
                  <w:r>
                    <w:rPr>
                      <w:rFonts w:ascii="仿宋_GB2312" w:hAnsi="仿宋_GB2312" w:cs="仿宋_GB2312" w:eastAsia="仿宋_GB2312"/>
                      <w:sz w:val="16"/>
                      <w:color w:val="000000"/>
                    </w:rPr>
                    <w:t>29.支持学校校本资源建设，方便共享，可支持多种类型资源上传，如doc,pdf,ppt,xls,mp4,ogg等，同时支持批量上传，资源支持按年纪、学科等维度批量搜索，支持资源查看预览，创建者可进行删除、更名等操作，同时可以本地查看资源，也可选择插入校本资源库中的资源，实现高效共享。</w:t>
                  </w:r>
                  <w:r>
                    <w:br/>
                  </w:r>
                  <w:r>
                    <w:rPr>
                      <w:rFonts w:ascii="仿宋_GB2312" w:hAnsi="仿宋_GB2312" w:cs="仿宋_GB2312" w:eastAsia="仿宋_GB2312"/>
                      <w:sz w:val="16"/>
                      <w:color w:val="000000"/>
                    </w:rPr>
                    <w:t>30.听写：配置英语学科听写工具，覆盖小初高不少于8000个英语单词，支持自定义选择单词。自定义听写频率和次数，一键生成听写卡；授课模式支持一键开启听写朗读。</w:t>
                  </w:r>
                  <w:r>
                    <w:br/>
                  </w:r>
                  <w:r>
                    <w:rPr>
                      <w:rFonts w:ascii="仿宋_GB2312" w:hAnsi="仿宋_GB2312" w:cs="仿宋_GB2312" w:eastAsia="仿宋_GB2312"/>
                      <w:sz w:val="16"/>
                      <w:color w:val="000000"/>
                    </w:rPr>
                    <w:t>31.化学方程式编辑器：提供化学方程式快速编辑工具，当输入一个化学元素时，软件界面将自动显示出和该元素相关的多个常用化学反应方程式，可直接选择使用。插入后的化学方程式可重新编辑。</w:t>
                  </w:r>
                  <w:r>
                    <w:br/>
                  </w:r>
                  <w:r>
                    <w:rPr>
                      <w:rFonts w:ascii="仿宋_GB2312" w:hAnsi="仿宋_GB2312" w:cs="仿宋_GB2312" w:eastAsia="仿宋_GB2312"/>
                      <w:sz w:val="16"/>
                      <w:color w:val="000000"/>
                    </w:rPr>
                    <w:t>32.内置专用美术画板工具，提供铅笔、毛笔、油画笔等笔触，具备符合绘画调色教学需求的模拟调色盘，可选择不同颜色混合调色，便于学生理解调色合成过程</w:t>
                  </w:r>
                  <w:r>
                    <w:br/>
                  </w:r>
                  <w:r>
                    <w:rPr>
                      <w:rFonts w:ascii="仿宋_GB2312" w:hAnsi="仿宋_GB2312" w:cs="仿宋_GB2312" w:eastAsia="仿宋_GB2312"/>
                      <w:sz w:val="16"/>
                      <w:color w:val="000000"/>
                    </w:rPr>
                    <w:t>33.在备课场景中支持搜索课件库课件资源，具有不少于15万份的课件资源，支持整份课件或按 照课件页插入课件中。支持按照 教学环节筛选对应课件页一键插入课件中，可导入新课、作者 简介。支持按照元素类型思维导 图、课堂活动选取需要的部分补 充课件缺失的部分。支持在查看部分课件的同时查看对应整份课件，了解作者整体教学思路。</w:t>
                  </w:r>
                  <w:r>
                    <w:br/>
                  </w:r>
                  <w:r>
                    <w:rPr>
                      <w:rFonts w:ascii="仿宋_GB2312" w:hAnsi="仿宋_GB2312" w:cs="仿宋_GB2312" w:eastAsia="仿宋_GB2312"/>
                      <w:sz w:val="16"/>
                      <w:color w:val="000000"/>
                    </w:rPr>
                    <w:t>34.擦除：提供精细点擦除、笔迹全屏清除，手势擦除方式。手势擦除面积可根据教师手掌与屏幕的接触面积自动判定调整擦除面积大小。</w:t>
                  </w:r>
                  <w:r>
                    <w:br/>
                  </w:r>
                  <w:r>
                    <w:rPr>
                      <w:rFonts w:ascii="仿宋_GB2312" w:hAnsi="仿宋_GB2312" w:cs="仿宋_GB2312" w:eastAsia="仿宋_GB2312"/>
                      <w:sz w:val="16"/>
                      <w:color w:val="000000"/>
                    </w:rPr>
                    <w:t>35.板中板：支持授课过程中调用板中板辅助教学，可进行批注、加页及背景色切换；板中板支持插入图片、音视频素材进行独立讲解，不影响课件主画面。板中板可以转换为小窗口，小窗口支持拖动和缩放。</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交互智能平板</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整体设计：</w:t>
                  </w:r>
                  <w:r>
                    <w:br/>
                  </w:r>
                  <w:r>
                    <w:rPr>
                      <w:rFonts w:ascii="仿宋_GB2312" w:hAnsi="仿宋_GB2312" w:cs="仿宋_GB2312" w:eastAsia="仿宋_GB2312"/>
                      <w:sz w:val="16"/>
                      <w:color w:val="000000"/>
                    </w:rPr>
                    <w:t>1.整机采用一体设计，外部无任何可见内部功能模块连接线。</w:t>
                  </w:r>
                  <w:r>
                    <w:br/>
                  </w:r>
                  <w:r>
                    <w:rPr>
                      <w:rFonts w:ascii="仿宋_GB2312" w:hAnsi="仿宋_GB2312" w:cs="仿宋_GB2312" w:eastAsia="仿宋_GB2312"/>
                      <w:sz w:val="16"/>
                      <w:color w:val="000000"/>
                    </w:rPr>
                    <w:t>2.整机屏幕采用≥86英寸液晶显示器。</w:t>
                  </w:r>
                  <w:r>
                    <w:br/>
                  </w:r>
                  <w:r>
                    <w:rPr>
                      <w:rFonts w:ascii="仿宋_GB2312" w:hAnsi="仿宋_GB2312" w:cs="仿宋_GB2312" w:eastAsia="仿宋_GB2312"/>
                      <w:sz w:val="16"/>
                      <w:color w:val="000000"/>
                    </w:rPr>
                    <w:t>3.▲玻璃表面硬度≥9H，整机触控点数不少于40点。</w:t>
                  </w:r>
                  <w:r>
                    <w:br/>
                  </w:r>
                  <w:r>
                    <w:rPr>
                      <w:rFonts w:ascii="仿宋_GB2312" w:hAnsi="仿宋_GB2312" w:cs="仿宋_GB2312" w:eastAsia="仿宋_GB2312"/>
                      <w:sz w:val="16"/>
                      <w:color w:val="000000"/>
                    </w:rPr>
                    <w:t>4.整机内置2.2声道扬声器，位于设备上边框，顶置朝前发声，前朝向10W高音扬声器2个，上朝向20W中低音扬声器2个，额定总功率60W。</w:t>
                  </w:r>
                  <w:r>
                    <w:br/>
                  </w:r>
                  <w:r>
                    <w:rPr>
                      <w:rFonts w:ascii="仿宋_GB2312" w:hAnsi="仿宋_GB2312" w:cs="仿宋_GB2312" w:eastAsia="仿宋_GB2312"/>
                      <w:sz w:val="16"/>
                      <w:color w:val="000000"/>
                    </w:rPr>
                    <w:t>5.整机支持色彩空间可选，包含标准模式和sRGB模式。</w:t>
                  </w:r>
                  <w:r>
                    <w:br/>
                  </w:r>
                  <w:r>
                    <w:rPr>
                      <w:rFonts w:ascii="仿宋_GB2312" w:hAnsi="仿宋_GB2312" w:cs="仿宋_GB2312" w:eastAsia="仿宋_GB2312"/>
                      <w:sz w:val="16"/>
                      <w:color w:val="000000"/>
                    </w:rPr>
                    <w:t>6.▲整机支持发出频率为18kHz-22kHz超声波信号，智能手机通过麦克风接收后，智能手机与整机无需在同一局域网内，可实现配对，一键投屏，用户无需手动输入投屏码或扫码获取投屏码；</w:t>
                  </w:r>
                  <w:r>
                    <w:br/>
                  </w:r>
                  <w:r>
                    <w:rPr>
                      <w:rFonts w:ascii="仿宋_GB2312" w:hAnsi="仿宋_GB2312" w:cs="仿宋_GB2312" w:eastAsia="仿宋_GB2312"/>
                      <w:sz w:val="16"/>
                      <w:color w:val="000000"/>
                    </w:rPr>
                    <w:t>7.整机具备至少6个前置按键。支持通过前置按键进行开关机、调出中控菜单、音量+/-、护眼、录屏的操作。</w:t>
                  </w:r>
                  <w:r>
                    <w:br/>
                  </w:r>
                  <w:r>
                    <w:rPr>
                      <w:rFonts w:ascii="仿宋_GB2312" w:hAnsi="仿宋_GB2312" w:cs="仿宋_GB2312" w:eastAsia="仿宋_GB2312"/>
                      <w:sz w:val="16"/>
                      <w:color w:val="000000"/>
                    </w:rPr>
                    <w:t>8.整机支持高级音效设置，支持音效模式选择、支持调节左右声道平衡；在中低频段125Hz～1KHz，高频段2KHz～16KHz分别有-12dB～12dB范围的调节功能。(此条参数提供视频演示）</w:t>
                  </w:r>
                  <w:r>
                    <w:br/>
                  </w:r>
                  <w:r>
                    <w:rPr>
                      <w:rFonts w:ascii="仿宋_GB2312" w:hAnsi="仿宋_GB2312" w:cs="仿宋_GB2312" w:eastAsia="仿宋_GB2312"/>
                      <w:sz w:val="16"/>
                      <w:color w:val="000000"/>
                    </w:rPr>
                    <w:t>9.▲嵌入式系统版本不低于Android 13。</w:t>
                  </w:r>
                  <w:r>
                    <w:br/>
                  </w:r>
                  <w:r>
                    <w:rPr>
                      <w:rFonts w:ascii="仿宋_GB2312" w:hAnsi="仿宋_GB2312" w:cs="仿宋_GB2312" w:eastAsia="仿宋_GB2312"/>
                      <w:sz w:val="16"/>
                      <w:color w:val="000000"/>
                    </w:rPr>
                    <w:t>10.具备多种纸质护眼模式，支持在任意通道下对显示画面实现纹理实时调整；纸质纹理包含牛皮纸、素描纸、宣纸、水彩纸、水纹纸等；支持透明度调节；支持色温调节。</w:t>
                  </w:r>
                  <w:r>
                    <w:br/>
                  </w:r>
                  <w:r>
                    <w:rPr>
                      <w:rFonts w:ascii="仿宋_GB2312" w:hAnsi="仿宋_GB2312" w:cs="仿宋_GB2312" w:eastAsia="仿宋_GB2312"/>
                      <w:sz w:val="16"/>
                      <w:color w:val="000000"/>
                    </w:rPr>
                    <w:t>11.设备支持自动感应功能，长时间无人使用可自动关机。</w:t>
                  </w:r>
                  <w:r>
                    <w:br/>
                  </w:r>
                  <w:r>
                    <w:rPr>
                      <w:rFonts w:ascii="仿宋_GB2312" w:hAnsi="仿宋_GB2312" w:cs="仿宋_GB2312" w:eastAsia="仿宋_GB2312"/>
                      <w:sz w:val="16"/>
                      <w:color w:val="000000"/>
                    </w:rPr>
                    <w:t>12.▲整机设备自带地震预警软件；支持在地震预警页面中获取位置，可以手动进行位置校准；支持在地震预警页面中选择提醒阈值；支持在地震预警界面中开启和关闭地震预警服务。</w:t>
                  </w:r>
                  <w:r>
                    <w:br/>
                  </w:r>
                  <w:r>
                    <w:rPr>
                      <w:rFonts w:ascii="仿宋_GB2312" w:hAnsi="仿宋_GB2312" w:cs="仿宋_GB2312" w:eastAsia="仿宋_GB2312"/>
                      <w:sz w:val="16"/>
                      <w:color w:val="000000"/>
                    </w:rPr>
                    <w:t>13.整机内置非独立摄像头，支持远程巡课应用、二维码扫码功能，可AI识别人像，人像识别距离≥10米，摄像头像素数≥1300万，对角角度≥130°，具备摄像头指示灯。</w:t>
                  </w:r>
                  <w:r>
                    <w:br/>
                  </w:r>
                  <w:r>
                    <w:rPr>
                      <w:rFonts w:ascii="仿宋_GB2312" w:hAnsi="仿宋_GB2312" w:cs="仿宋_GB2312" w:eastAsia="仿宋_GB2312"/>
                      <w:sz w:val="16"/>
                      <w:color w:val="000000"/>
                    </w:rPr>
                    <w:t>14.设备摄像头支持环境色温判断，根据环境调节合适的显示图像效果。</w:t>
                  </w:r>
                  <w:r>
                    <w:br/>
                  </w:r>
                  <w:r>
                    <w:rPr>
                      <w:rFonts w:ascii="仿宋_GB2312" w:hAnsi="仿宋_GB2312" w:cs="仿宋_GB2312" w:eastAsia="仿宋_GB2312"/>
                      <w:sz w:val="16"/>
                      <w:color w:val="000000"/>
                    </w:rPr>
                    <w:t>15.整机支持终端物联，全通道侧边栏快捷菜单中可实时查看物联设备的连接情况，点击任意一台设备图标即可调出中控菜单进行管控。</w:t>
                  </w:r>
                  <w:r>
                    <w:br/>
                  </w:r>
                  <w:r>
                    <w:rPr>
                      <w:rFonts w:ascii="仿宋_GB2312" w:hAnsi="仿宋_GB2312" w:cs="仿宋_GB2312" w:eastAsia="仿宋_GB2312"/>
                      <w:sz w:val="16"/>
                      <w:color w:val="000000"/>
                    </w:rPr>
                    <w:t>16.▲为保证设备传输效果，整机支持蓝牙Bluetooth 5.4标准。</w:t>
                  </w:r>
                  <w:r>
                    <w:br/>
                  </w:r>
                  <w:r>
                    <w:rPr>
                      <w:rFonts w:ascii="仿宋_GB2312" w:hAnsi="仿宋_GB2312" w:cs="仿宋_GB2312" w:eastAsia="仿宋_GB2312"/>
                      <w:sz w:val="16"/>
                      <w:color w:val="000000"/>
                    </w:rPr>
                    <w:t>教学白板软件：</w:t>
                  </w:r>
                  <w:r>
                    <w:br/>
                  </w:r>
                  <w:r>
                    <w:rPr>
                      <w:rFonts w:ascii="仿宋_GB2312" w:hAnsi="仿宋_GB2312" w:cs="仿宋_GB2312" w:eastAsia="仿宋_GB2312"/>
                      <w:sz w:val="16"/>
                      <w:color w:val="000000"/>
                    </w:rPr>
                    <w:t>1.为使用方全体教师配备个人账号，形成一体的信息化教学账号体系；根据教师账号信息将教师云空间匹配至对应学校、学科校本资源库。支持通过数字账号、微信二维码、硬件密钥方式登录教师个人账号。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sz w:val="16"/>
                      <w:color w:val="000000"/>
                    </w:rPr>
                    <w:t>2.互动教学课件支持定向精准分享：分享者可将互动课件、课件组精准推送至指定接收方账号云空间，接收方可在云空间接收并打开分享课件；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16"/>
                      <w:color w:val="000000"/>
                    </w:rPr>
                    <w:t>3.▲提供互动式教学课件资源，包含学科教育各学段各地区教材版本不少于88个；包含学科教育各学段教材版本全部教学章节，及学科教育之外的专题教育、特殊教育等不同类型的丰富课件</w:t>
                  </w:r>
                  <w:r>
                    <w:br/>
                  </w:r>
                  <w:r>
                    <w:rPr>
                      <w:rFonts w:ascii="仿宋_GB2312" w:hAnsi="仿宋_GB2312" w:cs="仿宋_GB2312" w:eastAsia="仿宋_GB2312"/>
                      <w:sz w:val="16"/>
                      <w:color w:val="000000"/>
                    </w:rPr>
                    <w:t>4.采用备授课一体化框架设计，教师可根据教学场景自由切换类PPT界面的备课模式与触控交互教学模式，适用于教室、办公室等不同教学环境，便于教师教学使用。</w:t>
                  </w:r>
                  <w:r>
                    <w:br/>
                  </w:r>
                  <w:r>
                    <w:rPr>
                      <w:rFonts w:ascii="仿宋_GB2312" w:hAnsi="仿宋_GB2312" w:cs="仿宋_GB2312" w:eastAsia="仿宋_GB2312"/>
                      <w:sz w:val="16"/>
                      <w:color w:val="000000"/>
                    </w:rPr>
                    <w:t>5.支持PPT的原生解析，教师可将pptx课件转化为互动教学课件，支持单份导入和批量文件夹导入两种导入方式，保留pptx原文件中的文字、图片、表格等对象及动画的可编辑性，并可为课件增加互动教学元素。</w:t>
                  </w:r>
                  <w:r>
                    <w:br/>
                  </w:r>
                  <w:r>
                    <w:rPr>
                      <w:rFonts w:ascii="仿宋_GB2312" w:hAnsi="仿宋_GB2312" w:cs="仿宋_GB2312" w:eastAsia="仿宋_GB2312"/>
                      <w:sz w:val="16"/>
                      <w:color w:val="000000"/>
                    </w:rPr>
                    <w:t>6.课件回收站功能：按照删除时间存储已删除课件，支持用户在3天内自主或彻底删除单份/多份/全部已删除课件</w:t>
                  </w:r>
                  <w:r>
                    <w:br/>
                  </w:r>
                  <w:r>
                    <w:rPr>
                      <w:rFonts w:ascii="仿宋_GB2312" w:hAnsi="仿宋_GB2312" w:cs="仿宋_GB2312" w:eastAsia="仿宋_GB2312"/>
                      <w:sz w:val="16"/>
                      <w:color w:val="000000"/>
                    </w:rPr>
                    <w:t>7.具备云端静默推送下载功能，无需用户手动下载即可实现应用的在线升级，升级具有信息验证机制，确保教学秩序不受干扰。</w:t>
                  </w:r>
                  <w:r>
                    <w:br/>
                  </w:r>
                  <w:r>
                    <w:rPr>
                      <w:rFonts w:ascii="仿宋_GB2312" w:hAnsi="仿宋_GB2312" w:cs="仿宋_GB2312" w:eastAsia="仿宋_GB2312"/>
                      <w:sz w:val="16"/>
                      <w:color w:val="000000"/>
                    </w:rPr>
                    <w:t>8.胶囊式微课功能内置于交互式课件工具中，支持快速录制胶囊式微课，微课可录制保存音频和课件的互动操作</w:t>
                  </w:r>
                  <w:r>
                    <w:br/>
                  </w:r>
                  <w:r>
                    <w:rPr>
                      <w:rFonts w:ascii="仿宋_GB2312" w:hAnsi="仿宋_GB2312" w:cs="仿宋_GB2312" w:eastAsia="仿宋_GB2312"/>
                      <w:sz w:val="16"/>
                      <w:color w:val="000000"/>
                    </w:rPr>
                    <w:t>9.提供将Word转换为云教案的能力，支持解析文本、表格等通用元素，方便老师迁移旧教案。</w:t>
                  </w:r>
                  <w:r>
                    <w:br/>
                  </w:r>
                  <w:r>
                    <w:rPr>
                      <w:rFonts w:ascii="仿宋_GB2312" w:hAnsi="仿宋_GB2312" w:cs="仿宋_GB2312" w:eastAsia="仿宋_GB2312"/>
                      <w:sz w:val="16"/>
                      <w:color w:val="000000"/>
                    </w:rPr>
                    <w:t>10.▲AI智能纠错：软件内置的AI智能语义分析模块，可对输入的英文文本的拼写、句型、语法进行错误检查，并支持一键纠错。</w:t>
                  </w:r>
                  <w:r>
                    <w:br/>
                  </w:r>
                  <w:r>
                    <w:rPr>
                      <w:rFonts w:ascii="仿宋_GB2312" w:hAnsi="仿宋_GB2312" w:cs="仿宋_GB2312" w:eastAsia="仿宋_GB2312"/>
                      <w:sz w:val="16"/>
                      <w:color w:val="000000"/>
                    </w:rPr>
                    <w:t>11.云教案内支持插入课件页，可调用云空间中的课件列表，按单页或整份插入教案。插入后的课件可以窗口形式预览，可直接在窗口内进行翻页、元素移动、课堂活动操作、思维导图展开收起、形状工具、蒙层工具、笔工具的交互。可一键切换至全屏模式，全屏模式下支持批注和手势擦除。</w:t>
                  </w:r>
                  <w:r>
                    <w:br/>
                  </w:r>
                  <w:r>
                    <w:rPr>
                      <w:rFonts w:ascii="仿宋_GB2312" w:hAnsi="仿宋_GB2312" w:cs="仿宋_GB2312" w:eastAsia="仿宋_GB2312"/>
                      <w:sz w:val="16"/>
                      <w:color w:val="000000"/>
                    </w:rPr>
                    <w:t>12.▲软件提供不少于 90 节党建微课视频，包括国家要求学习的革命、建设、改革、复兴等内容，支持在线点播及下载，支持视频关键帧打点标记，播放过程中可一键跳转，同时支持对频频随时截图方便老师插入课件。</w:t>
                  </w:r>
                  <w:r>
                    <w:br/>
                  </w:r>
                  <w:r>
                    <w:rPr>
                      <w:rFonts w:ascii="仿宋_GB2312" w:hAnsi="仿宋_GB2312" w:cs="仿宋_GB2312" w:eastAsia="仿宋_GB2312"/>
                      <w:sz w:val="16"/>
                      <w:color w:val="000000"/>
                    </w:rPr>
                    <w:t>13.内置课堂教学、简约、插画、科技、古风等不少于70个课件主题模板供教师选用，且教师可自定义课件背景。</w:t>
                  </w:r>
                  <w:r>
                    <w:br/>
                  </w:r>
                  <w:r>
                    <w:rPr>
                      <w:rFonts w:ascii="仿宋_GB2312" w:hAnsi="仿宋_GB2312" w:cs="仿宋_GB2312" w:eastAsia="仿宋_GB2312"/>
                      <w:sz w:val="16"/>
                      <w:color w:val="000000"/>
                    </w:rPr>
                    <w:t>14.▲软件为老师提供云空间，可扩展至不少于 5T 空间使用，方便老师存储相关教学资源。</w:t>
                  </w:r>
                  <w:r>
                    <w:br/>
                  </w:r>
                  <w:r>
                    <w:rPr>
                      <w:rFonts w:ascii="仿宋_GB2312" w:hAnsi="仿宋_GB2312" w:cs="仿宋_GB2312" w:eastAsia="仿宋_GB2312"/>
                      <w:sz w:val="16"/>
                      <w:color w:val="000000"/>
                    </w:rPr>
                    <w:t>15.文本工具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不少于15种艺术字效果，便于教师调用美化课件。</w:t>
                  </w:r>
                  <w:r>
                    <w:br/>
                  </w:r>
                  <w:r>
                    <w:rPr>
                      <w:rFonts w:ascii="仿宋_GB2312" w:hAnsi="仿宋_GB2312" w:cs="仿宋_GB2312" w:eastAsia="仿宋_GB2312"/>
                      <w:sz w:val="16"/>
                      <w:color w:val="000000"/>
                    </w:rPr>
                    <w:t>16.软件支持电子化听评课功能，老师可在授课模式下在线发起听评课，其他老师可通过二维码进行评价以及获取课件，发起老师可在我的学校中查看历史记录并进行文档导出，至少支持 word 及 pdf 或其他常见的文档格式等。</w:t>
                  </w:r>
                  <w:r>
                    <w:br/>
                  </w:r>
                  <w:r>
                    <w:rPr>
                      <w:rFonts w:ascii="仿宋_GB2312" w:hAnsi="仿宋_GB2312" w:cs="仿宋_GB2312" w:eastAsia="仿宋_GB2312"/>
                      <w:sz w:val="16"/>
                      <w:color w:val="000000"/>
                    </w:rPr>
                    <w:t>17.备课模式下界面工具菜单支持自定义设置，教师可增减符合自身备课习惯的学科工具，自设工具菜单与教师云空间账号绑定，在任意终端登录教师账号备课自动同步备课工具菜单。</w:t>
                  </w:r>
                  <w:r>
                    <w:br/>
                  </w:r>
                  <w:r>
                    <w:rPr>
                      <w:rFonts w:ascii="仿宋_GB2312" w:hAnsi="仿宋_GB2312" w:cs="仿宋_GB2312" w:eastAsia="仿宋_GB2312"/>
                      <w:sz w:val="16"/>
                      <w:color w:val="000000"/>
                    </w:rPr>
                    <w:t>18.▲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活跃课堂气氛，课堂结束后可自动生成直播回放。</w:t>
                  </w:r>
                  <w:r>
                    <w:br/>
                  </w:r>
                  <w:r>
                    <w:rPr>
                      <w:rFonts w:ascii="仿宋_GB2312" w:hAnsi="仿宋_GB2312" w:cs="仿宋_GB2312" w:eastAsia="仿宋_GB2312"/>
                      <w:sz w:val="16"/>
                      <w:color w:val="000000"/>
                    </w:rPr>
                    <w:t>19.具备交互表格功能，课件可自由插入表格，预置不少于5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r>
                  <w:r>
                    <w:rPr>
                      <w:rFonts w:ascii="仿宋_GB2312" w:hAnsi="仿宋_GB2312" w:cs="仿宋_GB2312" w:eastAsia="仿宋_GB2312"/>
                      <w:sz w:val="16"/>
                      <w:color w:val="000000"/>
                    </w:rPr>
                    <w:t>20.提供柱状图、扇形图、折线图等互动图表，每类图表预置不少于5种样式，支持图表文字、背景、透明度设置；柱状图、折线图可一键转置互换坐标轴类别；图表支持三维模式旋转展示，生动形象。</w:t>
                  </w:r>
                  <w:r>
                    <w:br/>
                  </w:r>
                  <w:r>
                    <w:rPr>
                      <w:rFonts w:ascii="仿宋_GB2312" w:hAnsi="仿宋_GB2312" w:cs="仿宋_GB2312" w:eastAsia="仿宋_GB2312"/>
                      <w:sz w:val="16"/>
                      <w:color w:val="000000"/>
                    </w:rPr>
                    <w:t>21.具有课堂活动智能填写功能，支持选词填空、判断对错和趣味选择三大课堂活动。输入文本后可以一键解析，自动将文本内容结构化填充至题干和正确选项，完成课堂活动的制作。</w:t>
                  </w:r>
                  <w:r>
                    <w:br/>
                  </w:r>
                  <w:r>
                    <w:rPr>
                      <w:rFonts w:ascii="仿宋_GB2312" w:hAnsi="仿宋_GB2312" w:cs="仿宋_GB2312" w:eastAsia="仿宋_GB2312"/>
                      <w:sz w:val="16"/>
                      <w:color w:val="000000"/>
                    </w:rPr>
                    <w:t>22.▲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r>
                    <w:br/>
                  </w:r>
                  <w:r>
                    <w:rPr>
                      <w:rFonts w:ascii="仿宋_GB2312" w:hAnsi="仿宋_GB2312" w:cs="仿宋_GB2312" w:eastAsia="仿宋_GB2312"/>
                      <w:sz w:val="16"/>
                      <w:color w:val="000000"/>
                    </w:rPr>
                    <w:t>23.智能配对游戏：支持创建配对游戏，教师可随意将知识点进行配对。当开始配对游戏时，拖动知识点进行配对，系统将自动判断是否正确。系统至少提供10种游戏模版，且模版样式支持自定义修改，同时支持设置干扰项。</w:t>
                  </w:r>
                  <w:r>
                    <w:br/>
                  </w:r>
                  <w:r>
                    <w:rPr>
                      <w:rFonts w:ascii="仿宋_GB2312" w:hAnsi="仿宋_GB2312" w:cs="仿宋_GB2312" w:eastAsia="仿宋_GB2312"/>
                      <w:sz w:val="16"/>
                      <w:color w:val="000000"/>
                    </w:rPr>
                    <w:t>24.▲提供藏文格子工具，可使用藏文输入法输入，支持单个词和连续输入，可将卡片插入到备课课件中云端存储。</w:t>
                  </w:r>
                  <w:r>
                    <w:br/>
                  </w:r>
                  <w:r>
                    <w:rPr>
                      <w:rFonts w:ascii="仿宋_GB2312" w:hAnsi="仿宋_GB2312" w:cs="仿宋_GB2312" w:eastAsia="仿宋_GB2312"/>
                      <w:sz w:val="16"/>
                      <w:color w:val="000000"/>
                    </w:rPr>
                    <w:t>25.支持教师自由添加古诗词教学资源，教师可使用模板三步创建古诗词内容和翻译自主创建的古诗词，并自动保存至云端供教学复用。备课时可对原文进行注释、标重点等操作；提供原文朗读音频，全部诗词、古文均配备专业朗读配音，朗读音频支持关键帧打点标记。</w:t>
                  </w:r>
                  <w:r>
                    <w:br/>
                  </w:r>
                  <w:r>
                    <w:rPr>
                      <w:rFonts w:ascii="仿宋_GB2312" w:hAnsi="仿宋_GB2312" w:cs="仿宋_GB2312" w:eastAsia="仿宋_GB2312"/>
                      <w:sz w:val="16"/>
                      <w:color w:val="000000"/>
                    </w:rPr>
                    <w:t>26.拼音：支持在四线三格中自由输入拼音，可选择四声并支持一键点读。有单个字母和连续输入两种方式。</w:t>
                  </w:r>
                  <w:r>
                    <w:br/>
                  </w:r>
                  <w:r>
                    <w:rPr>
                      <w:rFonts w:ascii="仿宋_GB2312" w:hAnsi="仿宋_GB2312" w:cs="仿宋_GB2312" w:eastAsia="仿宋_GB2312"/>
                      <w:sz w:val="16"/>
                      <w:color w:val="000000"/>
                    </w:rPr>
                    <w:t>27.数学函数图像：可快速生成包含一次函数一次函数、二次函数、幂函数、指数函数、对数函数、三角函数等图像，也可自定义输入函数表达式生成图像；在同一坐标轴上支持同时绘制6个及以上函数表达式，可显示函数与函数图像彼此相交、函数与坐标轴相交的交点坐标。可缩放函数图像与坐标轴，可显示坐标网格，函数图生成后可重新编辑。</w:t>
                  </w:r>
                  <w:r>
                    <w:br/>
                  </w:r>
                  <w:r>
                    <w:rPr>
                      <w:rFonts w:ascii="仿宋_GB2312" w:hAnsi="仿宋_GB2312" w:cs="仿宋_GB2312" w:eastAsia="仿宋_GB2312"/>
                      <w:sz w:val="16"/>
                      <w:color w:val="000000"/>
                    </w:rPr>
                    <w:t>28.立体几何工具：可自由绘制长方体、立方体、圆柱体、圆锥等几何图形。任意调节几何体的大小尺寸，支持几何图形按比例放大缩小和通过单独调整长宽高（半径/高）改变几何体大小。</w:t>
                  </w:r>
                  <w:r>
                    <w:br/>
                  </w:r>
                  <w:r>
                    <w:rPr>
                      <w:rFonts w:ascii="仿宋_GB2312" w:hAnsi="仿宋_GB2312" w:cs="仿宋_GB2312" w:eastAsia="仿宋_GB2312"/>
                      <w:sz w:val="16"/>
                      <w:color w:val="000000"/>
                    </w:rPr>
                    <w:t>29.支持学校校本资源建设，方便共享，可支持多种类型资源上传，如doc,pdf,ppt,xls,mp4,ogg等，同时支持批量上传，资源支持按年纪、学科等维度批量搜索，支持资源查看预览，创建者可进行删除、更名等操作，同时可以本地查看资源，也可选择插入校本资源库中的资源，实现高效共享。</w:t>
                  </w:r>
                  <w:r>
                    <w:br/>
                  </w:r>
                  <w:r>
                    <w:rPr>
                      <w:rFonts w:ascii="仿宋_GB2312" w:hAnsi="仿宋_GB2312" w:cs="仿宋_GB2312" w:eastAsia="仿宋_GB2312"/>
                      <w:sz w:val="16"/>
                      <w:color w:val="000000"/>
                    </w:rPr>
                    <w:t>30.听写：配置英语学科听写工具，覆盖小初高不少于8000个英语单词，支持自定义选择单词。自定义听写频率和次数，一键生成听写卡；授课模式支持一键开启听写朗读。</w:t>
                  </w:r>
                  <w:r>
                    <w:br/>
                  </w:r>
                  <w:r>
                    <w:rPr>
                      <w:rFonts w:ascii="仿宋_GB2312" w:hAnsi="仿宋_GB2312" w:cs="仿宋_GB2312" w:eastAsia="仿宋_GB2312"/>
                      <w:sz w:val="16"/>
                      <w:color w:val="000000"/>
                    </w:rPr>
                    <w:t>31.化学方程式编辑器：提供化学方程式快速编辑工具，当输入一个化学元素时，软件界面将自动显示出和该元素相关的多个常用化学反应方程式，可直接选择使用。插入后的化学方程式可重新编辑。</w:t>
                  </w:r>
                  <w:r>
                    <w:br/>
                  </w:r>
                  <w:r>
                    <w:rPr>
                      <w:rFonts w:ascii="仿宋_GB2312" w:hAnsi="仿宋_GB2312" w:cs="仿宋_GB2312" w:eastAsia="仿宋_GB2312"/>
                      <w:sz w:val="16"/>
                      <w:color w:val="000000"/>
                    </w:rPr>
                    <w:t>32.内置专用美术画板工具，提供铅笔、毛笔、油画笔等笔触，具备符合绘画调色教学需求的模拟调色盘，可选择不同颜色混合调色，便于学生理解调色合成过程</w:t>
                  </w:r>
                  <w:r>
                    <w:br/>
                  </w:r>
                  <w:r>
                    <w:rPr>
                      <w:rFonts w:ascii="仿宋_GB2312" w:hAnsi="仿宋_GB2312" w:cs="仿宋_GB2312" w:eastAsia="仿宋_GB2312"/>
                      <w:sz w:val="16"/>
                      <w:color w:val="000000"/>
                    </w:rPr>
                    <w:t>33.▲在备课场景中支持搜索课件库课件资源，具有不少于15万份的课件资源，支持整份课件或按 照课件页插入课件中。支持按照 教学环节筛选对应课件页一键插入课件中，可导入新课、作者 简介。支持按照元素类型思维导 图、课堂活动选取需要的部分补 充课件缺失的部分。支持在查看部分课件的同时查看对应整份课件，了解作者整体教学思路。</w:t>
                  </w:r>
                  <w:r>
                    <w:br/>
                  </w:r>
                  <w:r>
                    <w:rPr>
                      <w:rFonts w:ascii="仿宋_GB2312" w:hAnsi="仿宋_GB2312" w:cs="仿宋_GB2312" w:eastAsia="仿宋_GB2312"/>
                      <w:sz w:val="16"/>
                      <w:color w:val="000000"/>
                    </w:rPr>
                    <w:t>34.擦除：提供精细点擦除、笔迹全屏清除，手势擦除方式。手势擦除面积可根据教师手掌与屏幕的接触面积自动判定调整擦除面积大小。</w:t>
                  </w:r>
                  <w:r>
                    <w:br/>
                  </w:r>
                  <w:r>
                    <w:rPr>
                      <w:rFonts w:ascii="仿宋_GB2312" w:hAnsi="仿宋_GB2312" w:cs="仿宋_GB2312" w:eastAsia="仿宋_GB2312"/>
                      <w:sz w:val="16"/>
                      <w:color w:val="000000"/>
                    </w:rPr>
                    <w:t>35.板中板：支持授课过程中调用板中板辅助教学，可进行批注、加页及背景色切换；板中板支持插入图片、音视频素材进行独立讲解，不影响课件主画面。板中板可以转换为小窗口，小窗口支持拖动和缩放。</w:t>
                  </w:r>
                  <w:r>
                    <w:br/>
                  </w:r>
                  <w:r>
                    <w:rPr>
                      <w:rFonts w:ascii="仿宋_GB2312" w:hAnsi="仿宋_GB2312" w:cs="仿宋_GB2312" w:eastAsia="仿宋_GB2312"/>
                      <w:sz w:val="16"/>
                      <w:color w:val="000000"/>
                    </w:rPr>
                    <w:t>▲为保证软件稳定性，需与智慧黑板为同一品牌，提供证明材料，并加盖厂家公章。</w:t>
                  </w:r>
                  <w:r>
                    <w:br/>
                  </w:r>
                  <w:r>
                    <w:rPr>
                      <w:rFonts w:ascii="仿宋_GB2312" w:hAnsi="仿宋_GB2312" w:cs="仿宋_GB2312" w:eastAsia="仿宋_GB2312"/>
                      <w:sz w:val="16"/>
                      <w:color w:val="000000"/>
                    </w:rPr>
                    <w:t>教学管理平台：</w:t>
                  </w:r>
                  <w:r>
                    <w:br/>
                  </w:r>
                  <w:r>
                    <w:rPr>
                      <w:rFonts w:ascii="仿宋_GB2312" w:hAnsi="仿宋_GB2312" w:cs="仿宋_GB2312" w:eastAsia="仿宋_GB2312"/>
                      <w:sz w:val="16"/>
                      <w:color w:val="000000"/>
                    </w:rPr>
                    <w:t>1.▲为学校提供教研全流程管理服务，包含目标计划、教学设计、集体备课、听课评课、班级氛围等流程管理和数据分析，方便学校统筹管理教学、了解全校教师的教学教研产出。</w:t>
                  </w:r>
                  <w:r>
                    <w:br/>
                  </w:r>
                  <w:r>
                    <w:rPr>
                      <w:rFonts w:ascii="仿宋_GB2312" w:hAnsi="仿宋_GB2312" w:cs="仿宋_GB2312" w:eastAsia="仿宋_GB2312"/>
                      <w:sz w:val="16"/>
                      <w:color w:val="000000"/>
                    </w:rPr>
                    <w:t>2.产品采用Saas的服务模式，后台应用B/S架构设计，支持学校管理者在Windows、Linux、Android、iOS等多种不同的操作系统上通过网页浏览器登陆进行操作，可统计全校教师软件活跃数据、点评数据及课件上传等数据。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仿宋_GB2312" w:hAnsi="仿宋_GB2312" w:cs="仿宋_GB2312" w:eastAsia="仿宋_GB2312"/>
                      <w:sz w:val="16"/>
                      <w:color w:val="000000"/>
                    </w:rPr>
                    <w:t>3.支持管理员及教师使用网页端和小程序端登录。通过教研数字化管理平台公众号可进入小程序端，支持查看数据信息和教师榜单等，并定期推送数据分析报表。</w:t>
                  </w:r>
                  <w:r>
                    <w:br/>
                  </w:r>
                  <w:r>
                    <w:rPr>
                      <w:rFonts w:ascii="仿宋_GB2312" w:hAnsi="仿宋_GB2312" w:cs="仿宋_GB2312" w:eastAsia="仿宋_GB2312"/>
                      <w:sz w:val="16"/>
                      <w:color w:val="000000"/>
                    </w:rPr>
                    <w:t>4.管理者通过学校数据可视化看板，查看学校云课件教案数、累计校本研修次数等情况，掌握学校教研关键数据（云课件和教案数量，校本课件、校本教案的数据），了解关键数据环比上周的的具体情况。</w:t>
                  </w:r>
                  <w:r>
                    <w:br/>
                  </w:r>
                  <w:r>
                    <w:rPr>
                      <w:rFonts w:ascii="仿宋_GB2312" w:hAnsi="仿宋_GB2312" w:cs="仿宋_GB2312" w:eastAsia="仿宋_GB2312"/>
                      <w:sz w:val="16"/>
                      <w:color w:val="000000"/>
                    </w:rPr>
                    <w:t>5.通过多维度分析学校的信息化教学应用情况，综合评估出信息化指数，并与全省均值进行对比，管理者可了解信息化教学进展。</w:t>
                  </w:r>
                  <w:r>
                    <w:br/>
                  </w:r>
                  <w:r>
                    <w:rPr>
                      <w:rFonts w:ascii="仿宋_GB2312" w:hAnsi="仿宋_GB2312" w:cs="仿宋_GB2312" w:eastAsia="仿宋_GB2312"/>
                      <w:sz w:val="16"/>
                      <w:color w:val="000000"/>
                    </w:rPr>
                    <w:t>6.▲信息化数据雷达图：将信息化教学数据分五个维度进行评估，分别为资源建设、校影响力、班级氛围、学情分析、校本研修，并与全省均值对比，学校信息化教学情况一目了然。</w:t>
                  </w:r>
                  <w:r>
                    <w:br/>
                  </w:r>
                  <w:r>
                    <w:rPr>
                      <w:rFonts w:ascii="仿宋_GB2312" w:hAnsi="仿宋_GB2312" w:cs="仿宋_GB2312" w:eastAsia="仿宋_GB2312"/>
                      <w:sz w:val="16"/>
                      <w:color w:val="000000"/>
                    </w:rPr>
                    <w:t>7.展示本校部分师资力量，及本校教师产生的资源在全国范围的影响。</w:t>
                  </w:r>
                  <w:r>
                    <w:br/>
                  </w:r>
                  <w:r>
                    <w:rPr>
                      <w:rFonts w:ascii="仿宋_GB2312" w:hAnsi="仿宋_GB2312" w:cs="仿宋_GB2312" w:eastAsia="仿宋_GB2312"/>
                      <w:sz w:val="16"/>
                      <w:color w:val="000000"/>
                    </w:rPr>
                    <w:t>8.呈现「集体备课次数」、[评论研讨次数]、[授课次数]和「听课次数」的数据情况，环比上周数据。榜单更新热门集备主题，直观反映学校教研进展。</w:t>
                  </w:r>
                  <w:r>
                    <w:br/>
                  </w:r>
                  <w:r>
                    <w:rPr>
                      <w:rFonts w:ascii="仿宋_GB2312" w:hAnsi="仿宋_GB2312" w:cs="仿宋_GB2312" w:eastAsia="仿宋_GB2312"/>
                      <w:sz w:val="16"/>
                      <w:color w:val="000000"/>
                    </w:rPr>
                    <w:t>9.▲班级氛围数据情况：支持查看不同时间段班级氛围数据情况，包含全校课堂点评情况、班级总分榜、教师榜单等，方便管理者一目了然把控全校数据。</w:t>
                  </w:r>
                  <w:r>
                    <w:br/>
                  </w:r>
                  <w:r>
                    <w:rPr>
                      <w:rFonts w:ascii="仿宋_GB2312" w:hAnsi="仿宋_GB2312" w:cs="仿宋_GB2312" w:eastAsia="仿宋_GB2312"/>
                      <w:sz w:val="16"/>
                      <w:color w:val="000000"/>
                    </w:rPr>
                    <w:t>10.▲听评课数据统计导出：支持对不同评课维度得分进行统计，计算平均分并找出评分薄弱项，方便管理者针对性优化教学策略，同时支持查看全校的评课记录和得分详情，并可一键导出Excel表格，方便整理。</w:t>
                  </w:r>
                  <w:r>
                    <w:br/>
                  </w:r>
                  <w:r>
                    <w:rPr>
                      <w:rFonts w:ascii="仿宋_GB2312" w:hAnsi="仿宋_GB2312" w:cs="仿宋_GB2312" w:eastAsia="仿宋_GB2312"/>
                      <w:sz w:val="16"/>
                      <w:color w:val="000000"/>
                    </w:rPr>
                    <w:t>11.展示教师在线研修情况，包括教师备课时长和在线学习时长，支持与分别按工作日和周末统计的全省均值进行对比，掌握教师日常的备课和学习情况。</w:t>
                  </w:r>
                  <w:r>
                    <w:br/>
                  </w:r>
                  <w:r>
                    <w:rPr>
                      <w:rFonts w:ascii="仿宋_GB2312" w:hAnsi="仿宋_GB2312" w:cs="仿宋_GB2312" w:eastAsia="仿宋_GB2312"/>
                      <w:sz w:val="16"/>
                      <w:color w:val="000000"/>
                    </w:rPr>
                    <w:t>12.展示本校最新教研动态，包括集体备课、听课评课、校本资源建设动态，了解学校的教研最新进展。</w:t>
                  </w:r>
                  <w:r>
                    <w:br/>
                  </w:r>
                  <w:r>
                    <w:rPr>
                      <w:rFonts w:ascii="仿宋_GB2312" w:hAnsi="仿宋_GB2312" w:cs="仿宋_GB2312" w:eastAsia="仿宋_GB2312"/>
                      <w:sz w:val="16"/>
                      <w:color w:val="000000"/>
                    </w:rPr>
                    <w:t>13.▲教师考勤：具备教师GPS定位打卡考勤功能。学校管理员可设置考勤时间、考勤范围，还可以查看和导出考勤数据报表。教师可在移动端进行GPS考勤，到达学校范围后即激活打卡，支持入校、离校、迟到、早退等多种打卡类型。</w:t>
                  </w:r>
                  <w:r>
                    <w:br/>
                  </w:r>
                  <w:r>
                    <w:rPr>
                      <w:rFonts w:ascii="仿宋_GB2312" w:hAnsi="仿宋_GB2312" w:cs="仿宋_GB2312" w:eastAsia="仿宋_GB2312"/>
                      <w:sz w:val="16"/>
                      <w:color w:val="000000"/>
                    </w:rPr>
                    <w:t>14.展示本校教师产生的云课件、云教案数量，及校本资源库建设情况。通过榜单直观呈现教师产出的课件/教案被获取数，教师评价有根源。</w:t>
                  </w:r>
                  <w:r>
                    <w:br/>
                  </w:r>
                  <w:r>
                    <w:rPr>
                      <w:rFonts w:ascii="仿宋_GB2312" w:hAnsi="仿宋_GB2312" w:cs="仿宋_GB2312" w:eastAsia="仿宋_GB2312"/>
                      <w:sz w:val="16"/>
                      <w:color w:val="000000"/>
                    </w:rPr>
                    <w:t>15.支持管理者按照学段-学科-年级创建教师的教研组织结构，对教师做分组管理。支持设置教研组组长，并在教研组下设置多个备课组，添加对应的备课组成员，支持对教研组/备课组进行重命名和解散等操作。</w:t>
                  </w:r>
                  <w:r>
                    <w:br/>
                  </w:r>
                  <w:r>
                    <w:rPr>
                      <w:rFonts w:ascii="仿宋_GB2312" w:hAnsi="仿宋_GB2312" w:cs="仿宋_GB2312" w:eastAsia="仿宋_GB2312"/>
                      <w:sz w:val="16"/>
                      <w:color w:val="000000"/>
                    </w:rPr>
                    <w:t>16.▲听评课数据查看：教师可以查看个人听评课数据，包括个人平均分，累计听课节数，累计评课节数，同时可以分析评价维度的得分情况以及个人薄弱项，帮助老师提升信息化能力。</w:t>
                  </w:r>
                  <w:r>
                    <w:br/>
                  </w:r>
                  <w:r>
                    <w:rPr>
                      <w:rFonts w:ascii="仿宋_GB2312" w:hAnsi="仿宋_GB2312" w:cs="仿宋_GB2312" w:eastAsia="仿宋_GB2312"/>
                      <w:sz w:val="16"/>
                      <w:color w:val="000000"/>
                    </w:rPr>
                    <w:t>17.管理员可根据组织架构信息，自由选定教师发送学校通知。发送后，管理员可登录教研数字化管理平台后台实时查阅教师已读、未读情况。通知的发送、接收都可在“教研数字化管理平台”微信公众号中完成，随时随地进行通知的查阅和管理。</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1.采用抽拉内置式模块化电脑，抽拉内置式，PC模块可插入整机，可实现无单独接线的插拔。</w:t>
                  </w:r>
                  <w:r>
                    <w:br/>
                  </w:r>
                  <w:r>
                    <w:rPr>
                      <w:rFonts w:ascii="仿宋_GB2312" w:hAnsi="仿宋_GB2312" w:cs="仿宋_GB2312" w:eastAsia="仿宋_GB2312"/>
                      <w:sz w:val="18"/>
                      <w:color w:val="000000"/>
                    </w:rPr>
                    <w:t>2.CPU 采用国产自主可控芯片，处理器核数≥8核，主频≥2.7GHz。内存：16 GB 或以上配置。硬盘：512GB SSD固态硬盘或以上配置。</w:t>
                  </w:r>
                  <w:r>
                    <w:br/>
                  </w:r>
                  <w:r>
                    <w:rPr>
                      <w:rFonts w:ascii="仿宋_GB2312" w:hAnsi="仿宋_GB2312" w:cs="仿宋_GB2312" w:eastAsia="仿宋_GB2312"/>
                      <w:sz w:val="18"/>
                      <w:color w:val="000000"/>
                    </w:rPr>
                    <w:t>3.操作系统:预装正版国产操作系统(提供证明材料)。</w:t>
                  </w:r>
                  <w:r>
                    <w:br/>
                  </w:r>
                  <w:r>
                    <w:rPr>
                      <w:rFonts w:ascii="仿宋_GB2312" w:hAnsi="仿宋_GB2312" w:cs="仿宋_GB2312" w:eastAsia="仿宋_GB2312"/>
                      <w:sz w:val="18"/>
                      <w:color w:val="000000"/>
                    </w:rPr>
                    <w:t>4.设备具备供电保护模块，可检测内置电脑是否插好，如内置电脑未查好情况下，内置电脑无法上电工作。</w:t>
                  </w:r>
                  <w:r>
                    <w:br/>
                  </w:r>
                  <w:r>
                    <w:rPr>
                      <w:rFonts w:ascii="仿宋_GB2312" w:hAnsi="仿宋_GB2312" w:cs="仿宋_GB2312" w:eastAsia="仿宋_GB2312"/>
                      <w:sz w:val="18"/>
                      <w:color w:val="000000"/>
                    </w:rPr>
                    <w:t>5.电脑模块支持不断电情况下热插拔，以便快速维护或替换模块。</w:t>
                  </w:r>
                  <w:r>
                    <w:br/>
                  </w:r>
                  <w:r>
                    <w:rPr>
                      <w:rFonts w:ascii="仿宋_GB2312" w:hAnsi="仿宋_GB2312" w:cs="仿宋_GB2312" w:eastAsia="仿宋_GB2312"/>
                      <w:sz w:val="18"/>
                      <w:color w:val="000000"/>
                    </w:rPr>
                    <w:t>6.键鼠套装</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推拉黑板</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1.整体外观尺寸：宽≥4200mm，高≥1200mm，厚≤160mm。</w:t>
                  </w:r>
                  <w:r>
                    <w:br/>
                  </w:r>
                  <w:r>
                    <w:rPr>
                      <w:rFonts w:ascii="仿宋_GB2312" w:hAnsi="仿宋_GB2312" w:cs="仿宋_GB2312" w:eastAsia="仿宋_GB2312"/>
                      <w:sz w:val="18"/>
                      <w:color w:val="000000"/>
                    </w:rPr>
                    <w:t>2.设备采用滑动式结构，支持电子产品偏置或居中镶嵌式安装。分内外双层，内层为固定式书写板，采用无固定件安装；外层为滑动式书写板，可左右推拉。</w:t>
                  </w:r>
                  <w:r>
                    <w:br/>
                  </w:r>
                  <w:r>
                    <w:rPr>
                      <w:rFonts w:ascii="仿宋_GB2312" w:hAnsi="仿宋_GB2312" w:cs="仿宋_GB2312" w:eastAsia="仿宋_GB2312"/>
                      <w:sz w:val="18"/>
                      <w:color w:val="000000"/>
                    </w:rPr>
                    <w:t>3.内层边框采用超窄边框设计，横/竖边框厚度≤1.5mm，增加有效书写面积；</w:t>
                  </w:r>
                  <w:r>
                    <w:br/>
                  </w:r>
                  <w:r>
                    <w:rPr>
                      <w:rFonts w:ascii="仿宋_GB2312" w:hAnsi="仿宋_GB2312" w:cs="仿宋_GB2312" w:eastAsia="仿宋_GB2312"/>
                      <w:sz w:val="18"/>
                      <w:color w:val="000000"/>
                    </w:rPr>
                    <w:t>4.外层红外边框均采用双层加强结构，确保牢固安全，横/竖边框厚度≤15.8mm，单块滑动式书写板记忆书写区域面积达到≤1108mm x 1150mm。</w:t>
                  </w:r>
                  <w:r>
                    <w:br/>
                  </w:r>
                  <w:r>
                    <w:rPr>
                      <w:rFonts w:ascii="仿宋_GB2312" w:hAnsi="仿宋_GB2312" w:cs="仿宋_GB2312" w:eastAsia="仿宋_GB2312"/>
                      <w:sz w:val="18"/>
                      <w:color w:val="000000"/>
                    </w:rPr>
                    <w:t>5.轨道与边框一体化设计，隐藏式U型双凹槽吊轨，支持滑动板T型垂直吊装；轨道外有护板，可有效保护轨道，确保推拉顺畅及无外露连接线，整体外观简洁。</w:t>
                  </w:r>
                  <w:r>
                    <w:br/>
                  </w:r>
                  <w:r>
                    <w:rPr>
                      <w:rFonts w:ascii="仿宋_GB2312" w:hAnsi="仿宋_GB2312" w:cs="仿宋_GB2312" w:eastAsia="仿宋_GB2312"/>
                      <w:sz w:val="18"/>
                      <w:color w:val="000000"/>
                    </w:rPr>
                    <w:t>6.设备边缘采用金属圆角包边防护，整机侧板采用金属材质外壳设计，边角采用弧形设计，表面无尖锐边缘或凸起。</w:t>
                  </w:r>
                  <w:r>
                    <w:br/>
                  </w:r>
                  <w:r>
                    <w:rPr>
                      <w:rFonts w:ascii="仿宋_GB2312" w:hAnsi="仿宋_GB2312" w:cs="仿宋_GB2312" w:eastAsia="仿宋_GB2312"/>
                      <w:sz w:val="18"/>
                      <w:color w:val="000000"/>
                    </w:rPr>
                    <w:t>7.设备支持电源线侧边输出方式，方便中部液晶显示设备电源线走线，保证整体美观。</w:t>
                  </w:r>
                  <w:r>
                    <w:br/>
                  </w:r>
                  <w:r>
                    <w:rPr>
                      <w:rFonts w:ascii="仿宋_GB2312" w:hAnsi="仿宋_GB2312" w:cs="仿宋_GB2312" w:eastAsia="仿宋_GB2312"/>
                      <w:sz w:val="18"/>
                      <w:color w:val="000000"/>
                    </w:rPr>
                    <w:t>8.设备推拉副屏支持磁吸附功能，可以满足带有磁吸的板擦等教具进行吸附在副屏上。</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壁挂展台</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1、设备≥800万像素摄像头；采用 USB供电</w:t>
                  </w:r>
                  <w:r>
                    <w:br/>
                  </w:r>
                  <w:r>
                    <w:rPr>
                      <w:rFonts w:ascii="仿宋_GB2312" w:hAnsi="仿宋_GB2312" w:cs="仿宋_GB2312" w:eastAsia="仿宋_GB2312"/>
                      <w:sz w:val="18"/>
                      <w:color w:val="000000"/>
                    </w:rPr>
                    <w:t>2、支持不小于A4大小拍摄幅面，1080P动态视频预览达到30帧/秒。</w:t>
                  </w:r>
                  <w:r>
                    <w:br/>
                  </w:r>
                  <w:r>
                    <w:rPr>
                      <w:rFonts w:ascii="仿宋_GB2312" w:hAnsi="仿宋_GB2312" w:cs="仿宋_GB2312" w:eastAsia="仿宋_GB2312"/>
                      <w:sz w:val="18"/>
                      <w:color w:val="000000"/>
                    </w:rPr>
                    <w:t>3、支持展台成像画面实时批注，预设多种笔划供选择。</w:t>
                  </w:r>
                  <w:r>
                    <w:br/>
                  </w:r>
                  <w:r>
                    <w:rPr>
                      <w:rFonts w:ascii="仿宋_GB2312" w:hAnsi="仿宋_GB2312" w:cs="仿宋_GB2312" w:eastAsia="仿宋_GB2312"/>
                      <w:sz w:val="18"/>
                      <w:color w:val="000000"/>
                    </w:rPr>
                    <w:t>4.具有故障自动检测功能，可自动出现检测链接。</w:t>
                  </w:r>
                  <w:r>
                    <w:br/>
                  </w:r>
                  <w:r>
                    <w:rPr>
                      <w:rFonts w:ascii="仿宋_GB2312" w:hAnsi="仿宋_GB2312" w:cs="仿宋_GB2312" w:eastAsia="仿宋_GB2312"/>
                      <w:sz w:val="18"/>
                      <w:color w:val="000000"/>
                    </w:rPr>
                    <w:t>5、展示托板正上方具备LED补光灯，适应环境变化。</w:t>
                  </w:r>
                  <w:r>
                    <w:br/>
                  </w:r>
                  <w:r>
                    <w:rPr>
                      <w:rFonts w:ascii="仿宋_GB2312" w:hAnsi="仿宋_GB2312" w:cs="仿宋_GB2312" w:eastAsia="仿宋_GB2312"/>
                      <w:sz w:val="18"/>
                      <w:color w:val="000000"/>
                    </w:rPr>
                    <w:t>6、外壳在摄像头部分带保护镜片密封，防止灰尘沾染摄像头。</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多媒体音箱</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1.采用功放与有源音箱一体化设计，内置麦克风无线接收模块，帮助教师实现多媒体扩音以及本地扩声功能。</w:t>
                  </w:r>
                  <w:r>
                    <w:br/>
                  </w:r>
                  <w:r>
                    <w:rPr>
                      <w:rFonts w:ascii="仿宋_GB2312" w:hAnsi="仿宋_GB2312" w:cs="仿宋_GB2312" w:eastAsia="仿宋_GB2312"/>
                      <w:sz w:val="18"/>
                      <w:color w:val="000000"/>
                    </w:rPr>
                    <w:t>2.双音箱有线连接，机箱采用塑胶材质。</w:t>
                  </w:r>
                  <w:r>
                    <w:br/>
                  </w:r>
                  <w:r>
                    <w:rPr>
                      <w:rFonts w:ascii="仿宋_GB2312" w:hAnsi="仿宋_GB2312" w:cs="仿宋_GB2312" w:eastAsia="仿宋_GB2312"/>
                      <w:sz w:val="18"/>
                      <w:color w:val="000000"/>
                    </w:rPr>
                    <w:t>3.为确保与教室白色墙面一致，音箱采取白色外观设计。</w:t>
                  </w:r>
                  <w:r>
                    <w:br/>
                  </w:r>
                  <w:r>
                    <w:rPr>
                      <w:rFonts w:ascii="仿宋_GB2312" w:hAnsi="仿宋_GB2312" w:cs="仿宋_GB2312" w:eastAsia="仿宋_GB2312"/>
                      <w:sz w:val="18"/>
                      <w:color w:val="000000"/>
                    </w:rPr>
                    <w:t>4.双音箱总重量不超过5KG。</w:t>
                  </w:r>
                  <w:r>
                    <w:br/>
                  </w:r>
                  <w:r>
                    <w:rPr>
                      <w:rFonts w:ascii="仿宋_GB2312" w:hAnsi="仿宋_GB2312" w:cs="仿宋_GB2312" w:eastAsia="仿宋_GB2312"/>
                      <w:sz w:val="18"/>
                      <w:color w:val="000000"/>
                    </w:rPr>
                    <w:t>5.输出额定功率≥2*15W，喇叭单元尺寸≥5寸。</w:t>
                  </w:r>
                  <w:r>
                    <w:br/>
                  </w:r>
                  <w:r>
                    <w:rPr>
                      <w:rFonts w:ascii="仿宋_GB2312" w:hAnsi="仿宋_GB2312" w:cs="仿宋_GB2312" w:eastAsia="仿宋_GB2312"/>
                      <w:sz w:val="18"/>
                      <w:color w:val="000000"/>
                    </w:rPr>
                    <w:t>6.端口：电源接口≥1个、Line in≥1个、USB≥1个。USB接口可外接U盘设备对音箱固件进行升级。</w:t>
                  </w:r>
                  <w:r>
                    <w:br/>
                  </w:r>
                  <w:r>
                    <w:rPr>
                      <w:rFonts w:ascii="仿宋_GB2312" w:hAnsi="仿宋_GB2312" w:cs="仿宋_GB2312" w:eastAsia="仿宋_GB2312"/>
                      <w:sz w:val="18"/>
                      <w:color w:val="000000"/>
                    </w:rPr>
                    <w:t>7.频率响应：110Hz~15KHz。</w:t>
                  </w:r>
                  <w:r>
                    <w:br/>
                  </w:r>
                  <w:r>
                    <w:rPr>
                      <w:rFonts w:ascii="仿宋_GB2312" w:hAnsi="仿宋_GB2312" w:cs="仿宋_GB2312" w:eastAsia="仿宋_GB2312"/>
                      <w:sz w:val="18"/>
                      <w:color w:val="000000"/>
                    </w:rPr>
                    <w:t>8.专门为教室声学环境设计的合适扩声效果，距离音箱10米处声压级达到75dB或以上。</w:t>
                  </w:r>
                  <w:r>
                    <w:br/>
                  </w:r>
                  <w:r>
                    <w:rPr>
                      <w:rFonts w:ascii="仿宋_GB2312" w:hAnsi="仿宋_GB2312" w:cs="仿宋_GB2312" w:eastAsia="仿宋_GB2312"/>
                      <w:sz w:val="18"/>
                      <w:color w:val="000000"/>
                    </w:rPr>
                    <w:t>9.配置独立音频数字信号处理芯片，支持啸叫抑制功能。</w:t>
                  </w:r>
                  <w:r>
                    <w:br/>
                  </w:r>
                  <w:r>
                    <w:rPr>
                      <w:rFonts w:ascii="仿宋_GB2312" w:hAnsi="仿宋_GB2312" w:cs="仿宋_GB2312" w:eastAsia="仿宋_GB2312"/>
                      <w:sz w:val="18"/>
                      <w:color w:val="000000"/>
                    </w:rPr>
                    <w:t>10.支持扩声和输入音源叠加输出。</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无线麦克风</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20"/>
                      <w:color w:val="000000"/>
                    </w:rPr>
                    <w:t>2.采用红外对码方式连接避免连接到其他教室音箱。可在2s内快速完成与教学扩声音箱对码，无需繁琐操作。</w:t>
                  </w:r>
                  <w:r>
                    <w:br/>
                  </w:r>
                  <w:r>
                    <w:rPr>
                      <w:rFonts w:ascii="仿宋_GB2312" w:hAnsi="仿宋_GB2312" w:cs="仿宋_GB2312" w:eastAsia="仿宋_GB2312"/>
                      <w:sz w:val="20"/>
                      <w:color w:val="000000"/>
                    </w:rPr>
                    <w:t>3.充电10分钟，可扩音45分钟或以上。</w:t>
                  </w:r>
                  <w:r>
                    <w:br/>
                  </w:r>
                  <w:r>
                    <w:rPr>
                      <w:rFonts w:ascii="仿宋_GB2312" w:hAnsi="仿宋_GB2312" w:cs="仿宋_GB2312" w:eastAsia="仿宋_GB2312"/>
                      <w:sz w:val="20"/>
                      <w:color w:val="000000"/>
                    </w:rPr>
                    <w:t>4.麦克风未连接音箱大于等于15分钟之后，自动进入关机状态。</w:t>
                  </w:r>
                  <w:r>
                    <w:br/>
                  </w:r>
                  <w:r>
                    <w:rPr>
                      <w:rFonts w:ascii="仿宋_GB2312" w:hAnsi="仿宋_GB2312" w:cs="仿宋_GB2312" w:eastAsia="仿宋_GB2312"/>
                      <w:sz w:val="20"/>
                      <w:color w:val="000000"/>
                    </w:rPr>
                    <w:t>5.无遮挡情况下，有效工作距离≥10米</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线材辅材</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1、高清线：10米；</w:t>
                  </w:r>
                  <w:r>
                    <w:br/>
                  </w:r>
                  <w:r>
                    <w:rPr>
                      <w:rFonts w:ascii="仿宋_GB2312" w:hAnsi="仿宋_GB2312" w:cs="仿宋_GB2312" w:eastAsia="仿宋_GB2312"/>
                      <w:sz w:val="20"/>
                      <w:color w:val="000000"/>
                    </w:rPr>
                    <w:t>2、控制线:10米；</w:t>
                  </w:r>
                  <w:r>
                    <w:br/>
                  </w:r>
                  <w:r>
                    <w:rPr>
                      <w:rFonts w:ascii="仿宋_GB2312" w:hAnsi="仿宋_GB2312" w:cs="仿宋_GB2312" w:eastAsia="仿宋_GB2312"/>
                      <w:sz w:val="20"/>
                      <w:color w:val="000000"/>
                    </w:rPr>
                    <w:t>3、音频线：10米；</w:t>
                  </w:r>
                  <w:r>
                    <w:br/>
                  </w:r>
                  <w:r>
                    <w:rPr>
                      <w:rFonts w:ascii="仿宋_GB2312" w:hAnsi="仿宋_GB2312" w:cs="仿宋_GB2312" w:eastAsia="仿宋_GB2312"/>
                      <w:sz w:val="20"/>
                      <w:color w:val="000000"/>
                    </w:rPr>
                    <w:t>4、插排：三位六孔；</w:t>
                  </w:r>
                  <w:r>
                    <w:br/>
                  </w:r>
                  <w:r>
                    <w:rPr>
                      <w:rFonts w:ascii="仿宋_GB2312" w:hAnsi="仿宋_GB2312" w:cs="仿宋_GB2312" w:eastAsia="仿宋_GB2312"/>
                      <w:sz w:val="20"/>
                      <w:color w:val="000000"/>
                    </w:rPr>
                    <w:t>5、电源线：10米；</w:t>
                  </w:r>
                  <w:r>
                    <w:br/>
                  </w:r>
                  <w:r>
                    <w:rPr>
                      <w:rFonts w:ascii="仿宋_GB2312" w:hAnsi="仿宋_GB2312" w:cs="仿宋_GB2312" w:eastAsia="仿宋_GB2312"/>
                      <w:sz w:val="20"/>
                      <w:color w:val="000000"/>
                    </w:rPr>
                    <w:t>6、网线：六类；</w:t>
                  </w:r>
                  <w:r>
                    <w:br/>
                  </w:r>
                  <w:r>
                    <w:rPr>
                      <w:rFonts w:ascii="仿宋_GB2312" w:hAnsi="仿宋_GB2312" w:cs="仿宋_GB2312" w:eastAsia="仿宋_GB2312"/>
                      <w:sz w:val="20"/>
                      <w:color w:val="000000"/>
                    </w:rPr>
                    <w:t>7、线槽；</w:t>
                  </w:r>
                  <w:r>
                    <w:br/>
                  </w:r>
                  <w:r>
                    <w:rPr>
                      <w:rFonts w:ascii="仿宋_GB2312" w:hAnsi="仿宋_GB2312" w:cs="仿宋_GB2312" w:eastAsia="仿宋_GB2312"/>
                      <w:sz w:val="20"/>
                      <w:color w:val="000000"/>
                    </w:rPr>
                    <w:t>8、线管；</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技术服务费</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原有旧设备拆除，搬至库房，墙面加固修复，新设备安装、调试培训等</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小计</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59"/>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LED显示设备</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P2.0LED显示屏（箱体）</w:t>
                  </w:r>
                </w:p>
              </w:tc>
              <w:tc>
                <w:tcPr>
                  <w:tcW w:type="dxa" w:w="1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1.点间距≤2.0mm；</w:t>
                  </w:r>
                  <w:r>
                    <w:br/>
                  </w:r>
                  <w:r>
                    <w:rPr>
                      <w:rFonts w:ascii="仿宋_GB2312" w:hAnsi="仿宋_GB2312" w:cs="仿宋_GB2312" w:eastAsia="仿宋_GB2312"/>
                      <w:sz w:val="18"/>
                      <w:color w:val="000000"/>
                    </w:rPr>
                    <w:t>2.像素密度（像素/m2）：250000；整屏分辨率6400*2400</w:t>
                  </w:r>
                  <w:r>
                    <w:br/>
                  </w:r>
                  <w:r>
                    <w:rPr>
                      <w:rFonts w:ascii="仿宋_GB2312" w:hAnsi="仿宋_GB2312" w:cs="仿宋_GB2312" w:eastAsia="仿宋_GB2312"/>
                      <w:sz w:val="18"/>
                      <w:color w:val="000000"/>
                    </w:rPr>
                    <w:t>3.模组尺寸W×H×D（mm） 640 x 480 x 75、模组分辨率W×H（像素）不小于 320 x 240、压铸铝箱体；</w:t>
                  </w:r>
                  <w:r>
                    <w:br/>
                  </w:r>
                  <w:r>
                    <w:rPr>
                      <w:rFonts w:ascii="仿宋_GB2312" w:hAnsi="仿宋_GB2312" w:cs="仿宋_GB2312" w:eastAsia="仿宋_GB2312"/>
                      <w:sz w:val="18"/>
                      <w:color w:val="000000"/>
                    </w:rPr>
                    <w:t>4.白平衡最大亮度：≥ 600cd/㎡；</w:t>
                  </w:r>
                  <w:r>
                    <w:br/>
                  </w:r>
                  <w:r>
                    <w:rPr>
                      <w:rFonts w:ascii="仿宋_GB2312" w:hAnsi="仿宋_GB2312" w:cs="仿宋_GB2312" w:eastAsia="仿宋_GB2312"/>
                      <w:sz w:val="18"/>
                      <w:color w:val="000000"/>
                    </w:rPr>
                    <w:t>5.平整度：≤0.1mm；</w:t>
                  </w:r>
                  <w:r>
                    <w:br/>
                  </w:r>
                  <w:r>
                    <w:rPr>
                      <w:rFonts w:ascii="仿宋_GB2312" w:hAnsi="仿宋_GB2312" w:cs="仿宋_GB2312" w:eastAsia="仿宋_GB2312"/>
                      <w:sz w:val="18"/>
                      <w:color w:val="000000"/>
                    </w:rPr>
                    <w:t>6.亮度均匀性：≥99%；</w:t>
                  </w:r>
                  <w:r>
                    <w:br/>
                  </w:r>
                  <w:r>
                    <w:rPr>
                      <w:rFonts w:ascii="仿宋_GB2312" w:hAnsi="仿宋_GB2312" w:cs="仿宋_GB2312" w:eastAsia="仿宋_GB2312"/>
                      <w:sz w:val="18"/>
                      <w:color w:val="000000"/>
                    </w:rPr>
                    <w:t>7.像素失控率：≤1*10-6，无连续失控点；</w:t>
                  </w:r>
                  <w:r>
                    <w:br/>
                  </w:r>
                  <w:r>
                    <w:rPr>
                      <w:rFonts w:ascii="仿宋_GB2312" w:hAnsi="仿宋_GB2312" w:cs="仿宋_GB2312" w:eastAsia="仿宋_GB2312"/>
                      <w:sz w:val="18"/>
                      <w:color w:val="000000"/>
                    </w:rPr>
                    <w:t>8.色温：2000K－10000K可调；</w:t>
                  </w:r>
                  <w:r>
                    <w:br/>
                  </w:r>
                  <w:r>
                    <w:rPr>
                      <w:rFonts w:ascii="仿宋_GB2312" w:hAnsi="仿宋_GB2312" w:cs="仿宋_GB2312" w:eastAsia="仿宋_GB2312"/>
                      <w:sz w:val="18"/>
                      <w:color w:val="000000"/>
                    </w:rPr>
                    <w:t>9.最高对比度：10000：1；</w:t>
                  </w:r>
                  <w:r>
                    <w:br/>
                  </w:r>
                  <w:r>
                    <w:rPr>
                      <w:rFonts w:ascii="仿宋_GB2312" w:hAnsi="仿宋_GB2312" w:cs="仿宋_GB2312" w:eastAsia="仿宋_GB2312"/>
                      <w:sz w:val="18"/>
                      <w:color w:val="000000"/>
                    </w:rPr>
                    <w:t>10.色域≥120%NTSC；</w:t>
                  </w:r>
                  <w:r>
                    <w:br/>
                  </w:r>
                  <w:r>
                    <w:rPr>
                      <w:rFonts w:ascii="仿宋_GB2312" w:hAnsi="仿宋_GB2312" w:cs="仿宋_GB2312" w:eastAsia="仿宋_GB2312"/>
                      <w:sz w:val="18"/>
                      <w:color w:val="000000"/>
                    </w:rPr>
                    <w:t>11.支持单点(逐点)亮度校正,支持出厂校正及现场校正；</w:t>
                  </w:r>
                  <w:r>
                    <w:br/>
                  </w:r>
                  <w:r>
                    <w:rPr>
                      <w:rFonts w:ascii="仿宋_GB2312" w:hAnsi="仿宋_GB2312" w:cs="仿宋_GB2312" w:eastAsia="仿宋_GB2312"/>
                      <w:sz w:val="18"/>
                      <w:color w:val="000000"/>
                    </w:rPr>
                    <w:t>12.平均失效间隔工作时间：组成LED显示屏的显示模组的平均失效间隔工作时间MTBF（ml）不低于100000H；</w:t>
                  </w:r>
                  <w:r>
                    <w:br/>
                  </w:r>
                  <w:r>
                    <w:rPr>
                      <w:rFonts w:ascii="仿宋_GB2312" w:hAnsi="仿宋_GB2312" w:cs="仿宋_GB2312" w:eastAsia="仿宋_GB2312"/>
                      <w:sz w:val="18"/>
                      <w:color w:val="000000"/>
                    </w:rPr>
                    <w:t>13.LED屏幕表面采用无塑胶类结构件,显示屏对比度高，屏体表面均匀，观看视角大；</w:t>
                  </w:r>
                  <w:r>
                    <w:br/>
                  </w:r>
                  <w:r>
                    <w:rPr>
                      <w:rFonts w:ascii="仿宋_GB2312" w:hAnsi="仿宋_GB2312" w:cs="仿宋_GB2312" w:eastAsia="仿宋_GB2312"/>
                      <w:sz w:val="18"/>
                      <w:color w:val="000000"/>
                    </w:rPr>
                    <w:t>14.安装方式：支持前安装、后安装；</w:t>
                  </w:r>
                </w:p>
              </w:tc>
              <w:tc>
                <w:tcPr>
                  <w:tcW w:type="dxa" w:w="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视频处理器</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1.最大4096X2160@60Hz 输入分辨率</w:t>
                  </w:r>
                  <w:r>
                    <w:br/>
                  </w:r>
                  <w:r>
                    <w:rPr>
                      <w:rFonts w:ascii="仿宋_GB2312" w:hAnsi="仿宋_GB2312" w:cs="仿宋_GB2312" w:eastAsia="仿宋_GB2312"/>
                      <w:sz w:val="18"/>
                      <w:color w:val="000000"/>
                    </w:rPr>
                    <w:t>2.支持2路4K输入：1×DP1.2，1×HDMI2.0，2路4K输入：1×DP1.2，1×HDMI2.0</w:t>
                  </w:r>
                  <w:r>
                    <w:br/>
                  </w:r>
                  <w:r>
                    <w:rPr>
                      <w:rFonts w:ascii="仿宋_GB2312" w:hAnsi="仿宋_GB2312" w:cs="仿宋_GB2312" w:eastAsia="仿宋_GB2312"/>
                      <w:sz w:val="18"/>
                      <w:color w:val="000000"/>
                    </w:rPr>
                    <w:t>3.支持1路U盘接口</w:t>
                  </w:r>
                  <w:r>
                    <w:br/>
                  </w:r>
                  <w:r>
                    <w:rPr>
                      <w:rFonts w:ascii="仿宋_GB2312" w:hAnsi="仿宋_GB2312" w:cs="仿宋_GB2312" w:eastAsia="仿宋_GB2312"/>
                      <w:sz w:val="18"/>
                      <w:color w:val="000000"/>
                    </w:rPr>
                    <w:t>4.最大带载2621万像素，40路千兆网口输出或4路万兆光口输出</w:t>
                  </w:r>
                  <w:r>
                    <w:br/>
                  </w:r>
                  <w:r>
                    <w:rPr>
                      <w:rFonts w:ascii="仿宋_GB2312" w:hAnsi="仿宋_GB2312" w:cs="仿宋_GB2312" w:eastAsia="仿宋_GB2312"/>
                      <w:sz w:val="18"/>
                      <w:color w:val="000000"/>
                    </w:rPr>
                    <w:t>5.最宽16384像素点或最高8192像素点</w:t>
                  </w:r>
                  <w:r>
                    <w:br/>
                  </w:r>
                  <w:r>
                    <w:rPr>
                      <w:rFonts w:ascii="仿宋_GB2312" w:hAnsi="仿宋_GB2312" w:cs="仿宋_GB2312" w:eastAsia="仿宋_GB2312"/>
                      <w:sz w:val="18"/>
                      <w:color w:val="000000"/>
                    </w:rPr>
                    <w:t>6.支持6路信号输入:1xHDMI2.0，1xDP1.2，2xHDMI1.4，2xDVI</w:t>
                  </w:r>
                  <w:r>
                    <w:br/>
                  </w:r>
                  <w:r>
                    <w:rPr>
                      <w:rFonts w:ascii="仿宋_GB2312" w:hAnsi="仿宋_GB2312" w:cs="仿宋_GB2312" w:eastAsia="仿宋_GB2312"/>
                      <w:sz w:val="18"/>
                      <w:color w:val="000000"/>
                    </w:rPr>
                    <w:t>7.支持视频同步锁相技术</w:t>
                  </w:r>
                  <w:r>
                    <w:br/>
                  </w:r>
                  <w:r>
                    <w:rPr>
                      <w:rFonts w:ascii="仿宋_GB2312" w:hAnsi="仿宋_GB2312" w:cs="仿宋_GB2312" w:eastAsia="仿宋_GB2312"/>
                      <w:sz w:val="18"/>
                      <w:color w:val="000000"/>
                    </w:rPr>
                    <w:t>8.支持1路独立音频输入，1路独立音频输出</w:t>
                  </w:r>
                  <w:r>
                    <w:br/>
                  </w:r>
                  <w:r>
                    <w:rPr>
                      <w:rFonts w:ascii="仿宋_GB2312" w:hAnsi="仿宋_GB2312" w:cs="仿宋_GB2312" w:eastAsia="仿宋_GB2312"/>
                      <w:sz w:val="18"/>
                      <w:color w:val="000000"/>
                    </w:rPr>
                    <w:t>9.支持6画面显示，位置、大小可自由调节每个窗口1个图层，图层之间相互覆盖（1个4K输入信号时，同时可支持4路高清输入，支持5个窗口；2个4K输入信号时，只支持2个窗口）</w:t>
                  </w:r>
                  <w:r>
                    <w:br/>
                  </w:r>
                  <w:r>
                    <w:rPr>
                      <w:rFonts w:ascii="仿宋_GB2312" w:hAnsi="仿宋_GB2312" w:cs="仿宋_GB2312" w:eastAsia="仿宋_GB2312"/>
                      <w:sz w:val="18"/>
                      <w:color w:val="000000"/>
                    </w:rPr>
                    <w:t>10.支持窗口任意漫游、自由缩放窗口，最小64×64分辨率</w:t>
                  </w:r>
                  <w:r>
                    <w:br/>
                  </w:r>
                  <w:r>
                    <w:rPr>
                      <w:rFonts w:ascii="仿宋_GB2312" w:hAnsi="仿宋_GB2312" w:cs="仿宋_GB2312" w:eastAsia="仿宋_GB2312"/>
                      <w:sz w:val="18"/>
                      <w:color w:val="000000"/>
                    </w:rPr>
                    <w:t>11.精确颜色管理，可调节显示屏色域，需对应型号接收卡支持</w:t>
                  </w:r>
                  <w:r>
                    <w:br/>
                  </w:r>
                  <w:r>
                    <w:rPr>
                      <w:rFonts w:ascii="仿宋_GB2312" w:hAnsi="仿宋_GB2312" w:cs="仿宋_GB2312" w:eastAsia="仿宋_GB2312"/>
                      <w:sz w:val="18"/>
                      <w:color w:val="000000"/>
                    </w:rPr>
                    <w:t>12.支持视频信号任意切换，裁剪，拼接，缩放</w:t>
                  </w:r>
                  <w:r>
                    <w:br/>
                  </w:r>
                  <w:r>
                    <w:rPr>
                      <w:rFonts w:ascii="仿宋_GB2312" w:hAnsi="仿宋_GB2312" w:cs="仿宋_GB2312" w:eastAsia="仿宋_GB2312"/>
                      <w:sz w:val="18"/>
                      <w:color w:val="000000"/>
                    </w:rPr>
                    <w:t>13.支持HDCP高带宽数字内容保护技术</w:t>
                  </w:r>
                  <w:r>
                    <w:br/>
                  </w:r>
                  <w:r>
                    <w:rPr>
                      <w:rFonts w:ascii="仿宋_GB2312" w:hAnsi="仿宋_GB2312" w:cs="仿宋_GB2312" w:eastAsia="仿宋_GB2312"/>
                      <w:sz w:val="18"/>
                      <w:color w:val="000000"/>
                    </w:rPr>
                    <w:t>14.支持亮度和色温调节</w:t>
                  </w:r>
                  <w:r>
                    <w:br/>
                  </w:r>
                  <w:r>
                    <w:rPr>
                      <w:rFonts w:ascii="仿宋_GB2312" w:hAnsi="仿宋_GB2312" w:cs="仿宋_GB2312" w:eastAsia="仿宋_GB2312"/>
                      <w:sz w:val="18"/>
                      <w:color w:val="000000"/>
                    </w:rPr>
                    <w:t>15.支持低亮高灰，能有效地保持低亮下灰阶的完整显示</w:t>
                  </w:r>
                  <w:r>
                    <w:br/>
                  </w:r>
                  <w:r>
                    <w:rPr>
                      <w:rFonts w:ascii="仿宋_GB2312" w:hAnsi="仿宋_GB2312" w:cs="仿宋_GB2312" w:eastAsia="仿宋_GB2312"/>
                      <w:sz w:val="18"/>
                      <w:color w:val="000000"/>
                    </w:rPr>
                    <w:t>16.支持视频同步锁相技术，支持锁定内部vsync、输入信号源、自动锁相（按照图层锁相）</w:t>
                  </w:r>
                  <w:r>
                    <w:br/>
                  </w:r>
                  <w:r>
                    <w:rPr>
                      <w:rFonts w:ascii="仿宋_GB2312" w:hAnsi="仿宋_GB2312" w:cs="仿宋_GB2312" w:eastAsia="仿宋_GB2312"/>
                      <w:sz w:val="18"/>
                      <w:color w:val="000000"/>
                    </w:rPr>
                    <w:t>17.支持LAN口控制，支持手机端APP控制</w:t>
                  </w:r>
                  <w:r>
                    <w:br/>
                  </w:r>
                  <w:r>
                    <w:rPr>
                      <w:rFonts w:ascii="仿宋_GB2312" w:hAnsi="仿宋_GB2312" w:cs="仿宋_GB2312" w:eastAsia="仿宋_GB2312"/>
                      <w:sz w:val="18"/>
                      <w:color w:val="000000"/>
                    </w:rPr>
                    <w:t>18.支持主动式3D显示功能（选配）</w:t>
                  </w:r>
                  <w:r>
                    <w:br/>
                  </w:r>
                  <w:r>
                    <w:rPr>
                      <w:rFonts w:ascii="仿宋_GB2312" w:hAnsi="仿宋_GB2312" w:cs="仿宋_GB2312" w:eastAsia="仿宋_GB2312"/>
                      <w:sz w:val="18"/>
                      <w:color w:val="000000"/>
                    </w:rPr>
                    <w:t>19.支持128个场景保存和调用，支持U盘播放，</w:t>
                  </w:r>
                  <w:r>
                    <w:br/>
                  </w:r>
                  <w:r>
                    <w:rPr>
                      <w:rFonts w:ascii="仿宋_GB2312" w:hAnsi="仿宋_GB2312" w:cs="仿宋_GB2312" w:eastAsia="仿宋_GB2312"/>
                      <w:sz w:val="18"/>
                      <w:color w:val="000000"/>
                    </w:rPr>
                    <w:t>20.支持OSD(屏幕菜单调节，外接蓝牙接收盒子，通过蓝牙遥控器达到控制显示屏休眠与唤醒、亮度、色温调节等功能)</w:t>
                  </w:r>
                  <w:r>
                    <w:br/>
                  </w:r>
                  <w:r>
                    <w:rPr>
                      <w:rFonts w:ascii="仿宋_GB2312" w:hAnsi="仿宋_GB2312" w:cs="仿宋_GB2312" w:eastAsia="仿宋_GB2312"/>
                      <w:sz w:val="18"/>
                      <w:color w:val="000000"/>
                    </w:rPr>
                    <w:t>21.支持显示字幕，可设置显示位置字体大小颜色等</w:t>
                  </w:r>
                  <w:r>
                    <w:br/>
                  </w:r>
                  <w:r>
                    <w:rPr>
                      <w:rFonts w:ascii="仿宋_GB2312" w:hAnsi="仿宋_GB2312" w:cs="仿宋_GB2312" w:eastAsia="仿宋_GB2312"/>
                      <w:sz w:val="18"/>
                      <w:color w:val="000000"/>
                    </w:rPr>
                    <w:t>22.支持USB接口控制及级联</w:t>
                  </w:r>
                  <w:r>
                    <w:br/>
                  </w:r>
                  <w:r>
                    <w:rPr>
                      <w:rFonts w:ascii="仿宋_GB2312" w:hAnsi="仿宋_GB2312" w:cs="仿宋_GB2312" w:eastAsia="仿宋_GB2312"/>
                      <w:sz w:val="18"/>
                      <w:color w:val="000000"/>
                    </w:rPr>
                    <w:t>23.支持RS232串口协议控制</w:t>
                  </w:r>
                  <w:r>
                    <w:br/>
                  </w:r>
                  <w:r>
                    <w:rPr>
                      <w:rFonts w:ascii="仿宋_GB2312" w:hAnsi="仿宋_GB2312" w:cs="仿宋_GB2312" w:eastAsia="仿宋_GB2312"/>
                      <w:sz w:val="18"/>
                      <w:color w:val="000000"/>
                    </w:rPr>
                    <w:t>24.支持LAN口控制</w:t>
                  </w:r>
                  <w:r>
                    <w:br/>
                  </w:r>
                  <w:r>
                    <w:rPr>
                      <w:rFonts w:ascii="仿宋_GB2312" w:hAnsi="仿宋_GB2312" w:cs="仿宋_GB2312" w:eastAsia="仿宋_GB2312"/>
                      <w:sz w:val="18"/>
                      <w:color w:val="000000"/>
                    </w:rPr>
                    <w:t>25.支持手机APP控制</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无线投屏</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4K无线投屏200米无线回传，双画面同时投屏分割，支持windows、安卓等系统投屏，支持1080P分辨率</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LED控制管理软件</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支持视频、音频、图像、文字、</w:t>
                  </w:r>
                  <w:r>
                    <w:rPr>
                      <w:rFonts w:ascii="仿宋_GB2312" w:hAnsi="仿宋_GB2312" w:cs="仿宋_GB2312" w:eastAsia="仿宋_GB2312"/>
                      <w:sz w:val="20"/>
                      <w:color w:val="000000"/>
                    </w:rPr>
                    <w:t>Flash、Gif等形式的媒体文件播放；支持Microsoft office的Word、Excel、PPT显示；支持时钟、计时、天气预报显示；支持外部视频信号（TV、AV、S-Video、复合视频）播放；支持多页面多分区节目编辑；软件提供了丰富灵活的视频切换功能、分区特效，以及三维特效动画，让显示屏的显示效果得到完美展现。</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屏体钢结构</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钢架结构及包边处理，管</w:t>
                  </w:r>
                  <w:r>
                    <w:rPr>
                      <w:rFonts w:ascii="仿宋_GB2312" w:hAnsi="仿宋_GB2312" w:cs="仿宋_GB2312" w:eastAsia="仿宋_GB2312"/>
                      <w:sz w:val="20"/>
                      <w:color w:val="000000"/>
                    </w:rPr>
                    <w:t>,40mm*40mm方管,50角铁等 包边采用不锈钢或者高档铝塑板</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流媒体服务器</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1.处理器： E5-2620及以上</w:t>
                  </w:r>
                  <w:r>
                    <w:br/>
                  </w:r>
                  <w:r>
                    <w:rPr>
                      <w:rFonts w:ascii="仿宋_GB2312" w:hAnsi="仿宋_GB2312" w:cs="仿宋_GB2312" w:eastAsia="仿宋_GB2312"/>
                      <w:sz w:val="18"/>
                      <w:color w:val="000000"/>
                    </w:rPr>
                    <w:t xml:space="preserve">2.内存类型：DDR4 </w:t>
                  </w:r>
                  <w:r>
                    <w:br/>
                  </w:r>
                  <w:r>
                    <w:rPr>
                      <w:rFonts w:ascii="仿宋_GB2312" w:hAnsi="仿宋_GB2312" w:cs="仿宋_GB2312" w:eastAsia="仿宋_GB2312"/>
                      <w:sz w:val="18"/>
                      <w:color w:val="000000"/>
                    </w:rPr>
                    <w:t xml:space="preserve">3.内存空间：不小于16GB </w:t>
                  </w:r>
                  <w:r>
                    <w:br/>
                  </w:r>
                  <w:r>
                    <w:rPr>
                      <w:rFonts w:ascii="仿宋_GB2312" w:hAnsi="仿宋_GB2312" w:cs="仿宋_GB2312" w:eastAsia="仿宋_GB2312"/>
                      <w:sz w:val="18"/>
                      <w:color w:val="000000"/>
                    </w:rPr>
                    <w:t xml:space="preserve">4.硬盘接口：SATA3.0 </w:t>
                  </w:r>
                  <w:r>
                    <w:br/>
                  </w:r>
                  <w:r>
                    <w:rPr>
                      <w:rFonts w:ascii="仿宋_GB2312" w:hAnsi="仿宋_GB2312" w:cs="仿宋_GB2312" w:eastAsia="仿宋_GB2312"/>
                      <w:sz w:val="18"/>
                      <w:color w:val="000000"/>
                    </w:rPr>
                    <w:t xml:space="preserve">5.硬盘类型：3.5英吋HDD </w:t>
                  </w:r>
                  <w:r>
                    <w:br/>
                  </w:r>
                  <w:r>
                    <w:rPr>
                      <w:rFonts w:ascii="仿宋_GB2312" w:hAnsi="仿宋_GB2312" w:cs="仿宋_GB2312" w:eastAsia="仿宋_GB2312"/>
                      <w:sz w:val="18"/>
                      <w:color w:val="000000"/>
                    </w:rPr>
                    <w:t xml:space="preserve">6.硬盘空间：物理空间不小于2TB </w:t>
                  </w:r>
                  <w:r>
                    <w:br/>
                  </w:r>
                  <w:r>
                    <w:rPr>
                      <w:rFonts w:ascii="仿宋_GB2312" w:hAnsi="仿宋_GB2312" w:cs="仿宋_GB2312" w:eastAsia="仿宋_GB2312"/>
                      <w:sz w:val="18"/>
                      <w:color w:val="000000"/>
                    </w:rPr>
                    <w:t xml:space="preserve">7.设备高度：≤1U </w:t>
                  </w:r>
                  <w:r>
                    <w:br/>
                  </w:r>
                  <w:r>
                    <w:rPr>
                      <w:rFonts w:ascii="仿宋_GB2312" w:hAnsi="仿宋_GB2312" w:cs="仿宋_GB2312" w:eastAsia="仿宋_GB2312"/>
                      <w:sz w:val="18"/>
                      <w:color w:val="000000"/>
                    </w:rPr>
                    <w:t xml:space="preserve">8.操作系统：支持centos 64位 </w:t>
                  </w:r>
                  <w:r>
                    <w:br/>
                  </w:r>
                  <w:r>
                    <w:rPr>
                      <w:rFonts w:ascii="仿宋_GB2312" w:hAnsi="仿宋_GB2312" w:cs="仿宋_GB2312" w:eastAsia="仿宋_GB2312"/>
                      <w:sz w:val="18"/>
                      <w:color w:val="000000"/>
                    </w:rPr>
                    <w:t xml:space="preserve">9.raid等级：支持raid 5 </w:t>
                  </w:r>
                  <w:r>
                    <w:br/>
                  </w:r>
                  <w:r>
                    <w:rPr>
                      <w:rFonts w:ascii="仿宋_GB2312" w:hAnsi="仿宋_GB2312" w:cs="仿宋_GB2312" w:eastAsia="仿宋_GB2312"/>
                      <w:sz w:val="18"/>
                      <w:color w:val="000000"/>
                    </w:rPr>
                    <w:t xml:space="preserve">10.指示灯：RUN*1 HDD*1 LAN1*1 LAN2*1 Power*1 </w:t>
                  </w:r>
                  <w:r>
                    <w:br/>
                  </w:r>
                  <w:r>
                    <w:rPr>
                      <w:rFonts w:ascii="仿宋_GB2312" w:hAnsi="仿宋_GB2312" w:cs="仿宋_GB2312" w:eastAsia="仿宋_GB2312"/>
                      <w:sz w:val="18"/>
                      <w:color w:val="000000"/>
                    </w:rPr>
                    <w:t xml:space="preserve">11.电源：220V AC </w:t>
                  </w:r>
                  <w:r>
                    <w:br/>
                  </w:r>
                  <w:r>
                    <w:rPr>
                      <w:rFonts w:ascii="仿宋_GB2312" w:hAnsi="仿宋_GB2312" w:cs="仿宋_GB2312" w:eastAsia="仿宋_GB2312"/>
                      <w:sz w:val="18"/>
                      <w:color w:val="000000"/>
                    </w:rPr>
                    <w:t xml:space="preserve">12.开关：船型开关 </w:t>
                  </w:r>
                  <w:r>
                    <w:br/>
                  </w:r>
                  <w:r>
                    <w:rPr>
                      <w:rFonts w:ascii="仿宋_GB2312" w:hAnsi="仿宋_GB2312" w:cs="仿宋_GB2312" w:eastAsia="仿宋_GB2312"/>
                      <w:sz w:val="18"/>
                      <w:color w:val="000000"/>
                    </w:rPr>
                    <w:t xml:space="preserve">13.USB：USB2.0≥4、USB3.0≥2 </w:t>
                  </w:r>
                  <w:r>
                    <w:br/>
                  </w:r>
                  <w:r>
                    <w:rPr>
                      <w:rFonts w:ascii="仿宋_GB2312" w:hAnsi="仿宋_GB2312" w:cs="仿宋_GB2312" w:eastAsia="仿宋_GB2312"/>
                      <w:sz w:val="18"/>
                      <w:color w:val="000000"/>
                    </w:rPr>
                    <w:t xml:space="preserve">14.管理接口：IPMI*1 </w:t>
                  </w:r>
                  <w:r>
                    <w:br/>
                  </w:r>
                  <w:r>
                    <w:rPr>
                      <w:rFonts w:ascii="仿宋_GB2312" w:hAnsi="仿宋_GB2312" w:cs="仿宋_GB2312" w:eastAsia="仿宋_GB2312"/>
                      <w:sz w:val="18"/>
                      <w:color w:val="000000"/>
                    </w:rPr>
                    <w:t xml:space="preserve">15.网络接口：RJ45≥4，支持10/100/1000Mbps 自适应 </w:t>
                  </w:r>
                  <w:r>
                    <w:br/>
                  </w:r>
                  <w:r>
                    <w:rPr>
                      <w:rFonts w:ascii="仿宋_GB2312" w:hAnsi="仿宋_GB2312" w:cs="仿宋_GB2312" w:eastAsia="仿宋_GB2312"/>
                      <w:sz w:val="18"/>
                      <w:color w:val="000000"/>
                    </w:rPr>
                    <w:t>16.视频输出：VGA≥1 、HDMI≥1</w:t>
                  </w:r>
                  <w:r>
                    <w:br/>
                  </w:r>
                  <w:r>
                    <w:rPr>
                      <w:rFonts w:ascii="仿宋_GB2312" w:hAnsi="仿宋_GB2312" w:cs="仿宋_GB2312" w:eastAsia="仿宋_GB2312"/>
                      <w:sz w:val="21"/>
                    </w:rPr>
                    <w:t xml:space="preserve">  </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控制主机</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CPU :四核I9-13700k（3.6G 25M 3200 125W）；</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32GB DDR4-2666，最大支持32G；</w:t>
                  </w:r>
                  <w:r>
                    <w:br/>
                  </w:r>
                  <w:r>
                    <w:rPr>
                      <w:rFonts w:ascii="仿宋_GB2312" w:hAnsi="仿宋_GB2312" w:cs="仿宋_GB2312" w:eastAsia="仿宋_GB2312"/>
                      <w:sz w:val="20"/>
                      <w:color w:val="000000"/>
                    </w:rPr>
                    <w:t>硬盘：</w:t>
                  </w:r>
                  <w:r>
                    <w:rPr>
                      <w:rFonts w:ascii="仿宋_GB2312" w:hAnsi="仿宋_GB2312" w:cs="仿宋_GB2312" w:eastAsia="仿宋_GB2312"/>
                      <w:sz w:val="20"/>
                      <w:color w:val="000000"/>
                    </w:rPr>
                    <w:t>1TSSD；</w:t>
                  </w:r>
                  <w:r>
                    <w:br/>
                  </w:r>
                  <w:r>
                    <w:rPr>
                      <w:rFonts w:ascii="仿宋_GB2312" w:hAnsi="仿宋_GB2312" w:cs="仿宋_GB2312" w:eastAsia="仿宋_GB2312"/>
                      <w:sz w:val="20"/>
                      <w:color w:val="000000"/>
                    </w:rPr>
                    <w:t>显卡：</w:t>
                  </w:r>
                  <w:r>
                    <w:rPr>
                      <w:rFonts w:ascii="仿宋_GB2312" w:hAnsi="仿宋_GB2312" w:cs="仿宋_GB2312" w:eastAsia="仿宋_GB2312"/>
                      <w:sz w:val="20"/>
                      <w:color w:val="000000"/>
                    </w:rPr>
                    <w:t>4G独立显卡；</w:t>
                  </w:r>
                  <w:r>
                    <w:br/>
                  </w:r>
                  <w:r>
                    <w:rPr>
                      <w:rFonts w:ascii="仿宋_GB2312" w:hAnsi="仿宋_GB2312" w:cs="仿宋_GB2312" w:eastAsia="仿宋_GB2312"/>
                      <w:sz w:val="20"/>
                      <w:color w:val="000000"/>
                    </w:rPr>
                    <w:t>集成</w:t>
                  </w:r>
                  <w:r>
                    <w:rPr>
                      <w:rFonts w:ascii="仿宋_GB2312" w:hAnsi="仿宋_GB2312" w:cs="仿宋_GB2312" w:eastAsia="仿宋_GB2312"/>
                      <w:sz w:val="20"/>
                      <w:color w:val="000000"/>
                    </w:rPr>
                    <w:t>10/100/1000M自适应网卡；</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显示器</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不小于</w:t>
                  </w:r>
                  <w:r>
                    <w:rPr>
                      <w:rFonts w:ascii="仿宋_GB2312" w:hAnsi="仿宋_GB2312" w:cs="仿宋_GB2312" w:eastAsia="仿宋_GB2312"/>
                      <w:sz w:val="20"/>
                      <w:color w:val="000000"/>
                    </w:rPr>
                    <w:t>27寸</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超六类网线</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主电缆</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5*35平方电缆</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线材及辅材</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w:t>
                  </w:r>
                  <w:r>
                    <w:rPr>
                      <w:rFonts w:ascii="仿宋_GB2312" w:hAnsi="仿宋_GB2312" w:cs="仿宋_GB2312" w:eastAsia="仿宋_GB2312"/>
                      <w:sz w:val="20"/>
                      <w:color w:val="000000"/>
                    </w:rPr>
                    <w:t>6平方电源线、穿线管、桥架、接插件等</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技术服务费</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原有</w:t>
                  </w:r>
                  <w:r>
                    <w:rPr>
                      <w:rFonts w:ascii="仿宋_GB2312" w:hAnsi="仿宋_GB2312" w:cs="仿宋_GB2312" w:eastAsia="仿宋_GB2312"/>
                      <w:sz w:val="20"/>
                      <w:color w:val="000000"/>
                    </w:rPr>
                    <w:t>LED显示屏拆除，钢架拆除，设备安装、调试、人工、运输费用等</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墙面修复</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w:t>
                  </w:r>
                  <w:r>
                    <w:rPr>
                      <w:rFonts w:ascii="仿宋_GB2312" w:hAnsi="仿宋_GB2312" w:cs="仿宋_GB2312" w:eastAsia="仿宋_GB2312"/>
                      <w:sz w:val="20"/>
                      <w:color w:val="000000"/>
                    </w:rPr>
                    <w:t>LED屏及两侧墙面拆除，根据新做LED显示屏进行包边装饰。</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小计</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59"/>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三、直播系统</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会议录播主机</w:t>
                  </w:r>
                </w:p>
              </w:tc>
              <w:tc>
                <w:tcPr>
                  <w:tcW w:type="dxa" w:w="1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1、为保证系统整体编解码性能及使用稳定性，主机需采用≥3颗ARM架构处理器，主控采用8核处理器，2颗协处理器采用4核处理器，系统内存≥8GB，存储不低于1TB；采用Linux深度定制操作系统。</w:t>
                  </w:r>
                  <w:r>
                    <w:br/>
                  </w:r>
                  <w:r>
                    <w:rPr>
                      <w:rFonts w:ascii="仿宋_GB2312" w:hAnsi="仿宋_GB2312" w:cs="仿宋_GB2312" w:eastAsia="仿宋_GB2312"/>
                      <w:sz w:val="18"/>
                      <w:color w:val="000000"/>
                    </w:rPr>
                    <w:t>2、主机采用高度集成化设计，能够独立完成视频采集、音频采集、音频编码、视频编码、音频处理、视频处理、直播、录制、互动、专业导播、远程运维参数设置功能。</w:t>
                  </w:r>
                  <w:r>
                    <w:br/>
                  </w:r>
                  <w:r>
                    <w:rPr>
                      <w:rFonts w:ascii="仿宋_GB2312" w:hAnsi="仿宋_GB2312" w:cs="仿宋_GB2312" w:eastAsia="仿宋_GB2312"/>
                      <w:sz w:val="18"/>
                      <w:color w:val="000000"/>
                    </w:rPr>
                    <w:t>3、▲主机采用15.6英寸触控电容屏，采用全贴合工艺，屏幕色域≥72% NTSC，表面硬度≥7H，屏幕分辨率≥1920*1080。</w:t>
                  </w:r>
                  <w:r>
                    <w:br/>
                  </w:r>
                  <w:r>
                    <w:rPr>
                      <w:rFonts w:ascii="仿宋_GB2312" w:hAnsi="仿宋_GB2312" w:cs="仿宋_GB2312" w:eastAsia="仿宋_GB2312"/>
                      <w:sz w:val="18"/>
                      <w:color w:val="000000"/>
                    </w:rPr>
                    <w:t>4、内置蓝牙无线物联模块，主机无需线缆就可以实现对同品牌音箱的音量控制，也可通过同品牌讲台实现对主机开关机控制。</w:t>
                  </w:r>
                  <w:r>
                    <w:br/>
                  </w:r>
                  <w:r>
                    <w:rPr>
                      <w:rFonts w:ascii="仿宋_GB2312" w:hAnsi="仿宋_GB2312" w:cs="仿宋_GB2312" w:eastAsia="仿宋_GB2312"/>
                      <w:sz w:val="18"/>
                      <w:color w:val="000000"/>
                    </w:rPr>
                    <w:t>5、内置扬声器，支持音频检测，通过主机内置扬声器可以播放测试音频，通过主机一体化屏幕进行视频预览时能够同步播放音频，且可控制播放音频音量大小。</w:t>
                  </w:r>
                  <w:r>
                    <w:br/>
                  </w:r>
                  <w:r>
                    <w:rPr>
                      <w:rFonts w:ascii="仿宋_GB2312" w:hAnsi="仿宋_GB2312" w:cs="仿宋_GB2312" w:eastAsia="仿宋_GB2312"/>
                      <w:sz w:val="18"/>
                      <w:color w:val="000000"/>
                    </w:rPr>
                    <w:t>6、内置音频接收模块。无需外接无线音频接收模块，即可完成无线音频采集，支持同时≥2个无线麦克风接入，且同时支持≥2种对频模式。麦克风链接成功后，主机会显示无线麦克风连接成功图标，可通过麦表动态查看声音采集状态。</w:t>
                  </w:r>
                  <w:r>
                    <w:br/>
                  </w:r>
                  <w:r>
                    <w:rPr>
                      <w:rFonts w:ascii="仿宋_GB2312" w:hAnsi="仿宋_GB2312" w:cs="仿宋_GB2312" w:eastAsia="仿宋_GB2312"/>
                      <w:sz w:val="18"/>
                      <w:color w:val="000000"/>
                    </w:rPr>
                    <w:t>7、▲支持断电扩声，在主机完全断电的情况下，从主机线性音频通道上输入的音频可以从主机输出通道输出，且≥2个音频输入通道可以支持该功能，满足全场景的教学使用需求。</w:t>
                  </w:r>
                  <w:r>
                    <w:br/>
                  </w:r>
                  <w:r>
                    <w:rPr>
                      <w:rFonts w:ascii="仿宋_GB2312" w:hAnsi="仿宋_GB2312" w:cs="仿宋_GB2312" w:eastAsia="仿宋_GB2312"/>
                      <w:sz w:val="18"/>
                      <w:color w:val="000000"/>
                    </w:rPr>
                    <w:t>8、▲支持标准USB音视频信号输出，可以同时支持UVC和UAC协议，通过主机TypeC接口可以实现图像和声音同步输出，最大支持4K图像输出，输出音频可通过主机控制软件实现混音，兼容主流视频会议软件。</w:t>
                  </w:r>
                  <w:r>
                    <w:br/>
                  </w:r>
                  <w:r>
                    <w:rPr>
                      <w:rFonts w:ascii="仿宋_GB2312" w:hAnsi="仿宋_GB2312" w:cs="仿宋_GB2312" w:eastAsia="仿宋_GB2312"/>
                      <w:sz w:val="18"/>
                      <w:color w:val="000000"/>
                    </w:rPr>
                    <w:t>9、▲支持≥4路高清视频输出，4路视频输出可同一时间输出不同视频源，且输出最大分辨率均可达到4K，其中HDMI信号输出≥3路且UVC视频输出≥1路。</w:t>
                  </w:r>
                  <w:r>
                    <w:br/>
                  </w:r>
                  <w:r>
                    <w:rPr>
                      <w:rFonts w:ascii="仿宋_GB2312" w:hAnsi="仿宋_GB2312" w:cs="仿宋_GB2312" w:eastAsia="仿宋_GB2312"/>
                      <w:sz w:val="18"/>
                      <w:color w:val="000000"/>
                    </w:rPr>
                    <w:t>10、支持≥5个RJ45接口，其中≥3个支持POE。</w:t>
                  </w:r>
                  <w:r>
                    <w:br/>
                  </w:r>
                  <w:r>
                    <w:rPr>
                      <w:rFonts w:ascii="仿宋_GB2312" w:hAnsi="仿宋_GB2312" w:cs="仿宋_GB2312" w:eastAsia="仿宋_GB2312"/>
                      <w:sz w:val="18"/>
                      <w:color w:val="000000"/>
                    </w:rPr>
                    <w:t>11、支持≥5个USB类型接口，其中USB-A接口≥3个，Type-C接口≥2个。</w:t>
                  </w:r>
                  <w:r>
                    <w:br/>
                  </w:r>
                  <w:r>
                    <w:rPr>
                      <w:rFonts w:ascii="仿宋_GB2312" w:hAnsi="仿宋_GB2312" w:cs="仿宋_GB2312" w:eastAsia="仿宋_GB2312"/>
                      <w:sz w:val="18"/>
                      <w:color w:val="000000"/>
                    </w:rPr>
                    <w:t>12、支持 H.264(BP/MP/HP)视频编码与解码，可扩展支持H.265 编码/解码。</w:t>
                  </w:r>
                  <w:r>
                    <w:br/>
                  </w:r>
                  <w:r>
                    <w:rPr>
                      <w:rFonts w:ascii="仿宋_GB2312" w:hAnsi="仿宋_GB2312" w:cs="仿宋_GB2312" w:eastAsia="仿宋_GB2312"/>
                      <w:sz w:val="18"/>
                      <w:color w:val="000000"/>
                    </w:rPr>
                    <w:t>13、▲支持≥16 路 1080p@30fps 编/解码。</w:t>
                  </w:r>
                  <w:r>
                    <w:br/>
                  </w:r>
                  <w:r>
                    <w:rPr>
                      <w:rFonts w:ascii="仿宋_GB2312" w:hAnsi="仿宋_GB2312" w:cs="仿宋_GB2312" w:eastAsia="仿宋_GB2312"/>
                      <w:sz w:val="18"/>
                      <w:color w:val="000000"/>
                    </w:rPr>
                    <w:t>14、主机采用多功能电源按键，通过一个按键可以实现开机、关机、节能待机。</w:t>
                  </w:r>
                  <w:r>
                    <w:br/>
                  </w:r>
                  <w:r>
                    <w:rPr>
                      <w:rFonts w:ascii="仿宋_GB2312" w:hAnsi="仿宋_GB2312" w:cs="仿宋_GB2312" w:eastAsia="仿宋_GB2312"/>
                      <w:sz w:val="18"/>
                      <w:color w:val="000000"/>
                    </w:rPr>
                    <w:t>15、支持串口通信，可通过中控协议实现中控控制，控制开关机、开始/暂停/停止录制。</w:t>
                  </w:r>
                  <w:r>
                    <w:br/>
                  </w:r>
                  <w:r>
                    <w:rPr>
                      <w:rFonts w:ascii="仿宋_GB2312" w:hAnsi="仿宋_GB2312" w:cs="仿宋_GB2312" w:eastAsia="仿宋_GB2312"/>
                      <w:sz w:val="18"/>
                      <w:color w:val="000000"/>
                    </w:rPr>
                    <w:t>16、支持通过互联网，查看当前的主机总数、日活个数、月活个数、当前在线数量，支持通过平台查看设备在线和离线状态，支持通过平台查看设备 ID 地址、IP 地址、激活时间信息。</w:t>
                  </w:r>
                  <w:r>
                    <w:br/>
                  </w:r>
                  <w:r>
                    <w:rPr>
                      <w:rFonts w:ascii="仿宋_GB2312" w:hAnsi="仿宋_GB2312" w:cs="仿宋_GB2312" w:eastAsia="仿宋_GB2312"/>
                      <w:sz w:val="18"/>
                      <w:color w:val="000000"/>
                    </w:rPr>
                    <w:t>17、支持通过互联网，实现对设备的远程配置，支持唤醒、关机、重启、参数配置操作。</w:t>
                  </w:r>
                  <w:r>
                    <w:br/>
                  </w:r>
                  <w:r>
                    <w:rPr>
                      <w:rFonts w:ascii="仿宋_GB2312" w:hAnsi="仿宋_GB2312" w:cs="仿宋_GB2312" w:eastAsia="仿宋_GB2312"/>
                      <w:sz w:val="18"/>
                      <w:color w:val="000000"/>
                    </w:rPr>
                    <w:t>18、▲支持通过互联网，按照版本号进行查询。可查看该版本的主机数量和总体占比，支持通过 IOT 物联平台实现主机的远程升级，可查看不同版本的占比，可按照行政区域进行分区升级。</w:t>
                  </w:r>
                  <w:r>
                    <w:br/>
                  </w:r>
                  <w:r>
                    <w:rPr>
                      <w:rFonts w:ascii="仿宋_GB2312" w:hAnsi="仿宋_GB2312" w:cs="仿宋_GB2312" w:eastAsia="仿宋_GB2312"/>
                      <w:sz w:val="18"/>
                      <w:color w:val="000000"/>
                    </w:rPr>
                    <w:t>19、▲为保证不影响授课，主机无风扇设计，主机噪声小于20dB（A）。</w:t>
                  </w:r>
                </w:p>
              </w:tc>
              <w:tc>
                <w:tcPr>
                  <w:tcW w:type="dxa" w:w="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导播系统</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1、自动导播默认画面支持自定义设定，支持选择自动导播画面，可根据需要选择自动导播的画面，可设置自动导播画面的保护时间和保持时间。</w:t>
                  </w:r>
                  <w:r>
                    <w:br/>
                  </w:r>
                  <w:r>
                    <w:rPr>
                      <w:rFonts w:ascii="仿宋_GB2312" w:hAnsi="仿宋_GB2312" w:cs="仿宋_GB2312" w:eastAsia="仿宋_GB2312"/>
                      <w:sz w:val="20"/>
                      <w:color w:val="000000"/>
                    </w:rPr>
                    <w:t>2、支持多种画面模式，支持单画面、画中画、左右等分、三画面、四画面多种画面合成模式，支持自动导播、手动导播，可通过互动录播电脑主机一体化触控屏实现模式选择。</w:t>
                  </w:r>
                  <w:r>
                    <w:br/>
                  </w:r>
                  <w:r>
                    <w:rPr>
                      <w:rFonts w:ascii="仿宋_GB2312" w:hAnsi="仿宋_GB2312" w:cs="仿宋_GB2312" w:eastAsia="仿宋_GB2312"/>
                      <w:sz w:val="20"/>
                      <w:color w:val="000000"/>
                    </w:rPr>
                    <w:t>3、导播优先级可自定义设定，支持定时切换设置，可自由选择切换时间和切换画面，支持根据学生、老师行为状态实现画面智能切换。</w:t>
                  </w:r>
                  <w:r>
                    <w:br/>
                  </w:r>
                  <w:r>
                    <w:rPr>
                      <w:rFonts w:ascii="仿宋_GB2312" w:hAnsi="仿宋_GB2312" w:cs="仿宋_GB2312" w:eastAsia="仿宋_GB2312"/>
                      <w:sz w:val="20"/>
                      <w:color w:val="000000"/>
                    </w:rPr>
                    <w:t>4、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r>
                    <w:br/>
                  </w:r>
                  <w:r>
                    <w:rPr>
                      <w:rFonts w:ascii="仿宋_GB2312" w:hAnsi="仿宋_GB2312" w:cs="仿宋_GB2312" w:eastAsia="仿宋_GB2312"/>
                      <w:sz w:val="20"/>
                      <w:color w:val="000000"/>
                    </w:rPr>
                    <w:t>5、支持课件画面自动检测，可设置检测灵敏度；支持课件画面检测区域设定，可屏蔽电脑弹窗区域。</w:t>
                  </w:r>
                  <w:r>
                    <w:br/>
                  </w:r>
                  <w:r>
                    <w:rPr>
                      <w:rFonts w:ascii="仿宋_GB2312" w:hAnsi="仿宋_GB2312" w:cs="仿宋_GB2312" w:eastAsia="仿宋_GB2312"/>
                      <w:sz w:val="20"/>
                      <w:color w:val="000000"/>
                    </w:rPr>
                    <w:t>6、支持导入与导出互动录播主机配置文件，进行升级和调试。</w:t>
                  </w:r>
                  <w:r>
                    <w:br/>
                  </w:r>
                  <w:r>
                    <w:rPr>
                      <w:rFonts w:ascii="仿宋_GB2312" w:hAnsi="仿宋_GB2312" w:cs="仿宋_GB2312" w:eastAsia="仿宋_GB2312"/>
                      <w:sz w:val="20"/>
                      <w:color w:val="000000"/>
                    </w:rPr>
                    <w:t>7、支持云台摄像机控制，支持 PTZ，多个预置位设置和调用；同时支持通过鼠标点击画面，实现云台摄像机跟踪，可通过鼠标滑轮实现镜头画面放大缩小。</w:t>
                  </w:r>
                  <w:r>
                    <w:br/>
                  </w:r>
                  <w:r>
                    <w:rPr>
                      <w:rFonts w:ascii="仿宋_GB2312" w:hAnsi="仿宋_GB2312" w:cs="仿宋_GB2312" w:eastAsia="仿宋_GB2312"/>
                      <w:sz w:val="20"/>
                      <w:color w:val="000000"/>
                    </w:rPr>
                    <w:t>8、在导播界面的预览窗口可实时观看教师全景/特写、学生全景/特写、多媒体电脑共五路画面，点击可进行画面切换。预监画面可实时推流给资源平台，实现平台直播。</w:t>
                  </w:r>
                  <w:r>
                    <w:br/>
                  </w:r>
                  <w:r>
                    <w:rPr>
                      <w:rFonts w:ascii="仿宋_GB2312" w:hAnsi="仿宋_GB2312" w:cs="仿宋_GB2312" w:eastAsia="仿宋_GB2312"/>
                      <w:sz w:val="20"/>
                      <w:color w:val="000000"/>
                    </w:rPr>
                    <w:t>9、支持电影模式和资源模式同步录制，可根据用户的不同需求选择录制模式。</w:t>
                  </w:r>
                  <w:r>
                    <w:br/>
                  </w:r>
                  <w:r>
                    <w:rPr>
                      <w:rFonts w:ascii="仿宋_GB2312" w:hAnsi="仿宋_GB2312" w:cs="仿宋_GB2312" w:eastAsia="仿宋_GB2312"/>
                      <w:sz w:val="20"/>
                      <w:color w:val="000000"/>
                    </w:rPr>
                    <w:t>10、支持外接导播台，可通过导播台实现对录播主机的录制控制、画面切换、云台跟踪、预置位设定与调取、音量调节。</w:t>
                  </w:r>
                  <w:r>
                    <w:br/>
                  </w:r>
                  <w:r>
                    <w:rPr>
                      <w:rFonts w:ascii="仿宋_GB2312" w:hAnsi="仿宋_GB2312" w:cs="仿宋_GB2312" w:eastAsia="仿宋_GB2312"/>
                      <w:sz w:val="20"/>
                      <w:color w:val="000000"/>
                    </w:rPr>
                    <w:t>11、录播画面比例支持16：9，触控回传响应延时≤70ms。</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互动系统</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1、支持标准 SIP 互动协议，支持与标准 SIP 终端实现音视频互动，支持 1080p@30fps 高清视频互动。</w:t>
                  </w:r>
                  <w:r>
                    <w:br/>
                  </w:r>
                  <w:r>
                    <w:rPr>
                      <w:rFonts w:ascii="仿宋_GB2312" w:hAnsi="仿宋_GB2312" w:cs="仿宋_GB2312" w:eastAsia="仿宋_GB2312"/>
                      <w:sz w:val="20"/>
                      <w:color w:val="000000"/>
                    </w:rPr>
                    <w:t>2、支持互动清晰度设置：支持 1080p@30fps，分辨率可选择 1080p、720p、VGA、QVGA，帧率可选择 30fps、25fps。互动画质可选择好、一般、流畅三个等级</w:t>
                  </w:r>
                  <w:r>
                    <w:br/>
                  </w:r>
                  <w:r>
                    <w:rPr>
                      <w:rFonts w:ascii="仿宋_GB2312" w:hAnsi="仿宋_GB2312" w:cs="仿宋_GB2312" w:eastAsia="仿宋_GB2312"/>
                      <w:sz w:val="20"/>
                      <w:color w:val="000000"/>
                    </w:rPr>
                    <w:t>3、支持双流自动发送，设置自动发送后，建立呼叫，主讲教室自动发送双。</w:t>
                  </w:r>
                  <w:r>
                    <w:br/>
                  </w:r>
                  <w:r>
                    <w:rPr>
                      <w:rFonts w:ascii="仿宋_GB2312" w:hAnsi="仿宋_GB2312" w:cs="仿宋_GB2312" w:eastAsia="仿宋_GB2312"/>
                      <w:sz w:val="20"/>
                      <w:color w:val="000000"/>
                    </w:rPr>
                    <w:t>4、支持课程预约功能，用户点击课表即可立即加入课堂，进行实时互动。</w:t>
                  </w:r>
                  <w:r>
                    <w:br/>
                  </w:r>
                  <w:r>
                    <w:rPr>
                      <w:rFonts w:ascii="仿宋_GB2312" w:hAnsi="仿宋_GB2312" w:cs="仿宋_GB2312" w:eastAsia="仿宋_GB2312"/>
                      <w:sz w:val="20"/>
                      <w:color w:val="000000"/>
                    </w:rPr>
                    <w:t>5、▲支持微信扫码登录，无需单独输入账号，使用微信扫描互动录播电脑主机一体化触控屏上显示的二维码即可登录互动系统，登陆后显示用户头像和用户名</w:t>
                  </w:r>
                  <w:r>
                    <w:br/>
                  </w:r>
                  <w:r>
                    <w:rPr>
                      <w:rFonts w:ascii="仿宋_GB2312" w:hAnsi="仿宋_GB2312" w:cs="仿宋_GB2312" w:eastAsia="仿宋_GB2312"/>
                      <w:sz w:val="20"/>
                      <w:color w:val="000000"/>
                    </w:rPr>
                    <w:t>6、互动过程中可随时邀请新的听课端加入，支持拨号呼叫，用户可通过互动录播电脑主机一体化触控屏上的拨号键盘实现拨号呼叫；支持互动通讯录功能，通讯录可显示最近呼叫的账号信息，可通过通讯录实现一键呼叫.</w:t>
                  </w:r>
                  <w:r>
                    <w:br/>
                  </w:r>
                  <w:r>
                    <w:rPr>
                      <w:rFonts w:ascii="仿宋_GB2312" w:hAnsi="仿宋_GB2312" w:cs="仿宋_GB2312" w:eastAsia="仿宋_GB2312"/>
                      <w:sz w:val="20"/>
                      <w:color w:val="000000"/>
                    </w:rPr>
                    <w:t>7、支持一键结束互动，用户通过互动录播电脑主机一体化触控屏一键结束互动。</w:t>
                  </w:r>
                  <w:r>
                    <w:br/>
                  </w:r>
                  <w:r>
                    <w:rPr>
                      <w:rFonts w:ascii="仿宋_GB2312" w:hAnsi="仿宋_GB2312" w:cs="仿宋_GB2312" w:eastAsia="仿宋_GB2312"/>
                      <w:sz w:val="20"/>
                      <w:color w:val="000000"/>
                    </w:rPr>
                    <w:t>8、▲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w:t>
                  </w:r>
                  <w:r>
                    <w:br/>
                  </w:r>
                  <w:r>
                    <w:rPr>
                      <w:rFonts w:ascii="仿宋_GB2312" w:hAnsi="仿宋_GB2312" w:cs="仿宋_GB2312" w:eastAsia="仿宋_GB2312"/>
                      <w:sz w:val="20"/>
                      <w:color w:val="000000"/>
                    </w:rPr>
                    <w:t>9、支持课堂互动功能，授课过程中老师可通过在互动录播电脑主机一体化触控屏上单击听课教室画面切换听课教室为主画面，并与该教室实时连麦对讲，实现异地互动。</w:t>
                  </w:r>
                  <w:r>
                    <w:br/>
                  </w:r>
                  <w:r>
                    <w:rPr>
                      <w:rFonts w:ascii="仿宋_GB2312" w:hAnsi="仿宋_GB2312" w:cs="仿宋_GB2312" w:eastAsia="仿宋_GB2312"/>
                      <w:sz w:val="20"/>
                      <w:color w:val="000000"/>
                    </w:rPr>
                    <w:t>10、▲互动过程中，可以在互动录播电脑主机一体化触控屏调出当前视频参数，包括加密方式、音频格式、视频格式、视频分辨率、实时上行/下行速率、丢包率和服务厂商信息。（</w:t>
                  </w:r>
                  <w:r>
                    <w:br/>
                  </w:r>
                  <w:r>
                    <w:rPr>
                      <w:rFonts w:ascii="仿宋_GB2312" w:hAnsi="仿宋_GB2312" w:cs="仿宋_GB2312" w:eastAsia="仿宋_GB2312"/>
                      <w:sz w:val="20"/>
                      <w:color w:val="000000"/>
                    </w:rPr>
                    <w:t>11、支持授课预监功能，授课过程中可在互动录播电脑主机一体化触控屏实时显示授课教室和参与互动的听课教室画面，用户可实时查看授课教室拍摄效果和互动教室的听课场景画面。</w:t>
                  </w:r>
                  <w:r>
                    <w:br/>
                  </w:r>
                  <w:r>
                    <w:rPr>
                      <w:rFonts w:ascii="仿宋_GB2312" w:hAnsi="仿宋_GB2312" w:cs="仿宋_GB2312" w:eastAsia="仿宋_GB2312"/>
                      <w:sz w:val="20"/>
                      <w:color w:val="000000"/>
                    </w:rPr>
                    <w:t>12、设备双向互动过程中，在系统总丢包率 50%的网络环境下，视频清晰流畅无卡顿，语音连贯。</w:t>
                  </w:r>
                  <w:r>
                    <w:br/>
                  </w:r>
                  <w:r>
                    <w:rPr>
                      <w:rFonts w:ascii="仿宋_GB2312" w:hAnsi="仿宋_GB2312" w:cs="仿宋_GB2312" w:eastAsia="仿宋_GB2312"/>
                      <w:sz w:val="20"/>
                      <w:color w:val="000000"/>
                    </w:rPr>
                    <w:t>13、支持根据网络自适应调整码流大小。</w:t>
                  </w:r>
                  <w:r>
                    <w:br/>
                  </w:r>
                  <w:r>
                    <w:rPr>
                      <w:rFonts w:ascii="仿宋_GB2312" w:hAnsi="仿宋_GB2312" w:cs="仿宋_GB2312" w:eastAsia="仿宋_GB2312"/>
                      <w:sz w:val="20"/>
                      <w:color w:val="000000"/>
                    </w:rPr>
                    <w:t>14、支持 3Mbps 网络带宽环境下实现 1080P@30fps 视频双向互动</w:t>
                  </w:r>
                  <w:r>
                    <w:br/>
                  </w:r>
                  <w:r>
                    <w:rPr>
                      <w:rFonts w:ascii="仿宋_GB2312" w:hAnsi="仿宋_GB2312" w:cs="仿宋_GB2312" w:eastAsia="仿宋_GB2312"/>
                      <w:sz w:val="20"/>
                      <w:color w:val="000000"/>
                    </w:rPr>
                    <w:t>15、互动系统具备回声消除功能，在主讲教室与听讲教室同时发言的情况下，保证双方语音清晰，双方体验良好。</w:t>
                  </w:r>
                  <w:r>
                    <w:br/>
                  </w:r>
                  <w:r>
                    <w:rPr>
                      <w:rFonts w:ascii="仿宋_GB2312" w:hAnsi="仿宋_GB2312" w:cs="仿宋_GB2312" w:eastAsia="仿宋_GB2312"/>
                      <w:sz w:val="20"/>
                      <w:color w:val="000000"/>
                    </w:rPr>
                    <w:t>16、支持跨运营商互动，通过云端多运营商自适应切换技术，可最大程度优化跨运营商带来的大延时。</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视频处理系统</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1、支持合成4K的PGM画面，包含导播画面、教师全景画面、教师特写画面、学生全景画面、学生特写画面。</w:t>
                  </w:r>
                  <w:r>
                    <w:br/>
                  </w:r>
                  <w:r>
                    <w:rPr>
                      <w:rFonts w:ascii="仿宋_GB2312" w:hAnsi="仿宋_GB2312" w:cs="仿宋_GB2312" w:eastAsia="仿宋_GB2312"/>
                      <w:sz w:val="20"/>
                      <w:color w:val="000000"/>
                    </w:rPr>
                    <w:t>2、支持多种类型视频信号接入，支持标准网络视频信号接入、高速数字信号接入。</w:t>
                  </w:r>
                  <w:r>
                    <w:br/>
                  </w:r>
                  <w:r>
                    <w:rPr>
                      <w:rFonts w:ascii="仿宋_GB2312" w:hAnsi="仿宋_GB2312" w:cs="仿宋_GB2312" w:eastAsia="仿宋_GB2312"/>
                      <w:sz w:val="20"/>
                      <w:color w:val="000000"/>
                    </w:rPr>
                    <w:t>3、支持通过rtsp协议接入第三方摄像机视频流。</w:t>
                  </w:r>
                  <w:r>
                    <w:br/>
                  </w:r>
                  <w:r>
                    <w:rPr>
                      <w:rFonts w:ascii="仿宋_GB2312" w:hAnsi="仿宋_GB2312" w:cs="仿宋_GB2312" w:eastAsia="仿宋_GB2312"/>
                      <w:sz w:val="20"/>
                      <w:color w:val="000000"/>
                    </w:rPr>
                    <w:t>4、支持不少于3种编码复杂度，支持Baseline Profile、Main profile、High profile</w:t>
                  </w:r>
                  <w:r>
                    <w:br/>
                  </w:r>
                  <w:r>
                    <w:rPr>
                      <w:rFonts w:ascii="仿宋_GB2312" w:hAnsi="仿宋_GB2312" w:cs="仿宋_GB2312" w:eastAsia="仿宋_GB2312"/>
                      <w:sz w:val="20"/>
                      <w:color w:val="000000"/>
                    </w:rPr>
                    <w:t>5、支持不少于两种码率控制方式，支持CBR（Constant Bit Rate）、VBR（Variable Bit Rate）。</w:t>
                  </w:r>
                  <w:r>
                    <w:br/>
                  </w:r>
                  <w:r>
                    <w:rPr>
                      <w:rFonts w:ascii="仿宋_GB2312" w:hAnsi="仿宋_GB2312" w:cs="仿宋_GB2312" w:eastAsia="仿宋_GB2312"/>
                      <w:sz w:val="20"/>
                      <w:color w:val="000000"/>
                    </w:rPr>
                    <w:t>6、支持通过网络实现对接入摄像机的设备信息检索。</w:t>
                  </w:r>
                  <w:r>
                    <w:br/>
                  </w:r>
                  <w:r>
                    <w:rPr>
                      <w:rFonts w:ascii="仿宋_GB2312" w:hAnsi="仿宋_GB2312" w:cs="仿宋_GB2312" w:eastAsia="仿宋_GB2312"/>
                      <w:sz w:val="20"/>
                      <w:color w:val="000000"/>
                    </w:rPr>
                    <w:t>7、POE视频接入单元支持802.3af标准协议，可实现POE摄像机接入。</w:t>
                  </w:r>
                  <w:r>
                    <w:br/>
                  </w:r>
                  <w:r>
                    <w:rPr>
                      <w:rFonts w:ascii="仿宋_GB2312" w:hAnsi="仿宋_GB2312" w:cs="仿宋_GB2312" w:eastAsia="仿宋_GB2312"/>
                      <w:sz w:val="20"/>
                      <w:color w:val="000000"/>
                    </w:rPr>
                    <w:t>8、HDMI采集通道支持画面缩放，可完成4K图像采集。</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云台摄像机</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1、传感器尺寸：≥CMOS 1/1.8英寸</w:t>
                  </w:r>
                  <w:r>
                    <w:br/>
                  </w:r>
                  <w:r>
                    <w:rPr>
                      <w:rFonts w:ascii="仿宋_GB2312" w:hAnsi="仿宋_GB2312" w:cs="仿宋_GB2312" w:eastAsia="仿宋_GB2312"/>
                      <w:sz w:val="20"/>
                      <w:color w:val="000000"/>
                    </w:rPr>
                    <w:t>2、传感器有效像素≥800万</w:t>
                  </w:r>
                  <w:r>
                    <w:br/>
                  </w:r>
                  <w:r>
                    <w:rPr>
                      <w:rFonts w:ascii="仿宋_GB2312" w:hAnsi="仿宋_GB2312" w:cs="仿宋_GB2312" w:eastAsia="仿宋_GB2312"/>
                      <w:sz w:val="20"/>
                      <w:color w:val="000000"/>
                    </w:rPr>
                    <w:t>3、支持不少于40倍变焦</w:t>
                  </w:r>
                  <w:r>
                    <w:br/>
                  </w:r>
                  <w:r>
                    <w:rPr>
                      <w:rFonts w:ascii="仿宋_GB2312" w:hAnsi="仿宋_GB2312" w:cs="仿宋_GB2312" w:eastAsia="仿宋_GB2312"/>
                      <w:sz w:val="20"/>
                      <w:color w:val="000000"/>
                    </w:rPr>
                    <w:t>4、扫描方式：逐行</w:t>
                  </w:r>
                  <w:r>
                    <w:br/>
                  </w:r>
                  <w:r>
                    <w:rPr>
                      <w:rFonts w:ascii="仿宋_GB2312" w:hAnsi="仿宋_GB2312" w:cs="仿宋_GB2312" w:eastAsia="仿宋_GB2312"/>
                      <w:sz w:val="20"/>
                      <w:color w:val="000000"/>
                    </w:rPr>
                    <w:t>5、支持畸变矫正功能，畸变＜1.5%，校正后可实现视觉无畸变</w:t>
                  </w:r>
                  <w:r>
                    <w:br/>
                  </w:r>
                  <w:r>
                    <w:rPr>
                      <w:rFonts w:ascii="仿宋_GB2312" w:hAnsi="仿宋_GB2312" w:cs="仿宋_GB2312" w:eastAsia="仿宋_GB2312"/>
                      <w:sz w:val="20"/>
                      <w:color w:val="000000"/>
                    </w:rPr>
                    <w:t>6、最低照度： 0.5Lux @ (F1.8, AGC ON)</w:t>
                  </w:r>
                  <w:r>
                    <w:br/>
                  </w:r>
                  <w:r>
                    <w:rPr>
                      <w:rFonts w:ascii="仿宋_GB2312" w:hAnsi="仿宋_GB2312" w:cs="仿宋_GB2312" w:eastAsia="仿宋_GB2312"/>
                      <w:sz w:val="20"/>
                      <w:color w:val="000000"/>
                    </w:rPr>
                    <w:t>7、镜头： F1.58 ~ F3.95</w:t>
                  </w:r>
                  <w:r>
                    <w:br/>
                  </w:r>
                  <w:r>
                    <w:rPr>
                      <w:rFonts w:ascii="仿宋_GB2312" w:hAnsi="仿宋_GB2312" w:cs="仿宋_GB2312" w:eastAsia="仿宋_GB2312"/>
                      <w:sz w:val="20"/>
                      <w:color w:val="000000"/>
                    </w:rPr>
                    <w:t>8、快门： 1/30s ~ 1/10000s</w:t>
                  </w:r>
                  <w:r>
                    <w:br/>
                  </w:r>
                  <w:r>
                    <w:rPr>
                      <w:rFonts w:ascii="仿宋_GB2312" w:hAnsi="仿宋_GB2312" w:cs="仿宋_GB2312" w:eastAsia="仿宋_GB2312"/>
                      <w:sz w:val="20"/>
                      <w:color w:val="000000"/>
                    </w:rPr>
                    <w:t>9、支持自动白平衡功能</w:t>
                  </w:r>
                  <w:r>
                    <w:br/>
                  </w:r>
                  <w:r>
                    <w:rPr>
                      <w:rFonts w:ascii="仿宋_GB2312" w:hAnsi="仿宋_GB2312" w:cs="仿宋_GB2312" w:eastAsia="仿宋_GB2312"/>
                      <w:sz w:val="20"/>
                      <w:color w:val="000000"/>
                    </w:rPr>
                    <w:t>10、支持背光补偿功能</w:t>
                  </w:r>
                  <w:r>
                    <w:br/>
                  </w:r>
                  <w:r>
                    <w:rPr>
                      <w:rFonts w:ascii="仿宋_GB2312" w:hAnsi="仿宋_GB2312" w:cs="仿宋_GB2312" w:eastAsia="仿宋_GB2312"/>
                      <w:sz w:val="20"/>
                      <w:color w:val="000000"/>
                    </w:rPr>
                    <w:t>11、支持图像冻结功能</w:t>
                  </w:r>
                  <w:r>
                    <w:br/>
                  </w:r>
                  <w:r>
                    <w:rPr>
                      <w:rFonts w:ascii="仿宋_GB2312" w:hAnsi="仿宋_GB2312" w:cs="仿宋_GB2312" w:eastAsia="仿宋_GB2312"/>
                      <w:sz w:val="20"/>
                      <w:color w:val="000000"/>
                    </w:rPr>
                    <w:t>12、支持POE供电</w:t>
                  </w:r>
                  <w:r>
                    <w:br/>
                  </w:r>
                  <w:r>
                    <w:rPr>
                      <w:rFonts w:ascii="仿宋_GB2312" w:hAnsi="仿宋_GB2312" w:cs="仿宋_GB2312" w:eastAsia="仿宋_GB2312"/>
                      <w:sz w:val="20"/>
                      <w:color w:val="000000"/>
                    </w:rPr>
                    <w:t>13、支持2D&amp;3D数字降噪，信噪比≥55dB</w:t>
                  </w:r>
                  <w:r>
                    <w:br/>
                  </w:r>
                  <w:r>
                    <w:rPr>
                      <w:rFonts w:ascii="仿宋_GB2312" w:hAnsi="仿宋_GB2312" w:cs="仿宋_GB2312" w:eastAsia="仿宋_GB2312"/>
                      <w:sz w:val="20"/>
                      <w:color w:val="000000"/>
                    </w:rPr>
                    <w:t>14、支持预置位个数≥255个，预置位精度≤0.1°</w:t>
                  </w:r>
                  <w:r>
                    <w:br/>
                  </w:r>
                  <w:r>
                    <w:rPr>
                      <w:rFonts w:ascii="仿宋_GB2312" w:hAnsi="仿宋_GB2312" w:cs="仿宋_GB2312" w:eastAsia="仿宋_GB2312"/>
                      <w:sz w:val="20"/>
                      <w:color w:val="000000"/>
                    </w:rPr>
                    <w:t>15、支持水平翻转、垂直翻转，水平转动范围：±170°，垂直转动范围：-30°~+90°</w:t>
                  </w:r>
                  <w:r>
                    <w:br/>
                  </w:r>
                  <w:r>
                    <w:rPr>
                      <w:rFonts w:ascii="仿宋_GB2312" w:hAnsi="仿宋_GB2312" w:cs="仿宋_GB2312" w:eastAsia="仿宋_GB2312"/>
                      <w:sz w:val="20"/>
                      <w:color w:val="000000"/>
                    </w:rPr>
                    <w:t>16、支持最大水平视场角≥60°，最大垂直视场角≥35°</w:t>
                  </w:r>
                  <w:r>
                    <w:br/>
                  </w:r>
                  <w:r>
                    <w:rPr>
                      <w:rFonts w:ascii="仿宋_GB2312" w:hAnsi="仿宋_GB2312" w:cs="仿宋_GB2312" w:eastAsia="仿宋_GB2312"/>
                      <w:sz w:val="20"/>
                      <w:color w:val="000000"/>
                    </w:rPr>
                    <w:t>17、支持最大水平转动速度≥100°/s，最大垂直转动速度≥69°/s</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云台摄像机图像处理系统</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1、设备采用ARM硬件架构，linux操作系统</w:t>
                  </w:r>
                  <w:r>
                    <w:br/>
                  </w:r>
                  <w:r>
                    <w:rPr>
                      <w:rFonts w:ascii="仿宋_GB2312" w:hAnsi="仿宋_GB2312" w:cs="仿宋_GB2312" w:eastAsia="仿宋_GB2312"/>
                      <w:sz w:val="20"/>
                      <w:color w:val="000000"/>
                    </w:rPr>
                    <w:t>2、支持自动白平衡</w:t>
                  </w:r>
                  <w:r>
                    <w:br/>
                  </w:r>
                  <w:r>
                    <w:rPr>
                      <w:rFonts w:ascii="仿宋_GB2312" w:hAnsi="仿宋_GB2312" w:cs="仿宋_GB2312" w:eastAsia="仿宋_GB2312"/>
                      <w:sz w:val="20"/>
                      <w:color w:val="000000"/>
                    </w:rPr>
                    <w:t>3、支持背光补偿功能</w:t>
                  </w:r>
                  <w:r>
                    <w:br/>
                  </w:r>
                  <w:r>
                    <w:rPr>
                      <w:rFonts w:ascii="仿宋_GB2312" w:hAnsi="仿宋_GB2312" w:cs="仿宋_GB2312" w:eastAsia="仿宋_GB2312"/>
                      <w:sz w:val="20"/>
                      <w:color w:val="000000"/>
                    </w:rPr>
                    <w:t>4、支持2D、3D数字降噪</w:t>
                  </w:r>
                  <w:r>
                    <w:br/>
                  </w:r>
                  <w:r>
                    <w:rPr>
                      <w:rFonts w:ascii="仿宋_GB2312" w:hAnsi="仿宋_GB2312" w:cs="仿宋_GB2312" w:eastAsia="仿宋_GB2312"/>
                      <w:sz w:val="20"/>
                      <w:color w:val="000000"/>
                    </w:rPr>
                    <w:t>5、支持不少于4种编码等级，包含baseline、mainprofile、highprofile、svc-t</w:t>
                  </w:r>
                  <w:r>
                    <w:br/>
                  </w:r>
                  <w:r>
                    <w:rPr>
                      <w:rFonts w:ascii="仿宋_GB2312" w:hAnsi="仿宋_GB2312" w:cs="仿宋_GB2312" w:eastAsia="仿宋_GB2312"/>
                      <w:sz w:val="20"/>
                      <w:color w:val="000000"/>
                    </w:rPr>
                    <w:t>6、支持AAC、G711A两种音频编码格式</w:t>
                  </w:r>
                  <w:r>
                    <w:br/>
                  </w:r>
                  <w:r>
                    <w:rPr>
                      <w:rFonts w:ascii="仿宋_GB2312" w:hAnsi="仿宋_GB2312" w:cs="仿宋_GB2312" w:eastAsia="仿宋_GB2312"/>
                      <w:sz w:val="20"/>
                      <w:color w:val="000000"/>
                    </w:rPr>
                    <w:t>7、支持TCP/IP, HTTP, RTSP, RTMP, Onvif, DHCP, 组播等网络协议</w:t>
                  </w:r>
                  <w:r>
                    <w:br/>
                  </w:r>
                  <w:r>
                    <w:rPr>
                      <w:rFonts w:ascii="仿宋_GB2312" w:hAnsi="仿宋_GB2312" w:cs="仿宋_GB2312" w:eastAsia="仿宋_GB2312"/>
                      <w:sz w:val="20"/>
                      <w:color w:val="000000"/>
                    </w:rPr>
                    <w:t>8、支持设置摄像机分辨率、帧率、码率</w:t>
                  </w:r>
                  <w:r>
                    <w:br/>
                  </w:r>
                  <w:r>
                    <w:rPr>
                      <w:rFonts w:ascii="仿宋_GB2312" w:hAnsi="仿宋_GB2312" w:cs="仿宋_GB2312" w:eastAsia="仿宋_GB2312"/>
                      <w:sz w:val="20"/>
                      <w:color w:val="000000"/>
                    </w:rPr>
                    <w:t>9、支持设置摄像机亮度、饱和度、对比度、锐度、色度、快门速度</w:t>
                  </w:r>
                  <w:r>
                    <w:br/>
                  </w:r>
                  <w:r>
                    <w:rPr>
                      <w:rFonts w:ascii="仿宋_GB2312" w:hAnsi="仿宋_GB2312" w:cs="仿宋_GB2312" w:eastAsia="仿宋_GB2312"/>
                      <w:sz w:val="20"/>
                      <w:color w:val="000000"/>
                    </w:rPr>
                    <w:t>10、图像支持左右镜像、上下翻转，默认不开启</w:t>
                  </w:r>
                  <w:r>
                    <w:br/>
                  </w:r>
                  <w:r>
                    <w:rPr>
                      <w:rFonts w:ascii="仿宋_GB2312" w:hAnsi="仿宋_GB2312" w:cs="仿宋_GB2312" w:eastAsia="仿宋_GB2312"/>
                      <w:sz w:val="20"/>
                      <w:color w:val="000000"/>
                    </w:rPr>
                    <w:t>11、支持对摄像机网络进行管理，包括设置IP地址/网关/DNS等，支持组播协议搜索IP地址，并修改摄像机IP</w:t>
                  </w:r>
                  <w:r>
                    <w:br/>
                  </w:r>
                  <w:r>
                    <w:rPr>
                      <w:rFonts w:ascii="仿宋_GB2312" w:hAnsi="仿宋_GB2312" w:cs="仿宋_GB2312" w:eastAsia="仿宋_GB2312"/>
                      <w:sz w:val="20"/>
                      <w:color w:val="000000"/>
                    </w:rPr>
                    <w:t>12、支持RTMP推流，RTSP拉流，地址可设置</w:t>
                  </w:r>
                  <w:r>
                    <w:br/>
                  </w:r>
                  <w:r>
                    <w:rPr>
                      <w:rFonts w:ascii="仿宋_GB2312" w:hAnsi="仿宋_GB2312" w:cs="仿宋_GB2312" w:eastAsia="仿宋_GB2312"/>
                      <w:sz w:val="20"/>
                      <w:color w:val="000000"/>
                    </w:rPr>
                    <w:t>13、支持ONVIF协议，可预览ONVIF画面</w:t>
                  </w:r>
                  <w:r>
                    <w:br/>
                  </w:r>
                  <w:r>
                    <w:rPr>
                      <w:rFonts w:ascii="仿宋_GB2312" w:hAnsi="仿宋_GB2312" w:cs="仿宋_GB2312" w:eastAsia="仿宋_GB2312"/>
                      <w:sz w:val="20"/>
                      <w:color w:val="000000"/>
                    </w:rPr>
                    <w:t>14、支持GB28181协议，可使用GB28181协议推流</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专业导播台</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1、整机采用纯金属材质，全铝机身，CNC工艺，坚固耐用，质感十足，底部配备≥4个硅胶垫，桌面使用更加稳固；</w:t>
                  </w:r>
                  <w:r>
                    <w:br/>
                  </w:r>
                  <w:r>
                    <w:rPr>
                      <w:rFonts w:ascii="仿宋_GB2312" w:hAnsi="仿宋_GB2312" w:cs="仿宋_GB2312" w:eastAsia="仿宋_GB2312"/>
                      <w:sz w:val="20"/>
                      <w:color w:val="000000"/>
                    </w:rPr>
                    <w:t>2、采用彩色背光按键，按键数量≥29个，背光颜色≥3种，可通过不同颜色表征不同的工作状态，简化老师理解，支持背光亮度调节，可以根据教室光线环境和用户喜好自行调节背光亮度，满足不同场景和用户使用需求；</w:t>
                  </w:r>
                  <w:r>
                    <w:br/>
                  </w:r>
                  <w:r>
                    <w:rPr>
                      <w:rFonts w:ascii="仿宋_GB2312" w:hAnsi="仿宋_GB2312" w:cs="仿宋_GB2312" w:eastAsia="仿宋_GB2312"/>
                      <w:sz w:val="20"/>
                      <w:color w:val="000000"/>
                    </w:rPr>
                    <w:t>3、整机配备云台操纵杆，通过整机摇杆操作，支持不少于8个方向的云台控制，可通过操纵杆的倾斜程度实现对云台摄像机的转动速度控制，同时可通过操纵杆实现ZOOM拉进拉远控制，满足精准的拍摄取景；</w:t>
                  </w:r>
                  <w:r>
                    <w:br/>
                  </w:r>
                  <w:r>
                    <w:rPr>
                      <w:rFonts w:ascii="仿宋_GB2312" w:hAnsi="仿宋_GB2312" w:cs="仿宋_GB2312" w:eastAsia="仿宋_GB2312"/>
                      <w:sz w:val="20"/>
                      <w:color w:val="000000"/>
                    </w:rPr>
                    <w:t>4、支持一键复位功能，可通过云台操纵杆，快速将摄像机复位到开机预置位画面；</w:t>
                  </w:r>
                  <w:r>
                    <w:br/>
                  </w:r>
                  <w:r>
                    <w:rPr>
                      <w:rFonts w:ascii="仿宋_GB2312" w:hAnsi="仿宋_GB2312" w:cs="仿宋_GB2312" w:eastAsia="仿宋_GB2312"/>
                      <w:sz w:val="20"/>
                      <w:color w:val="000000"/>
                    </w:rPr>
                    <w:t>5、为满足用户在导播过程中对声音控制的诉求，整机支持≥3个音量控制旋钮，可实现对录播主机的实时音量、教师麦克风音量、学生麦克风音量的控制，控制旋钮采用无极编码器，转动顺滑无限位，旋钮表面采用条纹设计，操控触感一流；</w:t>
                  </w:r>
                  <w:r>
                    <w:br/>
                  </w:r>
                  <w:r>
                    <w:rPr>
                      <w:rFonts w:ascii="仿宋_GB2312" w:hAnsi="仿宋_GB2312" w:cs="仿宋_GB2312" w:eastAsia="仿宋_GB2312"/>
                      <w:sz w:val="20"/>
                      <w:color w:val="000000"/>
                    </w:rPr>
                    <w:t>6、整机支持≥2种通信方式，可使用USB或RS422进行通信，为保证控制实时性，不接受使用TCP/UDP通信方式；</w:t>
                  </w:r>
                  <w:r>
                    <w:br/>
                  </w:r>
                  <w:r>
                    <w:rPr>
                      <w:rFonts w:ascii="仿宋_GB2312" w:hAnsi="仿宋_GB2312" w:cs="仿宋_GB2312" w:eastAsia="仿宋_GB2312"/>
                      <w:sz w:val="20"/>
                      <w:color w:val="000000"/>
                    </w:rPr>
                    <w:t>7、整机通信接口≥2个，支持至少一个USB2.0接口，至少一个RS422接口；</w:t>
                  </w:r>
                  <w:r>
                    <w:br/>
                  </w:r>
                  <w:r>
                    <w:rPr>
                      <w:rFonts w:ascii="仿宋_GB2312" w:hAnsi="仿宋_GB2312" w:cs="仿宋_GB2312" w:eastAsia="仿宋_GB2312"/>
                      <w:sz w:val="20"/>
                      <w:color w:val="000000"/>
                    </w:rPr>
                    <w:t>8、整机内置蜂鸣器，用户在进行导播控制时，可通过蜂鸣器实现操控状态提醒，结合软件内部设计的检验机制，可以确保用户操控通过蜂鸣器得到精准反馈，用户也按照自身喜好和场景要求通过快捷键设定蜂鸣器打开和关闭，无需借助外部设备；</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导播控制台应用系统</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支持不少于5个预置位，支持云台预置位设定，预置位设定无需打开其他设置软件，可直接通过键盘完成预置位设定，设定后预置位即刻生效，用户设定预置位过程有灯光提示，减少用户误操作的概率，预置位调用过程中导播键盘提供灯光颜色变化提示+蜂鸣器提示，给用户最准确的操控反馈，用户可直接通过预置位调用控制录制画面切换当前选中的某个预置位，实现对拍摄角度的精准控制；</w:t>
                  </w:r>
                  <w:r>
                    <w:br/>
                  </w:r>
                  <w:r>
                    <w:rPr>
                      <w:rFonts w:ascii="仿宋_GB2312" w:hAnsi="仿宋_GB2312" w:cs="仿宋_GB2312" w:eastAsia="仿宋_GB2312"/>
                      <w:sz w:val="20"/>
                      <w:color w:val="000000"/>
                    </w:rPr>
                    <w:t>2、支持云台摄像机控制选择，用户可以通过整机按键操作，支持≥5个摄像机通道选择，通道选择完成后，键盘操控命令仅对选中摄像机生效，不会产生串码；</w:t>
                  </w:r>
                  <w:r>
                    <w:br/>
                  </w:r>
                  <w:r>
                    <w:rPr>
                      <w:rFonts w:ascii="仿宋_GB2312" w:hAnsi="仿宋_GB2312" w:cs="仿宋_GB2312" w:eastAsia="仿宋_GB2312"/>
                      <w:sz w:val="20"/>
                      <w:color w:val="000000"/>
                    </w:rPr>
                    <w:t>3、整机与录播主机操作同步，用户通过导播键盘，可以实现开始、暂停、停止、三种录制状态控制，控制实时性良好，能够做到即点即录，无需等待，控制过程导播键盘提供灯光颜色变化提示+蜂鸣器提示，给用户最准确的操控反馈；</w:t>
                  </w:r>
                  <w:r>
                    <w:br/>
                  </w:r>
                  <w:r>
                    <w:rPr>
                      <w:rFonts w:ascii="仿宋_GB2312" w:hAnsi="仿宋_GB2312" w:cs="仿宋_GB2312" w:eastAsia="仿宋_GB2312"/>
                      <w:sz w:val="20"/>
                      <w:color w:val="000000"/>
                    </w:rPr>
                    <w:t>4、支持导播模式控制，用户可根据使用场景需要，设置当前的导播模式，整机可设置录播主机为自动导播模式和手动导播模式，满足不同场景需求；</w:t>
                  </w:r>
                  <w:r>
                    <w:br/>
                  </w:r>
                  <w:r>
                    <w:rPr>
                      <w:rFonts w:ascii="仿宋_GB2312" w:hAnsi="仿宋_GB2312" w:cs="仿宋_GB2312" w:eastAsia="仿宋_GB2312"/>
                      <w:sz w:val="20"/>
                      <w:color w:val="000000"/>
                    </w:rPr>
                    <w:t xml:space="preserve">5、支持≥6种画面布局，包含单画面、双画面、画中画、三画面、四画面、自定义布局； </w:t>
                  </w:r>
                  <w:r>
                    <w:br/>
                  </w:r>
                  <w:r>
                    <w:rPr>
                      <w:rFonts w:ascii="仿宋_GB2312" w:hAnsi="仿宋_GB2312" w:cs="仿宋_GB2312" w:eastAsia="仿宋_GB2312"/>
                      <w:sz w:val="20"/>
                      <w:color w:val="000000"/>
                    </w:rPr>
                    <w:t>6、支持导播控制，用户可通过整机按键操作实现导播画面选择，选中通道能够高亮显示，支持≥6个导播通道控制；</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技术服务费</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设备安装、调试、人工、运输费用及线材、信号连接线网线，电源线，插板等</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小计</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59"/>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四、灯光系统</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LED三基色会议灯</w:t>
                  </w:r>
                </w:p>
              </w:tc>
              <w:tc>
                <w:tcPr>
                  <w:tcW w:type="dxa" w:w="1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结温点</w:t>
                  </w:r>
                  <w:r>
                    <w:rPr>
                      <w:rFonts w:ascii="仿宋_GB2312" w:hAnsi="仿宋_GB2312" w:cs="仿宋_GB2312" w:eastAsia="仿宋_GB2312"/>
                      <w:sz w:val="20"/>
                      <w:color w:val="000000"/>
                    </w:rPr>
                    <w:t>:120度；灯珠:SMD2835 数量：600颗</w:t>
                  </w:r>
                  <w:r>
                    <w:br/>
                  </w: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AC220V/50HZ；功率：200w；电流:6A</w:t>
                  </w:r>
                  <w:r>
                    <w:br/>
                  </w:r>
                  <w:r>
                    <w:rPr>
                      <w:rFonts w:ascii="仿宋_GB2312" w:hAnsi="仿宋_GB2312" w:cs="仿宋_GB2312" w:eastAsia="仿宋_GB2312"/>
                      <w:sz w:val="20"/>
                      <w:color w:val="000000"/>
                    </w:rPr>
                    <w:t>显色指数：</w:t>
                  </w:r>
                  <w:r>
                    <w:rPr>
                      <w:rFonts w:ascii="仿宋_GB2312" w:hAnsi="仿宋_GB2312" w:cs="仿宋_GB2312" w:eastAsia="仿宋_GB2312"/>
                      <w:sz w:val="20"/>
                      <w:color w:val="000000"/>
                    </w:rPr>
                    <w:t>Ra≥95（加扩散板实测）R9≥95，TLCI≥93光效:130lm/w；色温： 3200K/5600K±150K，3200K-6500K(可调色温）；光学系统：100%线性调光绝无频闪无噪音；调光曲线：内置4种调光曲线</w:t>
                  </w:r>
                  <w:r>
                    <w:br/>
                  </w:r>
                  <w:r>
                    <w:rPr>
                      <w:rFonts w:ascii="仿宋_GB2312" w:hAnsi="仿宋_GB2312" w:cs="仿宋_GB2312" w:eastAsia="仿宋_GB2312"/>
                      <w:sz w:val="20"/>
                      <w:color w:val="000000"/>
                    </w:rPr>
                    <w:t>出光角度：</w:t>
                  </w:r>
                  <w:r>
                    <w:rPr>
                      <w:rFonts w:ascii="仿宋_GB2312" w:hAnsi="仿宋_GB2312" w:cs="仿宋_GB2312" w:eastAsia="仿宋_GB2312"/>
                      <w:sz w:val="20"/>
                      <w:color w:val="000000"/>
                    </w:rPr>
                    <w:t>115°；温升：25°；铝基板导热系数：3.0；冷却系统:穿插散热鳍片表面镀镍工艺；操作：2.2寸彩色液晶显示屏；计数功能：实时显示光源工作时间；控制协议：DMX512，RDM，ARTNET；通道模式：单色1个通道，双色4通道；信号线：信号线三芯卡侬头输入，信号线三芯芯卡侬座输出；电源线：航空插头输入，输出；操作温度：-20~+50℃；存放温度：-20~+60℃；外壳：金属外壳；颜色：黑色；尺寸：530mm*310mm*110mm；净量：8.5KG</w:t>
                  </w:r>
                </w:p>
              </w:tc>
              <w:tc>
                <w:tcPr>
                  <w:tcW w:type="dxa" w:w="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电脑光束摇头灯</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 AC100V-240V；频率: 50Hz-60Hz；总功率: 530W；保险丝: 7A；镇流器：电子镇流器；光源：原装欧司朗371灯泡；灯泡功率：371W；色温：7800K；平均寿命：1500H（灯泡和反光杯整体封装，光效更高使用寿命更长）；电机数量：共14个静音电机，XY三相电机；调光：0-100%线性调节；固定颜色：14个色片+白光（可半色效果）；静态图案：7个固定图+5个大小不一的白光+白光；棱镜：8+8+8蜂窝棱镜、16棱镜（双棱镜可叠加40，可双向独立旋转）；色片：1个六色片（可做七彩效果）；雾化：1个独立的雾化效果，光斑柔和自然；控制通道：16CH通道；尺寸：32*22*58（长*宽*高）；控制信号：国际标准 DMX512；外观：耐高温塑胶；灯体颜色：黑色；防护等级：IP20；净重：16.5kg</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LED帕灯</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:AC90-245V/50-60 Hz;功率:250W;光源:72颗3W 高亮度LED （红-18，绿-18，蓝-18，白-18 ） ;光源寿命:5万小时 ;LED 角度:15，25，45（可供选择）;控制:DMX512、主从控制；分体设计，机身全铸铝，温度保护，安全可靠;独有光学系统设计，均匀的色斑效果;超高频（64KHz）调光技术;尺寸:33*29*24(cm)；净重:6KG。</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灯杆</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w:t>
                  </w:r>
                  <w:r>
                    <w:rPr>
                      <w:rFonts w:ascii="仿宋_GB2312" w:hAnsi="仿宋_GB2312" w:cs="仿宋_GB2312" w:eastAsia="仿宋_GB2312"/>
                      <w:sz w:val="20"/>
                      <w:color w:val="000000"/>
                    </w:rPr>
                    <w:t>15米50镀锌钢管固定吊装</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3*2.5平方屏蔽电源线</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带屏蔽抗干扰音响麦克风话筒音频线、功放调音台连接线、</w:t>
                  </w:r>
                  <w:r>
                    <w:rPr>
                      <w:rFonts w:ascii="仿宋_GB2312" w:hAnsi="仿宋_GB2312" w:cs="仿宋_GB2312" w:eastAsia="仿宋_GB2312"/>
                      <w:sz w:val="20"/>
                      <w:color w:val="000000"/>
                    </w:rPr>
                    <w:t>144网双芯咪线、100米</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技术服务费</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脚手架租赁、舞台原有灯光拆除，新旧灯光设备重新布局安装调试。</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小计</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59"/>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五、话筒</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数字单通道无线手持话筒</w:t>
                  </w:r>
                </w:p>
              </w:tc>
              <w:tc>
                <w:tcPr>
                  <w:tcW w:type="dxa" w:w="1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纯数字系列无线麦克风系统，内置高效率隐藏式天线及绘图式</w:t>
                  </w:r>
                  <w:r>
                    <w:rPr>
                      <w:rFonts w:ascii="仿宋_GB2312" w:hAnsi="仿宋_GB2312" w:cs="仿宋_GB2312" w:eastAsia="仿宋_GB2312"/>
                      <w:sz w:val="18"/>
                      <w:color w:val="000000"/>
                    </w:rPr>
                    <w:t>OLED，视觉无死角。稳定的数字调变电路收发系统，所有使用频率涵盖在单一频段。</w:t>
                  </w:r>
                  <w:r>
                    <w:br/>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ISM 5 GHz频段，所有工作频道涵盖在单一频段。</w:t>
                  </w:r>
                  <w:r>
                    <w:br/>
                  </w:r>
                  <w:r>
                    <w:rPr>
                      <w:rFonts w:ascii="仿宋_GB2312" w:hAnsi="仿宋_GB2312" w:cs="仿宋_GB2312" w:eastAsia="仿宋_GB2312"/>
                      <w:sz w:val="18"/>
                      <w:color w:val="000000"/>
                    </w:rPr>
                    <w:t>有效错开</w:t>
                  </w:r>
                  <w:r>
                    <w:rPr>
                      <w:rFonts w:ascii="仿宋_GB2312" w:hAnsi="仿宋_GB2312" w:cs="仿宋_GB2312" w:eastAsia="仿宋_GB2312"/>
                      <w:sz w:val="18"/>
                      <w:color w:val="000000"/>
                    </w:rPr>
                    <w:t>UHF、2.4 GHz频段通讯产品、蓝牙及Wi-Fi的无线干扰。</w:t>
                  </w:r>
                  <w:r>
                    <w:br/>
                  </w:r>
                  <w:r>
                    <w:rPr>
                      <w:rFonts w:ascii="仿宋_GB2312" w:hAnsi="仿宋_GB2312" w:cs="仿宋_GB2312" w:eastAsia="仿宋_GB2312"/>
                      <w:sz w:val="18"/>
                      <w:color w:val="000000"/>
                    </w:rPr>
                    <w:t>全频段设定</w:t>
                  </w:r>
                  <w:r>
                    <w:rPr>
                      <w:rFonts w:ascii="仿宋_GB2312" w:hAnsi="仿宋_GB2312" w:cs="仿宋_GB2312" w:eastAsia="仿宋_GB2312"/>
                      <w:sz w:val="18"/>
                      <w:color w:val="000000"/>
                    </w:rPr>
                    <w:t>A及B两个群组，A群组有不小于12个频道可同时使用，B群组分B1及B2两组，各有不小于12个频道共不小于24个频道可同时使用。</w:t>
                  </w:r>
                  <w:r>
                    <w:br/>
                  </w:r>
                  <w:r>
                    <w:rPr>
                      <w:rFonts w:ascii="仿宋_GB2312" w:hAnsi="仿宋_GB2312" w:cs="仿宋_GB2312" w:eastAsia="仿宋_GB2312"/>
                      <w:sz w:val="18"/>
                      <w:color w:val="000000"/>
                    </w:rPr>
                    <w:t>外接</w:t>
                  </w:r>
                  <w:r>
                    <w:rPr>
                      <w:rFonts w:ascii="仿宋_GB2312" w:hAnsi="仿宋_GB2312" w:cs="仿宋_GB2312" w:eastAsia="仿宋_GB2312"/>
                      <w:sz w:val="18"/>
                      <w:color w:val="000000"/>
                    </w:rPr>
                    <w:t>AC 100 ~ 240 V交换式电源供应器，在电压巨幅变动下确保系统稳定动作。</w:t>
                  </w:r>
                  <w:r>
                    <w:br/>
                  </w:r>
                  <w:r>
                    <w:rPr>
                      <w:rFonts w:ascii="仿宋_GB2312" w:hAnsi="仿宋_GB2312" w:cs="仿宋_GB2312" w:eastAsia="仿宋_GB2312"/>
                      <w:sz w:val="18"/>
                      <w:color w:val="000000"/>
                    </w:rPr>
                    <w:t>显示器：绘图型</w:t>
                  </w:r>
                  <w:r>
                    <w:rPr>
                      <w:rFonts w:ascii="仿宋_GB2312" w:hAnsi="仿宋_GB2312" w:cs="仿宋_GB2312" w:eastAsia="仿宋_GB2312"/>
                      <w:sz w:val="18"/>
                      <w:color w:val="000000"/>
                    </w:rPr>
                    <w:t>OLED</w:t>
                  </w:r>
                  <w:r>
                    <w:br/>
                  </w:r>
                  <w:r>
                    <w:rPr>
                      <w:rFonts w:ascii="仿宋_GB2312" w:hAnsi="仿宋_GB2312" w:cs="仿宋_GB2312" w:eastAsia="仿宋_GB2312"/>
                      <w:sz w:val="18"/>
                      <w:color w:val="000000"/>
                    </w:rPr>
                    <w:t>频段：</w:t>
                  </w:r>
                  <w:r>
                    <w:rPr>
                      <w:rFonts w:ascii="仿宋_GB2312" w:hAnsi="仿宋_GB2312" w:cs="仿宋_GB2312" w:eastAsia="仿宋_GB2312"/>
                      <w:sz w:val="18"/>
                      <w:color w:val="000000"/>
                    </w:rPr>
                    <w:t>ISM 5.8 GHz</w:t>
                  </w:r>
                  <w:r>
                    <w:br/>
                  </w:r>
                  <w:r>
                    <w:rPr>
                      <w:rFonts w:ascii="仿宋_GB2312" w:hAnsi="仿宋_GB2312" w:cs="仿宋_GB2312" w:eastAsia="仿宋_GB2312"/>
                      <w:sz w:val="18"/>
                      <w:color w:val="000000"/>
                    </w:rPr>
                    <w:t>频率数：每频道设定不小于</w:t>
                  </w:r>
                  <w:r>
                    <w:rPr>
                      <w:rFonts w:ascii="仿宋_GB2312" w:hAnsi="仿宋_GB2312" w:cs="仿宋_GB2312" w:eastAsia="仿宋_GB2312"/>
                      <w:sz w:val="18"/>
                      <w:color w:val="000000"/>
                    </w:rPr>
                    <w:t>64个ID及一个特殊ID，在同一区域的不同空间使用，避免同频道串音</w:t>
                  </w:r>
                  <w:r>
                    <w:br/>
                  </w:r>
                  <w:r>
                    <w:rPr>
                      <w:rFonts w:ascii="仿宋_GB2312" w:hAnsi="仿宋_GB2312" w:cs="仿宋_GB2312" w:eastAsia="仿宋_GB2312"/>
                      <w:sz w:val="18"/>
                      <w:color w:val="000000"/>
                    </w:rPr>
                    <w:t>接收方式：双调谐器纯自动选讯</w:t>
                  </w:r>
                  <w:r>
                    <w:br/>
                  </w:r>
                  <w:r>
                    <w:rPr>
                      <w:rFonts w:ascii="仿宋_GB2312" w:hAnsi="仿宋_GB2312" w:cs="仿宋_GB2312" w:eastAsia="仿宋_GB2312"/>
                      <w:sz w:val="18"/>
                      <w:color w:val="000000"/>
                    </w:rPr>
                    <w:t>取样规格：</w:t>
                  </w:r>
                  <w:r>
                    <w:rPr>
                      <w:rFonts w:ascii="仿宋_GB2312" w:hAnsi="仿宋_GB2312" w:cs="仿宋_GB2312" w:eastAsia="仿宋_GB2312"/>
                      <w:sz w:val="18"/>
                      <w:color w:val="000000"/>
                    </w:rPr>
                    <w:t>48 kHz / 24-bit音频取样率</w:t>
                  </w:r>
                  <w:r>
                    <w:br/>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18 Hz ~ 23 kHz</w:t>
                  </w:r>
                  <w:r>
                    <w:br/>
                  </w:r>
                  <w:r>
                    <w:rPr>
                      <w:rFonts w:ascii="仿宋_GB2312" w:hAnsi="仿宋_GB2312" w:cs="仿宋_GB2312" w:eastAsia="仿宋_GB2312"/>
                      <w:sz w:val="18"/>
                      <w:color w:val="000000"/>
                    </w:rPr>
                    <w:t>传输延迟：</w:t>
                  </w:r>
                  <w:r>
                    <w:rPr>
                      <w:rFonts w:ascii="仿宋_GB2312" w:hAnsi="仿宋_GB2312" w:cs="仿宋_GB2312" w:eastAsia="仿宋_GB2312"/>
                      <w:sz w:val="18"/>
                      <w:color w:val="000000"/>
                    </w:rPr>
                    <w:t>&lt; 1.7 ms（B群组）</w:t>
                  </w:r>
                  <w:r>
                    <w:br/>
                  </w:r>
                  <w:r>
                    <w:rPr>
                      <w:rFonts w:ascii="仿宋_GB2312" w:hAnsi="仿宋_GB2312" w:cs="仿宋_GB2312" w:eastAsia="仿宋_GB2312"/>
                      <w:sz w:val="18"/>
                      <w:color w:val="000000"/>
                    </w:rPr>
                    <w:t>动态范围：</w:t>
                  </w:r>
                  <w:r>
                    <w:rPr>
                      <w:rFonts w:ascii="仿宋_GB2312" w:hAnsi="仿宋_GB2312" w:cs="仿宋_GB2312" w:eastAsia="仿宋_GB2312"/>
                      <w:sz w:val="18"/>
                      <w:color w:val="000000"/>
                    </w:rPr>
                    <w:t>&gt; 120 dBA</w:t>
                  </w:r>
                  <w:r>
                    <w:br/>
                  </w:r>
                  <w:r>
                    <w:rPr>
                      <w:rFonts w:ascii="仿宋_GB2312" w:hAnsi="仿宋_GB2312" w:cs="仿宋_GB2312" w:eastAsia="仿宋_GB2312"/>
                      <w:sz w:val="18"/>
                      <w:color w:val="000000"/>
                    </w:rPr>
                    <w:t>品名：数位手握式无线麦克风</w:t>
                  </w:r>
                  <w:r>
                    <w:br/>
                  </w:r>
                  <w:r>
                    <w:rPr>
                      <w:rFonts w:ascii="仿宋_GB2312" w:hAnsi="仿宋_GB2312" w:cs="仿宋_GB2312" w:eastAsia="仿宋_GB2312"/>
                      <w:sz w:val="18"/>
                      <w:color w:val="000000"/>
                    </w:rPr>
                    <w:t>频段：</w:t>
                  </w:r>
                  <w:r>
                    <w:rPr>
                      <w:rFonts w:ascii="仿宋_GB2312" w:hAnsi="仿宋_GB2312" w:cs="仿宋_GB2312" w:eastAsia="仿宋_GB2312"/>
                      <w:sz w:val="18"/>
                      <w:color w:val="000000"/>
                    </w:rPr>
                    <w:t>ISM 5.8 GHz</w:t>
                  </w:r>
                  <w:r>
                    <w:br/>
                  </w:r>
                  <w:r>
                    <w:rPr>
                      <w:rFonts w:ascii="仿宋_GB2312" w:hAnsi="仿宋_GB2312" w:cs="仿宋_GB2312" w:eastAsia="仿宋_GB2312"/>
                      <w:sz w:val="18"/>
                      <w:color w:val="000000"/>
                    </w:rPr>
                    <w:t>显示器：背光</w:t>
                  </w:r>
                  <w:r>
                    <w:rPr>
                      <w:rFonts w:ascii="仿宋_GB2312" w:hAnsi="仿宋_GB2312" w:cs="仿宋_GB2312" w:eastAsia="仿宋_GB2312"/>
                      <w:sz w:val="18"/>
                      <w:color w:val="000000"/>
                    </w:rPr>
                    <w:t>LCD</w:t>
                  </w:r>
                  <w:r>
                    <w:br/>
                  </w:r>
                  <w:r>
                    <w:rPr>
                      <w:rFonts w:ascii="仿宋_GB2312" w:hAnsi="仿宋_GB2312" w:cs="仿宋_GB2312" w:eastAsia="仿宋_GB2312"/>
                      <w:sz w:val="18"/>
                      <w:color w:val="000000"/>
                    </w:rPr>
                    <w:t>发射功率：</w:t>
                  </w:r>
                  <w:r>
                    <w:rPr>
                      <w:rFonts w:ascii="仿宋_GB2312" w:hAnsi="仿宋_GB2312" w:cs="仿宋_GB2312" w:eastAsia="仿宋_GB2312"/>
                      <w:sz w:val="18"/>
                      <w:color w:val="000000"/>
                    </w:rPr>
                    <w:t>20 mW（依照各国电波法规）</w:t>
                  </w:r>
                  <w:r>
                    <w:br/>
                  </w:r>
                  <w:r>
                    <w:rPr>
                      <w:rFonts w:ascii="仿宋_GB2312" w:hAnsi="仿宋_GB2312" w:cs="仿宋_GB2312" w:eastAsia="仿宋_GB2312"/>
                      <w:sz w:val="18"/>
                      <w:color w:val="000000"/>
                    </w:rPr>
                    <w:t>音头模组：标配新型电容式音头模组</w:t>
                  </w:r>
                  <w:r>
                    <w:br/>
                  </w:r>
                  <w:r>
                    <w:rPr>
                      <w:rFonts w:ascii="仿宋_GB2312" w:hAnsi="仿宋_GB2312" w:cs="仿宋_GB2312" w:eastAsia="仿宋_GB2312"/>
                      <w:sz w:val="18"/>
                      <w:color w:val="000000"/>
                    </w:rPr>
                    <w:t>AF输入灵敏度： 0 dB = 音头灵敏度</w:t>
                  </w:r>
                </w:p>
              </w:tc>
              <w:tc>
                <w:tcPr>
                  <w:tcW w:type="dxa" w:w="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数字单通道无线头戴话筒</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纯数字系列无线麦克风系统，内置高效率隐藏式天线及绘图式</w:t>
                  </w:r>
                  <w:r>
                    <w:rPr>
                      <w:rFonts w:ascii="仿宋_GB2312" w:hAnsi="仿宋_GB2312" w:cs="仿宋_GB2312" w:eastAsia="仿宋_GB2312"/>
                      <w:sz w:val="18"/>
                      <w:color w:val="000000"/>
                    </w:rPr>
                    <w:t>OLED，视觉无死角。稳定的数字调变电路收发系统，所有使用频率涵盖在单一频段。</w:t>
                  </w:r>
                  <w:r>
                    <w:br/>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ISM 5 GHz频段，所有工作频道涵盖在单一频段。</w:t>
                  </w:r>
                  <w:r>
                    <w:br/>
                  </w:r>
                  <w:r>
                    <w:rPr>
                      <w:rFonts w:ascii="仿宋_GB2312" w:hAnsi="仿宋_GB2312" w:cs="仿宋_GB2312" w:eastAsia="仿宋_GB2312"/>
                      <w:sz w:val="18"/>
                      <w:color w:val="000000"/>
                    </w:rPr>
                    <w:t>有效错开</w:t>
                  </w:r>
                  <w:r>
                    <w:rPr>
                      <w:rFonts w:ascii="仿宋_GB2312" w:hAnsi="仿宋_GB2312" w:cs="仿宋_GB2312" w:eastAsia="仿宋_GB2312"/>
                      <w:sz w:val="18"/>
                      <w:color w:val="000000"/>
                    </w:rPr>
                    <w:t>UHF、2.4 GHz频段通讯产品、蓝牙及Wi-Fi的无线干扰。</w:t>
                  </w:r>
                  <w:r>
                    <w:br/>
                  </w:r>
                  <w:r>
                    <w:rPr>
                      <w:rFonts w:ascii="仿宋_GB2312" w:hAnsi="仿宋_GB2312" w:cs="仿宋_GB2312" w:eastAsia="仿宋_GB2312"/>
                      <w:sz w:val="18"/>
                      <w:color w:val="000000"/>
                    </w:rPr>
                    <w:t>全频段设定</w:t>
                  </w:r>
                  <w:r>
                    <w:rPr>
                      <w:rFonts w:ascii="仿宋_GB2312" w:hAnsi="仿宋_GB2312" w:cs="仿宋_GB2312" w:eastAsia="仿宋_GB2312"/>
                      <w:sz w:val="18"/>
                      <w:color w:val="000000"/>
                    </w:rPr>
                    <w:t>A及B两个群组，A群组有不小于12个频道可同时使用，B群组分B1及B2两组，各有不小于12个频道共不小于24个频道可同时使用。</w:t>
                  </w:r>
                  <w:r>
                    <w:br/>
                  </w:r>
                  <w:r>
                    <w:rPr>
                      <w:rFonts w:ascii="仿宋_GB2312" w:hAnsi="仿宋_GB2312" w:cs="仿宋_GB2312" w:eastAsia="仿宋_GB2312"/>
                      <w:sz w:val="18"/>
                      <w:color w:val="000000"/>
                    </w:rPr>
                    <w:t>外接</w:t>
                  </w:r>
                  <w:r>
                    <w:rPr>
                      <w:rFonts w:ascii="仿宋_GB2312" w:hAnsi="仿宋_GB2312" w:cs="仿宋_GB2312" w:eastAsia="仿宋_GB2312"/>
                      <w:sz w:val="18"/>
                      <w:color w:val="000000"/>
                    </w:rPr>
                    <w:t>AC 100 ~ 240 V交换式电源供应器，在电压巨幅变动下确保系统稳定动作。</w:t>
                  </w:r>
                  <w:r>
                    <w:br/>
                  </w:r>
                  <w:r>
                    <w:rPr>
                      <w:rFonts w:ascii="仿宋_GB2312" w:hAnsi="仿宋_GB2312" w:cs="仿宋_GB2312" w:eastAsia="仿宋_GB2312"/>
                      <w:sz w:val="18"/>
                      <w:color w:val="000000"/>
                    </w:rPr>
                    <w:t>显示器：绘图型</w:t>
                  </w:r>
                  <w:r>
                    <w:rPr>
                      <w:rFonts w:ascii="仿宋_GB2312" w:hAnsi="仿宋_GB2312" w:cs="仿宋_GB2312" w:eastAsia="仿宋_GB2312"/>
                      <w:sz w:val="18"/>
                      <w:color w:val="000000"/>
                    </w:rPr>
                    <w:t>OLED</w:t>
                  </w:r>
                  <w:r>
                    <w:br/>
                  </w:r>
                  <w:r>
                    <w:rPr>
                      <w:rFonts w:ascii="仿宋_GB2312" w:hAnsi="仿宋_GB2312" w:cs="仿宋_GB2312" w:eastAsia="仿宋_GB2312"/>
                      <w:sz w:val="18"/>
                      <w:color w:val="000000"/>
                    </w:rPr>
                    <w:t>频段：</w:t>
                  </w:r>
                  <w:r>
                    <w:rPr>
                      <w:rFonts w:ascii="仿宋_GB2312" w:hAnsi="仿宋_GB2312" w:cs="仿宋_GB2312" w:eastAsia="仿宋_GB2312"/>
                      <w:sz w:val="18"/>
                      <w:color w:val="000000"/>
                    </w:rPr>
                    <w:t>ISM 5.8 GHz</w:t>
                  </w:r>
                  <w:r>
                    <w:br/>
                  </w:r>
                  <w:r>
                    <w:rPr>
                      <w:rFonts w:ascii="仿宋_GB2312" w:hAnsi="仿宋_GB2312" w:cs="仿宋_GB2312" w:eastAsia="仿宋_GB2312"/>
                      <w:sz w:val="18"/>
                      <w:color w:val="000000"/>
                    </w:rPr>
                    <w:t>频率数：每频道设定不小于</w:t>
                  </w:r>
                  <w:r>
                    <w:rPr>
                      <w:rFonts w:ascii="仿宋_GB2312" w:hAnsi="仿宋_GB2312" w:cs="仿宋_GB2312" w:eastAsia="仿宋_GB2312"/>
                      <w:sz w:val="18"/>
                      <w:color w:val="000000"/>
                    </w:rPr>
                    <w:t>64个ID及一个特殊ID，在同一区域的不同空间使用，避免同频道串音</w:t>
                  </w:r>
                  <w:r>
                    <w:br/>
                  </w:r>
                  <w:r>
                    <w:rPr>
                      <w:rFonts w:ascii="仿宋_GB2312" w:hAnsi="仿宋_GB2312" w:cs="仿宋_GB2312" w:eastAsia="仿宋_GB2312"/>
                      <w:sz w:val="18"/>
                      <w:color w:val="000000"/>
                    </w:rPr>
                    <w:t>接收方式：双调谐器纯自动选讯</w:t>
                  </w:r>
                  <w:r>
                    <w:br/>
                  </w:r>
                  <w:r>
                    <w:rPr>
                      <w:rFonts w:ascii="仿宋_GB2312" w:hAnsi="仿宋_GB2312" w:cs="仿宋_GB2312" w:eastAsia="仿宋_GB2312"/>
                      <w:sz w:val="18"/>
                      <w:color w:val="000000"/>
                    </w:rPr>
                    <w:t>取样规格：</w:t>
                  </w:r>
                  <w:r>
                    <w:rPr>
                      <w:rFonts w:ascii="仿宋_GB2312" w:hAnsi="仿宋_GB2312" w:cs="仿宋_GB2312" w:eastAsia="仿宋_GB2312"/>
                      <w:sz w:val="18"/>
                      <w:color w:val="000000"/>
                    </w:rPr>
                    <w:t>48 kHz / 24-bit音频取样率</w:t>
                  </w:r>
                  <w:r>
                    <w:br/>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18 Hz ~ 23 kHz</w:t>
                  </w:r>
                  <w:r>
                    <w:br/>
                  </w:r>
                  <w:r>
                    <w:rPr>
                      <w:rFonts w:ascii="仿宋_GB2312" w:hAnsi="仿宋_GB2312" w:cs="仿宋_GB2312" w:eastAsia="仿宋_GB2312"/>
                      <w:sz w:val="18"/>
                      <w:color w:val="000000"/>
                    </w:rPr>
                    <w:t>传输延迟：</w:t>
                  </w:r>
                  <w:r>
                    <w:rPr>
                      <w:rFonts w:ascii="仿宋_GB2312" w:hAnsi="仿宋_GB2312" w:cs="仿宋_GB2312" w:eastAsia="仿宋_GB2312"/>
                      <w:sz w:val="18"/>
                      <w:color w:val="000000"/>
                    </w:rPr>
                    <w:t>&lt; 1.7 ms（B群组）</w:t>
                  </w:r>
                  <w:r>
                    <w:br/>
                  </w:r>
                  <w:r>
                    <w:rPr>
                      <w:rFonts w:ascii="仿宋_GB2312" w:hAnsi="仿宋_GB2312" w:cs="仿宋_GB2312" w:eastAsia="仿宋_GB2312"/>
                      <w:sz w:val="18"/>
                      <w:color w:val="000000"/>
                    </w:rPr>
                    <w:t>动态范围：</w:t>
                  </w:r>
                  <w:r>
                    <w:rPr>
                      <w:rFonts w:ascii="仿宋_GB2312" w:hAnsi="仿宋_GB2312" w:cs="仿宋_GB2312" w:eastAsia="仿宋_GB2312"/>
                      <w:sz w:val="18"/>
                      <w:color w:val="000000"/>
                    </w:rPr>
                    <w:t>&gt; 120 dBA</w:t>
                  </w:r>
                  <w:r>
                    <w:br/>
                  </w:r>
                  <w:r>
                    <w:rPr>
                      <w:rFonts w:ascii="仿宋_GB2312" w:hAnsi="仿宋_GB2312" w:cs="仿宋_GB2312" w:eastAsia="仿宋_GB2312"/>
                      <w:sz w:val="18"/>
                      <w:color w:val="000000"/>
                    </w:rPr>
                    <w:t>品名：佩戴式发射器</w:t>
                  </w:r>
                  <w:r>
                    <w:br/>
                  </w:r>
                  <w:r>
                    <w:rPr>
                      <w:rFonts w:ascii="仿宋_GB2312" w:hAnsi="仿宋_GB2312" w:cs="仿宋_GB2312" w:eastAsia="仿宋_GB2312"/>
                      <w:sz w:val="18"/>
                      <w:color w:val="000000"/>
                    </w:rPr>
                    <w:t>频段：</w:t>
                  </w:r>
                  <w:r>
                    <w:rPr>
                      <w:rFonts w:ascii="仿宋_GB2312" w:hAnsi="仿宋_GB2312" w:cs="仿宋_GB2312" w:eastAsia="仿宋_GB2312"/>
                      <w:sz w:val="18"/>
                      <w:color w:val="000000"/>
                    </w:rPr>
                    <w:t>ISM 5.8 GHz</w:t>
                  </w:r>
                  <w:r>
                    <w:br/>
                  </w:r>
                  <w:r>
                    <w:rPr>
                      <w:rFonts w:ascii="仿宋_GB2312" w:hAnsi="仿宋_GB2312" w:cs="仿宋_GB2312" w:eastAsia="仿宋_GB2312"/>
                      <w:sz w:val="18"/>
                      <w:color w:val="000000"/>
                    </w:rPr>
                    <w:t>显示器：背光</w:t>
                  </w:r>
                  <w:r>
                    <w:rPr>
                      <w:rFonts w:ascii="仿宋_GB2312" w:hAnsi="仿宋_GB2312" w:cs="仿宋_GB2312" w:eastAsia="仿宋_GB2312"/>
                      <w:sz w:val="18"/>
                      <w:color w:val="000000"/>
                    </w:rPr>
                    <w:t>LCD</w:t>
                  </w:r>
                  <w:r>
                    <w:br/>
                  </w:r>
                  <w:r>
                    <w:rPr>
                      <w:rFonts w:ascii="仿宋_GB2312" w:hAnsi="仿宋_GB2312" w:cs="仿宋_GB2312" w:eastAsia="仿宋_GB2312"/>
                      <w:sz w:val="18"/>
                      <w:color w:val="000000"/>
                    </w:rPr>
                    <w:t>发射功率：</w:t>
                  </w:r>
                  <w:r>
                    <w:rPr>
                      <w:rFonts w:ascii="仿宋_GB2312" w:hAnsi="仿宋_GB2312" w:cs="仿宋_GB2312" w:eastAsia="仿宋_GB2312"/>
                      <w:sz w:val="18"/>
                      <w:color w:val="000000"/>
                    </w:rPr>
                    <w:t>20 mW（依照各国电波法规）</w:t>
                  </w:r>
                  <w:r>
                    <w:br/>
                  </w:r>
                  <w:r>
                    <w:rPr>
                      <w:rFonts w:ascii="仿宋_GB2312" w:hAnsi="仿宋_GB2312" w:cs="仿宋_GB2312" w:eastAsia="仿宋_GB2312"/>
                      <w:sz w:val="18"/>
                      <w:color w:val="000000"/>
                    </w:rPr>
                    <w:t>音头模组：</w:t>
                  </w:r>
                  <w:r>
                    <w:rPr>
                      <w:rFonts w:ascii="仿宋_GB2312" w:hAnsi="仿宋_GB2312" w:cs="仿宋_GB2312" w:eastAsia="仿宋_GB2312"/>
                      <w:sz w:val="18"/>
                      <w:color w:val="000000"/>
                    </w:rPr>
                    <w:t>配领夹式或者配头戴式音头模组</w:t>
                  </w:r>
                  <w:r>
                    <w:br/>
                  </w:r>
                  <w:r>
                    <w:rPr>
                      <w:rFonts w:ascii="仿宋_GB2312" w:hAnsi="仿宋_GB2312" w:cs="仿宋_GB2312" w:eastAsia="仿宋_GB2312"/>
                      <w:sz w:val="18"/>
                      <w:color w:val="000000"/>
                    </w:rPr>
                    <w:t>最大输入：</w:t>
                  </w:r>
                  <w:r>
                    <w:rPr>
                      <w:rFonts w:ascii="仿宋_GB2312" w:hAnsi="仿宋_GB2312" w:cs="仿宋_GB2312" w:eastAsia="仿宋_GB2312"/>
                      <w:sz w:val="18"/>
                      <w:color w:val="000000"/>
                    </w:rPr>
                    <w:t>6.5 dBV</w:t>
                  </w:r>
                  <w:r>
                    <w:br/>
                  </w:r>
                  <w:r>
                    <w:rPr>
                      <w:rFonts w:ascii="仿宋_GB2312" w:hAnsi="仿宋_GB2312" w:cs="仿宋_GB2312" w:eastAsia="仿宋_GB2312"/>
                      <w:sz w:val="18"/>
                      <w:color w:val="000000"/>
                    </w:rPr>
                    <w:t>音头尺寸：</w:t>
                  </w:r>
                  <w:r>
                    <w:rPr>
                      <w:rFonts w:ascii="仿宋_GB2312" w:hAnsi="仿宋_GB2312" w:cs="仿宋_GB2312" w:eastAsia="仿宋_GB2312"/>
                      <w:sz w:val="18"/>
                      <w:color w:val="000000"/>
                    </w:rPr>
                    <w:t>4.5Φ无指向性迷你电容式音头</w:t>
                  </w:r>
                  <w:r>
                    <w:br/>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40Hz~20KHz</w:t>
                  </w:r>
                  <w:r>
                    <w:br/>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-49dBV±3dBV/Pa (0dB=1V/Pa)</w:t>
                  </w:r>
                  <w:r>
                    <w:br/>
                  </w:r>
                  <w:r>
                    <w:rPr>
                      <w:rFonts w:ascii="仿宋_GB2312" w:hAnsi="仿宋_GB2312" w:cs="仿宋_GB2312" w:eastAsia="仿宋_GB2312"/>
                      <w:sz w:val="18"/>
                      <w:color w:val="000000"/>
                    </w:rPr>
                    <w:t>最大承受音压：</w:t>
                  </w:r>
                  <w:r>
                    <w:rPr>
                      <w:rFonts w:ascii="仿宋_GB2312" w:hAnsi="仿宋_GB2312" w:cs="仿宋_GB2312" w:eastAsia="仿宋_GB2312"/>
                      <w:sz w:val="18"/>
                      <w:color w:val="000000"/>
                    </w:rPr>
                    <w:t>135dB (Typical，1%THD)</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电容麦</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传声器类型：电容式话筒</w:t>
                  </w:r>
                  <w:r>
                    <w:br/>
                  </w:r>
                  <w:r>
                    <w:rPr>
                      <w:rFonts w:ascii="仿宋_GB2312" w:hAnsi="仿宋_GB2312" w:cs="仿宋_GB2312" w:eastAsia="仿宋_GB2312"/>
                      <w:sz w:val="20"/>
                      <w:color w:val="000000"/>
                    </w:rPr>
                    <w:t>指向性模式：心形指向</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50Hz-20KHz</w:t>
                  </w:r>
                  <w:r>
                    <w:br/>
                  </w:r>
                  <w:r>
                    <w:rPr>
                      <w:rFonts w:ascii="仿宋_GB2312" w:hAnsi="仿宋_GB2312" w:cs="仿宋_GB2312" w:eastAsia="仿宋_GB2312"/>
                      <w:sz w:val="20"/>
                      <w:color w:val="000000"/>
                    </w:rPr>
                    <w:t>最大输入声压级：</w:t>
                  </w:r>
                  <w:r>
                    <w:rPr>
                      <w:rFonts w:ascii="仿宋_GB2312" w:hAnsi="仿宋_GB2312" w:cs="仿宋_GB2312" w:eastAsia="仿宋_GB2312"/>
                      <w:sz w:val="20"/>
                      <w:color w:val="000000"/>
                    </w:rPr>
                    <w:t>125dB SPL .1KHz 于1%THD</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71dB. 1KHz 于1%THD</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-41dB ±2dB （0dB＝1V/pa.at 1KHz）</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25mm（∅） x 114mm（L）</w:t>
                  </w:r>
                  <w:r>
                    <w:br/>
                  </w:r>
                  <w:r>
                    <w:rPr>
                      <w:rFonts w:ascii="仿宋_GB2312" w:hAnsi="仿宋_GB2312" w:cs="仿宋_GB2312" w:eastAsia="仿宋_GB2312"/>
                      <w:sz w:val="20"/>
                      <w:color w:val="000000"/>
                    </w:rPr>
                    <w:t>重量：</w:t>
                  </w:r>
                  <w:r>
                    <w:rPr>
                      <w:rFonts w:ascii="仿宋_GB2312" w:hAnsi="仿宋_GB2312" w:cs="仿宋_GB2312" w:eastAsia="仿宋_GB2312"/>
                      <w:sz w:val="20"/>
                      <w:color w:val="000000"/>
                    </w:rPr>
                    <w:t>135g</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吊麦</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类型：电容式麦克风</w:t>
                  </w:r>
                  <w:r>
                    <w:br/>
                  </w:r>
                  <w:r>
                    <w:rPr>
                      <w:rFonts w:ascii="仿宋_GB2312" w:hAnsi="仿宋_GB2312" w:cs="仿宋_GB2312" w:eastAsia="仿宋_GB2312"/>
                      <w:sz w:val="18"/>
                      <w:color w:val="000000"/>
                    </w:rPr>
                    <w:t>指向性：超心型</w:t>
                  </w:r>
                  <w:r>
                    <w:br/>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20Hz~20KHz</w:t>
                  </w:r>
                  <w:r>
                    <w:br/>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12mV/Pa</w:t>
                  </w:r>
                  <w:r>
                    <w:br/>
                  </w:r>
                  <w:r>
                    <w:rPr>
                      <w:rFonts w:ascii="仿宋_GB2312" w:hAnsi="仿宋_GB2312" w:cs="仿宋_GB2312" w:eastAsia="仿宋_GB2312"/>
                      <w:sz w:val="18"/>
                      <w:color w:val="000000"/>
                    </w:rPr>
                    <w:t>标称阻抗：</w:t>
                  </w:r>
                  <w:r>
                    <w:rPr>
                      <w:rFonts w:ascii="仿宋_GB2312" w:hAnsi="仿宋_GB2312" w:cs="仿宋_GB2312" w:eastAsia="仿宋_GB2312"/>
                      <w:sz w:val="18"/>
                      <w:color w:val="000000"/>
                    </w:rPr>
                    <w:t>≦150Ω</w:t>
                  </w:r>
                  <w:r>
                    <w:br/>
                  </w:r>
                  <w:r>
                    <w:rPr>
                      <w:rFonts w:ascii="仿宋_GB2312" w:hAnsi="仿宋_GB2312" w:cs="仿宋_GB2312" w:eastAsia="仿宋_GB2312"/>
                      <w:sz w:val="18"/>
                      <w:color w:val="000000"/>
                    </w:rPr>
                    <w:t>推荐负载阻抗：</w:t>
                  </w:r>
                  <w:r>
                    <w:rPr>
                      <w:rFonts w:ascii="仿宋_GB2312" w:hAnsi="仿宋_GB2312" w:cs="仿宋_GB2312" w:eastAsia="仿宋_GB2312"/>
                      <w:sz w:val="18"/>
                      <w:color w:val="000000"/>
                    </w:rPr>
                    <w:t>≥1kΩ</w:t>
                  </w:r>
                  <w:r>
                    <w:br/>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65dB,1kHz at 1Pa</w:t>
                  </w:r>
                  <w:r>
                    <w:br/>
                  </w:r>
                  <w:r>
                    <w:rPr>
                      <w:rFonts w:ascii="仿宋_GB2312" w:hAnsi="仿宋_GB2312" w:cs="仿宋_GB2312" w:eastAsia="仿宋_GB2312"/>
                      <w:sz w:val="18"/>
                      <w:color w:val="000000"/>
                    </w:rPr>
                    <w:t>最大耐声压级（</w:t>
                  </w:r>
                  <w:r>
                    <w:rPr>
                      <w:rFonts w:ascii="仿宋_GB2312" w:hAnsi="仿宋_GB2312" w:cs="仿宋_GB2312" w:eastAsia="仿宋_GB2312"/>
                      <w:sz w:val="18"/>
                      <w:color w:val="000000"/>
                    </w:rPr>
                    <w:t>THD&lt;0.5%）：110dB SPL</w:t>
                  </w:r>
                  <w:r>
                    <w:br/>
                  </w:r>
                  <w:r>
                    <w:rPr>
                      <w:rFonts w:ascii="仿宋_GB2312" w:hAnsi="仿宋_GB2312" w:cs="仿宋_GB2312" w:eastAsia="仿宋_GB2312"/>
                      <w:sz w:val="18"/>
                      <w:color w:val="000000"/>
                    </w:rPr>
                    <w:t>电流耗量：</w:t>
                  </w:r>
                  <w:r>
                    <w:rPr>
                      <w:rFonts w:ascii="仿宋_GB2312" w:hAnsi="仿宋_GB2312" w:cs="仿宋_GB2312" w:eastAsia="仿宋_GB2312"/>
                      <w:sz w:val="18"/>
                      <w:color w:val="000000"/>
                    </w:rPr>
                    <w:t>≦3mA</w:t>
                  </w:r>
                  <w:r>
                    <w:br/>
                  </w:r>
                  <w:r>
                    <w:rPr>
                      <w:rFonts w:ascii="仿宋_GB2312" w:hAnsi="仿宋_GB2312" w:cs="仿宋_GB2312" w:eastAsia="仿宋_GB2312"/>
                      <w:sz w:val="18"/>
                      <w:color w:val="000000"/>
                    </w:rPr>
                    <w:t>连接方式：</w:t>
                  </w:r>
                  <w:r>
                    <w:rPr>
                      <w:rFonts w:ascii="仿宋_GB2312" w:hAnsi="仿宋_GB2312" w:cs="仿宋_GB2312" w:eastAsia="仿宋_GB2312"/>
                      <w:sz w:val="18"/>
                      <w:color w:val="000000"/>
                    </w:rPr>
                    <w:t>Type XLR-3</w:t>
                  </w:r>
                  <w:r>
                    <w:br/>
                  </w:r>
                  <w:r>
                    <w:rPr>
                      <w:rFonts w:ascii="仿宋_GB2312" w:hAnsi="仿宋_GB2312" w:cs="仿宋_GB2312" w:eastAsia="仿宋_GB2312"/>
                      <w:sz w:val="18"/>
                      <w:color w:val="000000"/>
                    </w:rPr>
                    <w:t>使用温度范围：</w:t>
                  </w:r>
                  <w:r>
                    <w:rPr>
                      <w:rFonts w:ascii="仿宋_GB2312" w:hAnsi="仿宋_GB2312" w:cs="仿宋_GB2312" w:eastAsia="仿宋_GB2312"/>
                      <w:sz w:val="18"/>
                      <w:color w:val="000000"/>
                    </w:rPr>
                    <w:t>-10°~50°</w:t>
                  </w:r>
                  <w:r>
                    <w:br/>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φ21mmX141mm</w:t>
                  </w:r>
                  <w:r>
                    <w:br/>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176g</w:t>
                  </w:r>
                  <w:r>
                    <w:br/>
                  </w:r>
                  <w:r>
                    <w:rPr>
                      <w:rFonts w:ascii="仿宋_GB2312" w:hAnsi="仿宋_GB2312" w:cs="仿宋_GB2312" w:eastAsia="仿宋_GB2312"/>
                      <w:sz w:val="18"/>
                      <w:color w:val="000000"/>
                    </w:rPr>
                    <w:t>表面材料：磨砂哑光黑漆</w:t>
                  </w:r>
                  <w:r>
                    <w:br/>
                  </w:r>
                  <w:r>
                    <w:rPr>
                      <w:rFonts w:ascii="仿宋_GB2312" w:hAnsi="仿宋_GB2312" w:cs="仿宋_GB2312" w:eastAsia="仿宋_GB2312"/>
                      <w:sz w:val="18"/>
                      <w:color w:val="000000"/>
                    </w:rPr>
                    <w:t>管体材料：黄铜</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吊麦升降器</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起升高度：</w:t>
                  </w:r>
                  <w:r>
                    <w:rPr>
                      <w:rFonts w:ascii="仿宋_GB2312" w:hAnsi="仿宋_GB2312" w:cs="仿宋_GB2312" w:eastAsia="仿宋_GB2312"/>
                      <w:sz w:val="20"/>
                      <w:color w:val="000000"/>
                    </w:rPr>
                    <w:t>3米/6米/：0.75 m/s（2018ver）</w:t>
                  </w:r>
                  <w:r>
                    <w:br/>
                  </w:r>
                  <w:r>
                    <w:rPr>
                      <w:rFonts w:ascii="仿宋_GB2312" w:hAnsi="仿宋_GB2312" w:cs="仿宋_GB2312" w:eastAsia="仿宋_GB2312"/>
                      <w:sz w:val="20"/>
                      <w:color w:val="000000"/>
                    </w:rPr>
                    <w:t>电缆负载，最大</w:t>
                  </w:r>
                  <w:r>
                    <w:rPr>
                      <w:rFonts w:ascii="仿宋_GB2312" w:hAnsi="仿宋_GB2312" w:cs="仿宋_GB2312" w:eastAsia="仿宋_GB2312"/>
                      <w:sz w:val="20"/>
                      <w:color w:val="000000"/>
                    </w:rPr>
                    <w:t>kg:2</w:t>
                  </w:r>
                  <w:r>
                    <w:br/>
                  </w:r>
                  <w:r>
                    <w:rPr>
                      <w:rFonts w:ascii="仿宋_GB2312" w:hAnsi="仿宋_GB2312" w:cs="仿宋_GB2312" w:eastAsia="仿宋_GB2312"/>
                      <w:sz w:val="20"/>
                      <w:color w:val="000000"/>
                    </w:rPr>
                    <w:t>净重，</w:t>
                  </w:r>
                  <w:r>
                    <w:rPr>
                      <w:rFonts w:ascii="仿宋_GB2312" w:hAnsi="仿宋_GB2312" w:cs="仿宋_GB2312" w:eastAsia="仿宋_GB2312"/>
                      <w:sz w:val="20"/>
                      <w:color w:val="000000"/>
                    </w:rPr>
                    <w:t>kg:6.0/8.5/10.5</w:t>
                  </w:r>
                  <w:r>
                    <w:br/>
                  </w:r>
                  <w:r>
                    <w:rPr>
                      <w:rFonts w:ascii="仿宋_GB2312" w:hAnsi="仿宋_GB2312" w:cs="仿宋_GB2312" w:eastAsia="仿宋_GB2312"/>
                      <w:sz w:val="20"/>
                      <w:color w:val="000000"/>
                    </w:rPr>
                    <w:t>功耗，</w:t>
                  </w:r>
                  <w:r>
                    <w:rPr>
                      <w:rFonts w:ascii="仿宋_GB2312" w:hAnsi="仿宋_GB2312" w:cs="仿宋_GB2312" w:eastAsia="仿宋_GB2312"/>
                      <w:sz w:val="20"/>
                      <w:color w:val="000000"/>
                    </w:rPr>
                    <w:t>W:40</w:t>
                  </w:r>
                  <w:r>
                    <w:br/>
                  </w:r>
                  <w:r>
                    <w:rPr>
                      <w:rFonts w:ascii="仿宋_GB2312" w:hAnsi="仿宋_GB2312" w:cs="仿宋_GB2312" w:eastAsia="仿宋_GB2312"/>
                      <w:sz w:val="20"/>
                      <w:color w:val="000000"/>
                    </w:rPr>
                    <w:t>工作温度：</w:t>
                  </w:r>
                  <w:r>
                    <w:rPr>
                      <w:rFonts w:ascii="仿宋_GB2312" w:hAnsi="仿宋_GB2312" w:cs="仿宋_GB2312" w:eastAsia="仿宋_GB2312"/>
                      <w:sz w:val="20"/>
                      <w:color w:val="000000"/>
                    </w:rPr>
                    <w:t>5°C-45°C</w:t>
                  </w:r>
                  <w:r>
                    <w:br/>
                  </w:r>
                  <w:r>
                    <w:rPr>
                      <w:rFonts w:ascii="仿宋_GB2312" w:hAnsi="仿宋_GB2312" w:cs="仿宋_GB2312" w:eastAsia="仿宋_GB2312"/>
                      <w:sz w:val="20"/>
                      <w:color w:val="000000"/>
                    </w:rPr>
                    <w:t>DMX通道：1通道</w:t>
                  </w:r>
                  <w:r>
                    <w:br/>
                  </w:r>
                  <w:r>
                    <w:rPr>
                      <w:rFonts w:ascii="仿宋_GB2312" w:hAnsi="仿宋_GB2312" w:cs="仿宋_GB2312" w:eastAsia="仿宋_GB2312"/>
                      <w:sz w:val="20"/>
                      <w:color w:val="000000"/>
                    </w:rPr>
                    <w:t>控制模式：</w:t>
                  </w:r>
                  <w:r>
                    <w:rPr>
                      <w:rFonts w:ascii="仿宋_GB2312" w:hAnsi="仿宋_GB2312" w:cs="仿宋_GB2312" w:eastAsia="仿宋_GB2312"/>
                      <w:sz w:val="20"/>
                      <w:color w:val="000000"/>
                    </w:rPr>
                    <w:t>DMX512控制台或Madrix软件</w:t>
                  </w:r>
                  <w:r>
                    <w:br/>
                  </w:r>
                  <w:r>
                    <w:rPr>
                      <w:rFonts w:ascii="仿宋_GB2312" w:hAnsi="仿宋_GB2312" w:cs="仿宋_GB2312" w:eastAsia="仿宋_GB2312"/>
                      <w:sz w:val="20"/>
                      <w:color w:val="000000"/>
                    </w:rPr>
                    <w:t>操作菜单：</w:t>
                  </w:r>
                  <w:r>
                    <w:rPr>
                      <w:rFonts w:ascii="仿宋_GB2312" w:hAnsi="仿宋_GB2312" w:cs="仿宋_GB2312" w:eastAsia="仿宋_GB2312"/>
                      <w:sz w:val="20"/>
                      <w:color w:val="000000"/>
                    </w:rPr>
                    <w:t>LCD1602屏幕显示</w:t>
                  </w:r>
                  <w:r>
                    <w:br/>
                  </w:r>
                  <w:r>
                    <w:rPr>
                      <w:rFonts w:ascii="仿宋_GB2312" w:hAnsi="仿宋_GB2312" w:cs="仿宋_GB2312" w:eastAsia="仿宋_GB2312"/>
                      <w:sz w:val="20"/>
                      <w:color w:val="000000"/>
                    </w:rPr>
                    <w:t>电源连接：电源连接：输入和输出</w:t>
                  </w:r>
                  <w:r>
                    <w:br/>
                  </w:r>
                  <w:r>
                    <w:rPr>
                      <w:rFonts w:ascii="仿宋_GB2312" w:hAnsi="仿宋_GB2312" w:cs="仿宋_GB2312" w:eastAsia="仿宋_GB2312"/>
                      <w:sz w:val="20"/>
                      <w:color w:val="000000"/>
                    </w:rPr>
                    <w:t>DMX XLR：5英寸XLR和3英寸XLR</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100V-240V AC，50-60Hz</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IP20</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话筒集成箱</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48kHz的</w:t>
                  </w:r>
                  <w:r>
                    <w:br/>
                  </w:r>
                  <w:r>
                    <w:rPr>
                      <w:rFonts w:ascii="仿宋_GB2312" w:hAnsi="仿宋_GB2312" w:cs="仿宋_GB2312" w:eastAsia="仿宋_GB2312"/>
                      <w:sz w:val="20"/>
                      <w:color w:val="000000"/>
                    </w:rPr>
                    <w:t>24麦克风前置放大器</w:t>
                  </w:r>
                  <w:r>
                    <w:br/>
                  </w:r>
                  <w:r>
                    <w:rPr>
                      <w:rFonts w:ascii="仿宋_GB2312" w:hAnsi="仿宋_GB2312" w:cs="仿宋_GB2312" w:eastAsia="仿宋_GB2312"/>
                      <w:sz w:val="20"/>
                      <w:color w:val="000000"/>
                    </w:rPr>
                    <w:t>12个XLR线路输出</w:t>
                  </w:r>
                  <w:r>
                    <w:br/>
                  </w:r>
                  <w:r>
                    <w:rPr>
                      <w:rFonts w:ascii="仿宋_GB2312" w:hAnsi="仿宋_GB2312" w:cs="仿宋_GB2312" w:eastAsia="仿宋_GB2312"/>
                      <w:sz w:val="20"/>
                      <w:color w:val="000000"/>
                    </w:rPr>
                    <w:t>机架安装</w:t>
                  </w:r>
                  <w:r>
                    <w:br/>
                  </w:r>
                  <w:r>
                    <w:rPr>
                      <w:rFonts w:ascii="仿宋_GB2312" w:hAnsi="仿宋_GB2312" w:cs="仿宋_GB2312" w:eastAsia="仿宋_GB2312"/>
                      <w:sz w:val="20"/>
                      <w:color w:val="000000"/>
                    </w:rPr>
                    <w:t>兼容最长</w:t>
                  </w:r>
                  <w:r>
                    <w:rPr>
                      <w:rFonts w:ascii="仿宋_GB2312" w:hAnsi="仿宋_GB2312" w:cs="仿宋_GB2312" w:eastAsia="仿宋_GB2312"/>
                      <w:sz w:val="20"/>
                      <w:color w:val="000000"/>
                    </w:rPr>
                    <w:t>120米的CAT5e（或更高）电缆</w:t>
                  </w:r>
                  <w:r>
                    <w:br/>
                  </w:r>
                  <w:r>
                    <w:rPr>
                      <w:rFonts w:ascii="仿宋_GB2312" w:hAnsi="仿宋_GB2312" w:cs="仿宋_GB2312" w:eastAsia="仿宋_GB2312"/>
                      <w:sz w:val="20"/>
                      <w:color w:val="000000"/>
                    </w:rPr>
                    <w:t>监控端口，用于连接</w:t>
                  </w:r>
                  <w:r>
                    <w:rPr>
                      <w:rFonts w:ascii="仿宋_GB2312" w:hAnsi="仿宋_GB2312" w:cs="仿宋_GB2312" w:eastAsia="仿宋_GB2312"/>
                      <w:sz w:val="20"/>
                      <w:color w:val="000000"/>
                    </w:rPr>
                    <w:t>ME个人调音台</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话筒支架</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1.8米可升降</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无源定向</w:t>
                  </w:r>
                  <w:r>
                    <w:rPr>
                      <w:rFonts w:ascii="仿宋_GB2312" w:hAnsi="仿宋_GB2312" w:cs="仿宋_GB2312" w:eastAsia="仿宋_GB2312"/>
                      <w:sz w:val="20"/>
                      <w:color w:val="000000"/>
                    </w:rPr>
                    <w:t>UHF天线</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数字无源定向天线</w:t>
                  </w:r>
                  <w:r>
                    <w:br/>
                  </w:r>
                  <w:r>
                    <w:rPr>
                      <w:rFonts w:ascii="仿宋_GB2312" w:hAnsi="仿宋_GB2312" w:cs="仿宋_GB2312" w:eastAsia="仿宋_GB2312"/>
                      <w:sz w:val="18"/>
                      <w:color w:val="000000"/>
                    </w:rPr>
                    <w:t>頻率範圍</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470 - 1805 MHZ MHz</w:t>
                  </w:r>
                  <w:r>
                    <w:br/>
                  </w:r>
                  <w:r>
                    <w:rPr>
                      <w:rFonts w:ascii="仿宋_GB2312" w:hAnsi="仿宋_GB2312" w:cs="仿宋_GB2312" w:eastAsia="仿宋_GB2312"/>
                      <w:sz w:val="18"/>
                      <w:color w:val="000000"/>
                    </w:rPr>
                    <w:t>开口角度</w:t>
                  </w:r>
                  <w:r>
                    <w:rPr>
                      <w:rFonts w:ascii="仿宋_GB2312" w:hAnsi="仿宋_GB2312" w:cs="仿宋_GB2312" w:eastAsia="仿宋_GB2312"/>
                      <w:sz w:val="18"/>
                      <w:color w:val="000000"/>
                    </w:rPr>
                    <w:t>(-3 dB) 约100°</w:t>
                  </w:r>
                  <w:r>
                    <w:br/>
                  </w:r>
                  <w:r>
                    <w:rPr>
                      <w:rFonts w:ascii="仿宋_GB2312" w:hAnsi="仿宋_GB2312" w:cs="仿宋_GB2312" w:eastAsia="仿宋_GB2312"/>
                      <w:sz w:val="18"/>
                      <w:color w:val="000000"/>
                    </w:rPr>
                    <w:t>反向阻尼</w:t>
                  </w:r>
                  <w:r>
                    <w:rPr>
                      <w:rFonts w:ascii="仿宋_GB2312" w:hAnsi="仿宋_GB2312" w:cs="仿宋_GB2312" w:eastAsia="仿宋_GB2312"/>
                      <w:sz w:val="18"/>
                      <w:color w:val="000000"/>
                    </w:rPr>
                    <w:t>&gt; 14 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增益</w:t>
                  </w:r>
                  <w:r>
                    <w:rPr>
                      <w:rFonts w:ascii="仿宋_GB2312" w:hAnsi="仿宋_GB2312" w:cs="仿宋_GB2312" w:eastAsia="仿宋_GB2312"/>
                      <w:sz w:val="18"/>
                      <w:color w:val="000000"/>
                    </w:rPr>
                    <w:t>典型值</w:t>
                  </w:r>
                  <w:r>
                    <w:rPr>
                      <w:rFonts w:ascii="仿宋_GB2312" w:hAnsi="仿宋_GB2312" w:cs="仿宋_GB2312" w:eastAsia="仿宋_GB2312"/>
                      <w:sz w:val="18"/>
                      <w:color w:val="000000"/>
                    </w:rPr>
                    <w:t>5 dBi</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阻抗</w:t>
                  </w:r>
                  <w:r>
                    <w:rPr>
                      <w:rFonts w:ascii="仿宋_GB2312" w:hAnsi="仿宋_GB2312" w:cs="仿宋_GB2312" w:eastAsia="仿宋_GB2312"/>
                      <w:sz w:val="18"/>
                      <w:color w:val="000000"/>
                    </w:rPr>
                    <w:t>50 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接口</w:t>
                  </w:r>
                  <w:r>
                    <w:rPr>
                      <w:rFonts w:ascii="仿宋_GB2312" w:hAnsi="仿宋_GB2312" w:cs="仿宋_GB2312" w:eastAsia="仿宋_GB2312"/>
                      <w:sz w:val="18"/>
                      <w:color w:val="000000"/>
                    </w:rPr>
                    <w:t>BNC母头，没有直流路径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进行三脚架安装时所需的螺纹</w:t>
                  </w:r>
                  <w:r>
                    <w:rPr>
                      <w:rFonts w:ascii="仿宋_GB2312" w:hAnsi="仿宋_GB2312" w:cs="仿宋_GB2312" w:eastAsia="仿宋_GB2312"/>
                      <w:sz w:val="18"/>
                      <w:color w:val="000000"/>
                    </w:rPr>
                    <w:t>3/8“和5/8“</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319 x 310 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约</w:t>
                  </w:r>
                  <w:r>
                    <w:rPr>
                      <w:rFonts w:ascii="仿宋_GB2312" w:hAnsi="仿宋_GB2312" w:cs="仿宋_GB2312" w:eastAsia="仿宋_GB2312"/>
                      <w:sz w:val="18"/>
                      <w:color w:val="000000"/>
                    </w:rPr>
                    <w:t>320 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工作温度范围</w:t>
                  </w:r>
                  <w:r>
                    <w:rPr>
                      <w:rFonts w:ascii="仿宋_GB2312" w:hAnsi="仿宋_GB2312" w:cs="仿宋_GB2312" w:eastAsia="仿宋_GB2312"/>
                      <w:sz w:val="18"/>
                      <w:color w:val="000000"/>
                    </w:rPr>
                    <w:t>-10 °C至+55 °C</w:t>
                  </w:r>
                  <w:r>
                    <w:br/>
                  </w:r>
                  <w:r>
                    <w:rPr>
                      <w:rFonts w:ascii="仿宋_GB2312" w:hAnsi="仿宋_GB2312" w:cs="仿宋_GB2312" w:eastAsia="仿宋_GB2312"/>
                      <w:sz w:val="21"/>
                      <w:b/>
                    </w:rPr>
                    <w:t xml:space="preserve"> </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有源天线分配器</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EW-D ASA有源天线分配器</w:t>
                  </w:r>
                  <w:r>
                    <w:br/>
                  </w:r>
                  <w:r>
                    <w:rPr>
                      <w:rFonts w:ascii="仿宋_GB2312" w:hAnsi="仿宋_GB2312" w:cs="仿宋_GB2312" w:eastAsia="仿宋_GB2312"/>
                      <w:sz w:val="18"/>
                      <w:color w:val="000000"/>
                    </w:rPr>
                    <w:t>频率范围</w:t>
                  </w:r>
                  <w:r>
                    <w:br/>
                  </w:r>
                  <w:r>
                    <w:rPr>
                      <w:rFonts w:ascii="仿宋_GB2312" w:hAnsi="仿宋_GB2312" w:cs="仿宋_GB2312" w:eastAsia="仿宋_GB2312"/>
                      <w:sz w:val="18"/>
                      <w:color w:val="000000"/>
                    </w:rPr>
                    <w:t>470 - 1805MHz</w:t>
                  </w:r>
                  <w:r>
                    <w:br/>
                  </w:r>
                  <w:r>
                    <w:rPr>
                      <w:rFonts w:ascii="仿宋_GB2312" w:hAnsi="仿宋_GB2312" w:cs="仿宋_GB2312" w:eastAsia="仿宋_GB2312"/>
                      <w:sz w:val="18"/>
                      <w:color w:val="000000"/>
                    </w:rPr>
                    <w:t>增益</w:t>
                  </w:r>
                  <w:r>
                    <w:br/>
                  </w:r>
                  <w:r>
                    <w:rPr>
                      <w:rFonts w:ascii="仿宋_GB2312" w:hAnsi="仿宋_GB2312" w:cs="仿宋_GB2312" w:eastAsia="仿宋_GB2312"/>
                      <w:sz w:val="18"/>
                      <w:color w:val="000000"/>
                    </w:rPr>
                    <w:t>•in A - out A：0±1 dB</w:t>
                  </w:r>
                  <w:r>
                    <w:br/>
                  </w:r>
                  <w:r>
                    <w:rPr>
                      <w:rFonts w:ascii="仿宋_GB2312" w:hAnsi="仿宋_GB2312" w:cs="仿宋_GB2312" w:eastAsia="仿宋_GB2312"/>
                      <w:sz w:val="18"/>
                      <w:color w:val="000000"/>
                    </w:rPr>
                    <w:t>•in A - out A1 ...A4：0±1 dB</w:t>
                  </w:r>
                  <w:r>
                    <w:br/>
                  </w:r>
                  <w:r>
                    <w:rPr>
                      <w:rFonts w:ascii="仿宋_GB2312" w:hAnsi="仿宋_GB2312" w:cs="仿宋_GB2312" w:eastAsia="仿宋_GB2312"/>
                      <w:sz w:val="18"/>
                      <w:color w:val="000000"/>
                    </w:rPr>
                    <w:t>•in B - out B1 ...B4：0±1 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IIP3</w:t>
                  </w:r>
                  <w:r>
                    <w:br/>
                  </w:r>
                  <w:r>
                    <w:rPr>
                      <w:rFonts w:ascii="仿宋_GB2312" w:hAnsi="仿宋_GB2312" w:cs="仿宋_GB2312" w:eastAsia="仿宋_GB2312"/>
                      <w:sz w:val="18"/>
                      <w:color w:val="000000"/>
                    </w:rPr>
                    <w:t>&gt; 25 dBm</w:t>
                  </w:r>
                  <w:r>
                    <w:br/>
                  </w:r>
                  <w:r>
                    <w:rPr>
                      <w:rFonts w:ascii="仿宋_GB2312" w:hAnsi="仿宋_GB2312" w:cs="仿宋_GB2312" w:eastAsia="仿宋_GB2312"/>
                      <w:sz w:val="18"/>
                      <w:color w:val="000000"/>
                    </w:rPr>
                    <w:t>阻抗</w:t>
                  </w:r>
                  <w:r>
                    <w:br/>
                  </w:r>
                  <w:r>
                    <w:rPr>
                      <w:rFonts w:ascii="仿宋_GB2312" w:hAnsi="仿宋_GB2312" w:cs="仿宋_GB2312" w:eastAsia="仿宋_GB2312"/>
                      <w:sz w:val="18"/>
                      <w:color w:val="000000"/>
                    </w:rPr>
                    <w:t>50 Ω</w:t>
                  </w:r>
                  <w:r>
                    <w:br/>
                  </w:r>
                  <w:r>
                    <w:rPr>
                      <w:rFonts w:ascii="仿宋_GB2312" w:hAnsi="仿宋_GB2312" w:cs="仿宋_GB2312" w:eastAsia="仿宋_GB2312"/>
                      <w:sz w:val="18"/>
                      <w:color w:val="000000"/>
                    </w:rPr>
                    <w:t>反射损失</w:t>
                  </w:r>
                  <w:r>
                    <w:br/>
                  </w:r>
                  <w:r>
                    <w:rPr>
                      <w:rFonts w:ascii="仿宋_GB2312" w:hAnsi="仿宋_GB2312" w:cs="仿宋_GB2312" w:eastAsia="仿宋_GB2312"/>
                      <w:sz w:val="18"/>
                      <w:color w:val="000000"/>
                    </w:rPr>
                    <w:t>10 dB（所有高频输出端）</w:t>
                  </w:r>
                  <w:r>
                    <w:br/>
                  </w:r>
                  <w:r>
                    <w:rPr>
                      <w:rFonts w:ascii="仿宋_GB2312" w:hAnsi="仿宋_GB2312" w:cs="仿宋_GB2312" w:eastAsia="仿宋_GB2312"/>
                      <w:sz w:val="18"/>
                      <w:color w:val="000000"/>
                    </w:rPr>
                    <w:t>最高</w:t>
                  </w:r>
                  <w:r>
                    <w:rPr>
                      <w:rFonts w:ascii="仿宋_GB2312" w:hAnsi="仿宋_GB2312" w:cs="仿宋_GB2312" w:eastAsia="仿宋_GB2312"/>
                      <w:sz w:val="18"/>
                      <w:color w:val="000000"/>
                    </w:rPr>
                    <w:t>3A（带4个EW-D EM并连接EW-D AB）</w:t>
                  </w:r>
                  <w:r>
                    <w:br/>
                  </w:r>
                  <w:r>
                    <w:rPr>
                      <w:rFonts w:ascii="仿宋_GB2312" w:hAnsi="仿宋_GB2312" w:cs="仿宋_GB2312" w:eastAsia="仿宋_GB2312"/>
                      <w:sz w:val="18"/>
                      <w:color w:val="000000"/>
                    </w:rPr>
                    <w:t>通过</w:t>
                  </w:r>
                  <w:r>
                    <w:rPr>
                      <w:rFonts w:ascii="仿宋_GB2312" w:hAnsi="仿宋_GB2312" w:cs="仿宋_GB2312" w:eastAsia="仿宋_GB2312"/>
                      <w:sz w:val="18"/>
                      <w:color w:val="000000"/>
                    </w:rPr>
                    <w:t>ANT RF in A和ANT RF in B为天线放大器供电</w:t>
                  </w:r>
                  <w:r>
                    <w:br/>
                  </w:r>
                  <w:r>
                    <w:rPr>
                      <w:rFonts w:ascii="仿宋_GB2312" w:hAnsi="仿宋_GB2312" w:cs="仿宋_GB2312" w:eastAsia="仿宋_GB2312"/>
                      <w:sz w:val="18"/>
                      <w:color w:val="000000"/>
                    </w:rPr>
                    <w:t>•12 V DC</w:t>
                  </w:r>
                  <w:r>
                    <w:br/>
                  </w:r>
                  <w:r>
                    <w:rPr>
                      <w:rFonts w:ascii="仿宋_GB2312" w:hAnsi="仿宋_GB2312" w:cs="仿宋_GB2312" w:eastAsia="仿宋_GB2312"/>
                      <w:sz w:val="18"/>
                      <w:color w:val="000000"/>
                    </w:rPr>
                    <w:t>•320 mA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通过</w:t>
                  </w:r>
                  <w:r>
                    <w:rPr>
                      <w:rFonts w:ascii="仿宋_GB2312" w:hAnsi="仿宋_GB2312" w:cs="仿宋_GB2312" w:eastAsia="仿宋_GB2312"/>
                      <w:sz w:val="18"/>
                      <w:color w:val="000000"/>
                    </w:rPr>
                    <w:t>A1至A4为接收机供电</w:t>
                  </w:r>
                  <w:r>
                    <w:br/>
                  </w:r>
                  <w:r>
                    <w:rPr>
                      <w:rFonts w:ascii="仿宋_GB2312" w:hAnsi="仿宋_GB2312" w:cs="仿宋_GB2312" w:eastAsia="仿宋_GB2312"/>
                      <w:sz w:val="18"/>
                      <w:color w:val="000000"/>
                    </w:rPr>
                    <w:t>•12 V DC</w:t>
                  </w:r>
                  <w:r>
                    <w:br/>
                  </w:r>
                  <w:r>
                    <w:rPr>
                      <w:rFonts w:ascii="仿宋_GB2312" w:hAnsi="仿宋_GB2312" w:cs="仿宋_GB2312" w:eastAsia="仿宋_GB2312"/>
                      <w:sz w:val="18"/>
                      <w:color w:val="000000"/>
                    </w:rPr>
                    <w:t>•典型值350 mA，最大值500 mA</w:t>
                  </w:r>
                  <w:r>
                    <w:br/>
                  </w:r>
                  <w:r>
                    <w:rPr>
                      <w:rFonts w:ascii="仿宋_GB2312" w:hAnsi="仿宋_GB2312" w:cs="仿宋_GB2312" w:eastAsia="仿宋_GB2312"/>
                      <w:sz w:val="18"/>
                      <w:color w:val="000000"/>
                    </w:rPr>
                    <w:t>相对空气湿度</w:t>
                  </w:r>
                  <w:r>
                    <w:br/>
                  </w:r>
                  <w:r>
                    <w:rPr>
                      <w:rFonts w:ascii="仿宋_GB2312" w:hAnsi="仿宋_GB2312" w:cs="仿宋_GB2312" w:eastAsia="仿宋_GB2312"/>
                      <w:sz w:val="18"/>
                      <w:color w:val="000000"/>
                    </w:rPr>
                    <w:t>5 - 95 %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工作温度范围</w:t>
                  </w:r>
                  <w:r>
                    <w:br/>
                  </w:r>
                  <w:r>
                    <w:rPr>
                      <w:rFonts w:ascii="仿宋_GB2312" w:hAnsi="仿宋_GB2312" w:cs="仿宋_GB2312" w:eastAsia="仿宋_GB2312"/>
                      <w:sz w:val="18"/>
                      <w:color w:val="000000"/>
                    </w:rPr>
                    <w:t>-10至+55 °C</w:t>
                  </w:r>
                  <w:r>
                    <w:br/>
                  </w:r>
                  <w:r>
                    <w:rPr>
                      <w:rFonts w:ascii="仿宋_GB2312" w:hAnsi="仿宋_GB2312" w:cs="仿宋_GB2312" w:eastAsia="仿宋_GB2312"/>
                      <w:sz w:val="21"/>
                      <w:b/>
                    </w:rPr>
                    <w:t xml:space="preserve"> </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话筒线</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带屏蔽抗干扰音响麦克风话筒音频线、功放调音台连接线、</w:t>
                  </w:r>
                  <w:r>
                    <w:rPr>
                      <w:rFonts w:ascii="仿宋_GB2312" w:hAnsi="仿宋_GB2312" w:cs="仿宋_GB2312" w:eastAsia="仿宋_GB2312"/>
                      <w:sz w:val="20"/>
                      <w:color w:val="000000"/>
                    </w:rPr>
                    <w:t>144网双芯咪线、100米</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技术服务费</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原有线路拆除，重新敷设整理打标，线路敷设设备安装、调试、人工、运输费用等</w:t>
                  </w: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小计</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 30 个日历日内完成所有产品的供货、安装、调试、验收。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自工程验收合格后30日历日内，付合同总价款100%。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1.硬件设备到达甲方指定地点后，甲方组织现场验货。所到货物材质和数量 必须与合同一致，甲方和乙方共同签署到货验收单。 2.乙方保证合同内所有提供的货品符合本项目招投标文件的参数要求。 3.安装完成，乙方进行自测并对出现的问题限期整改。自检最终通过后，乙 方提出验收申请，甲方组织相关人员进行最终验收。 4.备采购从通过最终验收之日起进入保修期，提供保修服务。</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乙方为所供产品提供以下售后服务： （一）质保期：产品自验收合格之日起，免费质保叁年。 1.乙方对其所提供的软（若有）硬件设备负责备品配件的供应,长期提供维修服务，并提供技术咨询等服务。质保期内应无偿负责的维修和替换等工作。超出质保期只收取维修所需原设备、材料成本费用。 2.服务响应时限：7*24小时服务，提供售后服务电话（应具有：固定电话、移动电话、传真）。 3.派专人对学校提供售后服务。 4.维修工作时间不大于24小时，更换工作时间不大于72小时。 5.若乙方未按照合同规定的售后服务要求执行，甲方有权自行选择第三方进行维护和修理，所产生的费用将由乙方承担。 6.在保修期内更换部件，其保修期应相应延长。</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（二）乙方交货安装期每超过一天，扣除乙方合同总价款的0.2%，延迟超过30天，甲方有权拒收产品。 （三）未按合同要求提供产品或产品质量不能满足采购技术要求，乙方必须无条件更换产品，提高技术，完善质量，否则，甲方会同监督机构、采购代理机构有权终止合同并对乙方违约行为进行追究，同时按政府采购供应商管理办法进行相应的处罚。 （四）任何一方因不可抗力原因不能履行协议时，应尽快通知对方，双方均设法补偿。如仍无法履约协议，可协商延缓或撤销协议，双方责任免除。 （五）因货物的质量问题发生争议，由质量技术监督部门或其指定的质量鉴定机构进行质量鉴定。货物符合标准的，鉴定费由甲方承担；货物不符合质量标准的，鉴定费由乙方承担。 （六）因履行本合同引起的或与本合同有关的争议，甲、乙双方应首先通过友好协商解 决，如果协商不成，则依法向甲方所在地有管辖权的人民法院提起诉讼。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磋商响应文件方案.docx 中小企业声明函 残疾人福利性单位声明函 商务应答表 标的清单 报价表 资格文件.docx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商务应答表 报价表 资格文件.docx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2022年度或2023年度经审计的财务审计报告（至少包括资产负债表、现金流量表、利润表，成立时间至提交投标文件截止时间不足一年的可提供成立后任意时段的资产负债表），或其开标前六个月内银行出具的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供应商应授权合法的人员参加磋商全过程，法定代表人直接参加磋商的，须提供法定代表人身份证明；法定代表人授权他人参加磋商的，须提供法定代表人授权委托书；</w:t>
            </w:r>
          </w:p>
        </w:tc>
        <w:tc>
          <w:tcPr>
            <w:tcW w:type="dxa" w:w="1661"/>
          </w:tcPr>
          <w:p>
            <w:pPr>
              <w:pStyle w:val="null3"/>
            </w:pPr>
            <w:r>
              <w:rPr>
                <w:rFonts w:ascii="仿宋_GB2312" w:hAnsi="仿宋_GB2312" w:cs="仿宋_GB2312" w:eastAsia="仿宋_GB2312"/>
              </w:rPr>
              <w:t>响应文件封面 资格文件.docx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信用记录（提供承诺函）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并提供承诺函。 （采购代理机构将在开标当日打印查询记录作为证据留存，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响应文件封面 资格文件.docx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本项目不接受联合体投标，提供非联合体声明函。</w:t>
            </w:r>
          </w:p>
        </w:tc>
        <w:tc>
          <w:tcPr>
            <w:tcW w:type="dxa" w:w="1661"/>
          </w:tcPr>
          <w:p>
            <w:pPr>
              <w:pStyle w:val="null3"/>
            </w:pPr>
            <w:r>
              <w:rPr>
                <w:rFonts w:ascii="仿宋_GB2312" w:hAnsi="仿宋_GB2312" w:cs="仿宋_GB2312" w:eastAsia="仿宋_GB2312"/>
              </w:rPr>
              <w:t>响应文件封面 资格文件.docx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商务应答表 资格文件.docx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磋商响应文件文件文件签字盖章</w:t>
            </w:r>
          </w:p>
        </w:tc>
        <w:tc>
          <w:tcPr>
            <w:tcW w:type="dxa" w:w="3322"/>
          </w:tcPr>
          <w:p>
            <w:pPr>
              <w:pStyle w:val="null3"/>
            </w:pPr>
            <w:r>
              <w:rPr>
                <w:rFonts w:ascii="仿宋_GB2312" w:hAnsi="仿宋_GB2312" w:cs="仿宋_GB2312" w:eastAsia="仿宋_GB2312"/>
              </w:rPr>
              <w:t>由法定代表人或其委托代理人签字并加盖单位章。由法定代表人签字的，应附法定代表人身份证明，由代理人签字的，应附授权委托书，身份证明或授权委托书应符合第六章“磋商响应文件文件格式”的要求。</w:t>
            </w:r>
          </w:p>
        </w:tc>
        <w:tc>
          <w:tcPr>
            <w:tcW w:type="dxa" w:w="1661"/>
          </w:tcPr>
          <w:p>
            <w:pPr>
              <w:pStyle w:val="null3"/>
            </w:pPr>
            <w:r>
              <w:rPr>
                <w:rFonts w:ascii="仿宋_GB2312" w:hAnsi="仿宋_GB2312" w:cs="仿宋_GB2312" w:eastAsia="仿宋_GB2312"/>
              </w:rPr>
              <w:t>响应文件封面 产品技术参数表 磋商响应文件方案.docx 中小企业声明函 残疾人福利性单位声明函 商务应答表 标的清单 报价表 资格文件.docx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磋商响应文件文件格式</w:t>
            </w:r>
          </w:p>
        </w:tc>
        <w:tc>
          <w:tcPr>
            <w:tcW w:type="dxa" w:w="3322"/>
          </w:tcPr>
          <w:p>
            <w:pPr>
              <w:pStyle w:val="null3"/>
            </w:pPr>
            <w:r>
              <w:rPr>
                <w:rFonts w:ascii="仿宋_GB2312" w:hAnsi="仿宋_GB2312" w:cs="仿宋_GB2312" w:eastAsia="仿宋_GB2312"/>
              </w:rPr>
              <w:t>符合“磋商响应文件文件格式”的要求</w:t>
            </w:r>
          </w:p>
        </w:tc>
        <w:tc>
          <w:tcPr>
            <w:tcW w:type="dxa" w:w="1661"/>
          </w:tcPr>
          <w:p>
            <w:pPr>
              <w:pStyle w:val="null3"/>
            </w:pPr>
            <w:r>
              <w:rPr>
                <w:rFonts w:ascii="仿宋_GB2312" w:hAnsi="仿宋_GB2312" w:cs="仿宋_GB2312" w:eastAsia="仿宋_GB2312"/>
              </w:rPr>
              <w:t>响应文件封面 产品技术参数表 磋商响应文件方案.docx 中小企业声明函 残疾人福利性单位声明函 商务应答表 标的清单 报价表 资格文件.docx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采购预算</w:t>
            </w:r>
          </w:p>
        </w:tc>
        <w:tc>
          <w:tcPr>
            <w:tcW w:type="dxa" w:w="3322"/>
          </w:tcPr>
          <w:p>
            <w:pPr>
              <w:pStyle w:val="null3"/>
            </w:pPr>
            <w:r>
              <w:rPr>
                <w:rFonts w:ascii="仿宋_GB2312" w:hAnsi="仿宋_GB2312" w:cs="仿宋_GB2312" w:eastAsia="仿宋_GB2312"/>
              </w:rPr>
              <w:t>不得高于采购预算</w:t>
            </w:r>
          </w:p>
        </w:tc>
        <w:tc>
          <w:tcPr>
            <w:tcW w:type="dxa" w:w="1661"/>
          </w:tcPr>
          <w:p>
            <w:pPr>
              <w:pStyle w:val="null3"/>
            </w:pPr>
            <w:r>
              <w:rPr>
                <w:rFonts w:ascii="仿宋_GB2312" w:hAnsi="仿宋_GB2312" w:cs="仿宋_GB2312" w:eastAsia="仿宋_GB2312"/>
              </w:rPr>
              <w:t>响应文件封面 产品技术参数表 磋商响应文件方案.docx 中小企业声明函 残疾人福利性单位声明函 商务应答表 标的清单 报价表 资格文件.docx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磋商响应文件文件内容</w:t>
            </w:r>
          </w:p>
        </w:tc>
        <w:tc>
          <w:tcPr>
            <w:tcW w:type="dxa" w:w="3322"/>
          </w:tcPr>
          <w:p>
            <w:pPr>
              <w:pStyle w:val="null3"/>
            </w:pPr>
            <w:r>
              <w:rPr>
                <w:rFonts w:ascii="仿宋_GB2312" w:hAnsi="仿宋_GB2312" w:cs="仿宋_GB2312" w:eastAsia="仿宋_GB2312"/>
              </w:rPr>
              <w:t>响应采购内容 中的要求和条件</w:t>
            </w:r>
          </w:p>
        </w:tc>
        <w:tc>
          <w:tcPr>
            <w:tcW w:type="dxa" w:w="1661"/>
          </w:tcPr>
          <w:p>
            <w:pPr>
              <w:pStyle w:val="null3"/>
            </w:pPr>
            <w:r>
              <w:rPr>
                <w:rFonts w:ascii="仿宋_GB2312" w:hAnsi="仿宋_GB2312" w:cs="仿宋_GB2312" w:eastAsia="仿宋_GB2312"/>
              </w:rPr>
              <w:t>响应文件封面 产品技术参数表 磋商响应文件方案.docx 中小企业声明函 残疾人福利性单位声明函 商务应答表 标的清单 报价表 资格文件.docx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响应文件要求</w:t>
            </w:r>
          </w:p>
        </w:tc>
        <w:tc>
          <w:tcPr>
            <w:tcW w:type="dxa" w:w="1661"/>
          </w:tcPr>
          <w:p>
            <w:pPr>
              <w:pStyle w:val="null3"/>
            </w:pPr>
            <w:r>
              <w:rPr>
                <w:rFonts w:ascii="仿宋_GB2312" w:hAnsi="仿宋_GB2312" w:cs="仿宋_GB2312" w:eastAsia="仿宋_GB2312"/>
              </w:rPr>
              <w:t>响应文件封面 产品技术参数表 磋商响应文件方案.docx 中小企业声明函 残疾人福利性单位声明函 商务应答表 标的清单 报价表 资格文件.docx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响应文件要求</w:t>
            </w:r>
          </w:p>
        </w:tc>
        <w:tc>
          <w:tcPr>
            <w:tcW w:type="dxa" w:w="1661"/>
          </w:tcPr>
          <w:p>
            <w:pPr>
              <w:pStyle w:val="null3"/>
            </w:pPr>
            <w:r>
              <w:rPr>
                <w:rFonts w:ascii="仿宋_GB2312" w:hAnsi="仿宋_GB2312" w:cs="仿宋_GB2312" w:eastAsia="仿宋_GB2312"/>
              </w:rPr>
              <w:t>响应文件封面 产品技术参数表 磋商响应文件方案.docx 中小企业声明函 残疾人福利性单位声明函 商务应答表 标的清单 报价表 资格文件.docx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对磋商响应文件文件响应程度</w:t>
            </w:r>
          </w:p>
        </w:tc>
        <w:tc>
          <w:tcPr>
            <w:tcW w:type="dxa" w:w="3322"/>
          </w:tcPr>
          <w:p>
            <w:pPr>
              <w:pStyle w:val="null3"/>
            </w:pPr>
            <w:r>
              <w:rPr>
                <w:rFonts w:ascii="仿宋_GB2312" w:hAnsi="仿宋_GB2312" w:cs="仿宋_GB2312" w:eastAsia="仿宋_GB2312"/>
              </w:rPr>
              <w:t>要求全面响应，不能有任何招标人不能接受的附加条件</w:t>
            </w:r>
          </w:p>
        </w:tc>
        <w:tc>
          <w:tcPr>
            <w:tcW w:type="dxa" w:w="1661"/>
          </w:tcPr>
          <w:p>
            <w:pPr>
              <w:pStyle w:val="null3"/>
            </w:pPr>
            <w:r>
              <w:rPr>
                <w:rFonts w:ascii="仿宋_GB2312" w:hAnsi="仿宋_GB2312" w:cs="仿宋_GB2312" w:eastAsia="仿宋_GB2312"/>
              </w:rPr>
              <w:t>响应文件封面 产品技术参数表 磋商响应文件方案.docx 中小企业声明函 残疾人福利性单位声明函 商务应答表 标的清单 报价表 资格文件.docx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响应产品内容齐全，产品选型符合磋商文件要求，数量准确，规格符合要求无缺漏项，配置完整，满足采购需求，根据响应情况计0-10分； 设备规格描述详细，各部分功能满足磋商文件要求，层次清楚，结构合理，功能直观。整个产品配置合理，达到实用、先进、稳定、合理和扩展性的要求。经比较赋予0-10分；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磋商响应文件方案.docx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总体实施方案、项目团队方案、项目应急预案、项目实施安全方案、系统安装调试方案、项目验收方案等内容措施完善，并针对本项目特点做出合理计划及调配，由专业的技术人员提供服务，并帮助采购人将设备调试到最佳使用状态，能保证项目的顺利运行。 组织实施、供货方案完备、合理、切实可行,得(7-10)分； 组织实施、供货方案较完备、合理、基本可行，得(4-6）)分； 组织实施、供货方案较差或未提供，得(0-3）分。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磋商响应文件方案.docx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制造厂家有可靠、完备的质量管理体系、足够的设计、工艺、加工、检验能力，设备的质量符合国际、国家的标准和有关规定，提供主要产品的使用说明，按照相应程度，得0-5分。 磋商供应商须提供所投产品制造厂商的检测报告（提供复印件加盖供应商单位公章），提供得5分，不提供不得分。 磋商供应商须所投产品如有偏离指标项，一项扣0.5分，满分3分，完全满足的得3分。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磋商响应文件方案.docx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投标人提供售后服务方案（包含但不限于售后服务保障措施、售后服务人员配置及计划、故障处理等的响应时间安排计划、质量保证期限、质量保证的范围承诺、应急处理方案），售后服务方案完整且具有符合实际需求的得9分，每缺少一项扣1.5分，某一项不完整或不符合实际需求的扣0.5-1.0分，扣完为止。 根据供应商提供的培训方案，方案应包含培训目标、培训内容、培训计划、培训人员配置。培训方案完整且具有符合实际需求的得8分，每缺少一项扣2分，某一项不完整或不符合实际需求的扣0.5-1.5分，扣完为止。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磋商响应文件方案.docx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磋商小组根据供应商提供的2023年3月1日至今同类项目业绩进行综合评审，每提供1个得2分，最高得10分。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磋商响应文件方案.docx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满足竞争性磋商文件实质性要求且最终磋商报价最低的供应商的价格为评审基准价，其价格分为满分。 磋商报价得分=（评审基准价／最终磋商报价）×30。（符合竞争性磋商文件规定的价格扣除的供应商，用扣除后的价格参与评审。）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详见附件：资格文件.docx</w:t>
      </w:r>
    </w:p>
    <w:p>
      <w:pPr>
        <w:pStyle w:val="null3"/>
        <w:ind w:firstLine="960"/>
      </w:pPr>
      <w:r>
        <w:rPr>
          <w:rFonts w:ascii="仿宋_GB2312" w:hAnsi="仿宋_GB2312" w:cs="仿宋_GB2312" w:eastAsia="仿宋_GB2312"/>
        </w:rPr>
        <w:t>详见附件：磋商响应文件方案.docx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