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版本号：HYTF-20250401820250506001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高新自贸区（质监）管理事项专家评审服务外包项目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HYTF-202504018</w:t>
      </w:r>
      <w:r>
        <w:br/>
      </w:r>
      <w:r>
        <w:br/>
      </w:r>
      <w:r>
        <w:br/>
      </w:r>
    </w:p>
    <w:p>
      <w:pPr>
        <w:pStyle w:val="null3"/>
        <w:jc w:val="center"/>
        <w:outlineLvl w:val="2"/>
      </w:pPr>
      <w:r>
        <w:rPr>
          <w:rFonts w:ascii="仿宋_GB2312" w:hAnsi="仿宋_GB2312" w:cs="仿宋_GB2312" w:eastAsia="仿宋_GB2312"/>
          <w:sz w:val="28"/>
          <w:b/>
        </w:rPr>
        <w:t>西安高新技术产业开发区行政审批服务局</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西安高新技术产业开发区行政审批服务局</w:t>
      </w:r>
      <w:r>
        <w:rPr>
          <w:rFonts w:ascii="仿宋_GB2312" w:hAnsi="仿宋_GB2312" w:cs="仿宋_GB2312" w:eastAsia="仿宋_GB2312"/>
        </w:rPr>
        <w:t>委托，拟对</w:t>
      </w:r>
      <w:r>
        <w:rPr>
          <w:rFonts w:ascii="仿宋_GB2312" w:hAnsi="仿宋_GB2312" w:cs="仿宋_GB2312" w:eastAsia="仿宋_GB2312"/>
        </w:rPr>
        <w:t>高新自贸区（质监）管理事项专家评审服务外包项目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HYTF-202504018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高新自贸区（质监）管理事项专家评审服务外包项目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高新自贸区（质监）管理事项专家评审服务外包，1项。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采购包1（高新自贸区（质监）管理事项专家评审服务外包项目）：属于专门面向小微企业采购。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9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4、社保缴纳证明：提供2024年9月至今已缴存任意一个月社会保障资金缴存单据或社保机构开具的社会保险参保缴费证明，依法不需要缴纳社会保障资金的单位应提供相应证明文件；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029-88330076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李亚容、王维、赵维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lt;招标代理服务收费管理暂行办法&gt;的通知》（计价格[2002]1980号）和（发改办价格[2011]534号）文件，按照定额人民币陆仟贰佰元整（¥6200.00元）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西安高新技术产业开发区行政审批服务局</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联系人：赵维、王维</w:t>
      </w:r>
    </w:p>
    <w:p>
      <w:pPr>
        <w:pStyle w:val="null3"/>
      </w:pPr>
      <w:r>
        <w:rPr>
          <w:rFonts w:ascii="仿宋_GB2312" w:hAnsi="仿宋_GB2312" w:cs="仿宋_GB2312" w:eastAsia="仿宋_GB2312"/>
        </w:rPr>
        <w:t>联系电话：029-89284433-603</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高新自贸区（质监）管理事项专家评审服务外包项目，1项。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高新自贸区（质监）管理事项专家评审服务外包项目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标的名称：高新自贸区（质监）管理事项专家评审服务外包项目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0"/>
              </w:rPr>
              <w:t>一、项目概况</w:t>
            </w:r>
          </w:p>
          <w:p>
            <w:pPr>
              <w:pStyle w:val="null3"/>
              <w:ind w:firstLine="480"/>
              <w:jc w:val="both"/>
            </w:pPr>
            <w:r>
              <w:rPr>
                <w:rFonts w:ascii="仿宋_GB2312" w:hAnsi="仿宋_GB2312" w:cs="仿宋_GB2312" w:eastAsia="仿宋_GB2312"/>
                <w:sz w:val="20"/>
              </w:rPr>
              <w:t>1、项目名称：</w:t>
            </w:r>
            <w:r>
              <w:rPr>
                <w:rFonts w:ascii="仿宋_GB2312" w:hAnsi="仿宋_GB2312" w:cs="仿宋_GB2312" w:eastAsia="仿宋_GB2312"/>
                <w:sz w:val="20"/>
              </w:rPr>
              <w:t>高新自贸区（质监）管理</w:t>
            </w:r>
            <w:r>
              <w:rPr>
                <w:rFonts w:ascii="仿宋_GB2312" w:hAnsi="仿宋_GB2312" w:cs="仿宋_GB2312" w:eastAsia="仿宋_GB2312"/>
                <w:sz w:val="20"/>
              </w:rPr>
              <w:t>事项</w:t>
            </w:r>
            <w:r>
              <w:rPr>
                <w:rFonts w:ascii="仿宋_GB2312" w:hAnsi="仿宋_GB2312" w:cs="仿宋_GB2312" w:eastAsia="仿宋_GB2312"/>
                <w:sz w:val="20"/>
              </w:rPr>
              <w:t>专家评审服务外包项目</w:t>
            </w:r>
          </w:p>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rPr>
              <w:t>项目</w:t>
            </w:r>
            <w:r>
              <w:rPr>
                <w:rFonts w:ascii="仿宋_GB2312" w:hAnsi="仿宋_GB2312" w:cs="仿宋_GB2312" w:eastAsia="仿宋_GB2312"/>
                <w:sz w:val="20"/>
              </w:rPr>
              <w:t>预算：</w:t>
            </w:r>
            <w:r>
              <w:rPr>
                <w:rFonts w:ascii="仿宋_GB2312" w:hAnsi="仿宋_GB2312" w:cs="仿宋_GB2312" w:eastAsia="仿宋_GB2312"/>
                <w:sz w:val="20"/>
              </w:rPr>
              <w:t>¥</w:t>
            </w:r>
            <w:r>
              <w:rPr>
                <w:rFonts w:ascii="仿宋_GB2312" w:hAnsi="仿宋_GB2312" w:cs="仿宋_GB2312" w:eastAsia="仿宋_GB2312"/>
                <w:sz w:val="20"/>
              </w:rPr>
              <w:t>370</w:t>
            </w:r>
            <w:r>
              <w:rPr>
                <w:rFonts w:ascii="仿宋_GB2312" w:hAnsi="仿宋_GB2312" w:cs="仿宋_GB2312" w:eastAsia="仿宋_GB2312"/>
                <w:sz w:val="20"/>
              </w:rPr>
              <w:t>000.00元</w:t>
            </w:r>
          </w:p>
          <w:p>
            <w:pPr>
              <w:pStyle w:val="null3"/>
              <w:ind w:firstLine="480"/>
              <w:jc w:val="both"/>
            </w:pPr>
            <w:r>
              <w:rPr>
                <w:rFonts w:ascii="仿宋_GB2312" w:hAnsi="仿宋_GB2312" w:cs="仿宋_GB2312" w:eastAsia="仿宋_GB2312"/>
                <w:sz w:val="20"/>
              </w:rPr>
              <w:t>二、服务内容</w:t>
            </w:r>
          </w:p>
          <w:p>
            <w:pPr>
              <w:pStyle w:val="null3"/>
              <w:ind w:firstLine="480"/>
              <w:jc w:val="both"/>
            </w:pPr>
            <w:r>
              <w:rPr>
                <w:rFonts w:ascii="仿宋_GB2312" w:hAnsi="仿宋_GB2312" w:cs="仿宋_GB2312" w:eastAsia="仿宋_GB2312"/>
                <w:sz w:val="20"/>
              </w:rPr>
              <w:t>根据《检验检测机构资质认定管理办法》、《中华人民共和国计量法》、《计量标准考核办法》的规定，资质认定部门根据技术评审需要和专业要求，可以自行或者委托专业技术评价机构组织实施技术评审。资质认定部门或者其委托的专业技术评价机构组织现场评审</w:t>
            </w:r>
            <w:r>
              <w:rPr>
                <w:rFonts w:ascii="仿宋_GB2312" w:hAnsi="仿宋_GB2312" w:cs="仿宋_GB2312" w:eastAsia="仿宋_GB2312"/>
                <w:sz w:val="20"/>
              </w:rPr>
              <w:t>（或者远程评审）</w:t>
            </w:r>
            <w:r>
              <w:rPr>
                <w:rFonts w:ascii="仿宋_GB2312" w:hAnsi="仿宋_GB2312" w:cs="仿宋_GB2312" w:eastAsia="仿宋_GB2312"/>
                <w:sz w:val="20"/>
              </w:rPr>
              <w:t>时，应当指派两名以上与技术评审内容相适应的评审人员组成评审组，并确定评审组组长。必要时，可以聘请相关技术专家参加技术评审。</w:t>
            </w:r>
          </w:p>
          <w:p>
            <w:pPr>
              <w:pStyle w:val="null3"/>
              <w:ind w:firstLine="480"/>
              <w:jc w:val="both"/>
            </w:pPr>
            <w:r>
              <w:rPr>
                <w:rFonts w:ascii="仿宋_GB2312" w:hAnsi="仿宋_GB2312" w:cs="仿宋_GB2312" w:eastAsia="仿宋_GB2312"/>
                <w:sz w:val="20"/>
              </w:rPr>
              <w:t>西安高新自贸区内的检验检测机构资质认定技术评审、计量标准考核、质量考核等项目在具体工作中需要开展技术鉴定、材料审查、现场评审、考核、评价、核查等，依据相关法律法规需指派检验检测机构资质认定评审员和计量考评员进行现场评审（考核），支付技术专家评审（考核）费用</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三、服务要求</w:t>
            </w:r>
            <w:r>
              <w:rPr>
                <w:rFonts w:ascii="仿宋_GB2312" w:hAnsi="仿宋_GB2312" w:cs="仿宋_GB2312" w:eastAsia="仿宋_GB2312"/>
                <w:sz w:val="20"/>
              </w:rPr>
              <w:t>及标准</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技术专家评审费用标准依据《</w:t>
            </w:r>
            <w:r>
              <w:rPr>
                <w:rFonts w:ascii="仿宋_GB2312" w:hAnsi="仿宋_GB2312" w:cs="仿宋_GB2312" w:eastAsia="仿宋_GB2312"/>
                <w:sz w:val="20"/>
              </w:rPr>
              <w:t>陕西省市场监督管理局</w:t>
            </w:r>
            <w:r>
              <w:rPr>
                <w:rFonts w:ascii="仿宋_GB2312" w:hAnsi="仿宋_GB2312" w:cs="仿宋_GB2312" w:eastAsia="仿宋_GB2312"/>
                <w:sz w:val="20"/>
              </w:rPr>
              <w:t>技术评审专家管理办法》《陕西省市场监督管理局技术评审经费管理办法》等相关管理办法规定。</w:t>
            </w:r>
          </w:p>
          <w:p>
            <w:pPr>
              <w:pStyle w:val="null3"/>
              <w:ind w:firstLine="480"/>
              <w:jc w:val="both"/>
            </w:pPr>
            <w:r>
              <w:rPr>
                <w:rFonts w:ascii="仿宋_GB2312" w:hAnsi="仿宋_GB2312" w:cs="仿宋_GB2312" w:eastAsia="仿宋_GB2312"/>
                <w:sz w:val="20"/>
              </w:rPr>
              <w:t>2、技术评审经费主要包括聘请进入评审专家库的评审专家进行现场或非现场的核实、核查、评审、考核、资料审查等的专家评审劳务费、差旅费、保险费、样品购置费、报告编制费、资料费等；承担技术评审活动开展前集中培训及日常事务的工作费用，档案管理、技术及法律保障等其它相关费用支出。</w:t>
            </w:r>
          </w:p>
          <w:p>
            <w:pPr>
              <w:pStyle w:val="null3"/>
              <w:ind w:firstLine="480"/>
              <w:jc w:val="both"/>
            </w:pPr>
            <w:r>
              <w:rPr>
                <w:rFonts w:ascii="仿宋_GB2312" w:hAnsi="仿宋_GB2312" w:cs="仿宋_GB2312" w:eastAsia="仿宋_GB2312"/>
                <w:sz w:val="20"/>
              </w:rPr>
              <w:t>3、专家评审劳务费标准为（税前）：评审组长不超过700元/人/日，评审组员不超过500 元/人/日。评审时间在4 小时以内按照评审组长不超过450 元/人，组员不超过350 元/人支付。国家级专家、外省特邀专家视情况确定评审劳务费。</w:t>
            </w:r>
          </w:p>
          <w:p>
            <w:pPr>
              <w:pStyle w:val="null3"/>
              <w:ind w:firstLine="480"/>
              <w:jc w:val="both"/>
            </w:pPr>
            <w:r>
              <w:rPr>
                <w:rFonts w:ascii="仿宋_GB2312" w:hAnsi="仿宋_GB2312" w:cs="仿宋_GB2312" w:eastAsia="仿宋_GB2312"/>
                <w:sz w:val="20"/>
              </w:rPr>
              <w:t>4、由采购人提供需支付的专家费用清单给供应商，供应商根据项目不同，按标准付给技术专家评审费用。</w:t>
            </w:r>
          </w:p>
          <w:p>
            <w:pPr>
              <w:pStyle w:val="null3"/>
              <w:ind w:firstLine="480"/>
              <w:jc w:val="both"/>
            </w:pPr>
            <w:r>
              <w:rPr>
                <w:rFonts w:ascii="仿宋_GB2312" w:hAnsi="仿宋_GB2312" w:cs="仿宋_GB2312" w:eastAsia="仿宋_GB2312"/>
                <w:sz w:val="20"/>
              </w:rPr>
              <w:t>5、供应商需做好技术专家评审费用支付台账记录，实时统计。</w:t>
            </w:r>
          </w:p>
          <w:p>
            <w:pPr>
              <w:pStyle w:val="null3"/>
              <w:ind w:firstLine="480"/>
              <w:jc w:val="both"/>
            </w:pPr>
            <w:r>
              <w:rPr>
                <w:rFonts w:ascii="仿宋_GB2312" w:hAnsi="仿宋_GB2312" w:cs="仿宋_GB2312" w:eastAsia="仿宋_GB2312"/>
                <w:sz w:val="20"/>
              </w:rPr>
              <w:t>6、严格遵守采购人各项管理制度，接受采购人监督。</w:t>
            </w:r>
          </w:p>
          <w:p>
            <w:pPr>
              <w:pStyle w:val="null3"/>
              <w:ind w:firstLine="480"/>
              <w:jc w:val="both"/>
            </w:pPr>
            <w:r>
              <w:rPr>
                <w:rFonts w:ascii="仿宋_GB2312" w:hAnsi="仿宋_GB2312" w:cs="仿宋_GB2312" w:eastAsia="仿宋_GB2312"/>
                <w:sz w:val="20"/>
              </w:rPr>
              <w:t>四、</w:t>
            </w:r>
            <w:r>
              <w:rPr>
                <w:rFonts w:ascii="仿宋_GB2312" w:hAnsi="仿宋_GB2312" w:cs="仿宋_GB2312" w:eastAsia="仿宋_GB2312"/>
                <w:sz w:val="20"/>
              </w:rPr>
              <w:t>商务要求</w:t>
            </w:r>
          </w:p>
          <w:p>
            <w:pPr>
              <w:pStyle w:val="null3"/>
              <w:ind w:firstLine="480"/>
              <w:jc w:val="both"/>
            </w:pPr>
            <w:r>
              <w:rPr>
                <w:rFonts w:ascii="仿宋_GB2312" w:hAnsi="仿宋_GB2312" w:cs="仿宋_GB2312" w:eastAsia="仿宋_GB2312"/>
                <w:sz w:val="20"/>
              </w:rPr>
              <w:t>1、服务期限：一年</w:t>
            </w:r>
          </w:p>
          <w:p>
            <w:pPr>
              <w:pStyle w:val="null3"/>
              <w:jc w:val="both"/>
            </w:pPr>
            <w:r>
              <w:rPr>
                <w:rFonts w:ascii="仿宋_GB2312" w:hAnsi="仿宋_GB2312" w:cs="仿宋_GB2312" w:eastAsia="仿宋_GB2312"/>
                <w:sz w:val="20"/>
              </w:rPr>
              <w:t>2、付款方式：</w:t>
            </w:r>
            <w:r>
              <w:rPr>
                <w:rFonts w:ascii="仿宋_GB2312" w:hAnsi="仿宋_GB2312" w:cs="仿宋_GB2312" w:eastAsia="仿宋_GB2312"/>
                <w:sz w:val="20"/>
              </w:rPr>
              <w:t>按照季度，据实结算</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1、本项目合同签订为一年，合同到期后，经采购人考核后可续签一年，总服务期限不超过三年。 2、本项目采用上浮率（%）进行报价，最终结算金额以《陕西省市场监督管理局技术评审经费管理办法》中规定标准*（1+上浮率）进行结算，结算总金额累计不超过本项目采购预算370000.00元。 3、在服务期内，技术评审经费管理办法若出台最新政策文件，则专家评审费用按照最新政策规定执行。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第一季度结束后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第二季度结束后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第三季度结束后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第四季度结束后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因系统设置板块原因，本项目付款方式标准按照3.2.2要求的付款方式为准。2、本项目采购内容“高新自贸区（质监）管理事项专家评审服务外包项目”对应的中小企业划分标准所属行业为：租赁和商务服务业。3、供应商需要在线提交所有通过电子化交易平台实施的政府采购项目的响应文件，成交供应商在成交结果公示后线下递交纸质响应文件正本壹份、副本壹份，递交文件地点：西安市高新区沣惠路16号泰华金贸国际8号楼28层。4、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提供2024年9月至今已缴存任意一个月社会保障资金缴存单据或社保机构开具的社会保险参保缴费证明，依法不需要缴纳社会保障资金的单位应提供相应证明文件；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中小企业声明函 报价一览表及明细表.docx 报价表 供应商承诺书.docx 响应文件封面 残疾人福利性单位声明函 标的清单 其他资料.docx 资格证明材料.docx 响应函 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只能有一个有效报价，不得提交选择性报价，且报价形式符合磋商文件要求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报价一览表及明细表.docx 报价表 供应商承诺书.docx 响应文件封面 残疾人福利性单位声明函 标的清单 其他资料.docx 资格证明材料.docx 响应函 偏差表.docx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报价一览表及明细表.docx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中小企业声明函 报价一览表及明细表.docx 报价表 供应商承诺书.docx 响应文件封面 残疾人福利性单位声明函 标的清单 其他资料.docx 资格证明材料.docx 响应函 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对本项目的分析理解准确、全面、透彻，有利于项目实施且具有指导意义得10分；对本项目的分析理解较准确、全面，有针对性得7分；对本项目的分析理解基本准确且透彻，具有可行性得5分；对本项目的分析理解有基本描述，但不深入透彻得3分；对本项目的分析理解不够准确，指导意义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工作思路及工作流程</w:t>
            </w:r>
          </w:p>
        </w:tc>
        <w:tc>
          <w:tcPr>
            <w:tcW w:type="dxa" w:w="2492"/>
          </w:tcPr>
          <w:p>
            <w:pPr>
              <w:pStyle w:val="null3"/>
            </w:pPr>
            <w:r>
              <w:rPr>
                <w:rFonts w:ascii="仿宋_GB2312" w:hAnsi="仿宋_GB2312" w:cs="仿宋_GB2312" w:eastAsia="仿宋_GB2312"/>
              </w:rPr>
              <w:t>结合本项目实际情况，有详细完整的工作思路及工作流程。 工作思路及工作流程详细完整、可行性、针对性强，能高质量的确保项目服务质量得10分； 工作思路及工作流程较完整，可行性及针对性较强以保证项目质量得7分；工作思路及工作流程基本完整，有可行性及针对性得5分；工作思路及工作流程可行性措施简单得3分；工作思路及工作流程简略，可行性存在不足得1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结合本项目实际情况，有详细完整的服务质量保证措施，能够保证本项目与采购人之间的配合服务。 措施详细完整、可行性、针对性强，能高质量的确保项目服务质量，得10分；措施较完整，可行性及针对性较强以保证项目质量得7分；保障措施基本完整，具有可行性及针对性，保证项目质量得5分；服务质量保证措施简单可行得3分；措施简略，可行性存在不足得1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结合本项目实际情况，有详细完整的保密措施。 保密措施详细完整、可行性、针对性强得10分；保密措施较完整，可行性及针对性较强得7分；保密措施基本完整，具有可行性及针对性得5分；保密措施简单可行，得3分；措施简略，可行性差，得1分。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针对服务工作内容对完成该项目有切实可行的工作部署与进度安排，制定详细的项目进度保障措施，确保工作优质、高效、如期完成。 措施详细完整、可行性、针对性强，能高质量的确保项目按时完成，得11分；措施比较完整，可行性及针对性较强以保证项目质量，得8分；保障措施基本完整，具有可行性及针对性得5分；进度保障措施简单可行，得3分；措施简略，可行性差得1分。未提供相关内容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供应商具有健全的内部管理制度，有利于确保项目的顺利实施，包括但不限于①财务管理制度②安全管理制度③风险管控制度④台账管理制度等。 二、评审标准 1、完整性：制度全面，对评审内容中的各项要求有详细阐述；2、可实施性：切合本项目实际情况，提出步骤清晰、合理的制度；3、针对性：制度能够紧扣项目实际情况，内容科学合理。 上述4项评审内容全部满足评审标准得12分，每有一个评审内容缺项扣3分，每有一项评审内容存在缺陷，扣（0.1-2.9）分，扣完为止。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拟投入本项目人员配备方案</w:t>
            </w:r>
          </w:p>
        </w:tc>
        <w:tc>
          <w:tcPr>
            <w:tcW w:type="dxa" w:w="2492"/>
          </w:tcPr>
          <w:p>
            <w:pPr>
              <w:pStyle w:val="null3"/>
            </w:pPr>
            <w:r>
              <w:rPr>
                <w:rFonts w:ascii="仿宋_GB2312" w:hAnsi="仿宋_GB2312" w:cs="仿宋_GB2312" w:eastAsia="仿宋_GB2312"/>
              </w:rPr>
              <w:t>一、评审内容 供应商针对本项目有具体可行的团队配置方案，包括但不限于①团队人员组织架构②岗位分工及职责③团队人员管理及奖惩制度等。 二、评审标准 1、完整性：方案必须全面，对评审内容中的各项要求有详细阐述；2、可实施性：切合本项目实际情况，提出步骤清晰、合理的方案；3、针对性：方案能够紧扣项目实际情况，内容科学合理。 上述3项评审内容全部满足评审标准得9分，每有一个评审内容缺项扣3分，每有一项评审内容存在缺陷，扣（0.1-2.9）分，扣完为止。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重难点分析及合理化建议详细、具体，可行性强得7分； 重难点分析及合理化建议基本详细，可行性一般得5分； 重难点分析及合理化建议简单，可行得3分； 重难点分析及合理化建议内容空泛，无实质性意义得1分；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针对采购人实际需求提供保证服务质量的承诺，有顺畅的沟通机制。 服务承诺详细、具体，可行性强得7分； 服务承诺基本详细，有一定可行性得5分； 服务承诺简单，具有可行性得3分； 服务承诺空泛，无实质性意义得1分；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供应商提供自2022年1月1日至今类似项目业绩，响应文件中附有其业绩证明材料，业绩以合同为依据，每提供一个计2分，满分4分。 （注：响应文件中提供复印件加盖供应商公章）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上浮比例最低的供应商的报价为基准价，其价格分为满分。磋商基准价=1+最后上浮比例，其他供应商的价格分统一按照下列公式计算：报价得分=[磋商基准价/（1+最后报价上浮比例）]×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