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02A5B">
      <w:pPr>
        <w:pStyle w:val="2"/>
        <w:pageBreakBefore w:val="0"/>
        <w:numPr>
          <w:ilvl w:val="0"/>
          <w:numId w:val="0"/>
        </w:numPr>
        <w:topLinePunct w:val="0"/>
        <w:bidi w:val="0"/>
        <w:spacing w:line="360" w:lineRule="auto"/>
        <w:jc w:val="center"/>
        <w:rPr>
          <w:rFonts w:hint="eastAsia" w:ascii="宋体" w:hAnsi="宋体" w:eastAsia="宋体" w:cs="宋体"/>
          <w:b/>
          <w:bCs/>
          <w:color w:val="auto"/>
          <w:sz w:val="24"/>
          <w:szCs w:val="24"/>
        </w:rPr>
      </w:pPr>
      <w:r>
        <w:rPr>
          <w:rFonts w:hint="eastAsia" w:ascii="宋体" w:hAnsi="宋体" w:eastAsia="宋体" w:cs="宋体"/>
          <w:color w:val="auto"/>
          <w:sz w:val="24"/>
          <w:szCs w:val="24"/>
        </w:rPr>
        <w:t>资格证明文件</w:t>
      </w:r>
    </w:p>
    <w:p w14:paraId="6AC8B8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60" w:lineRule="auto"/>
        <w:ind w:right="0" w:rightChars="0"/>
        <w:jc w:val="left"/>
        <w:textAlignment w:val="auto"/>
        <w:outlineLvl w:val="9"/>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提供合格有效的法人或者其他组织的营业执照等证明文件或自然人的身份证明；</w:t>
      </w:r>
      <w:r>
        <w:rPr>
          <w:rFonts w:ascii="宋体" w:hAnsi="宋体" w:eastAsia="宋体" w:cs="宋体"/>
          <w:sz w:val="24"/>
          <w:szCs w:val="24"/>
        </w:rPr>
        <w:br w:type="textWrapping"/>
      </w:r>
      <w:r>
        <w:rPr>
          <w:rFonts w:ascii="宋体" w:hAnsi="宋体" w:eastAsia="宋体" w:cs="宋体"/>
          <w:sz w:val="24"/>
          <w:szCs w:val="24"/>
        </w:rPr>
        <w:t>(2)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r>
        <w:rPr>
          <w:rFonts w:ascii="宋体" w:hAnsi="宋体" w:eastAsia="宋体" w:cs="宋体"/>
          <w:sz w:val="24"/>
          <w:szCs w:val="24"/>
        </w:rPr>
        <w:br w:type="textWrapping"/>
      </w:r>
      <w:r>
        <w:rPr>
          <w:rFonts w:ascii="宋体" w:hAnsi="宋体" w:eastAsia="宋体" w:cs="宋体"/>
          <w:sz w:val="24"/>
          <w:szCs w:val="24"/>
        </w:rPr>
        <w:t>(3)供应商须具备建设行政主管部门颁发的建筑工程施工总承包三级及以上（含三级）资质（或调整后的同等级资质），并具有有效的安全生产许可证；</w:t>
      </w:r>
      <w:r>
        <w:rPr>
          <w:rFonts w:ascii="宋体" w:hAnsi="宋体" w:eastAsia="宋体" w:cs="宋体"/>
          <w:sz w:val="24"/>
          <w:szCs w:val="24"/>
        </w:rPr>
        <w:br w:type="textWrapping"/>
      </w:r>
      <w:r>
        <w:rPr>
          <w:rFonts w:ascii="宋体" w:hAnsi="宋体" w:eastAsia="宋体" w:cs="宋体"/>
          <w:sz w:val="24"/>
          <w:szCs w:val="24"/>
        </w:rPr>
        <w:t>(4)拟派项目经理须具有建筑工程专业二级及以上（含二级）注册建造师资格证书及具备有效的安全生产考核证书B证，在本单位注册且无在建项目；</w:t>
      </w:r>
    </w:p>
    <w:p w14:paraId="79ECD09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360" w:lineRule="auto"/>
        <w:ind w:right="0" w:rightChars="0"/>
        <w:jc w:val="left"/>
        <w:textAlignment w:val="auto"/>
        <w:outlineLvl w:val="9"/>
        <w:rPr>
          <w:rStyle w:val="11"/>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Cs w:val="21"/>
        </w:rPr>
        <w:t>磋商供应商不得为“信用中国”网站（www.creditchina.gov.cn ）中列入失信被执行人和</w:t>
      </w:r>
      <w:r>
        <w:rPr>
          <w:rFonts w:hint="eastAsia" w:ascii="宋体" w:hAnsi="宋体" w:cs="宋体"/>
          <w:szCs w:val="21"/>
          <w:lang w:val="en-US" w:eastAsia="zh-CN"/>
        </w:rPr>
        <w:t>严重失信主体</w:t>
      </w:r>
      <w:r>
        <w:rPr>
          <w:rFonts w:hint="eastAsia" w:ascii="宋体" w:hAnsi="宋体" w:eastAsia="宋体" w:cs="宋体"/>
          <w:szCs w:val="21"/>
        </w:rPr>
        <w:t>名单的供应商，不得为中国政府采购网（www.ccgp.gov.cn ）政府采购严重违法失信行为记录名单中被财政部门禁止参加政府采购活动的供应商（处罚决定规定的时间和地域范围内）；</w:t>
      </w:r>
      <w:r>
        <w:rPr>
          <w:rFonts w:ascii="宋体" w:hAnsi="宋体" w:eastAsia="宋体" w:cs="宋体"/>
          <w:sz w:val="24"/>
          <w:szCs w:val="24"/>
        </w:rPr>
        <w:br w:type="textWrapping"/>
      </w:r>
      <w:r>
        <w:rPr>
          <w:rFonts w:ascii="宋体" w:hAnsi="宋体" w:eastAsia="宋体" w:cs="宋体"/>
          <w:sz w:val="24"/>
          <w:szCs w:val="24"/>
        </w:rPr>
        <w:t>(</w:t>
      </w:r>
      <w:r>
        <w:rPr>
          <w:rFonts w:hint="eastAsia" w:ascii="宋体" w:hAnsi="宋体" w:eastAsia="宋体" w:cs="宋体"/>
          <w:sz w:val="24"/>
          <w:szCs w:val="24"/>
          <w:lang w:val="en-US" w:eastAsia="zh-CN"/>
        </w:rPr>
        <w:t>6</w:t>
      </w:r>
      <w:r>
        <w:rPr>
          <w:rFonts w:ascii="宋体" w:hAnsi="宋体" w:eastAsia="宋体" w:cs="宋体"/>
          <w:sz w:val="24"/>
          <w:szCs w:val="24"/>
        </w:rPr>
        <w:t>)单位负责人为同一人或者存在直接控股、管理关系的不同供应商，不得参加同一合同项下的政府采购活动；</w:t>
      </w:r>
    </w:p>
    <w:p w14:paraId="2DB49D19">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79E10FAF">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5E35C50B">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1911EA8F">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br w:type="page"/>
      </w:r>
    </w:p>
    <w:p w14:paraId="58C80DCC">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rPr>
      </w:pPr>
      <w:bookmarkStart w:id="0" w:name="_Toc12153"/>
      <w:bookmarkEnd w:id="0"/>
      <w:bookmarkStart w:id="1" w:name="_Toc27061"/>
      <w:bookmarkEnd w:id="1"/>
      <w:bookmarkStart w:id="2" w:name="_Toc31828"/>
      <w:bookmarkEnd w:id="2"/>
      <w:bookmarkStart w:id="3" w:name="_Toc25002"/>
      <w:bookmarkEnd w:id="3"/>
      <w:bookmarkStart w:id="4" w:name="_Toc28898"/>
      <w:bookmarkEnd w:id="4"/>
      <w:bookmarkStart w:id="5" w:name="_Toc4660"/>
      <w:bookmarkEnd w:id="5"/>
      <w:bookmarkStart w:id="6" w:name="_Toc517"/>
      <w:bookmarkEnd w:id="6"/>
      <w:bookmarkStart w:id="7" w:name="_Toc9929"/>
      <w:bookmarkStart w:id="8" w:name="_Toc23441"/>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-1统一社会信用代码的营业执照副本</w:t>
      </w:r>
      <w:bookmarkEnd w:id="7"/>
      <w:bookmarkEnd w:id="8"/>
    </w:p>
    <w:p w14:paraId="552B606A">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78A63244">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6ED0ADD4">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是企业（包括合伙企业），应提供在工商部门注册的有效“企业法人营业执照”或“营业执照”；</w:t>
      </w:r>
    </w:p>
    <w:p w14:paraId="7E36D9FC">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是事业单位，应提供有效的“事业单位法人证书”；</w:t>
      </w:r>
    </w:p>
    <w:p w14:paraId="546D0DDB">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是为企业专业服务机构的，应提供执业许可证等证明文件；</w:t>
      </w:r>
    </w:p>
    <w:p w14:paraId="2000C5F7">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是个体工商户，应提供有效的“个体工商户营业执照”；</w:t>
      </w:r>
    </w:p>
    <w:p w14:paraId="10E54EBF">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为自然人，应提供有效的自然人身份证明。</w:t>
      </w:r>
    </w:p>
    <w:p w14:paraId="45D670AC">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6F893F31">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0E9B76B2">
      <w:pPr>
        <w:pageBreakBefore w:val="0"/>
        <w:topLinePunct w:val="0"/>
        <w:bidi w:val="0"/>
        <w:spacing w:line="360" w:lineRule="auto"/>
        <w:rPr>
          <w:rFonts w:hint="eastAsia" w:ascii="宋体" w:hAnsi="宋体" w:eastAsia="宋体" w:cs="宋体"/>
          <w:b/>
          <w:bCs/>
          <w:color w:val="auto"/>
          <w:sz w:val="24"/>
          <w:szCs w:val="24"/>
        </w:rPr>
      </w:pPr>
    </w:p>
    <w:p w14:paraId="49BCE3BF">
      <w:pPr>
        <w:pStyle w:val="7"/>
        <w:rPr>
          <w:rFonts w:hint="eastAsia" w:ascii="宋体" w:hAnsi="宋体" w:eastAsia="宋体" w:cs="宋体"/>
          <w:b/>
          <w:bCs/>
          <w:color w:val="auto"/>
          <w:sz w:val="24"/>
          <w:szCs w:val="24"/>
        </w:rPr>
      </w:pPr>
    </w:p>
    <w:p w14:paraId="42D69C94">
      <w:pPr>
        <w:pStyle w:val="4"/>
        <w:rPr>
          <w:rFonts w:hint="eastAsia" w:ascii="宋体" w:hAnsi="宋体" w:eastAsia="宋体" w:cs="宋体"/>
          <w:b/>
          <w:bCs/>
          <w:color w:val="auto"/>
          <w:sz w:val="24"/>
          <w:szCs w:val="24"/>
        </w:rPr>
      </w:pPr>
    </w:p>
    <w:p w14:paraId="2119C998">
      <w:pPr>
        <w:rPr>
          <w:rFonts w:hint="eastAsia" w:ascii="宋体" w:hAnsi="宋体" w:eastAsia="宋体" w:cs="宋体"/>
          <w:b/>
          <w:bCs/>
          <w:color w:val="auto"/>
          <w:sz w:val="24"/>
          <w:szCs w:val="24"/>
        </w:rPr>
      </w:pPr>
    </w:p>
    <w:p w14:paraId="014848F3">
      <w:pPr>
        <w:pStyle w:val="7"/>
        <w:rPr>
          <w:rFonts w:hint="eastAsia" w:ascii="宋体" w:hAnsi="宋体" w:eastAsia="宋体" w:cs="宋体"/>
          <w:b/>
          <w:bCs/>
          <w:color w:val="auto"/>
          <w:sz w:val="24"/>
          <w:szCs w:val="24"/>
        </w:rPr>
      </w:pPr>
    </w:p>
    <w:p w14:paraId="2F8471EE">
      <w:pPr>
        <w:pStyle w:val="4"/>
        <w:rPr>
          <w:rFonts w:hint="eastAsia" w:ascii="宋体" w:hAnsi="宋体" w:eastAsia="宋体" w:cs="宋体"/>
          <w:b/>
          <w:bCs/>
          <w:color w:val="auto"/>
          <w:sz w:val="24"/>
          <w:szCs w:val="24"/>
        </w:rPr>
      </w:pPr>
    </w:p>
    <w:p w14:paraId="40AD9A44">
      <w:pPr>
        <w:rPr>
          <w:rFonts w:hint="eastAsia" w:ascii="宋体" w:hAnsi="宋体" w:eastAsia="宋体" w:cs="宋体"/>
          <w:b/>
          <w:bCs/>
          <w:color w:val="auto"/>
          <w:sz w:val="24"/>
          <w:szCs w:val="24"/>
        </w:rPr>
      </w:pPr>
    </w:p>
    <w:p w14:paraId="02A8DD2F">
      <w:pPr>
        <w:pStyle w:val="7"/>
        <w:rPr>
          <w:rFonts w:hint="eastAsia" w:ascii="宋体" w:hAnsi="宋体" w:eastAsia="宋体" w:cs="宋体"/>
          <w:b/>
          <w:bCs/>
          <w:color w:val="auto"/>
          <w:sz w:val="24"/>
          <w:szCs w:val="24"/>
        </w:rPr>
      </w:pPr>
    </w:p>
    <w:p w14:paraId="5AE92942">
      <w:pPr>
        <w:pStyle w:val="4"/>
        <w:rPr>
          <w:rFonts w:hint="eastAsia" w:ascii="宋体" w:hAnsi="宋体" w:eastAsia="宋体" w:cs="宋体"/>
          <w:b/>
          <w:bCs/>
          <w:color w:val="auto"/>
          <w:sz w:val="24"/>
          <w:szCs w:val="24"/>
        </w:rPr>
      </w:pPr>
    </w:p>
    <w:p w14:paraId="77952997">
      <w:pPr>
        <w:rPr>
          <w:rFonts w:hint="eastAsia" w:ascii="宋体" w:hAnsi="宋体" w:eastAsia="宋体" w:cs="宋体"/>
          <w:b/>
          <w:bCs/>
          <w:color w:val="auto"/>
          <w:sz w:val="24"/>
          <w:szCs w:val="24"/>
        </w:rPr>
      </w:pPr>
    </w:p>
    <w:p w14:paraId="04E8B723">
      <w:pPr>
        <w:pStyle w:val="7"/>
        <w:rPr>
          <w:rFonts w:hint="eastAsia" w:ascii="宋体" w:hAnsi="宋体" w:eastAsia="宋体" w:cs="宋体"/>
          <w:b/>
          <w:bCs/>
          <w:color w:val="auto"/>
          <w:sz w:val="24"/>
          <w:szCs w:val="24"/>
        </w:rPr>
      </w:pPr>
    </w:p>
    <w:p w14:paraId="593E0E7B">
      <w:pPr>
        <w:pStyle w:val="4"/>
        <w:rPr>
          <w:rFonts w:hint="eastAsia" w:ascii="宋体" w:hAnsi="宋体" w:eastAsia="宋体" w:cs="宋体"/>
          <w:b/>
          <w:bCs/>
          <w:color w:val="auto"/>
          <w:sz w:val="24"/>
          <w:szCs w:val="24"/>
        </w:rPr>
      </w:pPr>
    </w:p>
    <w:p w14:paraId="3505BDE7">
      <w:pPr>
        <w:rPr>
          <w:rFonts w:hint="eastAsia" w:ascii="宋体" w:hAnsi="宋体" w:eastAsia="宋体" w:cs="宋体"/>
          <w:b/>
          <w:bCs/>
          <w:color w:val="auto"/>
          <w:sz w:val="24"/>
          <w:szCs w:val="24"/>
        </w:rPr>
      </w:pPr>
    </w:p>
    <w:p w14:paraId="4F7E8ABE">
      <w:pPr>
        <w:pStyle w:val="7"/>
        <w:rPr>
          <w:rFonts w:hint="eastAsia" w:ascii="宋体" w:hAnsi="宋体" w:eastAsia="宋体" w:cs="宋体"/>
          <w:b/>
          <w:bCs/>
          <w:color w:val="auto"/>
          <w:sz w:val="24"/>
          <w:szCs w:val="24"/>
        </w:rPr>
      </w:pPr>
    </w:p>
    <w:p w14:paraId="2A202859">
      <w:pPr>
        <w:pStyle w:val="4"/>
        <w:rPr>
          <w:rFonts w:hint="eastAsia" w:ascii="宋体" w:hAnsi="宋体" w:eastAsia="宋体" w:cs="宋体"/>
          <w:b/>
          <w:bCs/>
          <w:color w:val="auto"/>
          <w:sz w:val="24"/>
          <w:szCs w:val="24"/>
        </w:rPr>
      </w:pPr>
    </w:p>
    <w:p w14:paraId="51272341">
      <w:pPr>
        <w:rPr>
          <w:rFonts w:hint="eastAsia" w:ascii="宋体" w:hAnsi="宋体" w:eastAsia="宋体" w:cs="宋体"/>
          <w:b/>
          <w:bCs/>
          <w:color w:val="auto"/>
          <w:sz w:val="24"/>
          <w:szCs w:val="24"/>
        </w:rPr>
      </w:pPr>
    </w:p>
    <w:p w14:paraId="28C44ECA">
      <w:pPr>
        <w:pStyle w:val="7"/>
        <w:rPr>
          <w:rFonts w:hint="eastAsia" w:ascii="宋体" w:hAnsi="宋体" w:eastAsia="宋体" w:cs="宋体"/>
          <w:b/>
          <w:bCs/>
          <w:color w:val="auto"/>
          <w:sz w:val="24"/>
          <w:szCs w:val="24"/>
        </w:rPr>
      </w:pPr>
    </w:p>
    <w:p w14:paraId="738E90D0">
      <w:pPr>
        <w:pStyle w:val="4"/>
        <w:rPr>
          <w:rFonts w:hint="eastAsia" w:ascii="宋体" w:hAnsi="宋体" w:eastAsia="宋体" w:cs="宋体"/>
          <w:b/>
          <w:bCs/>
          <w:color w:val="auto"/>
          <w:sz w:val="24"/>
          <w:szCs w:val="24"/>
        </w:rPr>
      </w:pPr>
    </w:p>
    <w:p w14:paraId="6DFFE306">
      <w:pPr>
        <w:rPr>
          <w:rFonts w:hint="eastAsia" w:ascii="宋体" w:hAnsi="宋体" w:eastAsia="宋体" w:cs="宋体"/>
          <w:b/>
          <w:bCs/>
          <w:color w:val="auto"/>
          <w:sz w:val="24"/>
          <w:szCs w:val="24"/>
        </w:rPr>
      </w:pPr>
    </w:p>
    <w:p w14:paraId="1A157CEF">
      <w:pPr>
        <w:pStyle w:val="7"/>
        <w:rPr>
          <w:rFonts w:hint="eastAsia" w:ascii="宋体" w:hAnsi="宋体" w:eastAsia="宋体" w:cs="宋体"/>
          <w:b/>
          <w:bCs/>
          <w:color w:val="auto"/>
          <w:sz w:val="24"/>
          <w:szCs w:val="24"/>
        </w:rPr>
      </w:pPr>
    </w:p>
    <w:p w14:paraId="706C4F90">
      <w:pPr>
        <w:pStyle w:val="4"/>
        <w:rPr>
          <w:rFonts w:hint="eastAsia"/>
        </w:rPr>
      </w:pPr>
    </w:p>
    <w:p w14:paraId="64B8DF23">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rPr>
      </w:pPr>
      <w:bookmarkStart w:id="9" w:name="_Toc894"/>
      <w:bookmarkEnd w:id="9"/>
      <w:bookmarkStart w:id="10" w:name="_Toc19547"/>
      <w:bookmarkEnd w:id="10"/>
      <w:bookmarkStart w:id="11" w:name="_Toc6740"/>
      <w:bookmarkEnd w:id="11"/>
      <w:bookmarkStart w:id="12" w:name="_Toc26729"/>
      <w:bookmarkEnd w:id="12"/>
      <w:bookmarkStart w:id="13" w:name="_Toc29625"/>
      <w:bookmarkEnd w:id="13"/>
      <w:bookmarkStart w:id="14" w:name="_Toc32485"/>
      <w:bookmarkEnd w:id="14"/>
      <w:bookmarkStart w:id="15" w:name="_Toc9171"/>
      <w:bookmarkEnd w:id="15"/>
      <w:bookmarkStart w:id="16" w:name="_Toc9739"/>
      <w:bookmarkStart w:id="17" w:name="_Toc21968"/>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-2 法定代表人身份证明</w:t>
      </w:r>
      <w:bookmarkEnd w:id="16"/>
      <w:bookmarkEnd w:id="17"/>
    </w:p>
    <w:p w14:paraId="172C2494">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1B1B8B93">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p>
    <w:p w14:paraId="4E2254D3">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0DA37F2D">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4804DC22">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1B46E4">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7C10320D">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50F259C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的法定代表人。</w:t>
      </w:r>
    </w:p>
    <w:p w14:paraId="537E35A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ED6D8DD">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70FECBF8">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22BBF62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（盖章）</w:t>
      </w:r>
    </w:p>
    <w:p w14:paraId="70850891">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0AF97B5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6DD228A4">
      <w:pPr>
        <w:pStyle w:val="4"/>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515F6F9A">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b/>
          <w:bCs/>
          <w:color w:val="auto"/>
          <w:sz w:val="24"/>
          <w:szCs w:val="24"/>
        </w:rPr>
        <w:t>（附法定代表人身份证复印件正反面）</w:t>
      </w:r>
    </w:p>
    <w:p w14:paraId="2DB24A71">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503A8B3A">
      <w:pPr>
        <w:pageBreakBefore w:val="0"/>
        <w:topLinePunct w:val="0"/>
        <w:bidi w:val="0"/>
        <w:spacing w:line="360" w:lineRule="auto"/>
        <w:rPr>
          <w:rFonts w:hint="eastAsia" w:ascii="宋体" w:hAnsi="宋体" w:eastAsia="宋体" w:cs="宋体"/>
          <w:b/>
          <w:bCs/>
          <w:color w:val="auto"/>
          <w:sz w:val="24"/>
          <w:szCs w:val="24"/>
        </w:rPr>
      </w:pPr>
    </w:p>
    <w:p w14:paraId="1DFE4AD6">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bookmarkStart w:id="18" w:name="_Toc27795"/>
      <w:bookmarkEnd w:id="18"/>
      <w:bookmarkStart w:id="19" w:name="_Toc30015"/>
      <w:bookmarkEnd w:id="19"/>
      <w:bookmarkStart w:id="20" w:name="_Toc11124"/>
      <w:bookmarkEnd w:id="20"/>
      <w:bookmarkStart w:id="21" w:name="_Toc4996"/>
      <w:bookmarkEnd w:id="21"/>
      <w:bookmarkStart w:id="22" w:name="_Toc4578"/>
      <w:bookmarkEnd w:id="22"/>
      <w:bookmarkStart w:id="23" w:name="_Toc14809"/>
      <w:bookmarkEnd w:id="23"/>
      <w:bookmarkStart w:id="24" w:name="_Toc12688"/>
      <w:bookmarkEnd w:id="24"/>
      <w:bookmarkStart w:id="25" w:name="_Toc1560"/>
      <w:bookmarkStart w:id="26" w:name="_Toc4557"/>
    </w:p>
    <w:p w14:paraId="7E23DF0D">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484B3069">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587886A7">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3B8EE4BB">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77654A45">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5BE66CD6">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6199B7E0">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2D1E7A3F">
      <w:pPr>
        <w:pageBreakBefore w:val="0"/>
        <w:kinsoku/>
        <w:topLinePunct w:val="0"/>
        <w:bidi w:val="0"/>
        <w:spacing w:line="360" w:lineRule="auto"/>
        <w:ind w:left="0" w:leftChars="0" w:right="0" w:rightChars="0"/>
        <w:jc w:val="center"/>
        <w:outlineLvl w:val="2"/>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法定代表人授权委托书</w:t>
      </w:r>
      <w:bookmarkEnd w:id="25"/>
      <w:bookmarkEnd w:id="26"/>
    </w:p>
    <w:p w14:paraId="2AAA28FC">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06D9ABC4">
      <w:pPr>
        <w:pageBreakBefore w:val="0"/>
        <w:tabs>
          <w:tab w:val="left" w:pos="8820"/>
        </w:tabs>
        <w:kinsoku/>
        <w:topLinePunct w:val="0"/>
        <w:bidi w:val="0"/>
        <w:spacing w:line="360" w:lineRule="auto"/>
        <w:ind w:left="0" w:leftChars="0" w:right="0" w:rightChars="0"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 xml:space="preserve">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的法定代表人，现代表公司授权下面签字的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为我公司合法代理人，代表本公司参加</w:t>
      </w:r>
      <w:r>
        <w:rPr>
          <w:rFonts w:hint="eastAsia" w:ascii="宋体" w:hAnsi="宋体" w:eastAsia="宋体" w:cs="宋体"/>
          <w:color w:val="auto"/>
          <w:sz w:val="24"/>
          <w:szCs w:val="24"/>
          <w:u w:val="single"/>
        </w:rPr>
        <w:t xml:space="preserve"> （采购项目名称） </w:t>
      </w:r>
      <w:r>
        <w:rPr>
          <w:rFonts w:hint="eastAsia" w:ascii="宋体" w:hAnsi="宋体" w:eastAsia="宋体" w:cs="宋体"/>
          <w:color w:val="auto"/>
          <w:sz w:val="24"/>
          <w:szCs w:val="24"/>
        </w:rPr>
        <w:t>采购项目编号为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活动。代理人在本次</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中所签署的一切文件和处理的一切有关事物，我公司均予承认。</w:t>
      </w:r>
    </w:p>
    <w:p w14:paraId="6E601461">
      <w:pPr>
        <w:pageBreakBefore w:val="0"/>
        <w:kinsoku/>
        <w:topLinePunct w:val="0"/>
        <w:bidi w:val="0"/>
        <w:spacing w:line="360" w:lineRule="auto"/>
        <w:ind w:left="0" w:leftChars="0" w:right="0" w:rightChars="0"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本授权有效期：自</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 xml:space="preserve">截止之日起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日历天；特此声明。</w:t>
      </w:r>
    </w:p>
    <w:p w14:paraId="33564551">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color w:val="auto"/>
          <w:sz w:val="24"/>
          <w:szCs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2B0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EB7D4B8">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2A1DB45D">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43BB19CD">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0180EE0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3DDC9A14">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tc>
        <w:tc>
          <w:tcPr>
            <w:tcW w:w="4502" w:type="dxa"/>
            <w:noWrap w:val="0"/>
            <w:vAlign w:val="top"/>
          </w:tcPr>
          <w:p w14:paraId="6CA57A4D">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F8CD1F9">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4382900E">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75947D61">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72DCDD8A">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tc>
      </w:tr>
    </w:tbl>
    <w:p w14:paraId="6EBEDD23">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54200B57">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（公章）</w:t>
      </w:r>
    </w:p>
    <w:p w14:paraId="2198AD07">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（签字或盖章）</w:t>
      </w:r>
    </w:p>
    <w:p w14:paraId="2066E308">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授权代理人（被授权人）：</w:t>
      </w:r>
      <w:r>
        <w:rPr>
          <w:rFonts w:hint="eastAsia" w:ascii="宋体" w:hAnsi="宋体" w:eastAsia="宋体" w:cs="宋体"/>
          <w:color w:val="auto"/>
          <w:sz w:val="24"/>
          <w:szCs w:val="24"/>
          <w:u w:val="single"/>
        </w:rPr>
        <w:t xml:space="preserve">            （签字）</w:t>
      </w:r>
    </w:p>
    <w:p w14:paraId="522C0D38">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日期：</w:t>
      </w:r>
      <w:r>
        <w:rPr>
          <w:rFonts w:hint="eastAsia" w:ascii="宋体" w:hAnsi="宋体" w:eastAsia="宋体" w:cs="宋体"/>
          <w:color w:val="auto"/>
          <w:sz w:val="24"/>
          <w:szCs w:val="24"/>
          <w:u w:val="single"/>
        </w:rPr>
        <w:t xml:space="preserve">      年     月     日</w:t>
      </w:r>
    </w:p>
    <w:p w14:paraId="190FB3A1">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13BC75E3">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0A5C783">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580C52E9">
      <w:pPr>
        <w:bidi w:val="0"/>
        <w:rPr>
          <w:rFonts w:hint="eastAsia"/>
        </w:rPr>
      </w:pPr>
      <w:bookmarkStart w:id="27" w:name="_Toc9059"/>
      <w:bookmarkEnd w:id="27"/>
      <w:bookmarkStart w:id="28" w:name="_Toc2278"/>
      <w:bookmarkEnd w:id="28"/>
      <w:bookmarkStart w:id="29" w:name="_Toc22528"/>
      <w:bookmarkEnd w:id="29"/>
      <w:bookmarkStart w:id="30" w:name="_Toc9583"/>
      <w:bookmarkEnd w:id="30"/>
      <w:bookmarkStart w:id="31" w:name="_Toc28940"/>
      <w:bookmarkEnd w:id="31"/>
      <w:bookmarkStart w:id="32" w:name="_Toc317"/>
      <w:bookmarkEnd w:id="32"/>
      <w:bookmarkStart w:id="33" w:name="_Toc29255"/>
      <w:bookmarkEnd w:id="33"/>
      <w:bookmarkStart w:id="34" w:name="_Toc2903"/>
      <w:bookmarkStart w:id="35" w:name="_Toc6823"/>
    </w:p>
    <w:bookmarkEnd w:id="34"/>
    <w:bookmarkEnd w:id="35"/>
    <w:p w14:paraId="0FF94FB9">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rPr>
      </w:pPr>
      <w:r>
        <w:br w:type="page"/>
      </w:r>
      <w:bookmarkStart w:id="36" w:name="_Toc21944"/>
      <w:bookmarkEnd w:id="36"/>
      <w:bookmarkStart w:id="37" w:name="_Toc4756"/>
      <w:bookmarkEnd w:id="37"/>
      <w:bookmarkStart w:id="38" w:name="_Toc27924"/>
      <w:bookmarkEnd w:id="38"/>
      <w:bookmarkStart w:id="39" w:name="_Toc1407"/>
      <w:bookmarkStart w:id="40" w:name="_Toc24414"/>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参加本次政府采购活动前三年内，在经营活动中没有重大违法记录的书面声明</w:t>
      </w:r>
      <w:bookmarkEnd w:id="39"/>
      <w:bookmarkEnd w:id="40"/>
    </w:p>
    <w:p w14:paraId="1B8712A2">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1187ABB8">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68008ED6">
      <w:pPr>
        <w:pageBreakBefore w:val="0"/>
        <w:kinsoku/>
        <w:topLinePunct w:val="0"/>
        <w:bidi w:val="0"/>
        <w:spacing w:line="360" w:lineRule="auto"/>
        <w:ind w:left="0" w:leftChars="0" w:right="0" w:rightChars="0"/>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7802289">
      <w:pPr>
        <w:pageBreakBefore w:val="0"/>
        <w:kinsoku/>
        <w:topLinePunct w:val="0"/>
        <w:bidi w:val="0"/>
        <w:spacing w:line="360" w:lineRule="auto"/>
        <w:ind w:left="0" w:leftChars="0" w:right="0" w:rightChars="0" w:firstLine="496" w:firstLineChars="200"/>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公司）为在中华人民共和国境内合法注册并经营的机构。在此郑重声明，我公司在参与本次政府采购活动前3年内在经营活动中没有重大违法记录。</w:t>
      </w:r>
    </w:p>
    <w:p w14:paraId="1A3FEA81">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011A5496">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2C95FC6A">
      <w:pPr>
        <w:pageBreakBefore w:val="0"/>
        <w:kinsoku/>
        <w:topLinePunct w:val="0"/>
        <w:bidi w:val="0"/>
        <w:spacing w:line="360" w:lineRule="auto"/>
        <w:ind w:left="0" w:leftChars="0" w:right="0" w:rightChars="0"/>
        <w:outlineLvl w:val="9"/>
        <w:rPr>
          <w:rFonts w:hint="eastAsia" w:ascii="宋体" w:hAnsi="宋体" w:eastAsia="宋体" w:cs="宋体"/>
          <w:b/>
          <w:bCs/>
          <w:color w:val="auto"/>
          <w:sz w:val="24"/>
          <w:szCs w:val="24"/>
        </w:rPr>
      </w:pPr>
      <w:bookmarkStart w:id="41" w:name="_Toc20754"/>
      <w:bookmarkStart w:id="42" w:name="_Toc7443"/>
      <w:bookmarkStart w:id="43" w:name="_Toc14473"/>
      <w:bookmarkStart w:id="44" w:name="_Toc27961"/>
    </w:p>
    <w:p w14:paraId="6DCD9273">
      <w:pPr>
        <w:pageBreakBefore w:val="0"/>
        <w:kinsoku/>
        <w:topLinePunct w:val="0"/>
        <w:bidi w:val="0"/>
        <w:spacing w:line="360" w:lineRule="auto"/>
        <w:ind w:left="0" w:leftChars="0" w:right="0" w:rightChars="0" w:firstLine="2480" w:firstLineChars="1000"/>
        <w:jc w:val="left"/>
        <w:rPr>
          <w:rFonts w:hint="eastAsia" w:ascii="宋体" w:hAnsi="宋体" w:eastAsia="宋体" w:cs="宋体"/>
          <w:color w:val="auto"/>
          <w:spacing w:val="14"/>
          <w:kern w:val="0"/>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rPr>
        <w:t>名称：</w:t>
      </w:r>
      <w:r>
        <w:rPr>
          <w:rFonts w:hint="eastAsia" w:ascii="宋体" w:hAnsi="宋体" w:eastAsia="宋体" w:cs="宋体"/>
          <w:color w:val="auto"/>
          <w:spacing w:val="14"/>
          <w:kern w:val="0"/>
          <w:sz w:val="24"/>
          <w:szCs w:val="24"/>
          <w:u w:val="single"/>
        </w:rPr>
        <w:t xml:space="preserve">  </w:t>
      </w:r>
      <w:r>
        <w:rPr>
          <w:rFonts w:hint="eastAsia" w:ascii="宋体" w:hAnsi="宋体" w:eastAsia="宋体" w:cs="宋体"/>
          <w:color w:val="auto"/>
          <w:spacing w:val="4"/>
          <w:sz w:val="24"/>
          <w:szCs w:val="24"/>
          <w:u w:val="single"/>
        </w:rPr>
        <w:t>（盖章）</w:t>
      </w:r>
      <w:r>
        <w:rPr>
          <w:rFonts w:hint="eastAsia" w:ascii="宋体" w:hAnsi="宋体" w:eastAsia="宋体" w:cs="宋体"/>
          <w:color w:val="auto"/>
          <w:spacing w:val="14"/>
          <w:kern w:val="0"/>
          <w:sz w:val="24"/>
          <w:szCs w:val="24"/>
          <w:u w:val="single"/>
        </w:rPr>
        <w:t xml:space="preserve">     </w:t>
      </w:r>
    </w:p>
    <w:p w14:paraId="36B522E8">
      <w:pPr>
        <w:pageBreakBefore w:val="0"/>
        <w:kinsoku/>
        <w:topLinePunct w:val="0"/>
        <w:bidi w:val="0"/>
        <w:spacing w:line="360" w:lineRule="auto"/>
        <w:ind w:left="0" w:leftChars="0" w:right="0" w:rightChars="0" w:firstLine="2520" w:firstLineChars="1050"/>
        <w:jc w:val="left"/>
        <w:rPr>
          <w:rFonts w:hint="eastAsia" w:ascii="宋体" w:hAnsi="宋体" w:eastAsia="宋体" w:cs="宋体"/>
          <w:color w:val="auto"/>
          <w:spacing w:val="4"/>
          <w:sz w:val="24"/>
          <w:szCs w:val="24"/>
        </w:rPr>
      </w:pPr>
      <w:r>
        <w:rPr>
          <w:rFonts w:hint="eastAsia" w:ascii="宋体" w:hAnsi="宋体" w:eastAsia="宋体" w:cs="宋体"/>
          <w:color w:val="auto"/>
          <w:kern w:val="0"/>
          <w:sz w:val="24"/>
          <w:szCs w:val="24"/>
        </w:rPr>
        <w:t>法定代表人或委托代理人（签字或盖章）：</w:t>
      </w:r>
    </w:p>
    <w:p w14:paraId="4A19AEAD">
      <w:pPr>
        <w:pageBreakBefore w:val="0"/>
        <w:kinsoku/>
        <w:topLinePunct w:val="0"/>
        <w:bidi w:val="0"/>
        <w:spacing w:line="360" w:lineRule="auto"/>
        <w:ind w:left="0" w:leftChars="0" w:right="0" w:rightChars="0" w:firstLine="17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日期：   年     月    日</w:t>
      </w:r>
    </w:p>
    <w:bookmarkEnd w:id="41"/>
    <w:bookmarkEnd w:id="42"/>
    <w:bookmarkEnd w:id="43"/>
    <w:bookmarkEnd w:id="44"/>
    <w:p w14:paraId="3574CCC7">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rPr>
      </w:pPr>
      <w:bookmarkStart w:id="45" w:name="_Toc4019"/>
      <w:bookmarkEnd w:id="45"/>
      <w:bookmarkStart w:id="46" w:name="_Toc2877"/>
      <w:bookmarkEnd w:id="46"/>
      <w:bookmarkStart w:id="47" w:name="_Toc23483"/>
      <w:bookmarkEnd w:id="47"/>
      <w:bookmarkStart w:id="48" w:name="_Toc1743"/>
      <w:bookmarkStart w:id="49" w:name="_Toc5390"/>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供应商</w:t>
      </w:r>
      <w:r>
        <w:rPr>
          <w:rFonts w:hint="eastAsia" w:ascii="宋体" w:hAnsi="宋体" w:eastAsia="宋体" w:cs="宋体"/>
          <w:b/>
          <w:bCs/>
          <w:color w:val="auto"/>
          <w:sz w:val="24"/>
          <w:szCs w:val="24"/>
        </w:rPr>
        <w:t>具有履行本合同所必需的专业技术能力的说明及承诺（参考格式）</w:t>
      </w:r>
      <w:bookmarkEnd w:id="48"/>
      <w:bookmarkEnd w:id="49"/>
    </w:p>
    <w:p w14:paraId="262B7AA7">
      <w:pPr>
        <w:pStyle w:val="12"/>
        <w:pageBreakBefore w:val="0"/>
        <w:topLinePunct w:val="0"/>
        <w:bidi w:val="0"/>
        <w:spacing w:line="360" w:lineRule="auto"/>
        <w:rPr>
          <w:rFonts w:hint="eastAsia" w:ascii="宋体" w:hAnsi="宋体" w:eastAsia="宋体" w:cs="宋体"/>
          <w:color w:val="auto"/>
          <w:sz w:val="24"/>
          <w:szCs w:val="24"/>
        </w:rPr>
      </w:pPr>
    </w:p>
    <w:p w14:paraId="32F8388A">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453B0375">
      <w:pPr>
        <w:pageBreakBefore w:val="0"/>
        <w:kinsoku/>
        <w:topLinePunct w:val="0"/>
        <w:bidi w:val="0"/>
        <w:spacing w:line="360" w:lineRule="auto"/>
        <w:ind w:left="0" w:leftChars="0" w:right="0" w:rightChars="0"/>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168191D9">
      <w:pPr>
        <w:pageBreakBefore w:val="0"/>
        <w:kinsoku/>
        <w:topLinePunct w:val="0"/>
        <w:bidi w:val="0"/>
        <w:spacing w:line="360" w:lineRule="auto"/>
        <w:ind w:left="0" w:leftChars="0" w:right="0" w:rightChars="0" w:firstLine="496" w:firstLineChars="20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（公司）于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详细注册地址）合法注册并经营，公司主营业务为（），营业（生产经营）面积为（）。现有员工数量为（），其中与履行本合同相关的专业技术人员有（数量），本公司郑重承诺，具有履行本合同所必需的设备和专业技术能力。</w:t>
      </w:r>
    </w:p>
    <w:p w14:paraId="452A7705">
      <w:pPr>
        <w:pageBreakBefore w:val="0"/>
        <w:kinsoku/>
        <w:topLinePunct w:val="0"/>
        <w:bidi w:val="0"/>
        <w:spacing w:line="360" w:lineRule="auto"/>
        <w:ind w:left="0" w:leftChars="0" w:right="0" w:rightChars="0" w:firstLine="170"/>
        <w:rPr>
          <w:rFonts w:hint="eastAsia" w:ascii="宋体" w:hAnsi="宋体" w:eastAsia="宋体" w:cs="宋体"/>
          <w:color w:val="auto"/>
          <w:spacing w:val="4"/>
          <w:sz w:val="24"/>
          <w:szCs w:val="24"/>
          <w:lang w:eastAsia="zh-CN"/>
        </w:rPr>
      </w:pPr>
    </w:p>
    <w:p w14:paraId="227F80DB">
      <w:pPr>
        <w:pStyle w:val="4"/>
        <w:pageBreakBefore w:val="0"/>
        <w:kinsoku/>
        <w:topLinePunct w:val="0"/>
        <w:bidi w:val="0"/>
        <w:spacing w:line="360" w:lineRule="auto"/>
        <w:ind w:left="0" w:leftChars="0" w:right="0" w:rightChars="0"/>
        <w:rPr>
          <w:rFonts w:hint="eastAsia" w:ascii="宋体" w:hAnsi="宋体" w:eastAsia="宋体" w:cs="宋体"/>
          <w:color w:val="auto"/>
          <w:spacing w:val="4"/>
          <w:sz w:val="24"/>
          <w:szCs w:val="24"/>
        </w:rPr>
      </w:pPr>
    </w:p>
    <w:p w14:paraId="02E8E609">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718CEDAB">
      <w:pPr>
        <w:pageBreakBefore w:val="0"/>
        <w:kinsoku/>
        <w:topLinePunct w:val="0"/>
        <w:bidi w:val="0"/>
        <w:spacing w:line="360" w:lineRule="auto"/>
        <w:ind w:left="0" w:leftChars="0" w:right="0" w:rightChars="0" w:firstLine="2480" w:firstLineChars="1000"/>
        <w:jc w:val="left"/>
        <w:rPr>
          <w:rFonts w:hint="eastAsia" w:ascii="宋体" w:hAnsi="宋体" w:eastAsia="宋体" w:cs="宋体"/>
          <w:color w:val="auto"/>
          <w:spacing w:val="14"/>
          <w:kern w:val="0"/>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rPr>
        <w:t>名称：</w:t>
      </w:r>
      <w:r>
        <w:rPr>
          <w:rFonts w:hint="eastAsia" w:ascii="宋体" w:hAnsi="宋体" w:eastAsia="宋体" w:cs="宋体"/>
          <w:color w:val="auto"/>
          <w:spacing w:val="14"/>
          <w:kern w:val="0"/>
          <w:sz w:val="24"/>
          <w:szCs w:val="24"/>
          <w:u w:val="single"/>
        </w:rPr>
        <w:t xml:space="preserve">  </w:t>
      </w:r>
      <w:r>
        <w:rPr>
          <w:rFonts w:hint="eastAsia" w:ascii="宋体" w:hAnsi="宋体" w:eastAsia="宋体" w:cs="宋体"/>
          <w:color w:val="auto"/>
          <w:spacing w:val="4"/>
          <w:sz w:val="24"/>
          <w:szCs w:val="24"/>
          <w:u w:val="single"/>
        </w:rPr>
        <w:t>（盖章）</w:t>
      </w:r>
      <w:r>
        <w:rPr>
          <w:rFonts w:hint="eastAsia" w:ascii="宋体" w:hAnsi="宋体" w:eastAsia="宋体" w:cs="宋体"/>
          <w:color w:val="auto"/>
          <w:spacing w:val="14"/>
          <w:kern w:val="0"/>
          <w:sz w:val="24"/>
          <w:szCs w:val="24"/>
          <w:u w:val="single"/>
        </w:rPr>
        <w:t xml:space="preserve">     </w:t>
      </w:r>
    </w:p>
    <w:p w14:paraId="132D253E">
      <w:pPr>
        <w:pageBreakBefore w:val="0"/>
        <w:kinsoku/>
        <w:topLinePunct w:val="0"/>
        <w:bidi w:val="0"/>
        <w:spacing w:line="360" w:lineRule="auto"/>
        <w:ind w:left="0" w:leftChars="0" w:right="0" w:rightChars="0" w:firstLine="2520" w:firstLineChars="1050"/>
        <w:jc w:val="left"/>
        <w:rPr>
          <w:rFonts w:hint="eastAsia" w:ascii="宋体" w:hAnsi="宋体" w:eastAsia="宋体" w:cs="宋体"/>
          <w:color w:val="auto"/>
          <w:spacing w:val="4"/>
          <w:sz w:val="24"/>
          <w:szCs w:val="24"/>
        </w:rPr>
      </w:pPr>
      <w:r>
        <w:rPr>
          <w:rFonts w:hint="eastAsia" w:ascii="宋体" w:hAnsi="宋体" w:eastAsia="宋体" w:cs="宋体"/>
          <w:color w:val="auto"/>
          <w:kern w:val="0"/>
          <w:sz w:val="24"/>
          <w:szCs w:val="24"/>
        </w:rPr>
        <w:t>法定代表人或委托代理人（签字或盖章）：</w:t>
      </w:r>
    </w:p>
    <w:p w14:paraId="77CD4B4C">
      <w:pPr>
        <w:pageBreakBefore w:val="0"/>
        <w:kinsoku/>
        <w:topLinePunct w:val="0"/>
        <w:bidi w:val="0"/>
        <w:spacing w:line="360" w:lineRule="auto"/>
        <w:ind w:left="0" w:leftChars="0" w:right="0" w:rightChars="0" w:firstLine="17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日期：   年     月    日</w:t>
      </w:r>
    </w:p>
    <w:p w14:paraId="5D737DE1">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rPr>
      </w:pPr>
      <w:bookmarkStart w:id="50" w:name="_Toc26743"/>
      <w:bookmarkStart w:id="51" w:name="_Toc20928"/>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5供应商资质</w:t>
      </w:r>
      <w:bookmarkEnd w:id="50"/>
      <w:bookmarkEnd w:id="51"/>
    </w:p>
    <w:p w14:paraId="07663FBB">
      <w:pPr>
        <w:pageBreakBefore w:val="0"/>
        <w:widowControl w:val="0"/>
        <w:numPr>
          <w:ilvl w:val="0"/>
          <w:numId w:val="0"/>
        </w:numPr>
        <w:kinsoku/>
        <w:topLinePunct w:val="0"/>
        <w:bidi w:val="0"/>
        <w:spacing w:line="360" w:lineRule="auto"/>
        <w:ind w:left="0" w:leftChars="0" w:right="0" w:rightChars="0" w:firstLine="480" w:firstLineChars="200"/>
        <w:rPr>
          <w:rFonts w:hint="eastAsia" w:ascii="宋体" w:hAnsi="宋体" w:eastAsia="宋体" w:cs="宋体"/>
          <w:color w:val="auto"/>
          <w:sz w:val="24"/>
          <w:szCs w:val="24"/>
          <w:lang w:val="en-US" w:eastAsia="zh-CN"/>
        </w:rPr>
      </w:pPr>
      <w:r>
        <w:rPr>
          <w:rFonts w:ascii="宋体" w:hAnsi="宋体" w:eastAsia="宋体" w:cs="宋体"/>
          <w:sz w:val="24"/>
          <w:szCs w:val="24"/>
        </w:rPr>
        <w:t>供应商须具备建设行政主管部门颁发的建筑工程施工总承包三级及以上（含三级）资质（或调整后的同等级资质），并具有有效的安全生产许可证；</w:t>
      </w:r>
    </w:p>
    <w:p w14:paraId="5F7ACBE8">
      <w:pPr>
        <w:pStyle w:val="5"/>
        <w:rPr>
          <w:rFonts w:hint="eastAsia" w:ascii="宋体" w:hAnsi="宋体" w:eastAsia="宋体" w:cs="宋体"/>
          <w:color w:val="auto"/>
          <w:sz w:val="24"/>
          <w:szCs w:val="24"/>
          <w:lang w:val="en-US" w:eastAsia="zh-CN"/>
        </w:rPr>
      </w:pPr>
    </w:p>
    <w:p w14:paraId="34D47491">
      <w:pPr>
        <w:pStyle w:val="6"/>
        <w:rPr>
          <w:rFonts w:hint="eastAsia" w:ascii="宋体" w:hAnsi="宋体" w:eastAsia="宋体" w:cs="宋体"/>
          <w:color w:val="auto"/>
          <w:sz w:val="24"/>
          <w:szCs w:val="24"/>
          <w:lang w:val="en-US" w:eastAsia="zh-CN"/>
        </w:rPr>
      </w:pPr>
    </w:p>
    <w:p w14:paraId="5E8E9202">
      <w:pPr>
        <w:pStyle w:val="6"/>
        <w:rPr>
          <w:rFonts w:hint="eastAsia" w:ascii="宋体" w:hAnsi="宋体" w:eastAsia="宋体" w:cs="宋体"/>
          <w:color w:val="auto"/>
          <w:sz w:val="24"/>
          <w:szCs w:val="24"/>
          <w:lang w:val="en-US" w:eastAsia="zh-CN"/>
        </w:rPr>
      </w:pPr>
    </w:p>
    <w:p w14:paraId="153090FA">
      <w:pPr>
        <w:pStyle w:val="6"/>
        <w:rPr>
          <w:rFonts w:hint="eastAsia" w:ascii="宋体" w:hAnsi="宋体" w:eastAsia="宋体" w:cs="宋体"/>
          <w:color w:val="auto"/>
          <w:sz w:val="24"/>
          <w:szCs w:val="24"/>
          <w:lang w:val="en-US" w:eastAsia="zh-CN"/>
        </w:rPr>
      </w:pPr>
    </w:p>
    <w:p w14:paraId="4721085A">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lang w:val="en-US" w:eastAsia="zh-CN"/>
        </w:rPr>
      </w:pPr>
      <w:bookmarkStart w:id="52" w:name="_Toc32422"/>
      <w:bookmarkStart w:id="53" w:name="_Toc14933"/>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6项目负责人资质</w:t>
      </w:r>
      <w:bookmarkEnd w:id="52"/>
      <w:bookmarkEnd w:id="53"/>
    </w:p>
    <w:p w14:paraId="094357E1">
      <w:pPr>
        <w:pageBreakBefore w:val="0"/>
        <w:widowControl w:val="0"/>
        <w:numPr>
          <w:ilvl w:val="0"/>
          <w:numId w:val="0"/>
        </w:numPr>
        <w:kinsoku/>
        <w:topLinePunct w:val="0"/>
        <w:bidi w:val="0"/>
        <w:spacing w:line="360" w:lineRule="auto"/>
        <w:ind w:left="0" w:leftChars="0" w:right="0" w:rightChars="0" w:firstLine="480" w:firstLineChars="200"/>
        <w:rPr>
          <w:rFonts w:hint="eastAsia" w:ascii="宋体" w:hAnsi="宋体" w:eastAsia="宋体" w:cs="宋体"/>
          <w:color w:val="auto"/>
          <w:sz w:val="24"/>
          <w:szCs w:val="24"/>
          <w:lang w:val="en-US" w:eastAsia="zh-CN"/>
        </w:rPr>
      </w:pPr>
      <w:r>
        <w:rPr>
          <w:rFonts w:ascii="宋体" w:hAnsi="宋体" w:eastAsia="宋体" w:cs="宋体"/>
          <w:sz w:val="24"/>
          <w:szCs w:val="24"/>
        </w:rPr>
        <w:t>拟派项目经理须具有建筑工程专业二级及以上（含二级）注册建造师资格证书及具备有效的安全生产考核证书B证，在本单位注册且无在建项目；</w:t>
      </w:r>
    </w:p>
    <w:p w14:paraId="39DE14D1">
      <w:pPr>
        <w:pageBreakBefore w:val="0"/>
        <w:widowControl w:val="0"/>
        <w:numPr>
          <w:ilvl w:val="0"/>
          <w:numId w:val="0"/>
        </w:numPr>
        <w:kinsoku/>
        <w:topLinePunct w:val="0"/>
        <w:bidi w:val="0"/>
        <w:spacing w:line="360" w:lineRule="auto"/>
        <w:ind w:left="0" w:leftChars="0" w:right="0" w:rightChars="0"/>
        <w:rPr>
          <w:rFonts w:hint="eastAsia" w:ascii="宋体" w:hAnsi="宋体" w:eastAsia="宋体" w:cs="宋体"/>
          <w:color w:val="auto"/>
          <w:sz w:val="24"/>
          <w:szCs w:val="24"/>
          <w:lang w:val="en-US" w:eastAsia="zh-CN"/>
        </w:rPr>
      </w:pPr>
    </w:p>
    <w:p w14:paraId="5B5D60E0">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附件</w:t>
      </w:r>
      <w:r>
        <w:rPr>
          <w:rFonts w:hint="eastAsia" w:ascii="宋体" w:hAnsi="宋体" w:eastAsia="宋体" w:cs="宋体"/>
          <w:b/>
          <w:bCs/>
          <w:color w:val="auto"/>
          <w:sz w:val="24"/>
          <w:szCs w:val="24"/>
          <w:lang w:val="en-US" w:eastAsia="zh-CN"/>
        </w:rPr>
        <w:t>3-7 信用查询</w:t>
      </w:r>
      <w:bookmarkStart w:id="54" w:name="_GoBack"/>
      <w:bookmarkEnd w:id="54"/>
    </w:p>
    <w:p w14:paraId="081975D4">
      <w:pPr>
        <w:pageBreakBefore w:val="0"/>
        <w:widowControl w:val="0"/>
        <w:numPr>
          <w:ilvl w:val="0"/>
          <w:numId w:val="0"/>
        </w:numPr>
        <w:kinsoku/>
        <w:topLinePunct w:val="0"/>
        <w:bidi w:val="0"/>
        <w:spacing w:line="360" w:lineRule="auto"/>
        <w:ind w:left="0" w:leftChars="0" w:right="0" w:rightChars="0"/>
        <w:rPr>
          <w:rFonts w:hint="eastAsia" w:ascii="宋体" w:hAnsi="宋体" w:eastAsia="宋体" w:cs="宋体"/>
          <w:color w:val="auto"/>
          <w:sz w:val="24"/>
          <w:szCs w:val="24"/>
          <w:lang w:val="en-US" w:eastAsia="zh-CN"/>
        </w:rPr>
      </w:pPr>
      <w:r>
        <w:rPr>
          <w:rFonts w:hint="eastAsia" w:ascii="宋体" w:hAnsi="宋体" w:eastAsia="宋体" w:cs="宋体"/>
          <w:szCs w:val="21"/>
        </w:rPr>
        <w:t>磋商供应商不得为“信用中国”网站（www.creditchina.gov.cn ）中列入失信被执行人和</w:t>
      </w:r>
      <w:r>
        <w:rPr>
          <w:rFonts w:hint="eastAsia" w:ascii="宋体" w:hAnsi="宋体" w:cs="宋体"/>
          <w:szCs w:val="21"/>
          <w:lang w:val="en-US" w:eastAsia="zh-CN"/>
        </w:rPr>
        <w:t>严重失信主体</w:t>
      </w:r>
      <w:r>
        <w:rPr>
          <w:rFonts w:hint="eastAsia" w:ascii="宋体" w:hAnsi="宋体" w:eastAsia="宋体" w:cs="宋体"/>
          <w:szCs w:val="21"/>
        </w:rPr>
        <w:t>名单的供应商，不得为中国政府采购网（www.ccgp.gov.cn ）政府采购严重违法失信行为记录名单中被财政部门禁止参加政府采购活动的供应商（处罚决定规定的时间和地域范围内）；</w:t>
      </w:r>
    </w:p>
    <w:p w14:paraId="20905D3E">
      <w:pPr>
        <w:pStyle w:val="12"/>
        <w:pageBreakBefore w:val="0"/>
        <w:topLinePunct w:val="0"/>
        <w:bidi w:val="0"/>
        <w:spacing w:line="360" w:lineRule="auto"/>
        <w:ind w:left="0" w:leftChars="0" w:firstLine="0" w:firstLineChars="0"/>
        <w:rPr>
          <w:rFonts w:hint="eastAsia" w:ascii="宋体" w:hAnsi="宋体" w:eastAsia="宋体" w:cs="宋体"/>
          <w:color w:val="auto"/>
          <w:sz w:val="24"/>
          <w:szCs w:val="24"/>
        </w:rPr>
      </w:pPr>
    </w:p>
    <w:p w14:paraId="071DF7E1">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rPr>
      </w:pPr>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8</w:t>
      </w:r>
      <w:r>
        <w:rPr>
          <w:rFonts w:hint="eastAsia" w:ascii="宋体" w:hAnsi="宋体" w:eastAsia="宋体" w:cs="宋体"/>
          <w:b/>
          <w:bCs/>
          <w:color w:val="auto"/>
          <w:sz w:val="24"/>
          <w:szCs w:val="24"/>
          <w:lang w:eastAsia="zh-CN"/>
        </w:rPr>
        <w:t>书面声明</w:t>
      </w:r>
    </w:p>
    <w:p w14:paraId="1D9AEF86">
      <w:pPr>
        <w:pageBreakBefore w:val="0"/>
        <w:widowControl w:val="0"/>
        <w:numPr>
          <w:ilvl w:val="0"/>
          <w:numId w:val="0"/>
        </w:numPr>
        <w:kinsoku/>
        <w:topLinePunct w:val="0"/>
        <w:bidi w:val="0"/>
        <w:spacing w:line="360" w:lineRule="auto"/>
        <w:ind w:left="0" w:leftChars="0" w:right="0" w:rightChars="0" w:firstLine="480" w:firstLineChars="200"/>
        <w:rPr>
          <w:rFonts w:hint="eastAsia" w:ascii="宋体" w:hAnsi="宋体" w:eastAsia="宋体" w:cs="宋体"/>
          <w:color w:val="auto"/>
          <w:sz w:val="24"/>
          <w:szCs w:val="24"/>
          <w:lang w:val="en-US" w:eastAsia="zh-CN"/>
        </w:rPr>
      </w:pPr>
      <w:r>
        <w:rPr>
          <w:rFonts w:ascii="宋体" w:hAnsi="宋体" w:eastAsia="宋体" w:cs="宋体"/>
          <w:sz w:val="24"/>
          <w:szCs w:val="24"/>
        </w:rPr>
        <w:t>单位负责人为同一人或者存在直接控股、管理关系的不同供应商，不得参加同一合同项下的政府采购活动；</w:t>
      </w:r>
    </w:p>
    <w:p w14:paraId="62B47E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2E128E"/>
    <w:rsid w:val="252E1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ind w:left="284"/>
      <w:jc w:val="left"/>
      <w:outlineLvl w:val="1"/>
    </w:pPr>
    <w:rPr>
      <w:rFonts w:ascii="Arial" w:hAnsi="Arial"/>
      <w:b/>
      <w:bCs/>
      <w:sz w:val="28"/>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3">
    <w:name w:val="正文 A"/>
    <w:next w:val="4"/>
    <w:qFormat/>
    <w:uiPriority w:val="0"/>
    <w:pPr>
      <w:widowControl w:val="0"/>
      <w:jc w:val="both"/>
    </w:pPr>
    <w:rPr>
      <w:rFonts w:ascii="Times New Roman" w:hAnsi="Times New Roman" w:eastAsia="Arial Unicode MS" w:cs="Arial Unicode MS"/>
      <w:color w:val="000000"/>
      <w:kern w:val="2"/>
      <w:sz w:val="24"/>
      <w:szCs w:val="24"/>
      <w:u w:val="single" w:color="000000"/>
      <w:lang w:val="en-US" w:eastAsia="zh-CN" w:bidi="ar-SA"/>
    </w:rPr>
  </w:style>
  <w:style w:type="paragraph" w:styleId="4">
    <w:name w:val="Body Text"/>
    <w:basedOn w:val="1"/>
    <w:uiPriority w:val="0"/>
    <w:pPr>
      <w:spacing w:after="120" w:afterLines="0" w:afterAutospacing="0"/>
    </w:p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hAnsi="Courier New"/>
      <w:kern w:val="2"/>
      <w:sz w:val="21"/>
    </w:rPr>
  </w:style>
  <w:style w:type="paragraph" w:styleId="7">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qFormat/>
    <w:uiPriority w:val="99"/>
    <w:pPr>
      <w:widowControl/>
      <w:spacing w:before="100" w:beforeAutospacing="1" w:after="100" w:afterAutospacing="1"/>
      <w:jc w:val="left"/>
    </w:pPr>
    <w:rPr>
      <w:rFonts w:hAnsi="宋体"/>
      <w:szCs w:val="24"/>
    </w:rPr>
  </w:style>
  <w:style w:type="character" w:styleId="11">
    <w:name w:val="Strong"/>
    <w:basedOn w:val="10"/>
    <w:qFormat/>
    <w:uiPriority w:val="22"/>
    <w:rPr>
      <w:b/>
      <w:bCs/>
    </w:rPr>
  </w:style>
  <w:style w:type="paragraph" w:customStyle="1" w:styleId="12">
    <w:name w:val="首行缩进"/>
    <w:basedOn w:val="1"/>
    <w:qFormat/>
    <w:uiPriority w:val="0"/>
    <w:pPr>
      <w:spacing w:line="360" w:lineRule="auto"/>
      <w:ind w:firstLine="480" w:firstLineChars="200"/>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2025-05-14T08:39:00Z</dcterms:created>
  <dc:creator>肖先生</dc:creator>
  <cp:lastModifiedBy>肖先生</cp:lastModifiedBy>
  <dcterms:modified xsi:type="dcterms:W3CDTF">2025-05-14T08:39:44Z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4F24B6BA9AF64B648AE8363E8104069E_11</vt:lpwstr>
  </property>
  <property fmtid="{D5CDD505-2E9C-101B-9397-08002B2CF9AE}" pid="4" name="KSOTemplateDocerSaveRecord">
    <vt:lpwstr>eyJoZGlkIjoiZjE0ZTQxYjRjODcxMWRiOGM3MjM1YjAwNGQwNDRiNGEiLCJ1c2VySWQiOiIzNTUwNDA0OTMifQ==</vt:lpwstr>
  </property>
</Properties>
</file>