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1F5E24E">
      <w:pPr>
        <w:adjustRightInd w:val="0"/>
        <w:snapToGrid w:val="0"/>
        <w:spacing w:line="360" w:lineRule="auto"/>
        <w:jc w:val="center"/>
        <w:rPr>
          <w:rFonts w:hint="eastAsia"/>
        </w:rPr>
      </w:pPr>
      <w:r>
        <w:rPr>
          <w:rStyle w:val="6"/>
          <w:rFonts w:hint="eastAsia" w:ascii="宋体" w:hAnsi="宋体" w:cs="宋体"/>
          <w:b/>
          <w:bCs/>
          <w:sz w:val="44"/>
          <w:szCs w:val="44"/>
          <w:lang w:val="en-US" w:eastAsia="zh-CN"/>
        </w:rPr>
        <w:t>B</w:t>
      </w:r>
      <w:r>
        <w:rPr>
          <w:rStyle w:val="6"/>
          <w:rFonts w:hint="eastAsia" w:ascii="宋体" w:hAnsi="宋体" w:eastAsia="宋体" w:cs="宋体"/>
          <w:b/>
          <w:bCs/>
          <w:sz w:val="44"/>
          <w:szCs w:val="44"/>
          <w:lang w:val="en-US" w:eastAsia="zh-CN"/>
        </w:rPr>
        <w:t>标段</w:t>
      </w:r>
      <w:r>
        <w:rPr>
          <w:rStyle w:val="6"/>
          <w:rFonts w:hint="eastAsia" w:ascii="宋体" w:hAnsi="宋体" w:eastAsia="宋体" w:cs="宋体"/>
          <w:b/>
          <w:bCs/>
          <w:sz w:val="44"/>
          <w:szCs w:val="44"/>
          <w:lang w:val="zh-CN"/>
        </w:rPr>
        <w:t>招标内容及要求</w:t>
      </w:r>
    </w:p>
    <w:p w14:paraId="3A74EDE6">
      <w:pPr>
        <w:spacing w:line="360" w:lineRule="auto"/>
        <w:ind w:firstLine="480" w:firstLineChars="200"/>
        <w:jc w:val="left"/>
        <w:outlineLvl w:val="0"/>
        <w:rPr>
          <w:rFonts w:hint="eastAsia" w:ascii="仿宋_GB2312" w:hAnsi="仿宋_GB2312" w:eastAsia="仿宋_GB2312" w:cs="仿宋_GB2312"/>
          <w:b/>
          <w:sz w:val="24"/>
          <w:szCs w:val="24"/>
          <w:highlight w:val="none"/>
        </w:rPr>
      </w:pPr>
      <w:bookmarkStart w:id="0" w:name="_Toc25432"/>
      <w:bookmarkStart w:id="1" w:name="_Toc12925"/>
      <w:r>
        <w:rPr>
          <w:rFonts w:hint="eastAsia" w:ascii="仿宋_GB2312" w:hAnsi="仿宋" w:eastAsia="仿宋_GB2312"/>
          <w:sz w:val="24"/>
          <w:szCs w:val="24"/>
          <w:highlight w:val="none"/>
          <w:lang w:val="zh-CN"/>
        </w:rPr>
        <w:t>为提高西安高新区市容环境卫生管理水平，营造良好的投资和人居生活环境， 实现品质高新最美丽、最干净城区目标，实施道路清扫保洁、公厕管理养护、生活垃圾清运、</w:t>
      </w:r>
      <w:r>
        <w:rPr>
          <w:rFonts w:hint="eastAsia" w:ascii="仿宋_GB2312" w:hAnsi="仿宋" w:eastAsia="仿宋_GB2312"/>
          <w:sz w:val="24"/>
          <w:szCs w:val="24"/>
          <w:highlight w:val="none"/>
        </w:rPr>
        <w:t>道路绿化养护</w:t>
      </w:r>
      <w:r>
        <w:rPr>
          <w:rFonts w:hint="eastAsia" w:ascii="仿宋_GB2312" w:hAnsi="仿宋" w:eastAsia="仿宋_GB2312"/>
          <w:sz w:val="24"/>
          <w:szCs w:val="24"/>
          <w:highlight w:val="none"/>
          <w:lang w:val="zh-CN"/>
        </w:rPr>
        <w:t>等服务。</w:t>
      </w:r>
      <w:bookmarkEnd w:id="0"/>
      <w:bookmarkEnd w:id="1"/>
    </w:p>
    <w:p w14:paraId="24151AD0">
      <w:pPr>
        <w:spacing w:line="360" w:lineRule="auto"/>
        <w:ind w:firstLine="480" w:firstLineChars="200"/>
        <w:jc w:val="left"/>
        <w:outlineLvl w:val="0"/>
        <w:rPr>
          <w:rFonts w:hint="eastAsia" w:ascii="仿宋_GB2312" w:hAnsi="仿宋_GB2312" w:eastAsia="仿宋_GB2312" w:cs="仿宋_GB2312"/>
          <w:sz w:val="24"/>
          <w:szCs w:val="24"/>
          <w:highlight w:val="none"/>
        </w:rPr>
      </w:pPr>
      <w:bookmarkStart w:id="2" w:name="_Toc5027"/>
      <w:bookmarkStart w:id="3" w:name="_Toc1784"/>
      <w:r>
        <w:rPr>
          <w:rFonts w:hint="eastAsia" w:ascii="仿宋_GB2312" w:hAnsi="仿宋_GB2312" w:eastAsia="仿宋_GB2312" w:cs="仿宋_GB2312"/>
          <w:sz w:val="24"/>
          <w:szCs w:val="24"/>
          <w:highlight w:val="none"/>
        </w:rPr>
        <w:t>一、项目内容</w:t>
      </w:r>
      <w:bookmarkEnd w:id="2"/>
      <w:bookmarkEnd w:id="3"/>
    </w:p>
    <w:p w14:paraId="3454B0F6">
      <w:pPr>
        <w:spacing w:line="360" w:lineRule="auto"/>
        <w:ind w:firstLine="482" w:firstLineChars="200"/>
        <w:jc w:val="left"/>
        <w:rPr>
          <w:rFonts w:hint="eastAsia" w:ascii="仿宋_GB2312" w:hAnsi="仿宋_GB2312" w:eastAsia="仿宋_GB2312" w:cs="仿宋_GB2312"/>
          <w:b/>
          <w:bCs/>
          <w:sz w:val="24"/>
          <w:szCs w:val="24"/>
          <w:highlight w:val="none"/>
        </w:rPr>
      </w:pPr>
      <w:r>
        <w:rPr>
          <w:rFonts w:hint="eastAsia" w:ascii="仿宋_GB2312" w:hAnsi="仿宋_GB2312" w:eastAsia="仿宋_GB2312" w:cs="仿宋_GB2312"/>
          <w:b/>
          <w:bCs/>
          <w:sz w:val="24"/>
          <w:szCs w:val="24"/>
          <w:highlight w:val="none"/>
        </w:rPr>
        <w:t>（一）道路清扫保洁服务</w:t>
      </w:r>
    </w:p>
    <w:p w14:paraId="7184415F">
      <w:pPr>
        <w:spacing w:line="360" w:lineRule="auto"/>
        <w:ind w:firstLine="482" w:firstLineChars="200"/>
        <w:jc w:val="left"/>
        <w:rPr>
          <w:rFonts w:hint="eastAsia" w:ascii="仿宋_GB2312" w:hAnsi="仿宋_GB2312" w:eastAsia="仿宋_GB2312" w:cs="仿宋_GB2312"/>
          <w:b/>
          <w:bCs/>
          <w:sz w:val="24"/>
          <w:szCs w:val="24"/>
          <w:highlight w:val="none"/>
        </w:rPr>
      </w:pPr>
      <w:r>
        <w:rPr>
          <w:rFonts w:hint="eastAsia" w:ascii="仿宋_GB2312" w:hAnsi="仿宋_GB2312" w:eastAsia="仿宋_GB2312" w:cs="仿宋_GB2312"/>
          <w:b/>
          <w:bCs/>
          <w:sz w:val="24"/>
          <w:szCs w:val="24"/>
          <w:highlight w:val="none"/>
        </w:rPr>
        <w:t>1、服务内容：</w:t>
      </w:r>
    </w:p>
    <w:p w14:paraId="4FD8A73A">
      <w:pPr>
        <w:spacing w:line="360" w:lineRule="auto"/>
        <w:ind w:firstLine="480" w:firstLineChars="200"/>
        <w:jc w:val="left"/>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主要为97条（段）道路共计2820596.91㎡的道路清扫保洁、绿地及隔离带白色垃圾捡拾保洁，城市家具及市政设施巡查、擦洗，野广告清理，扫雪除冰，道路扬尘治理、泥饼抛洒清理，保洁队伍维稳安全管理，保洁员社会保险办理，辖区舆情上报处理等工作。承包区域道路详单见附件1。</w:t>
      </w:r>
    </w:p>
    <w:p w14:paraId="340F27D0">
      <w:pPr>
        <w:spacing w:line="360" w:lineRule="auto"/>
        <w:jc w:val="left"/>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 xml:space="preserve">  </w:t>
      </w:r>
      <w:r>
        <w:rPr>
          <w:rFonts w:hint="eastAsia" w:ascii="仿宋_GB2312" w:hAnsi="仿宋_GB2312" w:eastAsia="仿宋_GB2312" w:cs="仿宋_GB2312"/>
          <w:b/>
          <w:bCs/>
          <w:sz w:val="24"/>
          <w:szCs w:val="24"/>
          <w:highlight w:val="none"/>
        </w:rPr>
        <w:t xml:space="preserve">  2、服务要求：</w:t>
      </w:r>
    </w:p>
    <w:p w14:paraId="08BD2832">
      <w:pPr>
        <w:spacing w:line="360" w:lineRule="auto"/>
        <w:ind w:firstLine="480" w:firstLineChars="200"/>
        <w:jc w:val="left"/>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（1）人员配置要求：</w:t>
      </w:r>
    </w:p>
    <w:p w14:paraId="32A0E1D4">
      <w:pPr>
        <w:spacing w:line="360" w:lineRule="auto"/>
        <w:ind w:firstLine="480" w:firstLineChars="200"/>
        <w:jc w:val="left"/>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承包区域配置清扫保洁员人数：≥193人（其中48人为双班制,145人为单班制）</w:t>
      </w:r>
      <w:r>
        <w:rPr>
          <w:rFonts w:hint="eastAsia" w:ascii="仿宋_GB2312" w:hAnsi="仿宋_GB2312" w:eastAsia="仿宋_GB2312" w:cs="仿宋_GB2312"/>
          <w:color w:val="auto"/>
          <w:sz w:val="24"/>
          <w:szCs w:val="24"/>
          <w:highlight w:val="none"/>
        </w:rPr>
        <w:t>（中标后提供人员使用情况表</w:t>
      </w:r>
      <w:r>
        <w:rPr>
          <w:rFonts w:hint="eastAsia" w:ascii="仿宋_GB2312" w:hAnsi="仿宋_GB2312" w:eastAsia="仿宋_GB2312" w:cs="仿宋_GB2312"/>
          <w:color w:val="FF0000"/>
          <w:sz w:val="24"/>
          <w:szCs w:val="24"/>
          <w:highlight w:val="none"/>
        </w:rPr>
        <w:t>）</w:t>
      </w:r>
      <w:r>
        <w:rPr>
          <w:rFonts w:hint="eastAsia" w:ascii="仿宋_GB2312" w:hAnsi="仿宋_GB2312" w:eastAsia="仿宋_GB2312" w:cs="仿宋_GB2312"/>
          <w:sz w:val="24"/>
          <w:szCs w:val="24"/>
          <w:highlight w:val="none"/>
        </w:rPr>
        <w:t>；</w:t>
      </w:r>
    </w:p>
    <w:p w14:paraId="40EB4C3F">
      <w:pPr>
        <w:spacing w:line="360" w:lineRule="auto"/>
        <w:ind w:firstLine="480" w:firstLineChars="200"/>
        <w:jc w:val="left"/>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（2）车辆配置要求：</w:t>
      </w:r>
    </w:p>
    <w:p w14:paraId="406C0879">
      <w:pPr>
        <w:spacing w:line="360" w:lineRule="auto"/>
        <w:ind w:firstLine="480" w:firstLineChars="200"/>
        <w:jc w:val="left"/>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配置用于清扫保洁车辆不少于27辆（鼓励尽可能使用新能源车辆），其中大中型清扫保洁车辆不少于18辆，中型除雪车不少于2辆，小型扫地机不少于2台，小型高压清洗车不少于5辆。</w:t>
      </w:r>
      <w:r>
        <w:rPr>
          <w:rFonts w:hint="eastAsia" w:ascii="仿宋_GB2312" w:hAnsi="仿宋_GB2312" w:eastAsia="仿宋_GB2312" w:cs="仿宋_GB2312"/>
          <w:color w:val="auto"/>
          <w:sz w:val="24"/>
          <w:szCs w:val="24"/>
          <w:highlight w:val="none"/>
        </w:rPr>
        <w:t>（中标后提供机械配置使用情况表）</w:t>
      </w:r>
    </w:p>
    <w:tbl>
      <w:tblPr>
        <w:tblStyle w:val="4"/>
        <w:tblpPr w:leftFromText="180" w:rightFromText="180" w:vertAnchor="text" w:horzAnchor="page" w:tblpX="1789" w:tblpY="450"/>
        <w:tblOverlap w:val="never"/>
        <w:tblW w:w="5000" w:type="pct"/>
        <w:tblInd w:w="0" w:type="dxa"/>
        <w:tblLayout w:type="autofit"/>
        <w:tblCellMar>
          <w:top w:w="0" w:type="dxa"/>
          <w:left w:w="108" w:type="dxa"/>
          <w:bottom w:w="0" w:type="dxa"/>
          <w:right w:w="108" w:type="dxa"/>
        </w:tblCellMar>
      </w:tblPr>
      <w:tblGrid>
        <w:gridCol w:w="456"/>
        <w:gridCol w:w="2376"/>
        <w:gridCol w:w="2376"/>
        <w:gridCol w:w="1176"/>
        <w:gridCol w:w="819"/>
        <w:gridCol w:w="1319"/>
      </w:tblGrid>
      <w:tr w14:paraId="37AF53CE">
        <w:tblPrEx>
          <w:tblCellMar>
            <w:top w:w="0" w:type="dxa"/>
            <w:left w:w="108" w:type="dxa"/>
            <w:bottom w:w="0" w:type="dxa"/>
            <w:right w:w="108" w:type="dxa"/>
          </w:tblCellMar>
        </w:tblPrEx>
        <w:trPr>
          <w:trHeight w:val="285" w:hRule="atLeast"/>
        </w:trPr>
        <w:tc>
          <w:tcPr>
            <w:tcW w:w="267" w:type="pct"/>
            <w:tcBorders>
              <w:top w:val="single" w:color="000000" w:sz="4" w:space="0"/>
              <w:left w:val="single" w:color="000000" w:sz="4" w:space="0"/>
              <w:bottom w:val="single" w:color="000000" w:sz="4" w:space="0"/>
              <w:right w:val="single" w:color="000000" w:sz="4" w:space="0"/>
            </w:tcBorders>
            <w:noWrap/>
            <w:vAlign w:val="center"/>
          </w:tcPr>
          <w:p w14:paraId="06A55E2B">
            <w:pPr>
              <w:rPr>
                <w:rFonts w:hint="eastAsia" w:ascii="仿宋_GB2312" w:hAnsi="仿宋_GB2312" w:eastAsia="仿宋_GB2312" w:cs="仿宋_GB2312"/>
                <w:color w:val="000000"/>
                <w:sz w:val="24"/>
                <w:szCs w:val="24"/>
                <w:highlight w:val="none"/>
              </w:rPr>
            </w:pPr>
          </w:p>
        </w:tc>
        <w:tc>
          <w:tcPr>
            <w:tcW w:w="1394" w:type="pct"/>
            <w:tcBorders>
              <w:top w:val="single" w:color="000000" w:sz="4" w:space="0"/>
              <w:left w:val="single" w:color="000000" w:sz="4" w:space="0"/>
              <w:bottom w:val="single" w:color="000000" w:sz="4" w:space="0"/>
              <w:right w:val="single" w:color="000000" w:sz="4" w:space="0"/>
            </w:tcBorders>
            <w:noWrap w:val="0"/>
            <w:vAlign w:val="center"/>
          </w:tcPr>
          <w:p w14:paraId="377113FD">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道路名称</w:t>
            </w:r>
          </w:p>
        </w:tc>
        <w:tc>
          <w:tcPr>
            <w:tcW w:w="1394" w:type="pct"/>
            <w:tcBorders>
              <w:top w:val="single" w:color="000000" w:sz="4" w:space="0"/>
              <w:left w:val="single" w:color="000000" w:sz="4" w:space="0"/>
              <w:bottom w:val="single" w:color="000000" w:sz="4" w:space="0"/>
              <w:right w:val="single" w:color="000000" w:sz="4" w:space="0"/>
            </w:tcBorders>
            <w:noWrap w:val="0"/>
            <w:vAlign w:val="center"/>
          </w:tcPr>
          <w:p w14:paraId="7BCA064B">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起止点</w:t>
            </w:r>
          </w:p>
        </w:tc>
        <w:tc>
          <w:tcPr>
            <w:tcW w:w="689" w:type="pct"/>
            <w:tcBorders>
              <w:top w:val="single" w:color="000000" w:sz="4" w:space="0"/>
              <w:left w:val="single" w:color="000000" w:sz="4" w:space="0"/>
              <w:bottom w:val="single" w:color="000000" w:sz="4" w:space="0"/>
              <w:right w:val="single" w:color="000000" w:sz="4" w:space="0"/>
            </w:tcBorders>
            <w:noWrap w:val="0"/>
            <w:vAlign w:val="center"/>
          </w:tcPr>
          <w:p w14:paraId="5031824F">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长度</w:t>
            </w:r>
          </w:p>
        </w:tc>
        <w:tc>
          <w:tcPr>
            <w:tcW w:w="479" w:type="pct"/>
            <w:tcBorders>
              <w:top w:val="single" w:color="000000" w:sz="4" w:space="0"/>
              <w:left w:val="single" w:color="000000" w:sz="4" w:space="0"/>
              <w:bottom w:val="single" w:color="000000" w:sz="4" w:space="0"/>
              <w:right w:val="single" w:color="000000" w:sz="4" w:space="0"/>
            </w:tcBorders>
            <w:noWrap w:val="0"/>
            <w:vAlign w:val="center"/>
          </w:tcPr>
          <w:p w14:paraId="66977CD3">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平均宽度</w:t>
            </w:r>
          </w:p>
        </w:tc>
        <w:tc>
          <w:tcPr>
            <w:tcW w:w="773" w:type="pct"/>
            <w:tcBorders>
              <w:top w:val="single" w:color="000000" w:sz="4" w:space="0"/>
              <w:left w:val="single" w:color="000000" w:sz="4" w:space="0"/>
              <w:bottom w:val="single" w:color="000000" w:sz="4" w:space="0"/>
              <w:right w:val="single" w:color="000000" w:sz="4" w:space="0"/>
            </w:tcBorders>
            <w:noWrap w:val="0"/>
            <w:vAlign w:val="center"/>
          </w:tcPr>
          <w:p w14:paraId="49F9BCEE">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面积</w:t>
            </w:r>
          </w:p>
        </w:tc>
      </w:tr>
      <w:tr w14:paraId="11963104">
        <w:tblPrEx>
          <w:tblCellMar>
            <w:top w:w="0" w:type="dxa"/>
            <w:left w:w="108" w:type="dxa"/>
            <w:bottom w:w="0" w:type="dxa"/>
            <w:right w:w="108" w:type="dxa"/>
          </w:tblCellMar>
        </w:tblPrEx>
        <w:trPr>
          <w:trHeight w:val="285" w:hRule="atLeast"/>
        </w:trPr>
        <w:tc>
          <w:tcPr>
            <w:tcW w:w="267" w:type="pct"/>
            <w:tcBorders>
              <w:top w:val="single" w:color="000000" w:sz="4" w:space="0"/>
              <w:left w:val="single" w:color="000000" w:sz="4" w:space="0"/>
              <w:bottom w:val="single" w:color="000000" w:sz="4" w:space="0"/>
              <w:right w:val="single" w:color="000000" w:sz="4" w:space="0"/>
            </w:tcBorders>
            <w:noWrap w:val="0"/>
            <w:vAlign w:val="center"/>
          </w:tcPr>
          <w:p w14:paraId="1F65FE04">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1</w:t>
            </w:r>
          </w:p>
        </w:tc>
        <w:tc>
          <w:tcPr>
            <w:tcW w:w="1394" w:type="pct"/>
            <w:tcBorders>
              <w:top w:val="single" w:color="000000" w:sz="4" w:space="0"/>
              <w:left w:val="single" w:color="000000" w:sz="4" w:space="0"/>
              <w:bottom w:val="single" w:color="000000" w:sz="4" w:space="0"/>
              <w:right w:val="single" w:color="000000" w:sz="4" w:space="0"/>
            </w:tcBorders>
            <w:noWrap w:val="0"/>
            <w:vAlign w:val="center"/>
          </w:tcPr>
          <w:p w14:paraId="61106D66">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星桥路</w:t>
            </w:r>
          </w:p>
        </w:tc>
        <w:tc>
          <w:tcPr>
            <w:tcW w:w="1394" w:type="pct"/>
            <w:tcBorders>
              <w:top w:val="single" w:color="000000" w:sz="4" w:space="0"/>
              <w:left w:val="single" w:color="000000" w:sz="4" w:space="0"/>
              <w:bottom w:val="single" w:color="000000" w:sz="4" w:space="0"/>
              <w:right w:val="single" w:color="000000" w:sz="4" w:space="0"/>
            </w:tcBorders>
            <w:noWrap w:val="0"/>
            <w:vAlign w:val="center"/>
          </w:tcPr>
          <w:p w14:paraId="5BBD59E8">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骏业路-成业大道</w:t>
            </w:r>
          </w:p>
        </w:tc>
        <w:tc>
          <w:tcPr>
            <w:tcW w:w="689" w:type="pct"/>
            <w:tcBorders>
              <w:top w:val="single" w:color="000000" w:sz="4" w:space="0"/>
              <w:left w:val="single" w:color="000000" w:sz="4" w:space="0"/>
              <w:bottom w:val="single" w:color="000000" w:sz="4" w:space="0"/>
              <w:right w:val="single" w:color="000000" w:sz="4" w:space="0"/>
            </w:tcBorders>
            <w:noWrap w:val="0"/>
            <w:vAlign w:val="center"/>
          </w:tcPr>
          <w:p w14:paraId="7D00B752">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601</w:t>
            </w:r>
          </w:p>
        </w:tc>
        <w:tc>
          <w:tcPr>
            <w:tcW w:w="479" w:type="pct"/>
            <w:tcBorders>
              <w:top w:val="single" w:color="000000" w:sz="4" w:space="0"/>
              <w:left w:val="single" w:color="000000" w:sz="4" w:space="0"/>
              <w:bottom w:val="single" w:color="000000" w:sz="4" w:space="0"/>
              <w:right w:val="single" w:color="000000" w:sz="4" w:space="0"/>
            </w:tcBorders>
            <w:noWrap w:val="0"/>
            <w:vAlign w:val="center"/>
          </w:tcPr>
          <w:p w14:paraId="2882A1DD">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40</w:t>
            </w:r>
          </w:p>
        </w:tc>
        <w:tc>
          <w:tcPr>
            <w:tcW w:w="773" w:type="pct"/>
            <w:tcBorders>
              <w:top w:val="single" w:color="000000" w:sz="4" w:space="0"/>
              <w:left w:val="single" w:color="000000" w:sz="4" w:space="0"/>
              <w:bottom w:val="single" w:color="000000" w:sz="4" w:space="0"/>
              <w:right w:val="single" w:color="000000" w:sz="4" w:space="0"/>
            </w:tcBorders>
            <w:noWrap w:val="0"/>
            <w:vAlign w:val="center"/>
          </w:tcPr>
          <w:p w14:paraId="27FE7F53">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24040</w:t>
            </w:r>
          </w:p>
        </w:tc>
      </w:tr>
      <w:tr w14:paraId="36B0E064">
        <w:tblPrEx>
          <w:tblCellMar>
            <w:top w:w="0" w:type="dxa"/>
            <w:left w:w="108" w:type="dxa"/>
            <w:bottom w:w="0" w:type="dxa"/>
            <w:right w:w="108" w:type="dxa"/>
          </w:tblCellMar>
        </w:tblPrEx>
        <w:trPr>
          <w:trHeight w:val="285" w:hRule="atLeast"/>
        </w:trPr>
        <w:tc>
          <w:tcPr>
            <w:tcW w:w="267" w:type="pct"/>
            <w:tcBorders>
              <w:top w:val="single" w:color="000000" w:sz="4" w:space="0"/>
              <w:left w:val="single" w:color="000000" w:sz="4" w:space="0"/>
              <w:bottom w:val="single" w:color="000000" w:sz="4" w:space="0"/>
              <w:right w:val="single" w:color="000000" w:sz="4" w:space="0"/>
            </w:tcBorders>
            <w:noWrap w:val="0"/>
            <w:vAlign w:val="center"/>
          </w:tcPr>
          <w:p w14:paraId="197F2B63">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2</w:t>
            </w:r>
          </w:p>
        </w:tc>
        <w:tc>
          <w:tcPr>
            <w:tcW w:w="1394" w:type="pct"/>
            <w:tcBorders>
              <w:top w:val="single" w:color="000000" w:sz="4" w:space="0"/>
              <w:left w:val="single" w:color="000000" w:sz="4" w:space="0"/>
              <w:bottom w:val="single" w:color="000000" w:sz="4" w:space="0"/>
              <w:right w:val="single" w:color="000000" w:sz="4" w:space="0"/>
            </w:tcBorders>
            <w:noWrap w:val="0"/>
            <w:vAlign w:val="center"/>
          </w:tcPr>
          <w:p w14:paraId="45A6FB73">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三仁路</w:t>
            </w:r>
          </w:p>
        </w:tc>
        <w:tc>
          <w:tcPr>
            <w:tcW w:w="1394" w:type="pct"/>
            <w:tcBorders>
              <w:top w:val="single" w:color="000000" w:sz="4" w:space="0"/>
              <w:left w:val="single" w:color="000000" w:sz="4" w:space="0"/>
              <w:bottom w:val="single" w:color="000000" w:sz="4" w:space="0"/>
              <w:right w:val="single" w:color="000000" w:sz="4" w:space="0"/>
            </w:tcBorders>
            <w:noWrap w:val="0"/>
            <w:vAlign w:val="center"/>
          </w:tcPr>
          <w:p w14:paraId="7163B4AE">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西太路-义方路</w:t>
            </w:r>
          </w:p>
        </w:tc>
        <w:tc>
          <w:tcPr>
            <w:tcW w:w="689" w:type="pct"/>
            <w:tcBorders>
              <w:top w:val="single" w:color="000000" w:sz="4" w:space="0"/>
              <w:left w:val="single" w:color="000000" w:sz="4" w:space="0"/>
              <w:bottom w:val="single" w:color="000000" w:sz="4" w:space="0"/>
              <w:right w:val="single" w:color="000000" w:sz="4" w:space="0"/>
            </w:tcBorders>
            <w:noWrap w:val="0"/>
            <w:vAlign w:val="center"/>
          </w:tcPr>
          <w:p w14:paraId="404DCAF9">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298</w:t>
            </w:r>
          </w:p>
        </w:tc>
        <w:tc>
          <w:tcPr>
            <w:tcW w:w="479" w:type="pct"/>
            <w:tcBorders>
              <w:top w:val="single" w:color="000000" w:sz="4" w:space="0"/>
              <w:left w:val="single" w:color="000000" w:sz="4" w:space="0"/>
              <w:bottom w:val="single" w:color="000000" w:sz="4" w:space="0"/>
              <w:right w:val="single" w:color="000000" w:sz="4" w:space="0"/>
            </w:tcBorders>
            <w:noWrap w:val="0"/>
            <w:vAlign w:val="center"/>
          </w:tcPr>
          <w:p w14:paraId="049A40FF">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40</w:t>
            </w:r>
          </w:p>
        </w:tc>
        <w:tc>
          <w:tcPr>
            <w:tcW w:w="773" w:type="pct"/>
            <w:tcBorders>
              <w:top w:val="single" w:color="000000" w:sz="4" w:space="0"/>
              <w:left w:val="single" w:color="000000" w:sz="4" w:space="0"/>
              <w:bottom w:val="single" w:color="000000" w:sz="4" w:space="0"/>
              <w:right w:val="single" w:color="000000" w:sz="4" w:space="0"/>
            </w:tcBorders>
            <w:noWrap w:val="0"/>
            <w:vAlign w:val="center"/>
          </w:tcPr>
          <w:p w14:paraId="727C9C63">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11920</w:t>
            </w:r>
          </w:p>
        </w:tc>
      </w:tr>
      <w:tr w14:paraId="1A7FC83F">
        <w:tblPrEx>
          <w:tblCellMar>
            <w:top w:w="0" w:type="dxa"/>
            <w:left w:w="108" w:type="dxa"/>
            <w:bottom w:w="0" w:type="dxa"/>
            <w:right w:w="108" w:type="dxa"/>
          </w:tblCellMar>
        </w:tblPrEx>
        <w:trPr>
          <w:trHeight w:val="285" w:hRule="atLeast"/>
        </w:trPr>
        <w:tc>
          <w:tcPr>
            <w:tcW w:w="267" w:type="pct"/>
            <w:tcBorders>
              <w:top w:val="single" w:color="000000" w:sz="4" w:space="0"/>
              <w:left w:val="single" w:color="000000" w:sz="4" w:space="0"/>
              <w:bottom w:val="single" w:color="000000" w:sz="4" w:space="0"/>
              <w:right w:val="single" w:color="000000" w:sz="4" w:space="0"/>
            </w:tcBorders>
            <w:noWrap w:val="0"/>
            <w:vAlign w:val="center"/>
          </w:tcPr>
          <w:p w14:paraId="2ECE06A0">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3</w:t>
            </w:r>
          </w:p>
        </w:tc>
        <w:tc>
          <w:tcPr>
            <w:tcW w:w="1394" w:type="pct"/>
            <w:tcBorders>
              <w:top w:val="single" w:color="000000" w:sz="4" w:space="0"/>
              <w:left w:val="single" w:color="000000" w:sz="4" w:space="0"/>
              <w:bottom w:val="single" w:color="000000" w:sz="4" w:space="0"/>
              <w:right w:val="single" w:color="000000" w:sz="4" w:space="0"/>
            </w:tcBorders>
            <w:noWrap w:val="0"/>
            <w:vAlign w:val="center"/>
          </w:tcPr>
          <w:p w14:paraId="0022A4E3">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润泽巷</w:t>
            </w:r>
          </w:p>
        </w:tc>
        <w:tc>
          <w:tcPr>
            <w:tcW w:w="1394" w:type="pct"/>
            <w:tcBorders>
              <w:top w:val="single" w:color="000000" w:sz="4" w:space="0"/>
              <w:left w:val="single" w:color="000000" w:sz="4" w:space="0"/>
              <w:bottom w:val="single" w:color="000000" w:sz="4" w:space="0"/>
              <w:right w:val="single" w:color="000000" w:sz="4" w:space="0"/>
            </w:tcBorders>
            <w:noWrap w:val="0"/>
            <w:vAlign w:val="center"/>
          </w:tcPr>
          <w:p w14:paraId="3357491F">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三仁路-恒业大道</w:t>
            </w:r>
          </w:p>
        </w:tc>
        <w:tc>
          <w:tcPr>
            <w:tcW w:w="689" w:type="pct"/>
            <w:tcBorders>
              <w:top w:val="single" w:color="000000" w:sz="4" w:space="0"/>
              <w:left w:val="single" w:color="000000" w:sz="4" w:space="0"/>
              <w:bottom w:val="single" w:color="000000" w:sz="4" w:space="0"/>
              <w:right w:val="single" w:color="000000" w:sz="4" w:space="0"/>
            </w:tcBorders>
            <w:noWrap w:val="0"/>
            <w:vAlign w:val="center"/>
          </w:tcPr>
          <w:p w14:paraId="4C6583D6">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368</w:t>
            </w:r>
          </w:p>
        </w:tc>
        <w:tc>
          <w:tcPr>
            <w:tcW w:w="479" w:type="pct"/>
            <w:tcBorders>
              <w:top w:val="single" w:color="000000" w:sz="4" w:space="0"/>
              <w:left w:val="single" w:color="000000" w:sz="4" w:space="0"/>
              <w:bottom w:val="single" w:color="000000" w:sz="4" w:space="0"/>
              <w:right w:val="single" w:color="000000" w:sz="4" w:space="0"/>
            </w:tcBorders>
            <w:noWrap w:val="0"/>
            <w:vAlign w:val="center"/>
          </w:tcPr>
          <w:p w14:paraId="6C5A3E06">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40</w:t>
            </w:r>
          </w:p>
        </w:tc>
        <w:tc>
          <w:tcPr>
            <w:tcW w:w="773" w:type="pct"/>
            <w:tcBorders>
              <w:top w:val="single" w:color="000000" w:sz="4" w:space="0"/>
              <w:left w:val="single" w:color="000000" w:sz="4" w:space="0"/>
              <w:bottom w:val="single" w:color="000000" w:sz="4" w:space="0"/>
              <w:right w:val="single" w:color="000000" w:sz="4" w:space="0"/>
            </w:tcBorders>
            <w:noWrap w:val="0"/>
            <w:vAlign w:val="center"/>
          </w:tcPr>
          <w:p w14:paraId="75569AF6">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14720</w:t>
            </w:r>
          </w:p>
        </w:tc>
      </w:tr>
      <w:tr w14:paraId="1D4B1733">
        <w:tblPrEx>
          <w:tblCellMar>
            <w:top w:w="0" w:type="dxa"/>
            <w:left w:w="108" w:type="dxa"/>
            <w:bottom w:w="0" w:type="dxa"/>
            <w:right w:w="108" w:type="dxa"/>
          </w:tblCellMar>
        </w:tblPrEx>
        <w:trPr>
          <w:trHeight w:val="285" w:hRule="atLeast"/>
        </w:trPr>
        <w:tc>
          <w:tcPr>
            <w:tcW w:w="267" w:type="pct"/>
            <w:tcBorders>
              <w:top w:val="single" w:color="000000" w:sz="4" w:space="0"/>
              <w:left w:val="single" w:color="000000" w:sz="4" w:space="0"/>
              <w:bottom w:val="single" w:color="000000" w:sz="4" w:space="0"/>
              <w:right w:val="single" w:color="000000" w:sz="4" w:space="0"/>
            </w:tcBorders>
            <w:noWrap w:val="0"/>
            <w:vAlign w:val="center"/>
          </w:tcPr>
          <w:p w14:paraId="51BB0812">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4</w:t>
            </w:r>
          </w:p>
        </w:tc>
        <w:tc>
          <w:tcPr>
            <w:tcW w:w="1394" w:type="pct"/>
            <w:tcBorders>
              <w:top w:val="single" w:color="000000" w:sz="4" w:space="0"/>
              <w:left w:val="single" w:color="000000" w:sz="4" w:space="0"/>
              <w:bottom w:val="single" w:color="000000" w:sz="4" w:space="0"/>
              <w:right w:val="single" w:color="000000" w:sz="4" w:space="0"/>
            </w:tcBorders>
            <w:noWrap w:val="0"/>
            <w:vAlign w:val="center"/>
          </w:tcPr>
          <w:p w14:paraId="7B49F1E2">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祝仁路</w:t>
            </w:r>
          </w:p>
        </w:tc>
        <w:tc>
          <w:tcPr>
            <w:tcW w:w="1394" w:type="pct"/>
            <w:tcBorders>
              <w:top w:val="single" w:color="000000" w:sz="4" w:space="0"/>
              <w:left w:val="single" w:color="000000" w:sz="4" w:space="0"/>
              <w:bottom w:val="single" w:color="000000" w:sz="4" w:space="0"/>
              <w:right w:val="single" w:color="000000" w:sz="4" w:space="0"/>
            </w:tcBorders>
            <w:noWrap w:val="0"/>
            <w:vAlign w:val="center"/>
          </w:tcPr>
          <w:p w14:paraId="131CCC97">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星虹二路-义方路</w:t>
            </w:r>
          </w:p>
        </w:tc>
        <w:tc>
          <w:tcPr>
            <w:tcW w:w="689" w:type="pct"/>
            <w:tcBorders>
              <w:top w:val="single" w:color="000000" w:sz="4" w:space="0"/>
              <w:left w:val="single" w:color="000000" w:sz="4" w:space="0"/>
              <w:bottom w:val="single" w:color="000000" w:sz="4" w:space="0"/>
              <w:right w:val="single" w:color="000000" w:sz="4" w:space="0"/>
            </w:tcBorders>
            <w:noWrap w:val="0"/>
            <w:vAlign w:val="center"/>
          </w:tcPr>
          <w:p w14:paraId="55038675">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1176</w:t>
            </w:r>
          </w:p>
        </w:tc>
        <w:tc>
          <w:tcPr>
            <w:tcW w:w="479" w:type="pct"/>
            <w:tcBorders>
              <w:top w:val="single" w:color="000000" w:sz="4" w:space="0"/>
              <w:left w:val="single" w:color="000000" w:sz="4" w:space="0"/>
              <w:bottom w:val="single" w:color="000000" w:sz="4" w:space="0"/>
              <w:right w:val="single" w:color="000000" w:sz="4" w:space="0"/>
            </w:tcBorders>
            <w:noWrap w:val="0"/>
            <w:vAlign w:val="center"/>
          </w:tcPr>
          <w:p w14:paraId="7CAEECD1">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50</w:t>
            </w:r>
          </w:p>
        </w:tc>
        <w:tc>
          <w:tcPr>
            <w:tcW w:w="773" w:type="pct"/>
            <w:tcBorders>
              <w:top w:val="single" w:color="000000" w:sz="4" w:space="0"/>
              <w:left w:val="single" w:color="000000" w:sz="4" w:space="0"/>
              <w:bottom w:val="single" w:color="000000" w:sz="4" w:space="0"/>
              <w:right w:val="single" w:color="000000" w:sz="4" w:space="0"/>
            </w:tcBorders>
            <w:noWrap w:val="0"/>
            <w:vAlign w:val="center"/>
          </w:tcPr>
          <w:p w14:paraId="0C0F6EB4">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58800</w:t>
            </w:r>
          </w:p>
        </w:tc>
      </w:tr>
      <w:tr w14:paraId="6A8D8875">
        <w:tblPrEx>
          <w:tblCellMar>
            <w:top w:w="0" w:type="dxa"/>
            <w:left w:w="108" w:type="dxa"/>
            <w:bottom w:w="0" w:type="dxa"/>
            <w:right w:w="108" w:type="dxa"/>
          </w:tblCellMar>
        </w:tblPrEx>
        <w:trPr>
          <w:trHeight w:val="285" w:hRule="atLeast"/>
        </w:trPr>
        <w:tc>
          <w:tcPr>
            <w:tcW w:w="267" w:type="pct"/>
            <w:tcBorders>
              <w:top w:val="single" w:color="000000" w:sz="4" w:space="0"/>
              <w:left w:val="single" w:color="000000" w:sz="4" w:space="0"/>
              <w:bottom w:val="single" w:color="000000" w:sz="4" w:space="0"/>
              <w:right w:val="single" w:color="000000" w:sz="4" w:space="0"/>
            </w:tcBorders>
            <w:noWrap w:val="0"/>
            <w:vAlign w:val="center"/>
          </w:tcPr>
          <w:p w14:paraId="7024089F">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5</w:t>
            </w:r>
          </w:p>
        </w:tc>
        <w:tc>
          <w:tcPr>
            <w:tcW w:w="1394" w:type="pct"/>
            <w:tcBorders>
              <w:top w:val="single" w:color="000000" w:sz="4" w:space="0"/>
              <w:left w:val="single" w:color="000000" w:sz="4" w:space="0"/>
              <w:bottom w:val="single" w:color="000000" w:sz="4" w:space="0"/>
              <w:right w:val="single" w:color="000000" w:sz="4" w:space="0"/>
            </w:tcBorders>
            <w:noWrap w:val="0"/>
            <w:vAlign w:val="center"/>
          </w:tcPr>
          <w:p w14:paraId="02FE727B">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宽仁路</w:t>
            </w:r>
          </w:p>
        </w:tc>
        <w:tc>
          <w:tcPr>
            <w:tcW w:w="1394" w:type="pct"/>
            <w:tcBorders>
              <w:top w:val="single" w:color="000000" w:sz="4" w:space="0"/>
              <w:left w:val="single" w:color="000000" w:sz="4" w:space="0"/>
              <w:bottom w:val="single" w:color="000000" w:sz="4" w:space="0"/>
              <w:right w:val="single" w:color="000000" w:sz="4" w:space="0"/>
            </w:tcBorders>
            <w:noWrap w:val="0"/>
            <w:vAlign w:val="center"/>
          </w:tcPr>
          <w:p w14:paraId="40E01A51">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成业大道-振业路</w:t>
            </w:r>
          </w:p>
        </w:tc>
        <w:tc>
          <w:tcPr>
            <w:tcW w:w="689" w:type="pct"/>
            <w:tcBorders>
              <w:top w:val="single" w:color="000000" w:sz="4" w:space="0"/>
              <w:left w:val="single" w:color="000000" w:sz="4" w:space="0"/>
              <w:bottom w:val="single" w:color="000000" w:sz="4" w:space="0"/>
              <w:right w:val="single" w:color="000000" w:sz="4" w:space="0"/>
            </w:tcBorders>
            <w:noWrap w:val="0"/>
            <w:vAlign w:val="center"/>
          </w:tcPr>
          <w:p w14:paraId="05C6C4F0">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973</w:t>
            </w:r>
          </w:p>
        </w:tc>
        <w:tc>
          <w:tcPr>
            <w:tcW w:w="479" w:type="pct"/>
            <w:tcBorders>
              <w:top w:val="single" w:color="000000" w:sz="4" w:space="0"/>
              <w:left w:val="single" w:color="000000" w:sz="4" w:space="0"/>
              <w:bottom w:val="single" w:color="000000" w:sz="4" w:space="0"/>
              <w:right w:val="single" w:color="000000" w:sz="4" w:space="0"/>
            </w:tcBorders>
            <w:noWrap w:val="0"/>
            <w:vAlign w:val="center"/>
          </w:tcPr>
          <w:p w14:paraId="798495F4">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40</w:t>
            </w:r>
          </w:p>
        </w:tc>
        <w:tc>
          <w:tcPr>
            <w:tcW w:w="773" w:type="pct"/>
            <w:tcBorders>
              <w:top w:val="single" w:color="000000" w:sz="4" w:space="0"/>
              <w:left w:val="single" w:color="000000" w:sz="4" w:space="0"/>
              <w:bottom w:val="single" w:color="000000" w:sz="4" w:space="0"/>
              <w:right w:val="single" w:color="000000" w:sz="4" w:space="0"/>
            </w:tcBorders>
            <w:noWrap w:val="0"/>
            <w:vAlign w:val="center"/>
          </w:tcPr>
          <w:p w14:paraId="62F80775">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38920</w:t>
            </w:r>
          </w:p>
        </w:tc>
      </w:tr>
      <w:tr w14:paraId="3050C8CA">
        <w:tblPrEx>
          <w:tblCellMar>
            <w:top w:w="0" w:type="dxa"/>
            <w:left w:w="108" w:type="dxa"/>
            <w:bottom w:w="0" w:type="dxa"/>
            <w:right w:w="108" w:type="dxa"/>
          </w:tblCellMar>
        </w:tblPrEx>
        <w:trPr>
          <w:trHeight w:val="285" w:hRule="atLeast"/>
        </w:trPr>
        <w:tc>
          <w:tcPr>
            <w:tcW w:w="267" w:type="pct"/>
            <w:tcBorders>
              <w:top w:val="single" w:color="000000" w:sz="4" w:space="0"/>
              <w:left w:val="single" w:color="000000" w:sz="4" w:space="0"/>
              <w:bottom w:val="single" w:color="000000" w:sz="4" w:space="0"/>
              <w:right w:val="single" w:color="000000" w:sz="4" w:space="0"/>
            </w:tcBorders>
            <w:noWrap w:val="0"/>
            <w:vAlign w:val="center"/>
          </w:tcPr>
          <w:p w14:paraId="773A880F">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6</w:t>
            </w:r>
          </w:p>
        </w:tc>
        <w:tc>
          <w:tcPr>
            <w:tcW w:w="1394" w:type="pct"/>
            <w:tcBorders>
              <w:top w:val="single" w:color="000000" w:sz="4" w:space="0"/>
              <w:left w:val="single" w:color="000000" w:sz="4" w:space="0"/>
              <w:bottom w:val="single" w:color="000000" w:sz="4" w:space="0"/>
              <w:right w:val="single" w:color="000000" w:sz="4" w:space="0"/>
            </w:tcBorders>
            <w:noWrap w:val="0"/>
            <w:vAlign w:val="center"/>
          </w:tcPr>
          <w:p w14:paraId="6D019E45">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晨星路</w:t>
            </w:r>
          </w:p>
        </w:tc>
        <w:tc>
          <w:tcPr>
            <w:tcW w:w="1394" w:type="pct"/>
            <w:tcBorders>
              <w:top w:val="single" w:color="000000" w:sz="4" w:space="0"/>
              <w:left w:val="single" w:color="000000" w:sz="4" w:space="0"/>
              <w:bottom w:val="single" w:color="000000" w:sz="4" w:space="0"/>
              <w:right w:val="single" w:color="000000" w:sz="4" w:space="0"/>
            </w:tcBorders>
            <w:noWrap w:val="0"/>
            <w:vAlign w:val="center"/>
          </w:tcPr>
          <w:p w14:paraId="08C92FFC">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环瞳路-西太路</w:t>
            </w:r>
          </w:p>
        </w:tc>
        <w:tc>
          <w:tcPr>
            <w:tcW w:w="689" w:type="pct"/>
            <w:tcBorders>
              <w:top w:val="single" w:color="000000" w:sz="4" w:space="0"/>
              <w:left w:val="single" w:color="000000" w:sz="4" w:space="0"/>
              <w:bottom w:val="single" w:color="000000" w:sz="4" w:space="0"/>
              <w:right w:val="single" w:color="000000" w:sz="4" w:space="0"/>
            </w:tcBorders>
            <w:noWrap w:val="0"/>
            <w:vAlign w:val="center"/>
          </w:tcPr>
          <w:p w14:paraId="31C090AC">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177.4</w:t>
            </w:r>
          </w:p>
        </w:tc>
        <w:tc>
          <w:tcPr>
            <w:tcW w:w="479" w:type="pct"/>
            <w:tcBorders>
              <w:top w:val="single" w:color="000000" w:sz="4" w:space="0"/>
              <w:left w:val="single" w:color="000000" w:sz="4" w:space="0"/>
              <w:bottom w:val="single" w:color="000000" w:sz="4" w:space="0"/>
              <w:right w:val="single" w:color="000000" w:sz="4" w:space="0"/>
            </w:tcBorders>
            <w:noWrap w:val="0"/>
            <w:vAlign w:val="center"/>
          </w:tcPr>
          <w:p w14:paraId="52A920A6">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10</w:t>
            </w:r>
          </w:p>
        </w:tc>
        <w:tc>
          <w:tcPr>
            <w:tcW w:w="773" w:type="pct"/>
            <w:tcBorders>
              <w:top w:val="single" w:color="000000" w:sz="4" w:space="0"/>
              <w:left w:val="single" w:color="000000" w:sz="4" w:space="0"/>
              <w:bottom w:val="single" w:color="000000" w:sz="4" w:space="0"/>
              <w:right w:val="single" w:color="000000" w:sz="4" w:space="0"/>
            </w:tcBorders>
            <w:noWrap w:val="0"/>
            <w:vAlign w:val="center"/>
          </w:tcPr>
          <w:p w14:paraId="29E1C458">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1774.4</w:t>
            </w:r>
          </w:p>
        </w:tc>
      </w:tr>
      <w:tr w14:paraId="6E7E9A04">
        <w:tblPrEx>
          <w:tblCellMar>
            <w:top w:w="0" w:type="dxa"/>
            <w:left w:w="108" w:type="dxa"/>
            <w:bottom w:w="0" w:type="dxa"/>
            <w:right w:w="108" w:type="dxa"/>
          </w:tblCellMar>
        </w:tblPrEx>
        <w:trPr>
          <w:trHeight w:val="285" w:hRule="atLeast"/>
        </w:trPr>
        <w:tc>
          <w:tcPr>
            <w:tcW w:w="267" w:type="pct"/>
            <w:tcBorders>
              <w:top w:val="single" w:color="000000" w:sz="4" w:space="0"/>
              <w:left w:val="single" w:color="000000" w:sz="4" w:space="0"/>
              <w:bottom w:val="single" w:color="000000" w:sz="4" w:space="0"/>
              <w:right w:val="single" w:color="000000" w:sz="4" w:space="0"/>
            </w:tcBorders>
            <w:noWrap w:val="0"/>
            <w:vAlign w:val="center"/>
          </w:tcPr>
          <w:p w14:paraId="52F63E23">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7</w:t>
            </w:r>
          </w:p>
        </w:tc>
        <w:tc>
          <w:tcPr>
            <w:tcW w:w="1394" w:type="pct"/>
            <w:tcBorders>
              <w:top w:val="single" w:color="000000" w:sz="4" w:space="0"/>
              <w:left w:val="single" w:color="000000" w:sz="4" w:space="0"/>
              <w:bottom w:val="single" w:color="000000" w:sz="4" w:space="0"/>
              <w:right w:val="single" w:color="000000" w:sz="4" w:space="0"/>
            </w:tcBorders>
            <w:noWrap w:val="0"/>
            <w:vAlign w:val="center"/>
          </w:tcPr>
          <w:p w14:paraId="135437D7">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晨征路</w:t>
            </w:r>
          </w:p>
        </w:tc>
        <w:tc>
          <w:tcPr>
            <w:tcW w:w="1394" w:type="pct"/>
            <w:tcBorders>
              <w:top w:val="single" w:color="000000" w:sz="4" w:space="0"/>
              <w:left w:val="single" w:color="000000" w:sz="4" w:space="0"/>
              <w:bottom w:val="single" w:color="000000" w:sz="4" w:space="0"/>
              <w:right w:val="single" w:color="000000" w:sz="4" w:space="0"/>
            </w:tcBorders>
            <w:noWrap w:val="0"/>
            <w:vAlign w:val="center"/>
          </w:tcPr>
          <w:p w14:paraId="6B88ED7F">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环瞳路-西太路</w:t>
            </w:r>
          </w:p>
        </w:tc>
        <w:tc>
          <w:tcPr>
            <w:tcW w:w="689" w:type="pct"/>
            <w:tcBorders>
              <w:top w:val="single" w:color="000000" w:sz="4" w:space="0"/>
              <w:left w:val="single" w:color="000000" w:sz="4" w:space="0"/>
              <w:bottom w:val="single" w:color="000000" w:sz="4" w:space="0"/>
              <w:right w:val="single" w:color="000000" w:sz="4" w:space="0"/>
            </w:tcBorders>
            <w:noWrap w:val="0"/>
            <w:vAlign w:val="center"/>
          </w:tcPr>
          <w:p w14:paraId="2E62C97B">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68.5</w:t>
            </w:r>
          </w:p>
        </w:tc>
        <w:tc>
          <w:tcPr>
            <w:tcW w:w="479" w:type="pct"/>
            <w:tcBorders>
              <w:top w:val="single" w:color="000000" w:sz="4" w:space="0"/>
              <w:left w:val="single" w:color="000000" w:sz="4" w:space="0"/>
              <w:bottom w:val="single" w:color="000000" w:sz="4" w:space="0"/>
              <w:right w:val="single" w:color="000000" w:sz="4" w:space="0"/>
            </w:tcBorders>
            <w:noWrap w:val="0"/>
            <w:vAlign w:val="center"/>
          </w:tcPr>
          <w:p w14:paraId="5497AC3D">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20</w:t>
            </w:r>
          </w:p>
        </w:tc>
        <w:tc>
          <w:tcPr>
            <w:tcW w:w="773" w:type="pct"/>
            <w:tcBorders>
              <w:top w:val="single" w:color="000000" w:sz="4" w:space="0"/>
              <w:left w:val="single" w:color="000000" w:sz="4" w:space="0"/>
              <w:bottom w:val="single" w:color="000000" w:sz="4" w:space="0"/>
              <w:right w:val="single" w:color="000000" w:sz="4" w:space="0"/>
            </w:tcBorders>
            <w:noWrap w:val="0"/>
            <w:vAlign w:val="center"/>
          </w:tcPr>
          <w:p w14:paraId="6F0B9E07">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1370.1</w:t>
            </w:r>
          </w:p>
        </w:tc>
      </w:tr>
      <w:tr w14:paraId="36B49197">
        <w:tblPrEx>
          <w:tblCellMar>
            <w:top w:w="0" w:type="dxa"/>
            <w:left w:w="108" w:type="dxa"/>
            <w:bottom w:w="0" w:type="dxa"/>
            <w:right w:w="108" w:type="dxa"/>
          </w:tblCellMar>
        </w:tblPrEx>
        <w:trPr>
          <w:trHeight w:val="285" w:hRule="atLeast"/>
        </w:trPr>
        <w:tc>
          <w:tcPr>
            <w:tcW w:w="267" w:type="pct"/>
            <w:tcBorders>
              <w:top w:val="single" w:color="000000" w:sz="4" w:space="0"/>
              <w:left w:val="single" w:color="000000" w:sz="4" w:space="0"/>
              <w:bottom w:val="single" w:color="000000" w:sz="4" w:space="0"/>
              <w:right w:val="single" w:color="000000" w:sz="4" w:space="0"/>
            </w:tcBorders>
            <w:noWrap w:val="0"/>
            <w:vAlign w:val="center"/>
          </w:tcPr>
          <w:p w14:paraId="651E422F">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8</w:t>
            </w:r>
          </w:p>
        </w:tc>
        <w:tc>
          <w:tcPr>
            <w:tcW w:w="1394" w:type="pct"/>
            <w:tcBorders>
              <w:top w:val="single" w:color="000000" w:sz="4" w:space="0"/>
              <w:left w:val="single" w:color="000000" w:sz="4" w:space="0"/>
              <w:bottom w:val="single" w:color="000000" w:sz="4" w:space="0"/>
              <w:right w:val="single" w:color="000000" w:sz="4" w:space="0"/>
            </w:tcBorders>
            <w:noWrap w:val="0"/>
            <w:vAlign w:val="center"/>
          </w:tcPr>
          <w:p w14:paraId="32ACA139">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晨旭路</w:t>
            </w:r>
          </w:p>
        </w:tc>
        <w:tc>
          <w:tcPr>
            <w:tcW w:w="1394" w:type="pct"/>
            <w:tcBorders>
              <w:top w:val="single" w:color="000000" w:sz="4" w:space="0"/>
              <w:left w:val="single" w:color="000000" w:sz="4" w:space="0"/>
              <w:bottom w:val="single" w:color="000000" w:sz="4" w:space="0"/>
              <w:right w:val="single" w:color="000000" w:sz="4" w:space="0"/>
            </w:tcBorders>
            <w:noWrap w:val="0"/>
            <w:vAlign w:val="center"/>
          </w:tcPr>
          <w:p w14:paraId="1DA41C83">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环瞳路-西太路</w:t>
            </w:r>
          </w:p>
        </w:tc>
        <w:tc>
          <w:tcPr>
            <w:tcW w:w="689" w:type="pct"/>
            <w:tcBorders>
              <w:top w:val="single" w:color="000000" w:sz="4" w:space="0"/>
              <w:left w:val="single" w:color="000000" w:sz="4" w:space="0"/>
              <w:bottom w:val="single" w:color="000000" w:sz="4" w:space="0"/>
              <w:right w:val="single" w:color="000000" w:sz="4" w:space="0"/>
            </w:tcBorders>
            <w:noWrap w:val="0"/>
            <w:vAlign w:val="center"/>
          </w:tcPr>
          <w:p w14:paraId="3CBCECFD">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112.4</w:t>
            </w:r>
          </w:p>
        </w:tc>
        <w:tc>
          <w:tcPr>
            <w:tcW w:w="479" w:type="pct"/>
            <w:tcBorders>
              <w:top w:val="single" w:color="000000" w:sz="4" w:space="0"/>
              <w:left w:val="single" w:color="000000" w:sz="4" w:space="0"/>
              <w:bottom w:val="single" w:color="000000" w:sz="4" w:space="0"/>
              <w:right w:val="single" w:color="000000" w:sz="4" w:space="0"/>
            </w:tcBorders>
            <w:noWrap w:val="0"/>
            <w:vAlign w:val="center"/>
          </w:tcPr>
          <w:p w14:paraId="21E7DB54">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10</w:t>
            </w:r>
          </w:p>
        </w:tc>
        <w:tc>
          <w:tcPr>
            <w:tcW w:w="773" w:type="pct"/>
            <w:tcBorders>
              <w:top w:val="single" w:color="000000" w:sz="4" w:space="0"/>
              <w:left w:val="single" w:color="000000" w:sz="4" w:space="0"/>
              <w:bottom w:val="single" w:color="000000" w:sz="4" w:space="0"/>
              <w:right w:val="single" w:color="000000" w:sz="4" w:space="0"/>
            </w:tcBorders>
            <w:noWrap w:val="0"/>
            <w:vAlign w:val="center"/>
          </w:tcPr>
          <w:p w14:paraId="65433DF1">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1123.6</w:t>
            </w:r>
          </w:p>
        </w:tc>
      </w:tr>
      <w:tr w14:paraId="630CF87A">
        <w:tblPrEx>
          <w:tblCellMar>
            <w:top w:w="0" w:type="dxa"/>
            <w:left w:w="108" w:type="dxa"/>
            <w:bottom w:w="0" w:type="dxa"/>
            <w:right w:w="108" w:type="dxa"/>
          </w:tblCellMar>
        </w:tblPrEx>
        <w:trPr>
          <w:trHeight w:val="285" w:hRule="atLeast"/>
        </w:trPr>
        <w:tc>
          <w:tcPr>
            <w:tcW w:w="267" w:type="pct"/>
            <w:tcBorders>
              <w:top w:val="single" w:color="000000" w:sz="4" w:space="0"/>
              <w:left w:val="single" w:color="000000" w:sz="4" w:space="0"/>
              <w:bottom w:val="single" w:color="000000" w:sz="4" w:space="0"/>
              <w:right w:val="single" w:color="000000" w:sz="4" w:space="0"/>
            </w:tcBorders>
            <w:noWrap w:val="0"/>
            <w:vAlign w:val="center"/>
          </w:tcPr>
          <w:p w14:paraId="4FF5582D">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9</w:t>
            </w:r>
          </w:p>
        </w:tc>
        <w:tc>
          <w:tcPr>
            <w:tcW w:w="1394" w:type="pct"/>
            <w:tcBorders>
              <w:top w:val="single" w:color="000000" w:sz="4" w:space="0"/>
              <w:left w:val="single" w:color="000000" w:sz="4" w:space="0"/>
              <w:bottom w:val="single" w:color="000000" w:sz="4" w:space="0"/>
              <w:right w:val="single" w:color="000000" w:sz="4" w:space="0"/>
            </w:tcBorders>
            <w:noWrap w:val="0"/>
            <w:vAlign w:val="center"/>
          </w:tcPr>
          <w:p w14:paraId="47C22DE0">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环瞳路</w:t>
            </w:r>
          </w:p>
        </w:tc>
        <w:tc>
          <w:tcPr>
            <w:tcW w:w="1394" w:type="pct"/>
            <w:tcBorders>
              <w:top w:val="single" w:color="000000" w:sz="4" w:space="0"/>
              <w:left w:val="single" w:color="000000" w:sz="4" w:space="0"/>
              <w:bottom w:val="single" w:color="000000" w:sz="4" w:space="0"/>
              <w:right w:val="single" w:color="000000" w:sz="4" w:space="0"/>
            </w:tcBorders>
            <w:noWrap w:val="0"/>
            <w:vAlign w:val="center"/>
          </w:tcPr>
          <w:p w14:paraId="7D3F2CB7">
            <w:pPr>
              <w:widowControl/>
              <w:jc w:val="center"/>
              <w:textAlignment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晨旭路-长康路</w:t>
            </w:r>
          </w:p>
          <w:p w14:paraId="6EBAE7A4">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（围墙东侧）</w:t>
            </w:r>
          </w:p>
        </w:tc>
        <w:tc>
          <w:tcPr>
            <w:tcW w:w="689" w:type="pct"/>
            <w:tcBorders>
              <w:top w:val="single" w:color="000000" w:sz="4" w:space="0"/>
              <w:left w:val="single" w:color="000000" w:sz="4" w:space="0"/>
              <w:bottom w:val="single" w:color="000000" w:sz="4" w:space="0"/>
              <w:right w:val="single" w:color="000000" w:sz="4" w:space="0"/>
            </w:tcBorders>
            <w:noWrap w:val="0"/>
            <w:vAlign w:val="center"/>
          </w:tcPr>
          <w:p w14:paraId="03C61F64">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1030</w:t>
            </w:r>
          </w:p>
        </w:tc>
        <w:tc>
          <w:tcPr>
            <w:tcW w:w="479" w:type="pct"/>
            <w:tcBorders>
              <w:top w:val="single" w:color="000000" w:sz="4" w:space="0"/>
              <w:left w:val="single" w:color="000000" w:sz="4" w:space="0"/>
              <w:bottom w:val="single" w:color="000000" w:sz="4" w:space="0"/>
              <w:right w:val="single" w:color="000000" w:sz="4" w:space="0"/>
            </w:tcBorders>
            <w:noWrap w:val="0"/>
            <w:vAlign w:val="center"/>
          </w:tcPr>
          <w:p w14:paraId="7D4A8141">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w:t>
            </w:r>
          </w:p>
        </w:tc>
        <w:tc>
          <w:tcPr>
            <w:tcW w:w="773" w:type="pct"/>
            <w:tcBorders>
              <w:top w:val="single" w:color="000000" w:sz="4" w:space="0"/>
              <w:left w:val="single" w:color="000000" w:sz="4" w:space="0"/>
              <w:bottom w:val="single" w:color="000000" w:sz="4" w:space="0"/>
              <w:right w:val="single" w:color="000000" w:sz="4" w:space="0"/>
            </w:tcBorders>
            <w:noWrap w:val="0"/>
            <w:vAlign w:val="center"/>
          </w:tcPr>
          <w:p w14:paraId="64219E27">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7210</w:t>
            </w:r>
          </w:p>
        </w:tc>
      </w:tr>
      <w:tr w14:paraId="5D0F9F3F">
        <w:tblPrEx>
          <w:tblCellMar>
            <w:top w:w="0" w:type="dxa"/>
            <w:left w:w="108" w:type="dxa"/>
            <w:bottom w:w="0" w:type="dxa"/>
            <w:right w:w="108" w:type="dxa"/>
          </w:tblCellMar>
        </w:tblPrEx>
        <w:trPr>
          <w:trHeight w:val="285" w:hRule="atLeast"/>
        </w:trPr>
        <w:tc>
          <w:tcPr>
            <w:tcW w:w="267" w:type="pct"/>
            <w:tcBorders>
              <w:top w:val="single" w:color="000000" w:sz="4" w:space="0"/>
              <w:left w:val="single" w:color="000000" w:sz="4" w:space="0"/>
              <w:bottom w:val="single" w:color="000000" w:sz="4" w:space="0"/>
              <w:right w:val="single" w:color="000000" w:sz="4" w:space="0"/>
            </w:tcBorders>
            <w:noWrap w:val="0"/>
            <w:vAlign w:val="center"/>
          </w:tcPr>
          <w:p w14:paraId="6360A2B1">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10</w:t>
            </w:r>
          </w:p>
        </w:tc>
        <w:tc>
          <w:tcPr>
            <w:tcW w:w="1394" w:type="pct"/>
            <w:tcBorders>
              <w:top w:val="single" w:color="000000" w:sz="4" w:space="0"/>
              <w:left w:val="single" w:color="000000" w:sz="4" w:space="0"/>
              <w:bottom w:val="single" w:color="000000" w:sz="4" w:space="0"/>
              <w:right w:val="single" w:color="000000" w:sz="4" w:space="0"/>
            </w:tcBorders>
            <w:noWrap w:val="0"/>
            <w:vAlign w:val="center"/>
          </w:tcPr>
          <w:p w14:paraId="14FB8AFF">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创智三路</w:t>
            </w:r>
          </w:p>
        </w:tc>
        <w:tc>
          <w:tcPr>
            <w:tcW w:w="1394" w:type="pct"/>
            <w:tcBorders>
              <w:top w:val="single" w:color="000000" w:sz="4" w:space="0"/>
              <w:left w:val="single" w:color="000000" w:sz="4" w:space="0"/>
              <w:bottom w:val="single" w:color="000000" w:sz="4" w:space="0"/>
              <w:right w:val="single" w:color="000000" w:sz="4" w:space="0"/>
            </w:tcBorders>
            <w:noWrap w:val="0"/>
            <w:vAlign w:val="center"/>
          </w:tcPr>
          <w:p w14:paraId="254213B7">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兴隆路-韦斗路</w:t>
            </w:r>
          </w:p>
        </w:tc>
        <w:tc>
          <w:tcPr>
            <w:tcW w:w="689" w:type="pct"/>
            <w:tcBorders>
              <w:top w:val="single" w:color="000000" w:sz="4" w:space="0"/>
              <w:left w:val="single" w:color="000000" w:sz="4" w:space="0"/>
              <w:bottom w:val="single" w:color="000000" w:sz="4" w:space="0"/>
              <w:right w:val="single" w:color="000000" w:sz="4" w:space="0"/>
            </w:tcBorders>
            <w:noWrap w:val="0"/>
            <w:vAlign w:val="center"/>
          </w:tcPr>
          <w:p w14:paraId="19C659A0">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4124</w:t>
            </w:r>
          </w:p>
        </w:tc>
        <w:tc>
          <w:tcPr>
            <w:tcW w:w="479" w:type="pct"/>
            <w:tcBorders>
              <w:top w:val="single" w:color="000000" w:sz="4" w:space="0"/>
              <w:left w:val="single" w:color="000000" w:sz="4" w:space="0"/>
              <w:bottom w:val="single" w:color="000000" w:sz="4" w:space="0"/>
              <w:right w:val="single" w:color="000000" w:sz="4" w:space="0"/>
            </w:tcBorders>
            <w:noWrap w:val="0"/>
            <w:vAlign w:val="center"/>
          </w:tcPr>
          <w:p w14:paraId="4B01922A">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60</w:t>
            </w:r>
          </w:p>
        </w:tc>
        <w:tc>
          <w:tcPr>
            <w:tcW w:w="773" w:type="pct"/>
            <w:tcBorders>
              <w:top w:val="single" w:color="000000" w:sz="4" w:space="0"/>
              <w:left w:val="single" w:color="000000" w:sz="4" w:space="0"/>
              <w:bottom w:val="single" w:color="000000" w:sz="4" w:space="0"/>
              <w:right w:val="single" w:color="000000" w:sz="4" w:space="0"/>
            </w:tcBorders>
            <w:noWrap w:val="0"/>
            <w:vAlign w:val="center"/>
          </w:tcPr>
          <w:p w14:paraId="13DD5B7D">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247440</w:t>
            </w:r>
          </w:p>
        </w:tc>
      </w:tr>
      <w:tr w14:paraId="542F3654">
        <w:tblPrEx>
          <w:tblCellMar>
            <w:top w:w="0" w:type="dxa"/>
            <w:left w:w="108" w:type="dxa"/>
            <w:bottom w:w="0" w:type="dxa"/>
            <w:right w:w="108" w:type="dxa"/>
          </w:tblCellMar>
        </w:tblPrEx>
        <w:trPr>
          <w:trHeight w:val="285" w:hRule="atLeast"/>
        </w:trPr>
        <w:tc>
          <w:tcPr>
            <w:tcW w:w="267" w:type="pct"/>
            <w:tcBorders>
              <w:top w:val="single" w:color="000000" w:sz="4" w:space="0"/>
              <w:left w:val="single" w:color="000000" w:sz="4" w:space="0"/>
              <w:bottom w:val="single" w:color="000000" w:sz="4" w:space="0"/>
              <w:right w:val="single" w:color="000000" w:sz="4" w:space="0"/>
            </w:tcBorders>
            <w:noWrap w:val="0"/>
            <w:vAlign w:val="center"/>
          </w:tcPr>
          <w:p w14:paraId="44FF9A99">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11</w:t>
            </w:r>
          </w:p>
        </w:tc>
        <w:tc>
          <w:tcPr>
            <w:tcW w:w="1394" w:type="pct"/>
            <w:tcBorders>
              <w:top w:val="single" w:color="000000" w:sz="4" w:space="0"/>
              <w:left w:val="single" w:color="000000" w:sz="4" w:space="0"/>
              <w:bottom w:val="single" w:color="000000" w:sz="4" w:space="0"/>
              <w:right w:val="single" w:color="000000" w:sz="4" w:space="0"/>
            </w:tcBorders>
            <w:noWrap w:val="0"/>
            <w:vAlign w:val="center"/>
          </w:tcPr>
          <w:p w14:paraId="31CCF0FF">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创智路</w:t>
            </w:r>
          </w:p>
        </w:tc>
        <w:tc>
          <w:tcPr>
            <w:tcW w:w="1394" w:type="pct"/>
            <w:tcBorders>
              <w:top w:val="single" w:color="000000" w:sz="4" w:space="0"/>
              <w:left w:val="single" w:color="000000" w:sz="4" w:space="0"/>
              <w:bottom w:val="single" w:color="000000" w:sz="4" w:space="0"/>
              <w:right w:val="single" w:color="000000" w:sz="4" w:space="0"/>
            </w:tcBorders>
            <w:noWrap w:val="0"/>
            <w:vAlign w:val="center"/>
          </w:tcPr>
          <w:p w14:paraId="03997517">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恒业大道-骏业路</w:t>
            </w:r>
          </w:p>
        </w:tc>
        <w:tc>
          <w:tcPr>
            <w:tcW w:w="689" w:type="pct"/>
            <w:tcBorders>
              <w:top w:val="single" w:color="000000" w:sz="4" w:space="0"/>
              <w:left w:val="single" w:color="000000" w:sz="4" w:space="0"/>
              <w:bottom w:val="single" w:color="000000" w:sz="4" w:space="0"/>
              <w:right w:val="single" w:color="000000" w:sz="4" w:space="0"/>
            </w:tcBorders>
            <w:noWrap w:val="0"/>
            <w:vAlign w:val="center"/>
          </w:tcPr>
          <w:p w14:paraId="58E089DF">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358</w:t>
            </w:r>
          </w:p>
        </w:tc>
        <w:tc>
          <w:tcPr>
            <w:tcW w:w="479" w:type="pct"/>
            <w:tcBorders>
              <w:top w:val="single" w:color="000000" w:sz="4" w:space="0"/>
              <w:left w:val="single" w:color="000000" w:sz="4" w:space="0"/>
              <w:bottom w:val="single" w:color="000000" w:sz="4" w:space="0"/>
              <w:right w:val="single" w:color="000000" w:sz="4" w:space="0"/>
            </w:tcBorders>
            <w:noWrap w:val="0"/>
            <w:vAlign w:val="center"/>
          </w:tcPr>
          <w:p w14:paraId="02814985">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40</w:t>
            </w:r>
          </w:p>
        </w:tc>
        <w:tc>
          <w:tcPr>
            <w:tcW w:w="773" w:type="pct"/>
            <w:tcBorders>
              <w:top w:val="single" w:color="000000" w:sz="4" w:space="0"/>
              <w:left w:val="single" w:color="000000" w:sz="4" w:space="0"/>
              <w:bottom w:val="single" w:color="000000" w:sz="4" w:space="0"/>
              <w:right w:val="single" w:color="000000" w:sz="4" w:space="0"/>
            </w:tcBorders>
            <w:noWrap w:val="0"/>
            <w:vAlign w:val="center"/>
          </w:tcPr>
          <w:p w14:paraId="4A26B9DD">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14320</w:t>
            </w:r>
          </w:p>
        </w:tc>
      </w:tr>
      <w:tr w14:paraId="5ACE5A1E">
        <w:tblPrEx>
          <w:tblCellMar>
            <w:top w:w="0" w:type="dxa"/>
            <w:left w:w="108" w:type="dxa"/>
            <w:bottom w:w="0" w:type="dxa"/>
            <w:right w:w="108" w:type="dxa"/>
          </w:tblCellMar>
        </w:tblPrEx>
        <w:trPr>
          <w:trHeight w:val="285" w:hRule="atLeast"/>
        </w:trPr>
        <w:tc>
          <w:tcPr>
            <w:tcW w:w="267" w:type="pct"/>
            <w:tcBorders>
              <w:top w:val="single" w:color="000000" w:sz="4" w:space="0"/>
              <w:left w:val="single" w:color="000000" w:sz="4" w:space="0"/>
              <w:bottom w:val="single" w:color="000000" w:sz="4" w:space="0"/>
              <w:right w:val="single" w:color="000000" w:sz="4" w:space="0"/>
            </w:tcBorders>
            <w:noWrap w:val="0"/>
            <w:vAlign w:val="center"/>
          </w:tcPr>
          <w:p w14:paraId="5D9CEE91">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12</w:t>
            </w:r>
          </w:p>
        </w:tc>
        <w:tc>
          <w:tcPr>
            <w:tcW w:w="1394" w:type="pct"/>
            <w:tcBorders>
              <w:top w:val="single" w:color="000000" w:sz="4" w:space="0"/>
              <w:left w:val="single" w:color="000000" w:sz="4" w:space="0"/>
              <w:bottom w:val="single" w:color="000000" w:sz="4" w:space="0"/>
              <w:right w:val="single" w:color="000000" w:sz="4" w:space="0"/>
            </w:tcBorders>
            <w:noWrap w:val="0"/>
            <w:vAlign w:val="center"/>
          </w:tcPr>
          <w:p w14:paraId="29834ADE">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甘渡西街</w:t>
            </w:r>
          </w:p>
        </w:tc>
        <w:tc>
          <w:tcPr>
            <w:tcW w:w="1394" w:type="pct"/>
            <w:tcBorders>
              <w:top w:val="single" w:color="000000" w:sz="4" w:space="0"/>
              <w:left w:val="single" w:color="000000" w:sz="4" w:space="0"/>
              <w:bottom w:val="single" w:color="000000" w:sz="4" w:space="0"/>
              <w:right w:val="single" w:color="000000" w:sz="4" w:space="0"/>
            </w:tcBorders>
            <w:noWrap w:val="0"/>
            <w:vAlign w:val="center"/>
          </w:tcPr>
          <w:p w14:paraId="0BDD3426">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规划八路-西太路</w:t>
            </w:r>
          </w:p>
        </w:tc>
        <w:tc>
          <w:tcPr>
            <w:tcW w:w="689" w:type="pct"/>
            <w:tcBorders>
              <w:top w:val="single" w:color="000000" w:sz="4" w:space="0"/>
              <w:left w:val="single" w:color="000000" w:sz="4" w:space="0"/>
              <w:bottom w:val="single" w:color="000000" w:sz="4" w:space="0"/>
              <w:right w:val="single" w:color="000000" w:sz="4" w:space="0"/>
            </w:tcBorders>
            <w:noWrap w:val="0"/>
            <w:vAlign w:val="center"/>
          </w:tcPr>
          <w:p w14:paraId="6C8F3655">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254</w:t>
            </w:r>
          </w:p>
        </w:tc>
        <w:tc>
          <w:tcPr>
            <w:tcW w:w="479" w:type="pct"/>
            <w:tcBorders>
              <w:top w:val="single" w:color="000000" w:sz="4" w:space="0"/>
              <w:left w:val="single" w:color="000000" w:sz="4" w:space="0"/>
              <w:bottom w:val="single" w:color="000000" w:sz="4" w:space="0"/>
              <w:right w:val="single" w:color="000000" w:sz="4" w:space="0"/>
            </w:tcBorders>
            <w:noWrap w:val="0"/>
            <w:vAlign w:val="center"/>
          </w:tcPr>
          <w:p w14:paraId="49499659">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30</w:t>
            </w:r>
          </w:p>
        </w:tc>
        <w:tc>
          <w:tcPr>
            <w:tcW w:w="773" w:type="pct"/>
            <w:tcBorders>
              <w:top w:val="single" w:color="000000" w:sz="4" w:space="0"/>
              <w:left w:val="single" w:color="000000" w:sz="4" w:space="0"/>
              <w:bottom w:val="single" w:color="000000" w:sz="4" w:space="0"/>
              <w:right w:val="single" w:color="000000" w:sz="4" w:space="0"/>
            </w:tcBorders>
            <w:noWrap w:val="0"/>
            <w:vAlign w:val="center"/>
          </w:tcPr>
          <w:p w14:paraId="7392E70D">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7620</w:t>
            </w:r>
          </w:p>
        </w:tc>
      </w:tr>
      <w:tr w14:paraId="250C1947">
        <w:tblPrEx>
          <w:tblCellMar>
            <w:top w:w="0" w:type="dxa"/>
            <w:left w:w="108" w:type="dxa"/>
            <w:bottom w:w="0" w:type="dxa"/>
            <w:right w:w="108" w:type="dxa"/>
          </w:tblCellMar>
        </w:tblPrEx>
        <w:trPr>
          <w:trHeight w:val="285" w:hRule="atLeast"/>
        </w:trPr>
        <w:tc>
          <w:tcPr>
            <w:tcW w:w="267" w:type="pct"/>
            <w:tcBorders>
              <w:top w:val="single" w:color="000000" w:sz="4" w:space="0"/>
              <w:left w:val="single" w:color="000000" w:sz="4" w:space="0"/>
              <w:bottom w:val="single" w:color="000000" w:sz="4" w:space="0"/>
              <w:right w:val="single" w:color="000000" w:sz="4" w:space="0"/>
            </w:tcBorders>
            <w:noWrap w:val="0"/>
            <w:vAlign w:val="center"/>
          </w:tcPr>
          <w:p w14:paraId="63A9D868">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13</w:t>
            </w:r>
          </w:p>
        </w:tc>
        <w:tc>
          <w:tcPr>
            <w:tcW w:w="1394" w:type="pct"/>
            <w:tcBorders>
              <w:top w:val="single" w:color="000000" w:sz="4" w:space="0"/>
              <w:left w:val="single" w:color="000000" w:sz="4" w:space="0"/>
              <w:bottom w:val="single" w:color="000000" w:sz="4" w:space="0"/>
              <w:right w:val="single" w:color="000000" w:sz="4" w:space="0"/>
            </w:tcBorders>
            <w:noWrap w:val="0"/>
            <w:vAlign w:val="center"/>
          </w:tcPr>
          <w:p w14:paraId="72138731">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晨霞路</w:t>
            </w:r>
          </w:p>
        </w:tc>
        <w:tc>
          <w:tcPr>
            <w:tcW w:w="1394" w:type="pct"/>
            <w:tcBorders>
              <w:top w:val="single" w:color="000000" w:sz="4" w:space="0"/>
              <w:left w:val="single" w:color="000000" w:sz="4" w:space="0"/>
              <w:bottom w:val="single" w:color="000000" w:sz="4" w:space="0"/>
              <w:right w:val="single" w:color="000000" w:sz="4" w:space="0"/>
            </w:tcBorders>
            <w:noWrap w:val="0"/>
            <w:vAlign w:val="center"/>
          </w:tcPr>
          <w:p w14:paraId="777BF4E4">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星虹路-环瞳路</w:t>
            </w:r>
          </w:p>
        </w:tc>
        <w:tc>
          <w:tcPr>
            <w:tcW w:w="689" w:type="pct"/>
            <w:tcBorders>
              <w:top w:val="single" w:color="000000" w:sz="4" w:space="0"/>
              <w:left w:val="single" w:color="000000" w:sz="4" w:space="0"/>
              <w:bottom w:val="single" w:color="000000" w:sz="4" w:space="0"/>
              <w:right w:val="single" w:color="000000" w:sz="4" w:space="0"/>
            </w:tcBorders>
            <w:noWrap w:val="0"/>
            <w:vAlign w:val="center"/>
          </w:tcPr>
          <w:p w14:paraId="79A7795F">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143</w:t>
            </w:r>
          </w:p>
        </w:tc>
        <w:tc>
          <w:tcPr>
            <w:tcW w:w="479" w:type="pct"/>
            <w:tcBorders>
              <w:top w:val="single" w:color="000000" w:sz="4" w:space="0"/>
              <w:left w:val="single" w:color="000000" w:sz="4" w:space="0"/>
              <w:bottom w:val="single" w:color="000000" w:sz="4" w:space="0"/>
              <w:right w:val="single" w:color="000000" w:sz="4" w:space="0"/>
            </w:tcBorders>
            <w:noWrap w:val="0"/>
            <w:vAlign w:val="center"/>
          </w:tcPr>
          <w:p w14:paraId="65FB1FC0">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20</w:t>
            </w:r>
          </w:p>
        </w:tc>
        <w:tc>
          <w:tcPr>
            <w:tcW w:w="773" w:type="pct"/>
            <w:tcBorders>
              <w:top w:val="single" w:color="000000" w:sz="4" w:space="0"/>
              <w:left w:val="single" w:color="000000" w:sz="4" w:space="0"/>
              <w:bottom w:val="single" w:color="000000" w:sz="4" w:space="0"/>
              <w:right w:val="single" w:color="000000" w:sz="4" w:space="0"/>
            </w:tcBorders>
            <w:noWrap w:val="0"/>
            <w:vAlign w:val="center"/>
          </w:tcPr>
          <w:p w14:paraId="68672E80">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2860</w:t>
            </w:r>
          </w:p>
        </w:tc>
      </w:tr>
      <w:tr w14:paraId="45E52DAF">
        <w:tblPrEx>
          <w:tblCellMar>
            <w:top w:w="0" w:type="dxa"/>
            <w:left w:w="108" w:type="dxa"/>
            <w:bottom w:w="0" w:type="dxa"/>
            <w:right w:w="108" w:type="dxa"/>
          </w:tblCellMar>
        </w:tblPrEx>
        <w:trPr>
          <w:trHeight w:val="285" w:hRule="atLeast"/>
        </w:trPr>
        <w:tc>
          <w:tcPr>
            <w:tcW w:w="267" w:type="pct"/>
            <w:tcBorders>
              <w:top w:val="single" w:color="000000" w:sz="4" w:space="0"/>
              <w:left w:val="single" w:color="000000" w:sz="4" w:space="0"/>
              <w:bottom w:val="single" w:color="000000" w:sz="4" w:space="0"/>
              <w:right w:val="single" w:color="000000" w:sz="4" w:space="0"/>
            </w:tcBorders>
            <w:noWrap w:val="0"/>
            <w:vAlign w:val="center"/>
          </w:tcPr>
          <w:p w14:paraId="782BAA59">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14</w:t>
            </w:r>
          </w:p>
        </w:tc>
        <w:tc>
          <w:tcPr>
            <w:tcW w:w="1394" w:type="pct"/>
            <w:tcBorders>
              <w:top w:val="single" w:color="000000" w:sz="4" w:space="0"/>
              <w:left w:val="single" w:color="000000" w:sz="4" w:space="0"/>
              <w:bottom w:val="single" w:color="000000" w:sz="4" w:space="0"/>
              <w:right w:val="single" w:color="000000" w:sz="4" w:space="0"/>
            </w:tcBorders>
            <w:noWrap w:val="0"/>
            <w:vAlign w:val="center"/>
          </w:tcPr>
          <w:p w14:paraId="0D377DE7">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成章路</w:t>
            </w:r>
          </w:p>
        </w:tc>
        <w:tc>
          <w:tcPr>
            <w:tcW w:w="1394" w:type="pct"/>
            <w:tcBorders>
              <w:top w:val="single" w:color="000000" w:sz="4" w:space="0"/>
              <w:left w:val="single" w:color="000000" w:sz="4" w:space="0"/>
              <w:bottom w:val="single" w:color="000000" w:sz="4" w:space="0"/>
              <w:right w:val="single" w:color="000000" w:sz="4" w:space="0"/>
            </w:tcBorders>
            <w:noWrap w:val="0"/>
            <w:vAlign w:val="center"/>
          </w:tcPr>
          <w:p w14:paraId="68F203EF">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西太路-星虹二路</w:t>
            </w:r>
          </w:p>
        </w:tc>
        <w:tc>
          <w:tcPr>
            <w:tcW w:w="689" w:type="pct"/>
            <w:tcBorders>
              <w:top w:val="single" w:color="000000" w:sz="4" w:space="0"/>
              <w:left w:val="single" w:color="000000" w:sz="4" w:space="0"/>
              <w:bottom w:val="single" w:color="000000" w:sz="4" w:space="0"/>
              <w:right w:val="single" w:color="000000" w:sz="4" w:space="0"/>
            </w:tcBorders>
            <w:noWrap w:val="0"/>
            <w:vAlign w:val="center"/>
          </w:tcPr>
          <w:p w14:paraId="777701B8">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1200</w:t>
            </w:r>
          </w:p>
        </w:tc>
        <w:tc>
          <w:tcPr>
            <w:tcW w:w="479" w:type="pct"/>
            <w:tcBorders>
              <w:top w:val="single" w:color="000000" w:sz="4" w:space="0"/>
              <w:left w:val="single" w:color="000000" w:sz="4" w:space="0"/>
              <w:bottom w:val="single" w:color="000000" w:sz="4" w:space="0"/>
              <w:right w:val="single" w:color="000000" w:sz="4" w:space="0"/>
            </w:tcBorders>
            <w:noWrap w:val="0"/>
            <w:vAlign w:val="center"/>
          </w:tcPr>
          <w:p w14:paraId="41125C64">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60</w:t>
            </w:r>
          </w:p>
        </w:tc>
        <w:tc>
          <w:tcPr>
            <w:tcW w:w="773" w:type="pct"/>
            <w:tcBorders>
              <w:top w:val="single" w:color="000000" w:sz="4" w:space="0"/>
              <w:left w:val="single" w:color="000000" w:sz="4" w:space="0"/>
              <w:bottom w:val="single" w:color="000000" w:sz="4" w:space="0"/>
              <w:right w:val="single" w:color="000000" w:sz="4" w:space="0"/>
            </w:tcBorders>
            <w:noWrap w:val="0"/>
            <w:vAlign w:val="center"/>
          </w:tcPr>
          <w:p w14:paraId="67FAE0A8">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72000</w:t>
            </w:r>
          </w:p>
        </w:tc>
      </w:tr>
      <w:tr w14:paraId="19695970">
        <w:tblPrEx>
          <w:tblCellMar>
            <w:top w:w="0" w:type="dxa"/>
            <w:left w:w="108" w:type="dxa"/>
            <w:bottom w:w="0" w:type="dxa"/>
            <w:right w:w="108" w:type="dxa"/>
          </w:tblCellMar>
        </w:tblPrEx>
        <w:trPr>
          <w:trHeight w:val="285" w:hRule="atLeast"/>
        </w:trPr>
        <w:tc>
          <w:tcPr>
            <w:tcW w:w="267" w:type="pct"/>
            <w:tcBorders>
              <w:top w:val="single" w:color="000000" w:sz="4" w:space="0"/>
              <w:left w:val="single" w:color="000000" w:sz="4" w:space="0"/>
              <w:bottom w:val="single" w:color="000000" w:sz="4" w:space="0"/>
              <w:right w:val="single" w:color="000000" w:sz="4" w:space="0"/>
            </w:tcBorders>
            <w:noWrap w:val="0"/>
            <w:vAlign w:val="center"/>
          </w:tcPr>
          <w:p w14:paraId="4D7D4730">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15</w:t>
            </w:r>
          </w:p>
        </w:tc>
        <w:tc>
          <w:tcPr>
            <w:tcW w:w="1394" w:type="pct"/>
            <w:tcBorders>
              <w:top w:val="single" w:color="000000" w:sz="4" w:space="0"/>
              <w:left w:val="single" w:color="000000" w:sz="4" w:space="0"/>
              <w:bottom w:val="single" w:color="000000" w:sz="4" w:space="0"/>
              <w:right w:val="single" w:color="000000" w:sz="4" w:space="0"/>
            </w:tcBorders>
            <w:noWrap w:val="0"/>
            <w:vAlign w:val="center"/>
          </w:tcPr>
          <w:p w14:paraId="6A6D7483">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大兴国寺街</w:t>
            </w:r>
          </w:p>
        </w:tc>
        <w:tc>
          <w:tcPr>
            <w:tcW w:w="1394" w:type="pct"/>
            <w:tcBorders>
              <w:top w:val="single" w:color="000000" w:sz="4" w:space="0"/>
              <w:left w:val="single" w:color="000000" w:sz="4" w:space="0"/>
              <w:bottom w:val="single" w:color="000000" w:sz="4" w:space="0"/>
              <w:right w:val="single" w:color="000000" w:sz="4" w:space="0"/>
            </w:tcBorders>
            <w:noWrap w:val="0"/>
            <w:vAlign w:val="center"/>
          </w:tcPr>
          <w:p w14:paraId="59989C41">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星虹一路-星虹二路</w:t>
            </w:r>
          </w:p>
        </w:tc>
        <w:tc>
          <w:tcPr>
            <w:tcW w:w="689" w:type="pct"/>
            <w:tcBorders>
              <w:top w:val="single" w:color="000000" w:sz="4" w:space="0"/>
              <w:left w:val="single" w:color="000000" w:sz="4" w:space="0"/>
              <w:bottom w:val="single" w:color="000000" w:sz="4" w:space="0"/>
              <w:right w:val="single" w:color="000000" w:sz="4" w:space="0"/>
            </w:tcBorders>
            <w:noWrap w:val="0"/>
            <w:vAlign w:val="center"/>
          </w:tcPr>
          <w:p w14:paraId="008C5476">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178</w:t>
            </w:r>
          </w:p>
        </w:tc>
        <w:tc>
          <w:tcPr>
            <w:tcW w:w="479" w:type="pct"/>
            <w:tcBorders>
              <w:top w:val="single" w:color="000000" w:sz="4" w:space="0"/>
              <w:left w:val="single" w:color="000000" w:sz="4" w:space="0"/>
              <w:bottom w:val="single" w:color="000000" w:sz="4" w:space="0"/>
              <w:right w:val="single" w:color="000000" w:sz="4" w:space="0"/>
            </w:tcBorders>
            <w:noWrap w:val="0"/>
            <w:vAlign w:val="center"/>
          </w:tcPr>
          <w:p w14:paraId="7A1DAF6D">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30</w:t>
            </w:r>
          </w:p>
        </w:tc>
        <w:tc>
          <w:tcPr>
            <w:tcW w:w="773" w:type="pct"/>
            <w:tcBorders>
              <w:top w:val="single" w:color="000000" w:sz="4" w:space="0"/>
              <w:left w:val="single" w:color="000000" w:sz="4" w:space="0"/>
              <w:bottom w:val="single" w:color="000000" w:sz="4" w:space="0"/>
              <w:right w:val="single" w:color="000000" w:sz="4" w:space="0"/>
            </w:tcBorders>
            <w:noWrap w:val="0"/>
            <w:vAlign w:val="center"/>
          </w:tcPr>
          <w:p w14:paraId="1C53E6EA">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5340</w:t>
            </w:r>
          </w:p>
        </w:tc>
      </w:tr>
      <w:tr w14:paraId="35F29C31">
        <w:tblPrEx>
          <w:tblCellMar>
            <w:top w:w="0" w:type="dxa"/>
            <w:left w:w="108" w:type="dxa"/>
            <w:bottom w:w="0" w:type="dxa"/>
            <w:right w:w="108" w:type="dxa"/>
          </w:tblCellMar>
        </w:tblPrEx>
        <w:trPr>
          <w:trHeight w:val="285" w:hRule="atLeast"/>
        </w:trPr>
        <w:tc>
          <w:tcPr>
            <w:tcW w:w="267" w:type="pct"/>
            <w:tcBorders>
              <w:top w:val="single" w:color="000000" w:sz="4" w:space="0"/>
              <w:left w:val="single" w:color="000000" w:sz="4" w:space="0"/>
              <w:bottom w:val="single" w:color="000000" w:sz="4" w:space="0"/>
              <w:right w:val="single" w:color="000000" w:sz="4" w:space="0"/>
            </w:tcBorders>
            <w:noWrap w:val="0"/>
            <w:vAlign w:val="center"/>
          </w:tcPr>
          <w:p w14:paraId="488CD770">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16</w:t>
            </w:r>
          </w:p>
        </w:tc>
        <w:tc>
          <w:tcPr>
            <w:tcW w:w="1394" w:type="pct"/>
            <w:tcBorders>
              <w:top w:val="single" w:color="000000" w:sz="4" w:space="0"/>
              <w:left w:val="single" w:color="000000" w:sz="4" w:space="0"/>
              <w:bottom w:val="single" w:color="000000" w:sz="4" w:space="0"/>
              <w:right w:val="single" w:color="000000" w:sz="4" w:space="0"/>
            </w:tcBorders>
            <w:noWrap w:val="0"/>
            <w:vAlign w:val="center"/>
          </w:tcPr>
          <w:p w14:paraId="206EE8B9">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顺康路</w:t>
            </w:r>
          </w:p>
        </w:tc>
        <w:tc>
          <w:tcPr>
            <w:tcW w:w="1394" w:type="pct"/>
            <w:tcBorders>
              <w:top w:val="single" w:color="000000" w:sz="4" w:space="0"/>
              <w:left w:val="single" w:color="000000" w:sz="4" w:space="0"/>
              <w:bottom w:val="single" w:color="000000" w:sz="4" w:space="0"/>
              <w:right w:val="single" w:color="000000" w:sz="4" w:space="0"/>
            </w:tcBorders>
            <w:noWrap w:val="0"/>
            <w:vAlign w:val="center"/>
          </w:tcPr>
          <w:p w14:paraId="43145698">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星虹一路-经三十二路</w:t>
            </w:r>
          </w:p>
        </w:tc>
        <w:tc>
          <w:tcPr>
            <w:tcW w:w="689" w:type="pct"/>
            <w:tcBorders>
              <w:top w:val="single" w:color="000000" w:sz="4" w:space="0"/>
              <w:left w:val="single" w:color="000000" w:sz="4" w:space="0"/>
              <w:bottom w:val="single" w:color="000000" w:sz="4" w:space="0"/>
              <w:right w:val="single" w:color="000000" w:sz="4" w:space="0"/>
            </w:tcBorders>
            <w:noWrap w:val="0"/>
            <w:vAlign w:val="center"/>
          </w:tcPr>
          <w:p w14:paraId="03D522FA">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292</w:t>
            </w:r>
          </w:p>
        </w:tc>
        <w:tc>
          <w:tcPr>
            <w:tcW w:w="479" w:type="pct"/>
            <w:tcBorders>
              <w:top w:val="single" w:color="000000" w:sz="4" w:space="0"/>
              <w:left w:val="single" w:color="000000" w:sz="4" w:space="0"/>
              <w:bottom w:val="single" w:color="000000" w:sz="4" w:space="0"/>
              <w:right w:val="single" w:color="000000" w:sz="4" w:space="0"/>
            </w:tcBorders>
            <w:noWrap w:val="0"/>
            <w:vAlign w:val="center"/>
          </w:tcPr>
          <w:p w14:paraId="1AFBD8AF">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12</w:t>
            </w:r>
          </w:p>
        </w:tc>
        <w:tc>
          <w:tcPr>
            <w:tcW w:w="773" w:type="pct"/>
            <w:tcBorders>
              <w:top w:val="single" w:color="000000" w:sz="4" w:space="0"/>
              <w:left w:val="single" w:color="000000" w:sz="4" w:space="0"/>
              <w:bottom w:val="single" w:color="000000" w:sz="4" w:space="0"/>
              <w:right w:val="single" w:color="000000" w:sz="4" w:space="0"/>
            </w:tcBorders>
            <w:noWrap w:val="0"/>
            <w:vAlign w:val="center"/>
          </w:tcPr>
          <w:p w14:paraId="40DFCFBB">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3504</w:t>
            </w:r>
          </w:p>
        </w:tc>
      </w:tr>
      <w:tr w14:paraId="4EE64934">
        <w:tblPrEx>
          <w:tblCellMar>
            <w:top w:w="0" w:type="dxa"/>
            <w:left w:w="108" w:type="dxa"/>
            <w:bottom w:w="0" w:type="dxa"/>
            <w:right w:w="108" w:type="dxa"/>
          </w:tblCellMar>
        </w:tblPrEx>
        <w:trPr>
          <w:trHeight w:val="285" w:hRule="atLeast"/>
        </w:trPr>
        <w:tc>
          <w:tcPr>
            <w:tcW w:w="267" w:type="pct"/>
            <w:tcBorders>
              <w:top w:val="single" w:color="000000" w:sz="4" w:space="0"/>
              <w:left w:val="single" w:color="000000" w:sz="4" w:space="0"/>
              <w:bottom w:val="single" w:color="000000" w:sz="4" w:space="0"/>
              <w:right w:val="single" w:color="000000" w:sz="4" w:space="0"/>
            </w:tcBorders>
            <w:noWrap w:val="0"/>
            <w:vAlign w:val="center"/>
          </w:tcPr>
          <w:p w14:paraId="231B7708">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17</w:t>
            </w:r>
          </w:p>
        </w:tc>
        <w:tc>
          <w:tcPr>
            <w:tcW w:w="1394" w:type="pct"/>
            <w:tcBorders>
              <w:top w:val="single" w:color="000000" w:sz="4" w:space="0"/>
              <w:left w:val="single" w:color="000000" w:sz="4" w:space="0"/>
              <w:bottom w:val="nil"/>
              <w:right w:val="single" w:color="000000" w:sz="4" w:space="0"/>
            </w:tcBorders>
            <w:noWrap w:val="0"/>
            <w:vAlign w:val="center"/>
          </w:tcPr>
          <w:p w14:paraId="28D126DE">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星虹二路</w:t>
            </w:r>
          </w:p>
        </w:tc>
        <w:tc>
          <w:tcPr>
            <w:tcW w:w="1394" w:type="pct"/>
            <w:tcBorders>
              <w:top w:val="single" w:color="000000" w:sz="4" w:space="0"/>
              <w:left w:val="single" w:color="000000" w:sz="4" w:space="0"/>
              <w:bottom w:val="single" w:color="000000" w:sz="4" w:space="0"/>
              <w:right w:val="single" w:color="000000" w:sz="4" w:space="0"/>
            </w:tcBorders>
            <w:noWrap w:val="0"/>
            <w:vAlign w:val="center"/>
          </w:tcPr>
          <w:p w14:paraId="60A4F7EA">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兴昌一路-成业大道</w:t>
            </w:r>
          </w:p>
        </w:tc>
        <w:tc>
          <w:tcPr>
            <w:tcW w:w="689" w:type="pct"/>
            <w:tcBorders>
              <w:top w:val="single" w:color="000000" w:sz="4" w:space="0"/>
              <w:left w:val="single" w:color="000000" w:sz="4" w:space="0"/>
              <w:bottom w:val="single" w:color="000000" w:sz="4" w:space="0"/>
              <w:right w:val="single" w:color="000000" w:sz="4" w:space="0"/>
            </w:tcBorders>
            <w:noWrap w:val="0"/>
            <w:vAlign w:val="center"/>
          </w:tcPr>
          <w:p w14:paraId="30FF17B4">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1941.83</w:t>
            </w:r>
          </w:p>
        </w:tc>
        <w:tc>
          <w:tcPr>
            <w:tcW w:w="479" w:type="pct"/>
            <w:tcBorders>
              <w:top w:val="single" w:color="000000" w:sz="4" w:space="0"/>
              <w:left w:val="single" w:color="000000" w:sz="4" w:space="0"/>
              <w:bottom w:val="single" w:color="000000" w:sz="4" w:space="0"/>
              <w:right w:val="single" w:color="000000" w:sz="4" w:space="0"/>
            </w:tcBorders>
            <w:noWrap w:val="0"/>
            <w:vAlign w:val="center"/>
          </w:tcPr>
          <w:p w14:paraId="5830FA39">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40-50</w:t>
            </w:r>
          </w:p>
        </w:tc>
        <w:tc>
          <w:tcPr>
            <w:tcW w:w="773" w:type="pct"/>
            <w:tcBorders>
              <w:top w:val="single" w:color="000000" w:sz="4" w:space="0"/>
              <w:left w:val="single" w:color="000000" w:sz="4" w:space="0"/>
              <w:bottom w:val="single" w:color="000000" w:sz="4" w:space="0"/>
              <w:right w:val="single" w:color="000000" w:sz="4" w:space="0"/>
            </w:tcBorders>
            <w:noWrap w:val="0"/>
            <w:vAlign w:val="center"/>
          </w:tcPr>
          <w:p w14:paraId="4DC7F156">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101261.65</w:t>
            </w:r>
          </w:p>
        </w:tc>
      </w:tr>
      <w:tr w14:paraId="09AFC8AF">
        <w:tblPrEx>
          <w:tblCellMar>
            <w:top w:w="0" w:type="dxa"/>
            <w:left w:w="108" w:type="dxa"/>
            <w:bottom w:w="0" w:type="dxa"/>
            <w:right w:w="108" w:type="dxa"/>
          </w:tblCellMar>
        </w:tblPrEx>
        <w:trPr>
          <w:trHeight w:val="570" w:hRule="atLeast"/>
        </w:trPr>
        <w:tc>
          <w:tcPr>
            <w:tcW w:w="267" w:type="pct"/>
            <w:tcBorders>
              <w:top w:val="single" w:color="000000" w:sz="4" w:space="0"/>
              <w:left w:val="single" w:color="000000" w:sz="4" w:space="0"/>
              <w:bottom w:val="single" w:color="000000" w:sz="4" w:space="0"/>
              <w:right w:val="single" w:color="000000" w:sz="4" w:space="0"/>
            </w:tcBorders>
            <w:noWrap w:val="0"/>
            <w:vAlign w:val="center"/>
          </w:tcPr>
          <w:p w14:paraId="4D43BD27">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18</w:t>
            </w:r>
          </w:p>
        </w:tc>
        <w:tc>
          <w:tcPr>
            <w:tcW w:w="1394" w:type="pct"/>
            <w:tcBorders>
              <w:top w:val="single" w:color="000000" w:sz="4" w:space="0"/>
              <w:left w:val="single" w:color="000000" w:sz="4" w:space="0"/>
              <w:bottom w:val="single" w:color="000000" w:sz="4" w:space="0"/>
              <w:right w:val="single" w:color="000000" w:sz="4" w:space="0"/>
            </w:tcBorders>
            <w:noWrap w:val="0"/>
            <w:vAlign w:val="center"/>
          </w:tcPr>
          <w:p w14:paraId="3EA3FCEB">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创智一路</w:t>
            </w:r>
          </w:p>
        </w:tc>
        <w:tc>
          <w:tcPr>
            <w:tcW w:w="1394" w:type="pct"/>
            <w:tcBorders>
              <w:top w:val="single" w:color="000000" w:sz="4" w:space="0"/>
              <w:left w:val="single" w:color="000000" w:sz="4" w:space="0"/>
              <w:bottom w:val="single" w:color="000000" w:sz="4" w:space="0"/>
              <w:right w:val="single" w:color="000000" w:sz="4" w:space="0"/>
            </w:tcBorders>
            <w:noWrap w:val="0"/>
            <w:vAlign w:val="center"/>
          </w:tcPr>
          <w:p w14:paraId="02326664">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成业大道-祝秦路</w:t>
            </w:r>
          </w:p>
        </w:tc>
        <w:tc>
          <w:tcPr>
            <w:tcW w:w="689" w:type="pct"/>
            <w:tcBorders>
              <w:top w:val="single" w:color="000000" w:sz="4" w:space="0"/>
              <w:left w:val="single" w:color="000000" w:sz="4" w:space="0"/>
              <w:bottom w:val="single" w:color="000000" w:sz="4" w:space="0"/>
              <w:right w:val="single" w:color="000000" w:sz="4" w:space="0"/>
            </w:tcBorders>
            <w:noWrap w:val="0"/>
            <w:vAlign w:val="center"/>
          </w:tcPr>
          <w:p w14:paraId="2FCB2F71">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1050</w:t>
            </w:r>
          </w:p>
        </w:tc>
        <w:tc>
          <w:tcPr>
            <w:tcW w:w="479" w:type="pct"/>
            <w:tcBorders>
              <w:top w:val="single" w:color="000000" w:sz="4" w:space="0"/>
              <w:left w:val="single" w:color="000000" w:sz="4" w:space="0"/>
              <w:bottom w:val="single" w:color="000000" w:sz="4" w:space="0"/>
              <w:right w:val="single" w:color="000000" w:sz="4" w:space="0"/>
            </w:tcBorders>
            <w:noWrap w:val="0"/>
            <w:vAlign w:val="center"/>
          </w:tcPr>
          <w:p w14:paraId="0AF5F2A8">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40（渠化段50m）</w:t>
            </w:r>
          </w:p>
        </w:tc>
        <w:tc>
          <w:tcPr>
            <w:tcW w:w="773" w:type="pct"/>
            <w:tcBorders>
              <w:top w:val="single" w:color="000000" w:sz="4" w:space="0"/>
              <w:left w:val="single" w:color="000000" w:sz="4" w:space="0"/>
              <w:bottom w:val="single" w:color="000000" w:sz="4" w:space="0"/>
              <w:right w:val="single" w:color="000000" w:sz="4" w:space="0"/>
            </w:tcBorders>
            <w:noWrap w:val="0"/>
            <w:vAlign w:val="center"/>
          </w:tcPr>
          <w:p w14:paraId="40F3912A">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49700</w:t>
            </w:r>
          </w:p>
        </w:tc>
      </w:tr>
      <w:tr w14:paraId="18B3E1B1">
        <w:tblPrEx>
          <w:tblCellMar>
            <w:top w:w="0" w:type="dxa"/>
            <w:left w:w="108" w:type="dxa"/>
            <w:bottom w:w="0" w:type="dxa"/>
            <w:right w:w="108" w:type="dxa"/>
          </w:tblCellMar>
        </w:tblPrEx>
        <w:trPr>
          <w:trHeight w:val="285" w:hRule="atLeast"/>
        </w:trPr>
        <w:tc>
          <w:tcPr>
            <w:tcW w:w="267" w:type="pct"/>
            <w:tcBorders>
              <w:top w:val="single" w:color="000000" w:sz="4" w:space="0"/>
              <w:left w:val="single" w:color="000000" w:sz="4" w:space="0"/>
              <w:bottom w:val="single" w:color="000000" w:sz="4" w:space="0"/>
              <w:right w:val="single" w:color="000000" w:sz="4" w:space="0"/>
            </w:tcBorders>
            <w:noWrap w:val="0"/>
            <w:vAlign w:val="center"/>
          </w:tcPr>
          <w:p w14:paraId="5B684A54">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19</w:t>
            </w:r>
          </w:p>
        </w:tc>
        <w:tc>
          <w:tcPr>
            <w:tcW w:w="1394" w:type="pct"/>
            <w:tcBorders>
              <w:top w:val="single" w:color="000000" w:sz="4" w:space="0"/>
              <w:left w:val="single" w:color="000000" w:sz="4" w:space="0"/>
              <w:bottom w:val="single" w:color="000000" w:sz="4" w:space="0"/>
              <w:right w:val="single" w:color="000000" w:sz="4" w:space="0"/>
            </w:tcBorders>
            <w:noWrap w:val="0"/>
            <w:vAlign w:val="center"/>
          </w:tcPr>
          <w:p w14:paraId="2C60ACBD">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兴昌西街</w:t>
            </w:r>
          </w:p>
        </w:tc>
        <w:tc>
          <w:tcPr>
            <w:tcW w:w="1394" w:type="pct"/>
            <w:tcBorders>
              <w:top w:val="single" w:color="000000" w:sz="4" w:space="0"/>
              <w:left w:val="single" w:color="000000" w:sz="4" w:space="0"/>
              <w:bottom w:val="single" w:color="000000" w:sz="4" w:space="0"/>
              <w:right w:val="single" w:color="000000" w:sz="4" w:space="0"/>
            </w:tcBorders>
            <w:noWrap w:val="0"/>
            <w:vAlign w:val="center"/>
          </w:tcPr>
          <w:p w14:paraId="04005AAE">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创智三路-创智二路</w:t>
            </w:r>
          </w:p>
        </w:tc>
        <w:tc>
          <w:tcPr>
            <w:tcW w:w="689" w:type="pct"/>
            <w:tcBorders>
              <w:top w:val="single" w:color="000000" w:sz="4" w:space="0"/>
              <w:left w:val="single" w:color="000000" w:sz="4" w:space="0"/>
              <w:bottom w:val="single" w:color="000000" w:sz="4" w:space="0"/>
              <w:right w:val="single" w:color="000000" w:sz="4" w:space="0"/>
            </w:tcBorders>
            <w:noWrap w:val="0"/>
            <w:vAlign w:val="center"/>
          </w:tcPr>
          <w:p w14:paraId="2F2621E4">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430</w:t>
            </w:r>
          </w:p>
        </w:tc>
        <w:tc>
          <w:tcPr>
            <w:tcW w:w="479" w:type="pct"/>
            <w:tcBorders>
              <w:top w:val="single" w:color="000000" w:sz="4" w:space="0"/>
              <w:left w:val="single" w:color="000000" w:sz="4" w:space="0"/>
              <w:bottom w:val="single" w:color="000000" w:sz="4" w:space="0"/>
              <w:right w:val="single" w:color="000000" w:sz="4" w:space="0"/>
            </w:tcBorders>
            <w:noWrap w:val="0"/>
            <w:vAlign w:val="center"/>
          </w:tcPr>
          <w:p w14:paraId="7F2218CD">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20</w:t>
            </w:r>
          </w:p>
        </w:tc>
        <w:tc>
          <w:tcPr>
            <w:tcW w:w="773" w:type="pct"/>
            <w:tcBorders>
              <w:top w:val="single" w:color="000000" w:sz="4" w:space="0"/>
              <w:left w:val="single" w:color="000000" w:sz="4" w:space="0"/>
              <w:bottom w:val="single" w:color="000000" w:sz="4" w:space="0"/>
              <w:right w:val="single" w:color="000000" w:sz="4" w:space="0"/>
            </w:tcBorders>
            <w:noWrap w:val="0"/>
            <w:vAlign w:val="center"/>
          </w:tcPr>
          <w:p w14:paraId="45AFB989">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8600</w:t>
            </w:r>
          </w:p>
        </w:tc>
      </w:tr>
      <w:tr w14:paraId="105F7A63">
        <w:tblPrEx>
          <w:tblCellMar>
            <w:top w:w="0" w:type="dxa"/>
            <w:left w:w="108" w:type="dxa"/>
            <w:bottom w:w="0" w:type="dxa"/>
            <w:right w:w="108" w:type="dxa"/>
          </w:tblCellMar>
        </w:tblPrEx>
        <w:trPr>
          <w:trHeight w:val="285" w:hRule="atLeast"/>
        </w:trPr>
        <w:tc>
          <w:tcPr>
            <w:tcW w:w="267" w:type="pct"/>
            <w:tcBorders>
              <w:top w:val="single" w:color="000000" w:sz="4" w:space="0"/>
              <w:left w:val="single" w:color="000000" w:sz="4" w:space="0"/>
              <w:bottom w:val="single" w:color="000000" w:sz="4" w:space="0"/>
              <w:right w:val="single" w:color="000000" w:sz="4" w:space="0"/>
            </w:tcBorders>
            <w:noWrap w:val="0"/>
            <w:vAlign w:val="center"/>
          </w:tcPr>
          <w:p w14:paraId="664454A3">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20</w:t>
            </w:r>
          </w:p>
        </w:tc>
        <w:tc>
          <w:tcPr>
            <w:tcW w:w="1394" w:type="pct"/>
            <w:tcBorders>
              <w:top w:val="single" w:color="000000" w:sz="4" w:space="0"/>
              <w:left w:val="single" w:color="000000" w:sz="4" w:space="0"/>
              <w:bottom w:val="single" w:color="000000" w:sz="4" w:space="0"/>
              <w:right w:val="single" w:color="000000" w:sz="4" w:space="0"/>
            </w:tcBorders>
            <w:noWrap w:val="0"/>
            <w:vAlign w:val="center"/>
          </w:tcPr>
          <w:p w14:paraId="5A3D1E6F">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隆盛路</w:t>
            </w:r>
          </w:p>
        </w:tc>
        <w:tc>
          <w:tcPr>
            <w:tcW w:w="1394" w:type="pct"/>
            <w:tcBorders>
              <w:top w:val="single" w:color="000000" w:sz="4" w:space="0"/>
              <w:left w:val="single" w:color="000000" w:sz="4" w:space="0"/>
              <w:bottom w:val="single" w:color="000000" w:sz="4" w:space="0"/>
              <w:right w:val="single" w:color="000000" w:sz="4" w:space="0"/>
            </w:tcBorders>
            <w:noWrap w:val="0"/>
            <w:vAlign w:val="center"/>
          </w:tcPr>
          <w:p w14:paraId="1AA36B6A">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兴昌东街-兴昌二路</w:t>
            </w:r>
          </w:p>
        </w:tc>
        <w:tc>
          <w:tcPr>
            <w:tcW w:w="689" w:type="pct"/>
            <w:tcBorders>
              <w:top w:val="single" w:color="000000" w:sz="4" w:space="0"/>
              <w:left w:val="single" w:color="000000" w:sz="4" w:space="0"/>
              <w:bottom w:val="single" w:color="000000" w:sz="4" w:space="0"/>
              <w:right w:val="single" w:color="000000" w:sz="4" w:space="0"/>
            </w:tcBorders>
            <w:noWrap w:val="0"/>
            <w:vAlign w:val="center"/>
          </w:tcPr>
          <w:p w14:paraId="54D0152D">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592</w:t>
            </w:r>
          </w:p>
        </w:tc>
        <w:tc>
          <w:tcPr>
            <w:tcW w:w="479" w:type="pct"/>
            <w:tcBorders>
              <w:top w:val="single" w:color="000000" w:sz="4" w:space="0"/>
              <w:left w:val="single" w:color="000000" w:sz="4" w:space="0"/>
              <w:bottom w:val="single" w:color="000000" w:sz="4" w:space="0"/>
              <w:right w:val="single" w:color="000000" w:sz="4" w:space="0"/>
            </w:tcBorders>
            <w:noWrap w:val="0"/>
            <w:vAlign w:val="center"/>
          </w:tcPr>
          <w:p w14:paraId="17C62C7A">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30-40</w:t>
            </w:r>
          </w:p>
        </w:tc>
        <w:tc>
          <w:tcPr>
            <w:tcW w:w="773" w:type="pct"/>
            <w:tcBorders>
              <w:top w:val="single" w:color="000000" w:sz="4" w:space="0"/>
              <w:left w:val="single" w:color="000000" w:sz="4" w:space="0"/>
              <w:bottom w:val="single" w:color="000000" w:sz="4" w:space="0"/>
              <w:right w:val="single" w:color="000000" w:sz="4" w:space="0"/>
            </w:tcBorders>
            <w:noWrap w:val="0"/>
            <w:vAlign w:val="center"/>
          </w:tcPr>
          <w:p w14:paraId="16F63F35">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21904</w:t>
            </w:r>
          </w:p>
        </w:tc>
      </w:tr>
      <w:tr w14:paraId="229CBE35">
        <w:tblPrEx>
          <w:tblCellMar>
            <w:top w:w="0" w:type="dxa"/>
            <w:left w:w="108" w:type="dxa"/>
            <w:bottom w:w="0" w:type="dxa"/>
            <w:right w:w="108" w:type="dxa"/>
          </w:tblCellMar>
        </w:tblPrEx>
        <w:trPr>
          <w:trHeight w:val="285" w:hRule="atLeast"/>
        </w:trPr>
        <w:tc>
          <w:tcPr>
            <w:tcW w:w="267" w:type="pct"/>
            <w:tcBorders>
              <w:top w:val="single" w:color="000000" w:sz="4" w:space="0"/>
              <w:left w:val="single" w:color="000000" w:sz="4" w:space="0"/>
              <w:bottom w:val="single" w:color="000000" w:sz="4" w:space="0"/>
              <w:right w:val="single" w:color="000000" w:sz="4" w:space="0"/>
            </w:tcBorders>
            <w:noWrap w:val="0"/>
            <w:vAlign w:val="center"/>
          </w:tcPr>
          <w:p w14:paraId="7330EF24">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21</w:t>
            </w:r>
          </w:p>
        </w:tc>
        <w:tc>
          <w:tcPr>
            <w:tcW w:w="1394" w:type="pct"/>
            <w:tcBorders>
              <w:top w:val="single" w:color="000000" w:sz="4" w:space="0"/>
              <w:left w:val="single" w:color="000000" w:sz="4" w:space="0"/>
              <w:bottom w:val="single" w:color="000000" w:sz="4" w:space="0"/>
              <w:right w:val="single" w:color="000000" w:sz="4" w:space="0"/>
            </w:tcBorders>
            <w:noWrap w:val="0"/>
            <w:vAlign w:val="center"/>
          </w:tcPr>
          <w:p w14:paraId="14B3AA63">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国际学校北侧路道路工程</w:t>
            </w:r>
          </w:p>
        </w:tc>
        <w:tc>
          <w:tcPr>
            <w:tcW w:w="1394" w:type="pct"/>
            <w:tcBorders>
              <w:top w:val="single" w:color="000000" w:sz="4" w:space="0"/>
              <w:left w:val="single" w:color="000000" w:sz="4" w:space="0"/>
              <w:bottom w:val="single" w:color="000000" w:sz="4" w:space="0"/>
              <w:right w:val="single" w:color="000000" w:sz="4" w:space="0"/>
            </w:tcBorders>
            <w:noWrap w:val="0"/>
            <w:vAlign w:val="center"/>
          </w:tcPr>
          <w:p w14:paraId="60ACB526">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临沣东路-灵秀一路</w:t>
            </w:r>
          </w:p>
        </w:tc>
        <w:tc>
          <w:tcPr>
            <w:tcW w:w="689" w:type="pct"/>
            <w:tcBorders>
              <w:top w:val="single" w:color="000000" w:sz="4" w:space="0"/>
              <w:left w:val="single" w:color="000000" w:sz="4" w:space="0"/>
              <w:bottom w:val="single" w:color="000000" w:sz="4" w:space="0"/>
              <w:right w:val="single" w:color="000000" w:sz="4" w:space="0"/>
            </w:tcBorders>
            <w:noWrap w:val="0"/>
            <w:vAlign w:val="center"/>
          </w:tcPr>
          <w:p w14:paraId="19CC26A0">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400</w:t>
            </w:r>
          </w:p>
        </w:tc>
        <w:tc>
          <w:tcPr>
            <w:tcW w:w="479" w:type="pct"/>
            <w:tcBorders>
              <w:top w:val="single" w:color="000000" w:sz="4" w:space="0"/>
              <w:left w:val="single" w:color="000000" w:sz="4" w:space="0"/>
              <w:bottom w:val="single" w:color="000000" w:sz="4" w:space="0"/>
              <w:right w:val="single" w:color="000000" w:sz="4" w:space="0"/>
            </w:tcBorders>
            <w:noWrap w:val="0"/>
            <w:vAlign w:val="center"/>
          </w:tcPr>
          <w:p w14:paraId="14B3E328">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20</w:t>
            </w:r>
          </w:p>
        </w:tc>
        <w:tc>
          <w:tcPr>
            <w:tcW w:w="773" w:type="pct"/>
            <w:tcBorders>
              <w:top w:val="single" w:color="000000" w:sz="4" w:space="0"/>
              <w:left w:val="single" w:color="000000" w:sz="4" w:space="0"/>
              <w:bottom w:val="single" w:color="000000" w:sz="4" w:space="0"/>
              <w:right w:val="single" w:color="000000" w:sz="4" w:space="0"/>
            </w:tcBorders>
            <w:noWrap w:val="0"/>
            <w:vAlign w:val="center"/>
          </w:tcPr>
          <w:p w14:paraId="4313EF89">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8000</w:t>
            </w:r>
          </w:p>
        </w:tc>
      </w:tr>
      <w:tr w14:paraId="098F9A6C">
        <w:tblPrEx>
          <w:tblCellMar>
            <w:top w:w="0" w:type="dxa"/>
            <w:left w:w="108" w:type="dxa"/>
            <w:bottom w:w="0" w:type="dxa"/>
            <w:right w:w="108" w:type="dxa"/>
          </w:tblCellMar>
        </w:tblPrEx>
        <w:trPr>
          <w:trHeight w:val="285" w:hRule="atLeast"/>
        </w:trPr>
        <w:tc>
          <w:tcPr>
            <w:tcW w:w="267" w:type="pct"/>
            <w:tcBorders>
              <w:top w:val="single" w:color="000000" w:sz="4" w:space="0"/>
              <w:left w:val="single" w:color="000000" w:sz="4" w:space="0"/>
              <w:bottom w:val="single" w:color="000000" w:sz="4" w:space="0"/>
              <w:right w:val="single" w:color="000000" w:sz="4" w:space="0"/>
            </w:tcBorders>
            <w:noWrap w:val="0"/>
            <w:vAlign w:val="center"/>
          </w:tcPr>
          <w:p w14:paraId="2617C114">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22</w:t>
            </w:r>
          </w:p>
        </w:tc>
        <w:tc>
          <w:tcPr>
            <w:tcW w:w="1394" w:type="pct"/>
            <w:tcBorders>
              <w:top w:val="single" w:color="000000" w:sz="4" w:space="0"/>
              <w:left w:val="single" w:color="000000" w:sz="4" w:space="0"/>
              <w:bottom w:val="single" w:color="000000" w:sz="4" w:space="0"/>
              <w:right w:val="single" w:color="000000" w:sz="4" w:space="0"/>
            </w:tcBorders>
            <w:noWrap w:val="0"/>
            <w:vAlign w:val="center"/>
          </w:tcPr>
          <w:p w14:paraId="1E3C75A0">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大吉环道西段道路工程</w:t>
            </w:r>
          </w:p>
        </w:tc>
        <w:tc>
          <w:tcPr>
            <w:tcW w:w="1394" w:type="pct"/>
            <w:tcBorders>
              <w:top w:val="single" w:color="000000" w:sz="4" w:space="0"/>
              <w:left w:val="single" w:color="000000" w:sz="4" w:space="0"/>
              <w:bottom w:val="single" w:color="000000" w:sz="4" w:space="0"/>
              <w:right w:val="single" w:color="000000" w:sz="4" w:space="0"/>
            </w:tcBorders>
            <w:noWrap w:val="0"/>
            <w:vAlign w:val="center"/>
          </w:tcPr>
          <w:p w14:paraId="3E4227A1">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灵秀一路-灵秀一路</w:t>
            </w:r>
          </w:p>
        </w:tc>
        <w:tc>
          <w:tcPr>
            <w:tcW w:w="689" w:type="pct"/>
            <w:tcBorders>
              <w:top w:val="single" w:color="000000" w:sz="4" w:space="0"/>
              <w:left w:val="single" w:color="000000" w:sz="4" w:space="0"/>
              <w:bottom w:val="single" w:color="000000" w:sz="4" w:space="0"/>
              <w:right w:val="single" w:color="000000" w:sz="4" w:space="0"/>
            </w:tcBorders>
            <w:noWrap w:val="0"/>
            <w:vAlign w:val="center"/>
          </w:tcPr>
          <w:p w14:paraId="38F3A92E">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2412</w:t>
            </w:r>
          </w:p>
        </w:tc>
        <w:tc>
          <w:tcPr>
            <w:tcW w:w="479" w:type="pct"/>
            <w:tcBorders>
              <w:top w:val="single" w:color="000000" w:sz="4" w:space="0"/>
              <w:left w:val="single" w:color="000000" w:sz="4" w:space="0"/>
              <w:bottom w:val="single" w:color="000000" w:sz="4" w:space="0"/>
              <w:right w:val="single" w:color="000000" w:sz="4" w:space="0"/>
            </w:tcBorders>
            <w:noWrap w:val="0"/>
            <w:vAlign w:val="center"/>
          </w:tcPr>
          <w:p w14:paraId="1249C4CA">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20</w:t>
            </w:r>
          </w:p>
        </w:tc>
        <w:tc>
          <w:tcPr>
            <w:tcW w:w="773" w:type="pct"/>
            <w:tcBorders>
              <w:top w:val="single" w:color="000000" w:sz="4" w:space="0"/>
              <w:left w:val="single" w:color="000000" w:sz="4" w:space="0"/>
              <w:bottom w:val="single" w:color="000000" w:sz="4" w:space="0"/>
              <w:right w:val="single" w:color="000000" w:sz="4" w:space="0"/>
            </w:tcBorders>
            <w:noWrap w:val="0"/>
            <w:vAlign w:val="center"/>
          </w:tcPr>
          <w:p w14:paraId="4CA885E4">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48240</w:t>
            </w:r>
          </w:p>
        </w:tc>
      </w:tr>
      <w:tr w14:paraId="7EE1631C">
        <w:tblPrEx>
          <w:tblCellMar>
            <w:top w:w="0" w:type="dxa"/>
            <w:left w:w="108" w:type="dxa"/>
            <w:bottom w:w="0" w:type="dxa"/>
            <w:right w:w="108" w:type="dxa"/>
          </w:tblCellMar>
        </w:tblPrEx>
        <w:trPr>
          <w:trHeight w:val="285" w:hRule="atLeast"/>
        </w:trPr>
        <w:tc>
          <w:tcPr>
            <w:tcW w:w="267" w:type="pct"/>
            <w:tcBorders>
              <w:top w:val="single" w:color="000000" w:sz="4" w:space="0"/>
              <w:left w:val="single" w:color="000000" w:sz="4" w:space="0"/>
              <w:bottom w:val="single" w:color="000000" w:sz="4" w:space="0"/>
              <w:right w:val="single" w:color="000000" w:sz="4" w:space="0"/>
            </w:tcBorders>
            <w:noWrap w:val="0"/>
            <w:vAlign w:val="center"/>
          </w:tcPr>
          <w:p w14:paraId="16E090C4">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23</w:t>
            </w:r>
          </w:p>
        </w:tc>
        <w:tc>
          <w:tcPr>
            <w:tcW w:w="1394" w:type="pct"/>
            <w:tcBorders>
              <w:top w:val="single" w:color="000000" w:sz="4" w:space="0"/>
              <w:left w:val="single" w:color="000000" w:sz="4" w:space="0"/>
              <w:bottom w:val="single" w:color="000000" w:sz="4" w:space="0"/>
              <w:right w:val="single" w:color="000000" w:sz="4" w:space="0"/>
            </w:tcBorders>
            <w:noWrap w:val="0"/>
            <w:vAlign w:val="center"/>
          </w:tcPr>
          <w:p w14:paraId="725C0EB7">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灵韵一路道路工程</w:t>
            </w:r>
          </w:p>
        </w:tc>
        <w:tc>
          <w:tcPr>
            <w:tcW w:w="1394" w:type="pct"/>
            <w:tcBorders>
              <w:top w:val="single" w:color="000000" w:sz="4" w:space="0"/>
              <w:left w:val="single" w:color="000000" w:sz="4" w:space="0"/>
              <w:bottom w:val="single" w:color="000000" w:sz="4" w:space="0"/>
              <w:right w:val="single" w:color="000000" w:sz="4" w:space="0"/>
            </w:tcBorders>
            <w:noWrap w:val="0"/>
            <w:vAlign w:val="center"/>
          </w:tcPr>
          <w:p w14:paraId="141BFCA7">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大吉环道-灵秀一路</w:t>
            </w:r>
          </w:p>
        </w:tc>
        <w:tc>
          <w:tcPr>
            <w:tcW w:w="689" w:type="pct"/>
            <w:tcBorders>
              <w:top w:val="single" w:color="000000" w:sz="4" w:space="0"/>
              <w:left w:val="single" w:color="000000" w:sz="4" w:space="0"/>
              <w:bottom w:val="single" w:color="000000" w:sz="4" w:space="0"/>
              <w:right w:val="single" w:color="000000" w:sz="4" w:space="0"/>
            </w:tcBorders>
            <w:noWrap w:val="0"/>
            <w:vAlign w:val="center"/>
          </w:tcPr>
          <w:p w14:paraId="576EF713">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740</w:t>
            </w:r>
          </w:p>
        </w:tc>
        <w:tc>
          <w:tcPr>
            <w:tcW w:w="479" w:type="pct"/>
            <w:tcBorders>
              <w:top w:val="single" w:color="000000" w:sz="4" w:space="0"/>
              <w:left w:val="single" w:color="000000" w:sz="4" w:space="0"/>
              <w:bottom w:val="single" w:color="000000" w:sz="4" w:space="0"/>
              <w:right w:val="single" w:color="000000" w:sz="4" w:space="0"/>
            </w:tcBorders>
            <w:noWrap w:val="0"/>
            <w:vAlign w:val="center"/>
          </w:tcPr>
          <w:p w14:paraId="39CF5735">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20</w:t>
            </w:r>
          </w:p>
        </w:tc>
        <w:tc>
          <w:tcPr>
            <w:tcW w:w="773" w:type="pct"/>
            <w:tcBorders>
              <w:top w:val="single" w:color="000000" w:sz="4" w:space="0"/>
              <w:left w:val="single" w:color="000000" w:sz="4" w:space="0"/>
              <w:bottom w:val="single" w:color="000000" w:sz="4" w:space="0"/>
              <w:right w:val="single" w:color="000000" w:sz="4" w:space="0"/>
            </w:tcBorders>
            <w:noWrap w:val="0"/>
            <w:vAlign w:val="center"/>
          </w:tcPr>
          <w:p w14:paraId="0880147F">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14800</w:t>
            </w:r>
          </w:p>
        </w:tc>
      </w:tr>
      <w:tr w14:paraId="65B0A6FF">
        <w:tblPrEx>
          <w:tblCellMar>
            <w:top w:w="0" w:type="dxa"/>
            <w:left w:w="108" w:type="dxa"/>
            <w:bottom w:w="0" w:type="dxa"/>
            <w:right w:w="108" w:type="dxa"/>
          </w:tblCellMar>
        </w:tblPrEx>
        <w:trPr>
          <w:trHeight w:val="285" w:hRule="atLeast"/>
        </w:trPr>
        <w:tc>
          <w:tcPr>
            <w:tcW w:w="267" w:type="pct"/>
            <w:vMerge w:val="restart"/>
            <w:tcBorders>
              <w:top w:val="single" w:color="000000" w:sz="4" w:space="0"/>
              <w:left w:val="single" w:color="000000" w:sz="4" w:space="0"/>
              <w:bottom w:val="single" w:color="000000" w:sz="4" w:space="0"/>
              <w:right w:val="single" w:color="000000" w:sz="4" w:space="0"/>
            </w:tcBorders>
            <w:noWrap w:val="0"/>
            <w:vAlign w:val="center"/>
          </w:tcPr>
          <w:p w14:paraId="37B8CF95">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24</w:t>
            </w:r>
          </w:p>
        </w:tc>
        <w:tc>
          <w:tcPr>
            <w:tcW w:w="1394" w:type="pct"/>
            <w:vMerge w:val="restart"/>
            <w:tcBorders>
              <w:top w:val="single" w:color="000000" w:sz="4" w:space="0"/>
              <w:left w:val="single" w:color="000000" w:sz="4" w:space="0"/>
              <w:bottom w:val="single" w:color="000000" w:sz="4" w:space="0"/>
              <w:right w:val="single" w:color="000000" w:sz="4" w:space="0"/>
            </w:tcBorders>
            <w:noWrap w:val="0"/>
            <w:vAlign w:val="center"/>
          </w:tcPr>
          <w:p w14:paraId="6D3A2B4F">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临沣东路道路工程</w:t>
            </w:r>
          </w:p>
        </w:tc>
        <w:tc>
          <w:tcPr>
            <w:tcW w:w="1394" w:type="pct"/>
            <w:tcBorders>
              <w:top w:val="single" w:color="000000" w:sz="4" w:space="0"/>
              <w:left w:val="single" w:color="000000" w:sz="4" w:space="0"/>
              <w:bottom w:val="single" w:color="000000" w:sz="4" w:space="0"/>
              <w:right w:val="single" w:color="000000" w:sz="4" w:space="0"/>
            </w:tcBorders>
            <w:noWrap w:val="0"/>
            <w:vAlign w:val="center"/>
          </w:tcPr>
          <w:p w14:paraId="582FF886">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灵韵二路-南终点</w:t>
            </w:r>
          </w:p>
        </w:tc>
        <w:tc>
          <w:tcPr>
            <w:tcW w:w="689" w:type="pct"/>
            <w:tcBorders>
              <w:top w:val="single" w:color="000000" w:sz="4" w:space="0"/>
              <w:left w:val="single" w:color="000000" w:sz="4" w:space="0"/>
              <w:bottom w:val="single" w:color="000000" w:sz="4" w:space="0"/>
              <w:right w:val="single" w:color="000000" w:sz="4" w:space="0"/>
            </w:tcBorders>
            <w:noWrap w:val="0"/>
            <w:vAlign w:val="center"/>
          </w:tcPr>
          <w:p w14:paraId="073253D5">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1024</w:t>
            </w:r>
          </w:p>
        </w:tc>
        <w:tc>
          <w:tcPr>
            <w:tcW w:w="479" w:type="pct"/>
            <w:tcBorders>
              <w:top w:val="single" w:color="000000" w:sz="4" w:space="0"/>
              <w:left w:val="single" w:color="000000" w:sz="4" w:space="0"/>
              <w:bottom w:val="single" w:color="000000" w:sz="4" w:space="0"/>
              <w:right w:val="single" w:color="000000" w:sz="4" w:space="0"/>
            </w:tcBorders>
            <w:noWrap w:val="0"/>
            <w:vAlign w:val="center"/>
          </w:tcPr>
          <w:p w14:paraId="0D717B67">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40</w:t>
            </w:r>
          </w:p>
        </w:tc>
        <w:tc>
          <w:tcPr>
            <w:tcW w:w="773" w:type="pct"/>
            <w:tcBorders>
              <w:top w:val="single" w:color="000000" w:sz="4" w:space="0"/>
              <w:left w:val="single" w:color="000000" w:sz="4" w:space="0"/>
              <w:bottom w:val="single" w:color="000000" w:sz="4" w:space="0"/>
              <w:right w:val="single" w:color="000000" w:sz="4" w:space="0"/>
            </w:tcBorders>
            <w:noWrap w:val="0"/>
            <w:vAlign w:val="center"/>
          </w:tcPr>
          <w:p w14:paraId="448727B8">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40960</w:t>
            </w:r>
          </w:p>
        </w:tc>
      </w:tr>
      <w:tr w14:paraId="63B3C1CD">
        <w:tblPrEx>
          <w:tblCellMar>
            <w:top w:w="0" w:type="dxa"/>
            <w:left w:w="108" w:type="dxa"/>
            <w:bottom w:w="0" w:type="dxa"/>
            <w:right w:w="108" w:type="dxa"/>
          </w:tblCellMar>
        </w:tblPrEx>
        <w:trPr>
          <w:trHeight w:val="285" w:hRule="atLeast"/>
        </w:trPr>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1E3EA976">
            <w:pPr>
              <w:jc w:val="center"/>
              <w:rPr>
                <w:rFonts w:hint="eastAsia" w:ascii="仿宋_GB2312" w:hAnsi="仿宋_GB2312" w:eastAsia="仿宋_GB2312" w:cs="仿宋_GB2312"/>
                <w:color w:val="000000"/>
                <w:sz w:val="24"/>
                <w:szCs w:val="24"/>
                <w:highlight w:val="none"/>
              </w:rPr>
            </w:pPr>
          </w:p>
        </w:tc>
        <w:tc>
          <w:tcPr>
            <w:tcW w:w="1394" w:type="pct"/>
            <w:vMerge w:val="continue"/>
            <w:tcBorders>
              <w:top w:val="single" w:color="000000" w:sz="4" w:space="0"/>
              <w:left w:val="single" w:color="000000" w:sz="4" w:space="0"/>
              <w:bottom w:val="single" w:color="000000" w:sz="4" w:space="0"/>
              <w:right w:val="single" w:color="000000" w:sz="4" w:space="0"/>
            </w:tcBorders>
            <w:noWrap w:val="0"/>
            <w:vAlign w:val="center"/>
          </w:tcPr>
          <w:p w14:paraId="57166CE9">
            <w:pPr>
              <w:jc w:val="center"/>
              <w:rPr>
                <w:rFonts w:hint="eastAsia" w:ascii="仿宋_GB2312" w:hAnsi="仿宋_GB2312" w:eastAsia="仿宋_GB2312" w:cs="仿宋_GB2312"/>
                <w:color w:val="000000"/>
                <w:sz w:val="24"/>
                <w:szCs w:val="24"/>
                <w:highlight w:val="none"/>
              </w:rPr>
            </w:pPr>
          </w:p>
        </w:tc>
        <w:tc>
          <w:tcPr>
            <w:tcW w:w="1394" w:type="pct"/>
            <w:tcBorders>
              <w:top w:val="single" w:color="000000" w:sz="4" w:space="0"/>
              <w:left w:val="single" w:color="000000" w:sz="4" w:space="0"/>
              <w:bottom w:val="single" w:color="000000" w:sz="4" w:space="0"/>
              <w:right w:val="single" w:color="000000" w:sz="4" w:space="0"/>
            </w:tcBorders>
            <w:noWrap w:val="0"/>
            <w:vAlign w:val="center"/>
          </w:tcPr>
          <w:p w14:paraId="612CB28E">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临沣东路现状路-北张一路</w:t>
            </w:r>
          </w:p>
        </w:tc>
        <w:tc>
          <w:tcPr>
            <w:tcW w:w="689" w:type="pct"/>
            <w:tcBorders>
              <w:top w:val="single" w:color="000000" w:sz="4" w:space="0"/>
              <w:left w:val="single" w:color="000000" w:sz="4" w:space="0"/>
              <w:bottom w:val="single" w:color="000000" w:sz="4" w:space="0"/>
              <w:right w:val="single" w:color="000000" w:sz="4" w:space="0"/>
            </w:tcBorders>
            <w:noWrap w:val="0"/>
            <w:vAlign w:val="center"/>
          </w:tcPr>
          <w:p w14:paraId="16F000A1">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580</w:t>
            </w:r>
          </w:p>
        </w:tc>
        <w:tc>
          <w:tcPr>
            <w:tcW w:w="479" w:type="pct"/>
            <w:tcBorders>
              <w:top w:val="single" w:color="000000" w:sz="4" w:space="0"/>
              <w:left w:val="single" w:color="000000" w:sz="4" w:space="0"/>
              <w:bottom w:val="single" w:color="000000" w:sz="4" w:space="0"/>
              <w:right w:val="single" w:color="000000" w:sz="4" w:space="0"/>
            </w:tcBorders>
            <w:noWrap w:val="0"/>
            <w:vAlign w:val="center"/>
          </w:tcPr>
          <w:p w14:paraId="5F4A3CCD">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40</w:t>
            </w:r>
          </w:p>
        </w:tc>
        <w:tc>
          <w:tcPr>
            <w:tcW w:w="773" w:type="pct"/>
            <w:tcBorders>
              <w:top w:val="single" w:color="000000" w:sz="4" w:space="0"/>
              <w:left w:val="single" w:color="000000" w:sz="4" w:space="0"/>
              <w:bottom w:val="single" w:color="000000" w:sz="4" w:space="0"/>
              <w:right w:val="single" w:color="000000" w:sz="4" w:space="0"/>
            </w:tcBorders>
            <w:noWrap w:val="0"/>
            <w:vAlign w:val="center"/>
          </w:tcPr>
          <w:p w14:paraId="1DDF6D37">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22647</w:t>
            </w:r>
          </w:p>
        </w:tc>
      </w:tr>
      <w:tr w14:paraId="62F12A90">
        <w:tblPrEx>
          <w:tblCellMar>
            <w:top w:w="0" w:type="dxa"/>
            <w:left w:w="108" w:type="dxa"/>
            <w:bottom w:w="0" w:type="dxa"/>
            <w:right w:w="108" w:type="dxa"/>
          </w:tblCellMar>
        </w:tblPrEx>
        <w:trPr>
          <w:trHeight w:val="570" w:hRule="atLeast"/>
        </w:trPr>
        <w:tc>
          <w:tcPr>
            <w:tcW w:w="267" w:type="pct"/>
            <w:tcBorders>
              <w:top w:val="single" w:color="000000" w:sz="4" w:space="0"/>
              <w:left w:val="single" w:color="000000" w:sz="4" w:space="0"/>
              <w:bottom w:val="single" w:color="000000" w:sz="4" w:space="0"/>
              <w:right w:val="single" w:color="000000" w:sz="4" w:space="0"/>
            </w:tcBorders>
            <w:noWrap w:val="0"/>
            <w:vAlign w:val="center"/>
          </w:tcPr>
          <w:p w14:paraId="2C82E941">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26</w:t>
            </w:r>
          </w:p>
        </w:tc>
        <w:tc>
          <w:tcPr>
            <w:tcW w:w="1394" w:type="pct"/>
            <w:tcBorders>
              <w:top w:val="single" w:color="000000" w:sz="4" w:space="0"/>
              <w:left w:val="single" w:color="000000" w:sz="4" w:space="0"/>
              <w:bottom w:val="single" w:color="000000" w:sz="4" w:space="0"/>
              <w:right w:val="single" w:color="000000" w:sz="4" w:space="0"/>
            </w:tcBorders>
            <w:noWrap w:val="0"/>
            <w:vAlign w:val="center"/>
          </w:tcPr>
          <w:p w14:paraId="19386466">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西安高科国际社区G1路（X1-沣泾大道）市政工程</w:t>
            </w:r>
          </w:p>
        </w:tc>
        <w:tc>
          <w:tcPr>
            <w:tcW w:w="1394" w:type="pct"/>
            <w:tcBorders>
              <w:top w:val="single" w:color="000000" w:sz="4" w:space="0"/>
              <w:left w:val="single" w:color="000000" w:sz="4" w:space="0"/>
              <w:bottom w:val="single" w:color="000000" w:sz="4" w:space="0"/>
              <w:right w:val="single" w:color="000000" w:sz="4" w:space="0"/>
            </w:tcBorders>
            <w:noWrap w:val="0"/>
            <w:vAlign w:val="center"/>
          </w:tcPr>
          <w:p w14:paraId="0E184CC6">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灵韵北路-兴隆路转盘</w:t>
            </w:r>
          </w:p>
        </w:tc>
        <w:tc>
          <w:tcPr>
            <w:tcW w:w="689" w:type="pct"/>
            <w:tcBorders>
              <w:top w:val="single" w:color="000000" w:sz="4" w:space="0"/>
              <w:left w:val="single" w:color="000000" w:sz="4" w:space="0"/>
              <w:bottom w:val="single" w:color="000000" w:sz="4" w:space="0"/>
              <w:right w:val="single" w:color="000000" w:sz="4" w:space="0"/>
            </w:tcBorders>
            <w:noWrap w:val="0"/>
            <w:vAlign w:val="center"/>
          </w:tcPr>
          <w:p w14:paraId="3789E360">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1982</w:t>
            </w:r>
          </w:p>
        </w:tc>
        <w:tc>
          <w:tcPr>
            <w:tcW w:w="479" w:type="pct"/>
            <w:tcBorders>
              <w:top w:val="single" w:color="000000" w:sz="4" w:space="0"/>
              <w:left w:val="single" w:color="000000" w:sz="4" w:space="0"/>
              <w:bottom w:val="single" w:color="000000" w:sz="4" w:space="0"/>
              <w:right w:val="single" w:color="000000" w:sz="4" w:space="0"/>
            </w:tcBorders>
            <w:noWrap w:val="0"/>
            <w:vAlign w:val="center"/>
          </w:tcPr>
          <w:p w14:paraId="1CCA3A37">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60</w:t>
            </w:r>
          </w:p>
        </w:tc>
        <w:tc>
          <w:tcPr>
            <w:tcW w:w="773" w:type="pct"/>
            <w:tcBorders>
              <w:top w:val="single" w:color="000000" w:sz="4" w:space="0"/>
              <w:left w:val="single" w:color="000000" w:sz="4" w:space="0"/>
              <w:bottom w:val="single" w:color="000000" w:sz="4" w:space="0"/>
              <w:right w:val="single" w:color="000000" w:sz="4" w:space="0"/>
            </w:tcBorders>
            <w:noWrap w:val="0"/>
            <w:vAlign w:val="center"/>
          </w:tcPr>
          <w:p w14:paraId="266E730C">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118920</w:t>
            </w:r>
          </w:p>
        </w:tc>
      </w:tr>
      <w:tr w14:paraId="45D0845A">
        <w:tblPrEx>
          <w:tblCellMar>
            <w:top w:w="0" w:type="dxa"/>
            <w:left w:w="108" w:type="dxa"/>
            <w:bottom w:w="0" w:type="dxa"/>
            <w:right w:w="108" w:type="dxa"/>
          </w:tblCellMar>
        </w:tblPrEx>
        <w:trPr>
          <w:trHeight w:val="285" w:hRule="atLeast"/>
        </w:trPr>
        <w:tc>
          <w:tcPr>
            <w:tcW w:w="267" w:type="pct"/>
            <w:tcBorders>
              <w:top w:val="single" w:color="000000" w:sz="4" w:space="0"/>
              <w:left w:val="single" w:color="000000" w:sz="4" w:space="0"/>
              <w:bottom w:val="single" w:color="000000" w:sz="4" w:space="0"/>
              <w:right w:val="single" w:color="000000" w:sz="4" w:space="0"/>
            </w:tcBorders>
            <w:noWrap w:val="0"/>
            <w:vAlign w:val="center"/>
          </w:tcPr>
          <w:p w14:paraId="04772440">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27</w:t>
            </w:r>
          </w:p>
        </w:tc>
        <w:tc>
          <w:tcPr>
            <w:tcW w:w="1394" w:type="pct"/>
            <w:tcBorders>
              <w:top w:val="single" w:color="000000" w:sz="4" w:space="0"/>
              <w:left w:val="single" w:color="000000" w:sz="4" w:space="0"/>
              <w:bottom w:val="single" w:color="000000" w:sz="4" w:space="0"/>
              <w:right w:val="single" w:color="000000" w:sz="4" w:space="0"/>
            </w:tcBorders>
            <w:noWrap w:val="0"/>
            <w:vAlign w:val="center"/>
          </w:tcPr>
          <w:p w14:paraId="49CEC8EC">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灵韵二路道路工程</w:t>
            </w:r>
          </w:p>
        </w:tc>
        <w:tc>
          <w:tcPr>
            <w:tcW w:w="1394" w:type="pct"/>
            <w:tcBorders>
              <w:top w:val="single" w:color="000000" w:sz="4" w:space="0"/>
              <w:left w:val="single" w:color="000000" w:sz="4" w:space="0"/>
              <w:bottom w:val="single" w:color="000000" w:sz="4" w:space="0"/>
              <w:right w:val="single" w:color="000000" w:sz="4" w:space="0"/>
            </w:tcBorders>
            <w:noWrap w:val="0"/>
            <w:vAlign w:val="center"/>
          </w:tcPr>
          <w:p w14:paraId="3C51627C">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临沣东路-灵秀一路</w:t>
            </w:r>
          </w:p>
        </w:tc>
        <w:tc>
          <w:tcPr>
            <w:tcW w:w="689" w:type="pct"/>
            <w:tcBorders>
              <w:top w:val="single" w:color="000000" w:sz="4" w:space="0"/>
              <w:left w:val="single" w:color="000000" w:sz="4" w:space="0"/>
              <w:bottom w:val="single" w:color="000000" w:sz="4" w:space="0"/>
              <w:right w:val="single" w:color="000000" w:sz="4" w:space="0"/>
            </w:tcBorders>
            <w:noWrap w:val="0"/>
            <w:vAlign w:val="center"/>
          </w:tcPr>
          <w:p w14:paraId="180FA970">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680</w:t>
            </w:r>
          </w:p>
        </w:tc>
        <w:tc>
          <w:tcPr>
            <w:tcW w:w="479" w:type="pct"/>
            <w:tcBorders>
              <w:top w:val="single" w:color="000000" w:sz="4" w:space="0"/>
              <w:left w:val="single" w:color="000000" w:sz="4" w:space="0"/>
              <w:bottom w:val="single" w:color="000000" w:sz="4" w:space="0"/>
              <w:right w:val="single" w:color="000000" w:sz="4" w:space="0"/>
            </w:tcBorders>
            <w:noWrap w:val="0"/>
            <w:vAlign w:val="center"/>
          </w:tcPr>
          <w:p w14:paraId="16350593">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40</w:t>
            </w:r>
          </w:p>
        </w:tc>
        <w:tc>
          <w:tcPr>
            <w:tcW w:w="773" w:type="pct"/>
            <w:tcBorders>
              <w:top w:val="single" w:color="000000" w:sz="4" w:space="0"/>
              <w:left w:val="single" w:color="000000" w:sz="4" w:space="0"/>
              <w:bottom w:val="single" w:color="000000" w:sz="4" w:space="0"/>
              <w:right w:val="single" w:color="000000" w:sz="4" w:space="0"/>
            </w:tcBorders>
            <w:noWrap w:val="0"/>
            <w:vAlign w:val="center"/>
          </w:tcPr>
          <w:p w14:paraId="03A1379A">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27200</w:t>
            </w:r>
          </w:p>
        </w:tc>
      </w:tr>
      <w:tr w14:paraId="5779FB34">
        <w:tblPrEx>
          <w:tblCellMar>
            <w:top w:w="0" w:type="dxa"/>
            <w:left w:w="108" w:type="dxa"/>
            <w:bottom w:w="0" w:type="dxa"/>
            <w:right w:w="108" w:type="dxa"/>
          </w:tblCellMar>
        </w:tblPrEx>
        <w:trPr>
          <w:trHeight w:val="285" w:hRule="atLeast"/>
        </w:trPr>
        <w:tc>
          <w:tcPr>
            <w:tcW w:w="267" w:type="pct"/>
            <w:vMerge w:val="restart"/>
            <w:tcBorders>
              <w:top w:val="single" w:color="000000" w:sz="4" w:space="0"/>
              <w:left w:val="single" w:color="000000" w:sz="4" w:space="0"/>
              <w:bottom w:val="single" w:color="000000" w:sz="4" w:space="0"/>
              <w:right w:val="single" w:color="000000" w:sz="4" w:space="0"/>
            </w:tcBorders>
            <w:noWrap w:val="0"/>
            <w:vAlign w:val="center"/>
          </w:tcPr>
          <w:p w14:paraId="655A4D8F">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28</w:t>
            </w:r>
          </w:p>
        </w:tc>
        <w:tc>
          <w:tcPr>
            <w:tcW w:w="1394" w:type="pct"/>
            <w:vMerge w:val="restart"/>
            <w:tcBorders>
              <w:top w:val="single" w:color="000000" w:sz="4" w:space="0"/>
              <w:left w:val="single" w:color="000000" w:sz="4" w:space="0"/>
              <w:bottom w:val="single" w:color="000000" w:sz="4" w:space="0"/>
              <w:right w:val="single" w:color="000000" w:sz="4" w:space="0"/>
            </w:tcBorders>
            <w:noWrap w:val="0"/>
            <w:vAlign w:val="center"/>
          </w:tcPr>
          <w:p w14:paraId="709CD482">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灵韵北路市政工程</w:t>
            </w:r>
          </w:p>
        </w:tc>
        <w:tc>
          <w:tcPr>
            <w:tcW w:w="1394" w:type="pct"/>
            <w:tcBorders>
              <w:top w:val="single" w:color="000000" w:sz="4" w:space="0"/>
              <w:left w:val="single" w:color="000000" w:sz="4" w:space="0"/>
              <w:bottom w:val="single" w:color="000000" w:sz="4" w:space="0"/>
              <w:right w:val="single" w:color="000000" w:sz="4" w:space="0"/>
            </w:tcBorders>
            <w:noWrap w:val="0"/>
            <w:vAlign w:val="center"/>
          </w:tcPr>
          <w:p w14:paraId="617898D7">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大吉环道北侧-G1路</w:t>
            </w:r>
          </w:p>
        </w:tc>
        <w:tc>
          <w:tcPr>
            <w:tcW w:w="689" w:type="pct"/>
            <w:tcBorders>
              <w:top w:val="single" w:color="000000" w:sz="4" w:space="0"/>
              <w:left w:val="single" w:color="000000" w:sz="4" w:space="0"/>
              <w:bottom w:val="single" w:color="000000" w:sz="4" w:space="0"/>
              <w:right w:val="single" w:color="000000" w:sz="4" w:space="0"/>
            </w:tcBorders>
            <w:noWrap w:val="0"/>
            <w:vAlign w:val="center"/>
          </w:tcPr>
          <w:p w14:paraId="44D63212">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1203</w:t>
            </w:r>
          </w:p>
        </w:tc>
        <w:tc>
          <w:tcPr>
            <w:tcW w:w="479" w:type="pct"/>
            <w:tcBorders>
              <w:top w:val="single" w:color="000000" w:sz="4" w:space="0"/>
              <w:left w:val="single" w:color="000000" w:sz="4" w:space="0"/>
              <w:bottom w:val="single" w:color="000000" w:sz="4" w:space="0"/>
              <w:right w:val="single" w:color="000000" w:sz="4" w:space="0"/>
            </w:tcBorders>
            <w:noWrap w:val="0"/>
            <w:vAlign w:val="center"/>
          </w:tcPr>
          <w:p w14:paraId="42EF17AD">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60</w:t>
            </w:r>
          </w:p>
        </w:tc>
        <w:tc>
          <w:tcPr>
            <w:tcW w:w="773" w:type="pct"/>
            <w:tcBorders>
              <w:top w:val="single" w:color="000000" w:sz="4" w:space="0"/>
              <w:left w:val="single" w:color="000000" w:sz="4" w:space="0"/>
              <w:bottom w:val="single" w:color="000000" w:sz="4" w:space="0"/>
              <w:right w:val="single" w:color="000000" w:sz="4" w:space="0"/>
            </w:tcBorders>
            <w:noWrap w:val="0"/>
            <w:vAlign w:val="center"/>
          </w:tcPr>
          <w:p w14:paraId="01188FBD">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72180</w:t>
            </w:r>
          </w:p>
        </w:tc>
      </w:tr>
      <w:tr w14:paraId="382AD71F">
        <w:tblPrEx>
          <w:tblCellMar>
            <w:top w:w="0" w:type="dxa"/>
            <w:left w:w="108" w:type="dxa"/>
            <w:bottom w:w="0" w:type="dxa"/>
            <w:right w:w="108" w:type="dxa"/>
          </w:tblCellMar>
        </w:tblPrEx>
        <w:trPr>
          <w:trHeight w:val="285" w:hRule="atLeast"/>
        </w:trPr>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777EFB1F">
            <w:pPr>
              <w:jc w:val="center"/>
              <w:rPr>
                <w:rFonts w:hint="eastAsia" w:ascii="仿宋_GB2312" w:hAnsi="仿宋_GB2312" w:eastAsia="仿宋_GB2312" w:cs="仿宋_GB2312"/>
                <w:color w:val="000000"/>
                <w:sz w:val="24"/>
                <w:szCs w:val="24"/>
                <w:highlight w:val="none"/>
              </w:rPr>
            </w:pPr>
          </w:p>
        </w:tc>
        <w:tc>
          <w:tcPr>
            <w:tcW w:w="1394" w:type="pct"/>
            <w:vMerge w:val="continue"/>
            <w:tcBorders>
              <w:top w:val="single" w:color="000000" w:sz="4" w:space="0"/>
              <w:left w:val="single" w:color="000000" w:sz="4" w:space="0"/>
              <w:bottom w:val="single" w:color="000000" w:sz="4" w:space="0"/>
              <w:right w:val="single" w:color="000000" w:sz="4" w:space="0"/>
            </w:tcBorders>
            <w:noWrap w:val="0"/>
            <w:vAlign w:val="center"/>
          </w:tcPr>
          <w:p w14:paraId="63A7D328">
            <w:pPr>
              <w:jc w:val="center"/>
              <w:rPr>
                <w:rFonts w:hint="eastAsia" w:ascii="仿宋_GB2312" w:hAnsi="仿宋_GB2312" w:eastAsia="仿宋_GB2312" w:cs="仿宋_GB2312"/>
                <w:color w:val="000000"/>
                <w:sz w:val="24"/>
                <w:szCs w:val="24"/>
                <w:highlight w:val="none"/>
              </w:rPr>
            </w:pPr>
          </w:p>
        </w:tc>
        <w:tc>
          <w:tcPr>
            <w:tcW w:w="1394" w:type="pct"/>
            <w:tcBorders>
              <w:top w:val="single" w:color="000000" w:sz="4" w:space="0"/>
              <w:left w:val="single" w:color="000000" w:sz="4" w:space="0"/>
              <w:bottom w:val="single" w:color="000000" w:sz="4" w:space="0"/>
              <w:right w:val="single" w:color="000000" w:sz="4" w:space="0"/>
            </w:tcBorders>
            <w:noWrap w:val="0"/>
            <w:vAlign w:val="center"/>
          </w:tcPr>
          <w:p w14:paraId="7CFE7AF3">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匝道延伸路-沣镐大道</w:t>
            </w:r>
          </w:p>
        </w:tc>
        <w:tc>
          <w:tcPr>
            <w:tcW w:w="689" w:type="pct"/>
            <w:tcBorders>
              <w:top w:val="single" w:color="000000" w:sz="4" w:space="0"/>
              <w:left w:val="single" w:color="000000" w:sz="4" w:space="0"/>
              <w:bottom w:val="single" w:color="000000" w:sz="4" w:space="0"/>
              <w:right w:val="single" w:color="000000" w:sz="4" w:space="0"/>
            </w:tcBorders>
            <w:noWrap w:val="0"/>
            <w:vAlign w:val="center"/>
          </w:tcPr>
          <w:p w14:paraId="1E72EA78">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2416</w:t>
            </w:r>
          </w:p>
        </w:tc>
        <w:tc>
          <w:tcPr>
            <w:tcW w:w="479" w:type="pct"/>
            <w:tcBorders>
              <w:top w:val="single" w:color="000000" w:sz="4" w:space="0"/>
              <w:left w:val="single" w:color="000000" w:sz="4" w:space="0"/>
              <w:bottom w:val="single" w:color="000000" w:sz="4" w:space="0"/>
              <w:right w:val="single" w:color="000000" w:sz="4" w:space="0"/>
            </w:tcBorders>
            <w:noWrap w:val="0"/>
            <w:vAlign w:val="center"/>
          </w:tcPr>
          <w:p w14:paraId="31DF03BD">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60</w:t>
            </w:r>
          </w:p>
        </w:tc>
        <w:tc>
          <w:tcPr>
            <w:tcW w:w="773" w:type="pct"/>
            <w:tcBorders>
              <w:top w:val="single" w:color="000000" w:sz="4" w:space="0"/>
              <w:left w:val="single" w:color="000000" w:sz="4" w:space="0"/>
              <w:bottom w:val="single" w:color="000000" w:sz="4" w:space="0"/>
              <w:right w:val="single" w:color="000000" w:sz="4" w:space="0"/>
            </w:tcBorders>
            <w:noWrap w:val="0"/>
            <w:vAlign w:val="center"/>
          </w:tcPr>
          <w:p w14:paraId="443E2425">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154245</w:t>
            </w:r>
          </w:p>
        </w:tc>
      </w:tr>
      <w:tr w14:paraId="3395745B">
        <w:tblPrEx>
          <w:tblCellMar>
            <w:top w:w="0" w:type="dxa"/>
            <w:left w:w="108" w:type="dxa"/>
            <w:bottom w:w="0" w:type="dxa"/>
            <w:right w:w="108" w:type="dxa"/>
          </w:tblCellMar>
        </w:tblPrEx>
        <w:trPr>
          <w:trHeight w:val="285" w:hRule="atLeast"/>
        </w:trPr>
        <w:tc>
          <w:tcPr>
            <w:tcW w:w="267" w:type="pct"/>
            <w:tcBorders>
              <w:top w:val="single" w:color="000000" w:sz="4" w:space="0"/>
              <w:left w:val="single" w:color="000000" w:sz="4" w:space="0"/>
              <w:bottom w:val="single" w:color="000000" w:sz="4" w:space="0"/>
              <w:right w:val="single" w:color="000000" w:sz="4" w:space="0"/>
            </w:tcBorders>
            <w:noWrap w:val="0"/>
            <w:vAlign w:val="center"/>
          </w:tcPr>
          <w:p w14:paraId="6629CF96">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30</w:t>
            </w:r>
          </w:p>
        </w:tc>
        <w:tc>
          <w:tcPr>
            <w:tcW w:w="1394" w:type="pct"/>
            <w:tcBorders>
              <w:top w:val="single" w:color="000000" w:sz="4" w:space="0"/>
              <w:left w:val="single" w:color="000000" w:sz="4" w:space="0"/>
              <w:bottom w:val="single" w:color="000000" w:sz="4" w:space="0"/>
              <w:right w:val="single" w:color="000000" w:sz="4" w:space="0"/>
            </w:tcBorders>
            <w:noWrap w:val="0"/>
            <w:vAlign w:val="center"/>
          </w:tcPr>
          <w:p w14:paraId="481FFCAA">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灵韵三路道路工程</w:t>
            </w:r>
          </w:p>
        </w:tc>
        <w:tc>
          <w:tcPr>
            <w:tcW w:w="1394" w:type="pct"/>
            <w:tcBorders>
              <w:top w:val="single" w:color="000000" w:sz="4" w:space="0"/>
              <w:left w:val="single" w:color="000000" w:sz="4" w:space="0"/>
              <w:bottom w:val="single" w:color="000000" w:sz="4" w:space="0"/>
              <w:right w:val="single" w:color="000000" w:sz="4" w:space="0"/>
            </w:tcBorders>
            <w:noWrap w:val="0"/>
            <w:vAlign w:val="center"/>
          </w:tcPr>
          <w:p w14:paraId="7DDFB1DF">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大吉环道-大吉环道</w:t>
            </w:r>
          </w:p>
        </w:tc>
        <w:tc>
          <w:tcPr>
            <w:tcW w:w="689" w:type="pct"/>
            <w:tcBorders>
              <w:top w:val="single" w:color="000000" w:sz="4" w:space="0"/>
              <w:left w:val="single" w:color="000000" w:sz="4" w:space="0"/>
              <w:bottom w:val="single" w:color="000000" w:sz="4" w:space="0"/>
              <w:right w:val="single" w:color="000000" w:sz="4" w:space="0"/>
            </w:tcBorders>
            <w:noWrap w:val="0"/>
            <w:vAlign w:val="center"/>
          </w:tcPr>
          <w:p w14:paraId="4074EF57">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678</w:t>
            </w:r>
          </w:p>
        </w:tc>
        <w:tc>
          <w:tcPr>
            <w:tcW w:w="479" w:type="pct"/>
            <w:tcBorders>
              <w:top w:val="single" w:color="000000" w:sz="4" w:space="0"/>
              <w:left w:val="single" w:color="000000" w:sz="4" w:space="0"/>
              <w:bottom w:val="single" w:color="000000" w:sz="4" w:space="0"/>
              <w:right w:val="single" w:color="000000" w:sz="4" w:space="0"/>
            </w:tcBorders>
            <w:noWrap w:val="0"/>
            <w:vAlign w:val="center"/>
          </w:tcPr>
          <w:p w14:paraId="1C35C8FC">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20</w:t>
            </w:r>
          </w:p>
        </w:tc>
        <w:tc>
          <w:tcPr>
            <w:tcW w:w="773" w:type="pct"/>
            <w:tcBorders>
              <w:top w:val="single" w:color="000000" w:sz="4" w:space="0"/>
              <w:left w:val="single" w:color="000000" w:sz="4" w:space="0"/>
              <w:bottom w:val="single" w:color="000000" w:sz="4" w:space="0"/>
              <w:right w:val="single" w:color="000000" w:sz="4" w:space="0"/>
            </w:tcBorders>
            <w:noWrap w:val="0"/>
            <w:vAlign w:val="center"/>
          </w:tcPr>
          <w:p w14:paraId="3B81E575">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13560</w:t>
            </w:r>
          </w:p>
        </w:tc>
      </w:tr>
      <w:tr w14:paraId="0DFCD31C">
        <w:tblPrEx>
          <w:tblCellMar>
            <w:top w:w="0" w:type="dxa"/>
            <w:left w:w="108" w:type="dxa"/>
            <w:bottom w:w="0" w:type="dxa"/>
            <w:right w:w="108" w:type="dxa"/>
          </w:tblCellMar>
        </w:tblPrEx>
        <w:trPr>
          <w:trHeight w:val="285" w:hRule="atLeast"/>
        </w:trPr>
        <w:tc>
          <w:tcPr>
            <w:tcW w:w="267" w:type="pct"/>
            <w:vMerge w:val="restart"/>
            <w:tcBorders>
              <w:top w:val="single" w:color="000000" w:sz="4" w:space="0"/>
              <w:left w:val="single" w:color="000000" w:sz="4" w:space="0"/>
              <w:bottom w:val="single" w:color="000000" w:sz="4" w:space="0"/>
              <w:right w:val="single" w:color="000000" w:sz="4" w:space="0"/>
            </w:tcBorders>
            <w:noWrap w:val="0"/>
            <w:vAlign w:val="center"/>
          </w:tcPr>
          <w:p w14:paraId="5F3489B9">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31</w:t>
            </w:r>
          </w:p>
        </w:tc>
        <w:tc>
          <w:tcPr>
            <w:tcW w:w="1394" w:type="pct"/>
            <w:vMerge w:val="restart"/>
            <w:tcBorders>
              <w:top w:val="single" w:color="000000" w:sz="4" w:space="0"/>
              <w:left w:val="single" w:color="000000" w:sz="4" w:space="0"/>
              <w:bottom w:val="nil"/>
              <w:right w:val="single" w:color="000000" w:sz="4" w:space="0"/>
            </w:tcBorders>
            <w:noWrap w:val="0"/>
            <w:vAlign w:val="center"/>
          </w:tcPr>
          <w:p w14:paraId="3928BD45">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灵秀一路道路工程</w:t>
            </w:r>
          </w:p>
        </w:tc>
        <w:tc>
          <w:tcPr>
            <w:tcW w:w="1394" w:type="pct"/>
            <w:tcBorders>
              <w:top w:val="single" w:color="000000" w:sz="4" w:space="0"/>
              <w:left w:val="single" w:color="000000" w:sz="4" w:space="0"/>
              <w:bottom w:val="single" w:color="000000" w:sz="4" w:space="0"/>
              <w:right w:val="single" w:color="000000" w:sz="4" w:space="0"/>
            </w:tcBorders>
            <w:noWrap w:val="0"/>
            <w:vAlign w:val="center"/>
          </w:tcPr>
          <w:p w14:paraId="50FECC4E">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灵韵二路-大吉环道</w:t>
            </w:r>
          </w:p>
        </w:tc>
        <w:tc>
          <w:tcPr>
            <w:tcW w:w="689" w:type="pct"/>
            <w:tcBorders>
              <w:top w:val="single" w:color="000000" w:sz="4" w:space="0"/>
              <w:left w:val="single" w:color="000000" w:sz="4" w:space="0"/>
              <w:bottom w:val="single" w:color="000000" w:sz="4" w:space="0"/>
              <w:right w:val="single" w:color="000000" w:sz="4" w:space="0"/>
            </w:tcBorders>
            <w:noWrap w:val="0"/>
            <w:vAlign w:val="center"/>
          </w:tcPr>
          <w:p w14:paraId="02ACD45F">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517</w:t>
            </w:r>
          </w:p>
        </w:tc>
        <w:tc>
          <w:tcPr>
            <w:tcW w:w="479" w:type="pct"/>
            <w:tcBorders>
              <w:top w:val="single" w:color="000000" w:sz="4" w:space="0"/>
              <w:left w:val="single" w:color="000000" w:sz="4" w:space="0"/>
              <w:bottom w:val="single" w:color="000000" w:sz="4" w:space="0"/>
              <w:right w:val="single" w:color="000000" w:sz="4" w:space="0"/>
            </w:tcBorders>
            <w:noWrap w:val="0"/>
            <w:vAlign w:val="center"/>
          </w:tcPr>
          <w:p w14:paraId="620346A9">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30</w:t>
            </w:r>
          </w:p>
        </w:tc>
        <w:tc>
          <w:tcPr>
            <w:tcW w:w="773" w:type="pct"/>
            <w:tcBorders>
              <w:top w:val="single" w:color="000000" w:sz="4" w:space="0"/>
              <w:left w:val="single" w:color="000000" w:sz="4" w:space="0"/>
              <w:bottom w:val="single" w:color="000000" w:sz="4" w:space="0"/>
              <w:right w:val="single" w:color="000000" w:sz="4" w:space="0"/>
            </w:tcBorders>
            <w:noWrap w:val="0"/>
            <w:vAlign w:val="center"/>
          </w:tcPr>
          <w:p w14:paraId="7EBC8611">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15510</w:t>
            </w:r>
          </w:p>
        </w:tc>
      </w:tr>
      <w:tr w14:paraId="254345B5">
        <w:tblPrEx>
          <w:tblCellMar>
            <w:top w:w="0" w:type="dxa"/>
            <w:left w:w="108" w:type="dxa"/>
            <w:bottom w:w="0" w:type="dxa"/>
            <w:right w:w="108" w:type="dxa"/>
          </w:tblCellMar>
        </w:tblPrEx>
        <w:trPr>
          <w:trHeight w:val="285" w:hRule="atLeast"/>
        </w:trPr>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1BDC769F">
            <w:pPr>
              <w:jc w:val="center"/>
              <w:rPr>
                <w:rFonts w:hint="eastAsia" w:ascii="仿宋_GB2312" w:hAnsi="仿宋_GB2312" w:eastAsia="仿宋_GB2312" w:cs="仿宋_GB2312"/>
                <w:color w:val="000000"/>
                <w:sz w:val="24"/>
                <w:szCs w:val="24"/>
                <w:highlight w:val="none"/>
              </w:rPr>
            </w:pPr>
          </w:p>
        </w:tc>
        <w:tc>
          <w:tcPr>
            <w:tcW w:w="1394" w:type="pct"/>
            <w:vMerge w:val="continue"/>
            <w:tcBorders>
              <w:top w:val="single" w:color="000000" w:sz="4" w:space="0"/>
              <w:left w:val="single" w:color="000000" w:sz="4" w:space="0"/>
              <w:bottom w:val="nil"/>
              <w:right w:val="single" w:color="000000" w:sz="4" w:space="0"/>
            </w:tcBorders>
            <w:noWrap w:val="0"/>
            <w:vAlign w:val="center"/>
          </w:tcPr>
          <w:p w14:paraId="24C54BA6">
            <w:pPr>
              <w:jc w:val="center"/>
              <w:rPr>
                <w:rFonts w:hint="eastAsia" w:ascii="仿宋_GB2312" w:hAnsi="仿宋_GB2312" w:eastAsia="仿宋_GB2312" w:cs="仿宋_GB2312"/>
                <w:color w:val="000000"/>
                <w:sz w:val="24"/>
                <w:szCs w:val="24"/>
                <w:highlight w:val="none"/>
              </w:rPr>
            </w:pPr>
          </w:p>
        </w:tc>
        <w:tc>
          <w:tcPr>
            <w:tcW w:w="1394" w:type="pct"/>
            <w:tcBorders>
              <w:top w:val="single" w:color="000000" w:sz="4" w:space="0"/>
              <w:left w:val="single" w:color="000000" w:sz="4" w:space="0"/>
              <w:bottom w:val="single" w:color="000000" w:sz="4" w:space="0"/>
              <w:right w:val="single" w:color="000000" w:sz="4" w:space="0"/>
            </w:tcBorders>
            <w:noWrap w:val="0"/>
            <w:vAlign w:val="center"/>
          </w:tcPr>
          <w:p w14:paraId="17B55FD2">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北张环道西段-北张内环北段</w:t>
            </w:r>
          </w:p>
        </w:tc>
        <w:tc>
          <w:tcPr>
            <w:tcW w:w="689" w:type="pct"/>
            <w:tcBorders>
              <w:top w:val="single" w:color="000000" w:sz="4" w:space="0"/>
              <w:left w:val="single" w:color="000000" w:sz="4" w:space="0"/>
              <w:bottom w:val="single" w:color="000000" w:sz="4" w:space="0"/>
              <w:right w:val="single" w:color="000000" w:sz="4" w:space="0"/>
            </w:tcBorders>
            <w:noWrap w:val="0"/>
            <w:vAlign w:val="center"/>
          </w:tcPr>
          <w:p w14:paraId="18246FD3">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323</w:t>
            </w:r>
          </w:p>
        </w:tc>
        <w:tc>
          <w:tcPr>
            <w:tcW w:w="479" w:type="pct"/>
            <w:tcBorders>
              <w:top w:val="single" w:color="000000" w:sz="4" w:space="0"/>
              <w:left w:val="single" w:color="000000" w:sz="4" w:space="0"/>
              <w:bottom w:val="single" w:color="000000" w:sz="4" w:space="0"/>
              <w:right w:val="single" w:color="000000" w:sz="4" w:space="0"/>
            </w:tcBorders>
            <w:noWrap w:val="0"/>
            <w:vAlign w:val="center"/>
          </w:tcPr>
          <w:p w14:paraId="2A7EF6EB">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40</w:t>
            </w:r>
          </w:p>
        </w:tc>
        <w:tc>
          <w:tcPr>
            <w:tcW w:w="773" w:type="pct"/>
            <w:tcBorders>
              <w:top w:val="single" w:color="000000" w:sz="4" w:space="0"/>
              <w:left w:val="single" w:color="000000" w:sz="4" w:space="0"/>
              <w:bottom w:val="single" w:color="000000" w:sz="4" w:space="0"/>
              <w:right w:val="single" w:color="000000" w:sz="4" w:space="0"/>
            </w:tcBorders>
            <w:noWrap w:val="0"/>
            <w:vAlign w:val="center"/>
          </w:tcPr>
          <w:p w14:paraId="5562BA75">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15120</w:t>
            </w:r>
          </w:p>
        </w:tc>
      </w:tr>
      <w:tr w14:paraId="4E0298D6">
        <w:tblPrEx>
          <w:tblCellMar>
            <w:top w:w="0" w:type="dxa"/>
            <w:left w:w="108" w:type="dxa"/>
            <w:bottom w:w="0" w:type="dxa"/>
            <w:right w:w="108" w:type="dxa"/>
          </w:tblCellMar>
        </w:tblPrEx>
        <w:trPr>
          <w:trHeight w:val="285" w:hRule="atLeast"/>
        </w:trPr>
        <w:tc>
          <w:tcPr>
            <w:tcW w:w="267" w:type="pct"/>
            <w:vMerge w:val="restart"/>
            <w:tcBorders>
              <w:top w:val="single" w:color="000000" w:sz="4" w:space="0"/>
              <w:left w:val="single" w:color="000000" w:sz="4" w:space="0"/>
              <w:bottom w:val="single" w:color="000000" w:sz="4" w:space="0"/>
              <w:right w:val="single" w:color="000000" w:sz="4" w:space="0"/>
            </w:tcBorders>
            <w:noWrap w:val="0"/>
            <w:vAlign w:val="center"/>
          </w:tcPr>
          <w:p w14:paraId="35D68F35">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33</w:t>
            </w:r>
          </w:p>
        </w:tc>
        <w:tc>
          <w:tcPr>
            <w:tcW w:w="1394" w:type="pct"/>
            <w:vMerge w:val="restart"/>
            <w:tcBorders>
              <w:top w:val="single" w:color="000000" w:sz="4" w:space="0"/>
              <w:left w:val="single" w:color="000000" w:sz="4" w:space="0"/>
              <w:bottom w:val="single" w:color="000000" w:sz="4" w:space="0"/>
              <w:right w:val="single" w:color="000000" w:sz="4" w:space="0"/>
            </w:tcBorders>
            <w:noWrap w:val="0"/>
            <w:vAlign w:val="center"/>
          </w:tcPr>
          <w:p w14:paraId="0DF6A1CA">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成业大道</w:t>
            </w:r>
          </w:p>
        </w:tc>
        <w:tc>
          <w:tcPr>
            <w:tcW w:w="1394" w:type="pct"/>
            <w:tcBorders>
              <w:top w:val="single" w:color="000000" w:sz="4" w:space="0"/>
              <w:left w:val="single" w:color="000000" w:sz="4" w:space="0"/>
              <w:bottom w:val="single" w:color="000000" w:sz="4" w:space="0"/>
              <w:right w:val="single" w:color="000000" w:sz="4" w:space="0"/>
            </w:tcBorders>
            <w:noWrap w:val="0"/>
            <w:vAlign w:val="center"/>
          </w:tcPr>
          <w:p w14:paraId="2230C6C8">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西太路-上林苑十路</w:t>
            </w:r>
          </w:p>
        </w:tc>
        <w:tc>
          <w:tcPr>
            <w:tcW w:w="689" w:type="pct"/>
            <w:tcBorders>
              <w:top w:val="single" w:color="000000" w:sz="4" w:space="0"/>
              <w:left w:val="single" w:color="000000" w:sz="4" w:space="0"/>
              <w:bottom w:val="single" w:color="000000" w:sz="4" w:space="0"/>
              <w:right w:val="single" w:color="000000" w:sz="4" w:space="0"/>
            </w:tcBorders>
            <w:noWrap w:val="0"/>
            <w:vAlign w:val="center"/>
          </w:tcPr>
          <w:p w14:paraId="4E8013F5">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4080</w:t>
            </w:r>
          </w:p>
        </w:tc>
        <w:tc>
          <w:tcPr>
            <w:tcW w:w="479" w:type="pct"/>
            <w:tcBorders>
              <w:top w:val="single" w:color="000000" w:sz="4" w:space="0"/>
              <w:left w:val="single" w:color="000000" w:sz="4" w:space="0"/>
              <w:bottom w:val="single" w:color="000000" w:sz="4" w:space="0"/>
              <w:right w:val="single" w:color="000000" w:sz="4" w:space="0"/>
            </w:tcBorders>
            <w:noWrap w:val="0"/>
            <w:vAlign w:val="center"/>
          </w:tcPr>
          <w:p w14:paraId="53B52000">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60</w:t>
            </w:r>
          </w:p>
        </w:tc>
        <w:tc>
          <w:tcPr>
            <w:tcW w:w="773" w:type="pct"/>
            <w:tcBorders>
              <w:top w:val="single" w:color="000000" w:sz="4" w:space="0"/>
              <w:left w:val="single" w:color="000000" w:sz="4" w:space="0"/>
              <w:bottom w:val="single" w:color="000000" w:sz="4" w:space="0"/>
              <w:right w:val="single" w:color="000000" w:sz="4" w:space="0"/>
            </w:tcBorders>
            <w:noWrap w:val="0"/>
            <w:vAlign w:val="center"/>
          </w:tcPr>
          <w:p w14:paraId="2A90E7F2">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244800</w:t>
            </w:r>
          </w:p>
        </w:tc>
      </w:tr>
      <w:tr w14:paraId="563642C5">
        <w:tblPrEx>
          <w:tblCellMar>
            <w:top w:w="0" w:type="dxa"/>
            <w:left w:w="108" w:type="dxa"/>
            <w:bottom w:w="0" w:type="dxa"/>
            <w:right w:w="108" w:type="dxa"/>
          </w:tblCellMar>
        </w:tblPrEx>
        <w:trPr>
          <w:trHeight w:val="285" w:hRule="atLeast"/>
        </w:trPr>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0A58A111">
            <w:pPr>
              <w:jc w:val="center"/>
              <w:rPr>
                <w:rFonts w:hint="eastAsia" w:ascii="仿宋_GB2312" w:hAnsi="仿宋_GB2312" w:eastAsia="仿宋_GB2312" w:cs="仿宋_GB2312"/>
                <w:color w:val="000000"/>
                <w:sz w:val="24"/>
                <w:szCs w:val="24"/>
                <w:highlight w:val="none"/>
              </w:rPr>
            </w:pPr>
          </w:p>
        </w:tc>
        <w:tc>
          <w:tcPr>
            <w:tcW w:w="1394" w:type="pct"/>
            <w:vMerge w:val="continue"/>
            <w:tcBorders>
              <w:top w:val="single" w:color="000000" w:sz="4" w:space="0"/>
              <w:left w:val="single" w:color="000000" w:sz="4" w:space="0"/>
              <w:bottom w:val="single" w:color="000000" w:sz="4" w:space="0"/>
              <w:right w:val="single" w:color="000000" w:sz="4" w:space="0"/>
            </w:tcBorders>
            <w:noWrap w:val="0"/>
            <w:vAlign w:val="center"/>
          </w:tcPr>
          <w:p w14:paraId="4139414C">
            <w:pPr>
              <w:jc w:val="center"/>
              <w:rPr>
                <w:rFonts w:hint="eastAsia" w:ascii="仿宋_GB2312" w:hAnsi="仿宋_GB2312" w:eastAsia="仿宋_GB2312" w:cs="仿宋_GB2312"/>
                <w:color w:val="000000"/>
                <w:sz w:val="24"/>
                <w:szCs w:val="24"/>
                <w:highlight w:val="none"/>
              </w:rPr>
            </w:pPr>
          </w:p>
        </w:tc>
        <w:tc>
          <w:tcPr>
            <w:tcW w:w="1394" w:type="pct"/>
            <w:tcBorders>
              <w:top w:val="single" w:color="000000" w:sz="4" w:space="0"/>
              <w:left w:val="single" w:color="000000" w:sz="4" w:space="0"/>
              <w:bottom w:val="single" w:color="000000" w:sz="4" w:space="0"/>
              <w:right w:val="single" w:color="000000" w:sz="4" w:space="0"/>
            </w:tcBorders>
            <w:noWrap w:val="0"/>
            <w:vAlign w:val="center"/>
          </w:tcPr>
          <w:p w14:paraId="26EF1C20">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经十二路-经十一路</w:t>
            </w:r>
          </w:p>
        </w:tc>
        <w:tc>
          <w:tcPr>
            <w:tcW w:w="689" w:type="pct"/>
            <w:tcBorders>
              <w:top w:val="single" w:color="000000" w:sz="4" w:space="0"/>
              <w:left w:val="single" w:color="000000" w:sz="4" w:space="0"/>
              <w:bottom w:val="single" w:color="000000" w:sz="4" w:space="0"/>
              <w:right w:val="single" w:color="000000" w:sz="4" w:space="0"/>
            </w:tcBorders>
            <w:noWrap w:val="0"/>
            <w:vAlign w:val="center"/>
          </w:tcPr>
          <w:p w14:paraId="0C53501C">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320.6</w:t>
            </w:r>
          </w:p>
        </w:tc>
        <w:tc>
          <w:tcPr>
            <w:tcW w:w="479" w:type="pct"/>
            <w:tcBorders>
              <w:top w:val="single" w:color="000000" w:sz="4" w:space="0"/>
              <w:left w:val="single" w:color="000000" w:sz="4" w:space="0"/>
              <w:bottom w:val="single" w:color="000000" w:sz="4" w:space="0"/>
              <w:right w:val="single" w:color="000000" w:sz="4" w:space="0"/>
            </w:tcBorders>
            <w:noWrap w:val="0"/>
            <w:vAlign w:val="center"/>
          </w:tcPr>
          <w:p w14:paraId="0896DF78">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60</w:t>
            </w:r>
          </w:p>
        </w:tc>
        <w:tc>
          <w:tcPr>
            <w:tcW w:w="773" w:type="pct"/>
            <w:tcBorders>
              <w:top w:val="single" w:color="000000" w:sz="4" w:space="0"/>
              <w:left w:val="single" w:color="000000" w:sz="4" w:space="0"/>
              <w:bottom w:val="single" w:color="000000" w:sz="4" w:space="0"/>
              <w:right w:val="single" w:color="000000" w:sz="4" w:space="0"/>
            </w:tcBorders>
            <w:noWrap w:val="0"/>
            <w:vAlign w:val="center"/>
          </w:tcPr>
          <w:p w14:paraId="1F32EF18">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19234</w:t>
            </w:r>
          </w:p>
        </w:tc>
      </w:tr>
      <w:tr w14:paraId="79DAE633">
        <w:tblPrEx>
          <w:tblCellMar>
            <w:top w:w="0" w:type="dxa"/>
            <w:left w:w="108" w:type="dxa"/>
            <w:bottom w:w="0" w:type="dxa"/>
            <w:right w:w="108" w:type="dxa"/>
          </w:tblCellMar>
        </w:tblPrEx>
        <w:trPr>
          <w:trHeight w:val="285" w:hRule="atLeast"/>
        </w:trPr>
        <w:tc>
          <w:tcPr>
            <w:tcW w:w="267" w:type="pct"/>
            <w:vMerge w:val="restart"/>
            <w:tcBorders>
              <w:top w:val="single" w:color="000000" w:sz="4" w:space="0"/>
              <w:left w:val="single" w:color="000000" w:sz="4" w:space="0"/>
              <w:bottom w:val="single" w:color="000000" w:sz="4" w:space="0"/>
              <w:right w:val="single" w:color="000000" w:sz="4" w:space="0"/>
            </w:tcBorders>
            <w:noWrap w:val="0"/>
            <w:vAlign w:val="center"/>
          </w:tcPr>
          <w:p w14:paraId="37EC8CDF">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35</w:t>
            </w:r>
          </w:p>
        </w:tc>
        <w:tc>
          <w:tcPr>
            <w:tcW w:w="1394" w:type="pct"/>
            <w:vMerge w:val="restart"/>
            <w:tcBorders>
              <w:top w:val="single" w:color="000000" w:sz="4" w:space="0"/>
              <w:left w:val="single" w:color="000000" w:sz="4" w:space="0"/>
              <w:bottom w:val="single" w:color="000000" w:sz="4" w:space="0"/>
              <w:right w:val="single" w:color="000000" w:sz="4" w:space="0"/>
            </w:tcBorders>
            <w:noWrap w:val="0"/>
            <w:vAlign w:val="center"/>
          </w:tcPr>
          <w:p w14:paraId="0000157F">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创智二路</w:t>
            </w:r>
          </w:p>
        </w:tc>
        <w:tc>
          <w:tcPr>
            <w:tcW w:w="1394" w:type="pct"/>
            <w:tcBorders>
              <w:top w:val="single" w:color="000000" w:sz="4" w:space="0"/>
              <w:left w:val="single" w:color="000000" w:sz="4" w:space="0"/>
              <w:bottom w:val="single" w:color="000000" w:sz="4" w:space="0"/>
              <w:right w:val="single" w:color="000000" w:sz="4" w:space="0"/>
            </w:tcBorders>
            <w:noWrap w:val="0"/>
            <w:vAlign w:val="center"/>
          </w:tcPr>
          <w:p w14:paraId="1F274EA7">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成业大道-纬十九路</w:t>
            </w:r>
          </w:p>
        </w:tc>
        <w:tc>
          <w:tcPr>
            <w:tcW w:w="689" w:type="pct"/>
            <w:tcBorders>
              <w:top w:val="single" w:color="000000" w:sz="4" w:space="0"/>
              <w:left w:val="single" w:color="000000" w:sz="4" w:space="0"/>
              <w:bottom w:val="single" w:color="000000" w:sz="4" w:space="0"/>
              <w:right w:val="single" w:color="000000" w:sz="4" w:space="0"/>
            </w:tcBorders>
            <w:noWrap w:val="0"/>
            <w:vAlign w:val="center"/>
          </w:tcPr>
          <w:p w14:paraId="0147E859">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1460</w:t>
            </w:r>
          </w:p>
        </w:tc>
        <w:tc>
          <w:tcPr>
            <w:tcW w:w="479" w:type="pct"/>
            <w:tcBorders>
              <w:top w:val="single" w:color="000000" w:sz="4" w:space="0"/>
              <w:left w:val="single" w:color="000000" w:sz="4" w:space="0"/>
              <w:bottom w:val="single" w:color="000000" w:sz="4" w:space="0"/>
              <w:right w:val="single" w:color="000000" w:sz="4" w:space="0"/>
            </w:tcBorders>
            <w:noWrap w:val="0"/>
            <w:vAlign w:val="center"/>
          </w:tcPr>
          <w:p w14:paraId="6A1F3F90">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20</w:t>
            </w:r>
          </w:p>
        </w:tc>
        <w:tc>
          <w:tcPr>
            <w:tcW w:w="773" w:type="pct"/>
            <w:tcBorders>
              <w:top w:val="single" w:color="000000" w:sz="4" w:space="0"/>
              <w:left w:val="single" w:color="000000" w:sz="4" w:space="0"/>
              <w:bottom w:val="single" w:color="000000" w:sz="4" w:space="0"/>
              <w:right w:val="single" w:color="000000" w:sz="4" w:space="0"/>
            </w:tcBorders>
            <w:noWrap w:val="0"/>
            <w:vAlign w:val="center"/>
          </w:tcPr>
          <w:p w14:paraId="2BED108E">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29200</w:t>
            </w:r>
          </w:p>
        </w:tc>
      </w:tr>
      <w:tr w14:paraId="1F6976E2">
        <w:tblPrEx>
          <w:tblCellMar>
            <w:top w:w="0" w:type="dxa"/>
            <w:left w:w="108" w:type="dxa"/>
            <w:bottom w:w="0" w:type="dxa"/>
            <w:right w:w="108" w:type="dxa"/>
          </w:tblCellMar>
        </w:tblPrEx>
        <w:trPr>
          <w:trHeight w:val="285" w:hRule="atLeast"/>
        </w:trPr>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68899E58">
            <w:pPr>
              <w:jc w:val="center"/>
              <w:rPr>
                <w:rFonts w:hint="eastAsia" w:ascii="仿宋_GB2312" w:hAnsi="仿宋_GB2312" w:eastAsia="仿宋_GB2312" w:cs="仿宋_GB2312"/>
                <w:color w:val="000000"/>
                <w:sz w:val="24"/>
                <w:szCs w:val="24"/>
                <w:highlight w:val="none"/>
              </w:rPr>
            </w:pPr>
          </w:p>
        </w:tc>
        <w:tc>
          <w:tcPr>
            <w:tcW w:w="1394" w:type="pct"/>
            <w:vMerge w:val="continue"/>
            <w:tcBorders>
              <w:top w:val="single" w:color="000000" w:sz="4" w:space="0"/>
              <w:left w:val="single" w:color="000000" w:sz="4" w:space="0"/>
              <w:bottom w:val="single" w:color="000000" w:sz="4" w:space="0"/>
              <w:right w:val="single" w:color="000000" w:sz="4" w:space="0"/>
            </w:tcBorders>
            <w:noWrap w:val="0"/>
            <w:vAlign w:val="center"/>
          </w:tcPr>
          <w:p w14:paraId="6ECD706C">
            <w:pPr>
              <w:jc w:val="center"/>
              <w:rPr>
                <w:rFonts w:hint="eastAsia" w:ascii="仿宋_GB2312" w:hAnsi="仿宋_GB2312" w:eastAsia="仿宋_GB2312" w:cs="仿宋_GB2312"/>
                <w:color w:val="000000"/>
                <w:sz w:val="24"/>
                <w:szCs w:val="24"/>
                <w:highlight w:val="none"/>
              </w:rPr>
            </w:pPr>
          </w:p>
        </w:tc>
        <w:tc>
          <w:tcPr>
            <w:tcW w:w="1394" w:type="pct"/>
            <w:tcBorders>
              <w:top w:val="single" w:color="000000" w:sz="4" w:space="0"/>
              <w:left w:val="single" w:color="000000" w:sz="4" w:space="0"/>
              <w:bottom w:val="single" w:color="000000" w:sz="4" w:space="0"/>
              <w:right w:val="single" w:color="000000" w:sz="4" w:space="0"/>
            </w:tcBorders>
            <w:noWrap w:val="0"/>
            <w:vAlign w:val="center"/>
          </w:tcPr>
          <w:p w14:paraId="13026B1C">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兴昌一路-成章路</w:t>
            </w:r>
          </w:p>
        </w:tc>
        <w:tc>
          <w:tcPr>
            <w:tcW w:w="689" w:type="pct"/>
            <w:tcBorders>
              <w:top w:val="single" w:color="000000" w:sz="4" w:space="0"/>
              <w:left w:val="single" w:color="000000" w:sz="4" w:space="0"/>
              <w:bottom w:val="single" w:color="000000" w:sz="4" w:space="0"/>
              <w:right w:val="single" w:color="000000" w:sz="4" w:space="0"/>
            </w:tcBorders>
            <w:noWrap w:val="0"/>
            <w:vAlign w:val="center"/>
          </w:tcPr>
          <w:p w14:paraId="7A52FD53">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676</w:t>
            </w:r>
          </w:p>
        </w:tc>
        <w:tc>
          <w:tcPr>
            <w:tcW w:w="479" w:type="pct"/>
            <w:tcBorders>
              <w:top w:val="single" w:color="000000" w:sz="4" w:space="0"/>
              <w:left w:val="single" w:color="000000" w:sz="4" w:space="0"/>
              <w:bottom w:val="single" w:color="000000" w:sz="4" w:space="0"/>
              <w:right w:val="single" w:color="000000" w:sz="4" w:space="0"/>
            </w:tcBorders>
            <w:noWrap w:val="0"/>
            <w:vAlign w:val="center"/>
          </w:tcPr>
          <w:p w14:paraId="579676A4">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30-40</w:t>
            </w:r>
          </w:p>
        </w:tc>
        <w:tc>
          <w:tcPr>
            <w:tcW w:w="773" w:type="pct"/>
            <w:tcBorders>
              <w:top w:val="single" w:color="000000" w:sz="4" w:space="0"/>
              <w:left w:val="single" w:color="000000" w:sz="4" w:space="0"/>
              <w:bottom w:val="single" w:color="000000" w:sz="4" w:space="0"/>
              <w:right w:val="single" w:color="000000" w:sz="4" w:space="0"/>
            </w:tcBorders>
            <w:noWrap w:val="0"/>
            <w:vAlign w:val="center"/>
          </w:tcPr>
          <w:p w14:paraId="510D9807">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25012</w:t>
            </w:r>
          </w:p>
        </w:tc>
      </w:tr>
      <w:tr w14:paraId="3492B06A">
        <w:tblPrEx>
          <w:tblCellMar>
            <w:top w:w="0" w:type="dxa"/>
            <w:left w:w="108" w:type="dxa"/>
            <w:bottom w:w="0" w:type="dxa"/>
            <w:right w:w="108" w:type="dxa"/>
          </w:tblCellMar>
        </w:tblPrEx>
        <w:trPr>
          <w:trHeight w:val="285" w:hRule="atLeast"/>
        </w:trPr>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6D7FFA68">
            <w:pPr>
              <w:jc w:val="center"/>
              <w:rPr>
                <w:rFonts w:hint="eastAsia" w:ascii="仿宋_GB2312" w:hAnsi="仿宋_GB2312" w:eastAsia="仿宋_GB2312" w:cs="仿宋_GB2312"/>
                <w:color w:val="000000"/>
                <w:sz w:val="24"/>
                <w:szCs w:val="24"/>
                <w:highlight w:val="none"/>
              </w:rPr>
            </w:pPr>
          </w:p>
        </w:tc>
        <w:tc>
          <w:tcPr>
            <w:tcW w:w="1394" w:type="pct"/>
            <w:vMerge w:val="continue"/>
            <w:tcBorders>
              <w:top w:val="single" w:color="000000" w:sz="4" w:space="0"/>
              <w:left w:val="single" w:color="000000" w:sz="4" w:space="0"/>
              <w:bottom w:val="single" w:color="000000" w:sz="4" w:space="0"/>
              <w:right w:val="single" w:color="000000" w:sz="4" w:space="0"/>
            </w:tcBorders>
            <w:noWrap w:val="0"/>
            <w:vAlign w:val="center"/>
          </w:tcPr>
          <w:p w14:paraId="49295345">
            <w:pPr>
              <w:jc w:val="center"/>
              <w:rPr>
                <w:rFonts w:hint="eastAsia" w:ascii="仿宋_GB2312" w:hAnsi="仿宋_GB2312" w:eastAsia="仿宋_GB2312" w:cs="仿宋_GB2312"/>
                <w:color w:val="000000"/>
                <w:sz w:val="24"/>
                <w:szCs w:val="24"/>
                <w:highlight w:val="none"/>
              </w:rPr>
            </w:pPr>
          </w:p>
        </w:tc>
        <w:tc>
          <w:tcPr>
            <w:tcW w:w="1394" w:type="pct"/>
            <w:tcBorders>
              <w:top w:val="single" w:color="000000" w:sz="4" w:space="0"/>
              <w:left w:val="single" w:color="000000" w:sz="4" w:space="0"/>
              <w:bottom w:val="single" w:color="000000" w:sz="4" w:space="0"/>
              <w:right w:val="single" w:color="000000" w:sz="4" w:space="0"/>
            </w:tcBorders>
            <w:noWrap w:val="0"/>
            <w:vAlign w:val="center"/>
          </w:tcPr>
          <w:p w14:paraId="77519C05">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兴昌一路-兴昌三路</w:t>
            </w:r>
          </w:p>
        </w:tc>
        <w:tc>
          <w:tcPr>
            <w:tcW w:w="689" w:type="pct"/>
            <w:tcBorders>
              <w:top w:val="single" w:color="000000" w:sz="4" w:space="0"/>
              <w:left w:val="single" w:color="000000" w:sz="4" w:space="0"/>
              <w:bottom w:val="single" w:color="000000" w:sz="4" w:space="0"/>
              <w:right w:val="single" w:color="000000" w:sz="4" w:space="0"/>
            </w:tcBorders>
            <w:noWrap w:val="0"/>
            <w:vAlign w:val="center"/>
          </w:tcPr>
          <w:p w14:paraId="48522836">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589</w:t>
            </w:r>
          </w:p>
        </w:tc>
        <w:tc>
          <w:tcPr>
            <w:tcW w:w="479" w:type="pct"/>
            <w:tcBorders>
              <w:top w:val="single" w:color="000000" w:sz="4" w:space="0"/>
              <w:left w:val="single" w:color="000000" w:sz="4" w:space="0"/>
              <w:bottom w:val="single" w:color="000000" w:sz="4" w:space="0"/>
              <w:right w:val="single" w:color="000000" w:sz="4" w:space="0"/>
            </w:tcBorders>
            <w:noWrap w:val="0"/>
            <w:vAlign w:val="center"/>
          </w:tcPr>
          <w:p w14:paraId="76E1AC87">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40</w:t>
            </w:r>
          </w:p>
        </w:tc>
        <w:tc>
          <w:tcPr>
            <w:tcW w:w="773" w:type="pct"/>
            <w:tcBorders>
              <w:top w:val="single" w:color="000000" w:sz="4" w:space="0"/>
              <w:left w:val="single" w:color="000000" w:sz="4" w:space="0"/>
              <w:bottom w:val="single" w:color="000000" w:sz="4" w:space="0"/>
              <w:right w:val="single" w:color="000000" w:sz="4" w:space="0"/>
            </w:tcBorders>
            <w:noWrap w:val="0"/>
            <w:vAlign w:val="center"/>
          </w:tcPr>
          <w:p w14:paraId="0CF0357E">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23267</w:t>
            </w:r>
          </w:p>
        </w:tc>
      </w:tr>
      <w:tr w14:paraId="6C0BD0DA">
        <w:tblPrEx>
          <w:tblCellMar>
            <w:top w:w="0" w:type="dxa"/>
            <w:left w:w="108" w:type="dxa"/>
            <w:bottom w:w="0" w:type="dxa"/>
            <w:right w:w="108" w:type="dxa"/>
          </w:tblCellMar>
        </w:tblPrEx>
        <w:trPr>
          <w:trHeight w:val="285" w:hRule="atLeast"/>
        </w:trPr>
        <w:tc>
          <w:tcPr>
            <w:tcW w:w="267" w:type="pct"/>
            <w:tcBorders>
              <w:top w:val="single" w:color="000000" w:sz="4" w:space="0"/>
              <w:left w:val="single" w:color="000000" w:sz="4" w:space="0"/>
              <w:bottom w:val="single" w:color="000000" w:sz="4" w:space="0"/>
              <w:right w:val="single" w:color="000000" w:sz="4" w:space="0"/>
            </w:tcBorders>
            <w:noWrap w:val="0"/>
            <w:vAlign w:val="center"/>
          </w:tcPr>
          <w:p w14:paraId="69803075">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38</w:t>
            </w:r>
          </w:p>
        </w:tc>
        <w:tc>
          <w:tcPr>
            <w:tcW w:w="1394" w:type="pct"/>
            <w:tcBorders>
              <w:top w:val="single" w:color="000000" w:sz="4" w:space="0"/>
              <w:left w:val="single" w:color="000000" w:sz="4" w:space="0"/>
              <w:bottom w:val="single" w:color="000000" w:sz="4" w:space="0"/>
              <w:right w:val="single" w:color="000000" w:sz="4" w:space="0"/>
            </w:tcBorders>
            <w:noWrap w:val="0"/>
            <w:vAlign w:val="center"/>
          </w:tcPr>
          <w:p w14:paraId="08B42DFF">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达仁路</w:t>
            </w:r>
          </w:p>
        </w:tc>
        <w:tc>
          <w:tcPr>
            <w:tcW w:w="1394" w:type="pct"/>
            <w:tcBorders>
              <w:top w:val="single" w:color="000000" w:sz="4" w:space="0"/>
              <w:left w:val="single" w:color="000000" w:sz="4" w:space="0"/>
              <w:bottom w:val="single" w:color="000000" w:sz="4" w:space="0"/>
              <w:right w:val="single" w:color="000000" w:sz="4" w:space="0"/>
            </w:tcBorders>
            <w:noWrap w:val="0"/>
            <w:vAlign w:val="center"/>
          </w:tcPr>
          <w:p w14:paraId="291960AC">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振业路-成业大道</w:t>
            </w:r>
          </w:p>
        </w:tc>
        <w:tc>
          <w:tcPr>
            <w:tcW w:w="689" w:type="pct"/>
            <w:tcBorders>
              <w:top w:val="single" w:color="000000" w:sz="4" w:space="0"/>
              <w:left w:val="single" w:color="000000" w:sz="4" w:space="0"/>
              <w:bottom w:val="single" w:color="000000" w:sz="4" w:space="0"/>
              <w:right w:val="single" w:color="000000" w:sz="4" w:space="0"/>
            </w:tcBorders>
            <w:noWrap w:val="0"/>
            <w:vAlign w:val="center"/>
          </w:tcPr>
          <w:p w14:paraId="72AF3291">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873</w:t>
            </w:r>
          </w:p>
        </w:tc>
        <w:tc>
          <w:tcPr>
            <w:tcW w:w="479" w:type="pct"/>
            <w:tcBorders>
              <w:top w:val="single" w:color="000000" w:sz="4" w:space="0"/>
              <w:left w:val="single" w:color="000000" w:sz="4" w:space="0"/>
              <w:bottom w:val="single" w:color="000000" w:sz="4" w:space="0"/>
              <w:right w:val="single" w:color="000000" w:sz="4" w:space="0"/>
            </w:tcBorders>
            <w:noWrap w:val="0"/>
            <w:vAlign w:val="center"/>
          </w:tcPr>
          <w:p w14:paraId="1F91EE98">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35</w:t>
            </w:r>
          </w:p>
        </w:tc>
        <w:tc>
          <w:tcPr>
            <w:tcW w:w="773" w:type="pct"/>
            <w:tcBorders>
              <w:top w:val="single" w:color="000000" w:sz="4" w:space="0"/>
              <w:left w:val="single" w:color="000000" w:sz="4" w:space="0"/>
              <w:bottom w:val="single" w:color="000000" w:sz="4" w:space="0"/>
              <w:right w:val="single" w:color="000000" w:sz="4" w:space="0"/>
            </w:tcBorders>
            <w:noWrap w:val="0"/>
            <w:vAlign w:val="center"/>
          </w:tcPr>
          <w:p w14:paraId="529FBCD3">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30850</w:t>
            </w:r>
          </w:p>
        </w:tc>
      </w:tr>
      <w:tr w14:paraId="0D49932C">
        <w:tblPrEx>
          <w:tblCellMar>
            <w:top w:w="0" w:type="dxa"/>
            <w:left w:w="108" w:type="dxa"/>
            <w:bottom w:w="0" w:type="dxa"/>
            <w:right w:w="108" w:type="dxa"/>
          </w:tblCellMar>
        </w:tblPrEx>
        <w:trPr>
          <w:trHeight w:val="570" w:hRule="atLeast"/>
        </w:trPr>
        <w:tc>
          <w:tcPr>
            <w:tcW w:w="267" w:type="pct"/>
            <w:vMerge w:val="restart"/>
            <w:tcBorders>
              <w:top w:val="single" w:color="000000" w:sz="4" w:space="0"/>
              <w:left w:val="single" w:color="000000" w:sz="4" w:space="0"/>
              <w:bottom w:val="single" w:color="000000" w:sz="4" w:space="0"/>
              <w:right w:val="single" w:color="000000" w:sz="4" w:space="0"/>
            </w:tcBorders>
            <w:noWrap w:val="0"/>
            <w:vAlign w:val="center"/>
          </w:tcPr>
          <w:p w14:paraId="633F47F5">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39</w:t>
            </w:r>
          </w:p>
        </w:tc>
        <w:tc>
          <w:tcPr>
            <w:tcW w:w="1394" w:type="pct"/>
            <w:vMerge w:val="restart"/>
            <w:tcBorders>
              <w:top w:val="single" w:color="000000" w:sz="4" w:space="0"/>
              <w:left w:val="single" w:color="000000" w:sz="4" w:space="0"/>
              <w:bottom w:val="nil"/>
              <w:right w:val="single" w:color="000000" w:sz="4" w:space="0"/>
            </w:tcBorders>
            <w:noWrap w:val="0"/>
            <w:vAlign w:val="center"/>
          </w:tcPr>
          <w:p w14:paraId="3A9B0ED8">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恒业大道</w:t>
            </w:r>
          </w:p>
        </w:tc>
        <w:tc>
          <w:tcPr>
            <w:tcW w:w="1394" w:type="pct"/>
            <w:tcBorders>
              <w:top w:val="single" w:color="000000" w:sz="4" w:space="0"/>
              <w:left w:val="single" w:color="000000" w:sz="4" w:space="0"/>
              <w:bottom w:val="single" w:color="000000" w:sz="4" w:space="0"/>
              <w:right w:val="single" w:color="000000" w:sz="4" w:space="0"/>
            </w:tcBorders>
            <w:noWrap w:val="0"/>
            <w:vAlign w:val="center"/>
          </w:tcPr>
          <w:p w14:paraId="738F388E">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二十一幼儿园以东-西沣路加油站以西</w:t>
            </w:r>
          </w:p>
        </w:tc>
        <w:tc>
          <w:tcPr>
            <w:tcW w:w="689" w:type="pct"/>
            <w:tcBorders>
              <w:top w:val="single" w:color="000000" w:sz="4" w:space="0"/>
              <w:left w:val="single" w:color="000000" w:sz="4" w:space="0"/>
              <w:bottom w:val="single" w:color="000000" w:sz="4" w:space="0"/>
              <w:right w:val="single" w:color="000000" w:sz="4" w:space="0"/>
            </w:tcBorders>
            <w:noWrap w:val="0"/>
            <w:vAlign w:val="center"/>
          </w:tcPr>
          <w:p w14:paraId="3A220B9D">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650</w:t>
            </w:r>
          </w:p>
        </w:tc>
        <w:tc>
          <w:tcPr>
            <w:tcW w:w="479" w:type="pct"/>
            <w:tcBorders>
              <w:top w:val="single" w:color="000000" w:sz="4" w:space="0"/>
              <w:left w:val="single" w:color="000000" w:sz="4" w:space="0"/>
              <w:bottom w:val="single" w:color="000000" w:sz="4" w:space="0"/>
              <w:right w:val="single" w:color="000000" w:sz="4" w:space="0"/>
            </w:tcBorders>
            <w:noWrap w:val="0"/>
            <w:vAlign w:val="center"/>
          </w:tcPr>
          <w:p w14:paraId="79C15886">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60</w:t>
            </w:r>
          </w:p>
        </w:tc>
        <w:tc>
          <w:tcPr>
            <w:tcW w:w="773" w:type="pct"/>
            <w:tcBorders>
              <w:top w:val="single" w:color="000000" w:sz="4" w:space="0"/>
              <w:left w:val="single" w:color="000000" w:sz="4" w:space="0"/>
              <w:bottom w:val="single" w:color="000000" w:sz="4" w:space="0"/>
              <w:right w:val="single" w:color="000000" w:sz="4" w:space="0"/>
            </w:tcBorders>
            <w:noWrap w:val="0"/>
            <w:vAlign w:val="center"/>
          </w:tcPr>
          <w:p w14:paraId="79A7A36E">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39000</w:t>
            </w:r>
          </w:p>
        </w:tc>
      </w:tr>
      <w:tr w14:paraId="50D1FCD5">
        <w:tblPrEx>
          <w:tblCellMar>
            <w:top w:w="0" w:type="dxa"/>
            <w:left w:w="108" w:type="dxa"/>
            <w:bottom w:w="0" w:type="dxa"/>
            <w:right w:w="108" w:type="dxa"/>
          </w:tblCellMar>
        </w:tblPrEx>
        <w:trPr>
          <w:trHeight w:val="570" w:hRule="atLeast"/>
        </w:trPr>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3CBC8978">
            <w:pPr>
              <w:jc w:val="center"/>
              <w:rPr>
                <w:rFonts w:hint="eastAsia" w:ascii="仿宋_GB2312" w:hAnsi="仿宋_GB2312" w:eastAsia="仿宋_GB2312" w:cs="仿宋_GB2312"/>
                <w:color w:val="000000"/>
                <w:sz w:val="24"/>
                <w:szCs w:val="24"/>
                <w:highlight w:val="none"/>
              </w:rPr>
            </w:pPr>
          </w:p>
        </w:tc>
        <w:tc>
          <w:tcPr>
            <w:tcW w:w="1394" w:type="pct"/>
            <w:vMerge w:val="continue"/>
            <w:tcBorders>
              <w:top w:val="single" w:color="000000" w:sz="4" w:space="0"/>
              <w:left w:val="single" w:color="000000" w:sz="4" w:space="0"/>
              <w:bottom w:val="nil"/>
              <w:right w:val="single" w:color="000000" w:sz="4" w:space="0"/>
            </w:tcBorders>
            <w:noWrap w:val="0"/>
            <w:vAlign w:val="center"/>
          </w:tcPr>
          <w:p w14:paraId="6DCBF580">
            <w:pPr>
              <w:jc w:val="center"/>
              <w:rPr>
                <w:rFonts w:hint="eastAsia" w:ascii="仿宋_GB2312" w:hAnsi="仿宋_GB2312" w:eastAsia="仿宋_GB2312" w:cs="仿宋_GB2312"/>
                <w:color w:val="000000"/>
                <w:sz w:val="24"/>
                <w:szCs w:val="24"/>
                <w:highlight w:val="none"/>
              </w:rPr>
            </w:pPr>
          </w:p>
        </w:tc>
        <w:tc>
          <w:tcPr>
            <w:tcW w:w="1394" w:type="pct"/>
            <w:tcBorders>
              <w:top w:val="single" w:color="000000" w:sz="4" w:space="0"/>
              <w:left w:val="single" w:color="000000" w:sz="4" w:space="0"/>
              <w:bottom w:val="single" w:color="000000" w:sz="4" w:space="0"/>
              <w:right w:val="single" w:color="000000" w:sz="4" w:space="0"/>
            </w:tcBorders>
            <w:noWrap w:val="0"/>
            <w:vAlign w:val="center"/>
          </w:tcPr>
          <w:p w14:paraId="1ED8A50F">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上林苑九路-创智一路</w:t>
            </w:r>
          </w:p>
        </w:tc>
        <w:tc>
          <w:tcPr>
            <w:tcW w:w="689" w:type="pct"/>
            <w:tcBorders>
              <w:top w:val="single" w:color="000000" w:sz="4" w:space="0"/>
              <w:left w:val="single" w:color="000000" w:sz="4" w:space="0"/>
              <w:bottom w:val="single" w:color="000000" w:sz="4" w:space="0"/>
              <w:right w:val="single" w:color="000000" w:sz="4" w:space="0"/>
            </w:tcBorders>
            <w:noWrap w:val="0"/>
            <w:vAlign w:val="center"/>
          </w:tcPr>
          <w:p w14:paraId="7D5D9E16">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1490</w:t>
            </w:r>
          </w:p>
        </w:tc>
        <w:tc>
          <w:tcPr>
            <w:tcW w:w="479" w:type="pct"/>
            <w:tcBorders>
              <w:top w:val="single" w:color="000000" w:sz="4" w:space="0"/>
              <w:left w:val="single" w:color="000000" w:sz="4" w:space="0"/>
              <w:bottom w:val="single" w:color="000000" w:sz="4" w:space="0"/>
              <w:right w:val="single" w:color="000000" w:sz="4" w:space="0"/>
            </w:tcBorders>
            <w:noWrap w:val="0"/>
            <w:vAlign w:val="center"/>
          </w:tcPr>
          <w:p w14:paraId="31756083">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30（渠化段40m）</w:t>
            </w:r>
          </w:p>
        </w:tc>
        <w:tc>
          <w:tcPr>
            <w:tcW w:w="773" w:type="pct"/>
            <w:tcBorders>
              <w:top w:val="single" w:color="000000" w:sz="4" w:space="0"/>
              <w:left w:val="single" w:color="000000" w:sz="4" w:space="0"/>
              <w:bottom w:val="single" w:color="000000" w:sz="4" w:space="0"/>
              <w:right w:val="single" w:color="000000" w:sz="4" w:space="0"/>
            </w:tcBorders>
            <w:noWrap w:val="0"/>
            <w:vAlign w:val="center"/>
          </w:tcPr>
          <w:p w14:paraId="3B0D6A41">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55800</w:t>
            </w:r>
          </w:p>
        </w:tc>
      </w:tr>
      <w:tr w14:paraId="5731350A">
        <w:tblPrEx>
          <w:tblCellMar>
            <w:top w:w="0" w:type="dxa"/>
            <w:left w:w="108" w:type="dxa"/>
            <w:bottom w:w="0" w:type="dxa"/>
            <w:right w:w="108" w:type="dxa"/>
          </w:tblCellMar>
        </w:tblPrEx>
        <w:trPr>
          <w:trHeight w:val="285" w:hRule="atLeast"/>
        </w:trPr>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32E36538">
            <w:pPr>
              <w:jc w:val="center"/>
              <w:rPr>
                <w:rFonts w:hint="eastAsia" w:ascii="仿宋_GB2312" w:hAnsi="仿宋_GB2312" w:eastAsia="仿宋_GB2312" w:cs="仿宋_GB2312"/>
                <w:color w:val="000000"/>
                <w:sz w:val="24"/>
                <w:szCs w:val="24"/>
                <w:highlight w:val="none"/>
              </w:rPr>
            </w:pPr>
          </w:p>
        </w:tc>
        <w:tc>
          <w:tcPr>
            <w:tcW w:w="1394" w:type="pct"/>
            <w:vMerge w:val="continue"/>
            <w:tcBorders>
              <w:top w:val="single" w:color="000000" w:sz="4" w:space="0"/>
              <w:left w:val="single" w:color="000000" w:sz="4" w:space="0"/>
              <w:bottom w:val="nil"/>
              <w:right w:val="single" w:color="000000" w:sz="4" w:space="0"/>
            </w:tcBorders>
            <w:noWrap w:val="0"/>
            <w:vAlign w:val="center"/>
          </w:tcPr>
          <w:p w14:paraId="1E4E323F">
            <w:pPr>
              <w:jc w:val="center"/>
              <w:rPr>
                <w:rFonts w:hint="eastAsia" w:ascii="仿宋_GB2312" w:hAnsi="仿宋_GB2312" w:eastAsia="仿宋_GB2312" w:cs="仿宋_GB2312"/>
                <w:color w:val="000000"/>
                <w:sz w:val="24"/>
                <w:szCs w:val="24"/>
                <w:highlight w:val="none"/>
              </w:rPr>
            </w:pPr>
          </w:p>
        </w:tc>
        <w:tc>
          <w:tcPr>
            <w:tcW w:w="1394" w:type="pct"/>
            <w:tcBorders>
              <w:top w:val="single" w:color="000000" w:sz="4" w:space="0"/>
              <w:left w:val="single" w:color="000000" w:sz="4" w:space="0"/>
              <w:bottom w:val="nil"/>
              <w:right w:val="single" w:color="000000" w:sz="4" w:space="0"/>
            </w:tcBorders>
            <w:noWrap w:val="0"/>
            <w:vAlign w:val="center"/>
          </w:tcPr>
          <w:p w14:paraId="5CFAEC6E">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原油站围墙以东185米</w:t>
            </w:r>
          </w:p>
        </w:tc>
        <w:tc>
          <w:tcPr>
            <w:tcW w:w="689" w:type="pct"/>
            <w:tcBorders>
              <w:top w:val="single" w:color="000000" w:sz="4" w:space="0"/>
              <w:left w:val="single" w:color="000000" w:sz="4" w:space="0"/>
              <w:bottom w:val="nil"/>
              <w:right w:val="single" w:color="000000" w:sz="4" w:space="0"/>
            </w:tcBorders>
            <w:noWrap w:val="0"/>
            <w:vAlign w:val="center"/>
          </w:tcPr>
          <w:p w14:paraId="4A8E8C48">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132.85</w:t>
            </w:r>
          </w:p>
        </w:tc>
        <w:tc>
          <w:tcPr>
            <w:tcW w:w="479" w:type="pct"/>
            <w:tcBorders>
              <w:top w:val="single" w:color="000000" w:sz="4" w:space="0"/>
              <w:left w:val="single" w:color="000000" w:sz="4" w:space="0"/>
              <w:bottom w:val="nil"/>
              <w:right w:val="single" w:color="000000" w:sz="4" w:space="0"/>
            </w:tcBorders>
            <w:noWrap w:val="0"/>
            <w:vAlign w:val="center"/>
          </w:tcPr>
          <w:p w14:paraId="26B7C224">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60</w:t>
            </w:r>
          </w:p>
        </w:tc>
        <w:tc>
          <w:tcPr>
            <w:tcW w:w="773" w:type="pct"/>
            <w:tcBorders>
              <w:top w:val="single" w:color="000000" w:sz="4" w:space="0"/>
              <w:left w:val="single" w:color="000000" w:sz="4" w:space="0"/>
              <w:bottom w:val="nil"/>
              <w:right w:val="single" w:color="000000" w:sz="4" w:space="0"/>
            </w:tcBorders>
            <w:noWrap w:val="0"/>
            <w:vAlign w:val="center"/>
          </w:tcPr>
          <w:p w14:paraId="12BEC881">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11100</w:t>
            </w:r>
          </w:p>
        </w:tc>
      </w:tr>
      <w:tr w14:paraId="0E6FE6ED">
        <w:tblPrEx>
          <w:tblCellMar>
            <w:top w:w="0" w:type="dxa"/>
            <w:left w:w="108" w:type="dxa"/>
            <w:bottom w:w="0" w:type="dxa"/>
            <w:right w:w="108" w:type="dxa"/>
          </w:tblCellMar>
        </w:tblPrEx>
        <w:trPr>
          <w:trHeight w:val="285" w:hRule="atLeast"/>
        </w:trPr>
        <w:tc>
          <w:tcPr>
            <w:tcW w:w="267" w:type="pct"/>
            <w:vMerge w:val="restart"/>
            <w:tcBorders>
              <w:top w:val="single" w:color="000000" w:sz="4" w:space="0"/>
              <w:left w:val="single" w:color="000000" w:sz="4" w:space="0"/>
              <w:bottom w:val="single" w:color="000000" w:sz="4" w:space="0"/>
              <w:right w:val="single" w:color="000000" w:sz="4" w:space="0"/>
            </w:tcBorders>
            <w:noWrap w:val="0"/>
            <w:vAlign w:val="center"/>
          </w:tcPr>
          <w:p w14:paraId="1C93F257">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42</w:t>
            </w:r>
          </w:p>
        </w:tc>
        <w:tc>
          <w:tcPr>
            <w:tcW w:w="1394" w:type="pct"/>
            <w:vMerge w:val="restart"/>
            <w:tcBorders>
              <w:top w:val="single" w:color="000000" w:sz="4" w:space="0"/>
              <w:left w:val="single" w:color="000000" w:sz="4" w:space="0"/>
              <w:bottom w:val="single" w:color="000000" w:sz="4" w:space="0"/>
              <w:right w:val="single" w:color="000000" w:sz="4" w:space="0"/>
            </w:tcBorders>
            <w:noWrap w:val="0"/>
            <w:vAlign w:val="center"/>
          </w:tcPr>
          <w:p w14:paraId="72206CA7">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骏业路</w:t>
            </w:r>
          </w:p>
        </w:tc>
        <w:tc>
          <w:tcPr>
            <w:tcW w:w="1394" w:type="pct"/>
            <w:tcBorders>
              <w:top w:val="single" w:color="000000" w:sz="4" w:space="0"/>
              <w:left w:val="single" w:color="000000" w:sz="4" w:space="0"/>
              <w:bottom w:val="single" w:color="000000" w:sz="4" w:space="0"/>
              <w:right w:val="single" w:color="000000" w:sz="4" w:space="0"/>
            </w:tcBorders>
            <w:noWrap w:val="0"/>
            <w:vAlign w:val="center"/>
          </w:tcPr>
          <w:p w14:paraId="0299BE80">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西太路-创智三路</w:t>
            </w:r>
          </w:p>
        </w:tc>
        <w:tc>
          <w:tcPr>
            <w:tcW w:w="689" w:type="pct"/>
            <w:tcBorders>
              <w:top w:val="single" w:color="000000" w:sz="4" w:space="0"/>
              <w:left w:val="single" w:color="000000" w:sz="4" w:space="0"/>
              <w:bottom w:val="single" w:color="000000" w:sz="4" w:space="0"/>
              <w:right w:val="single" w:color="000000" w:sz="4" w:space="0"/>
            </w:tcBorders>
            <w:noWrap w:val="0"/>
            <w:vAlign w:val="center"/>
          </w:tcPr>
          <w:p w14:paraId="202BEFD4">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3260</w:t>
            </w:r>
          </w:p>
        </w:tc>
        <w:tc>
          <w:tcPr>
            <w:tcW w:w="479" w:type="pct"/>
            <w:tcBorders>
              <w:top w:val="single" w:color="000000" w:sz="4" w:space="0"/>
              <w:left w:val="single" w:color="000000" w:sz="4" w:space="0"/>
              <w:bottom w:val="single" w:color="000000" w:sz="4" w:space="0"/>
              <w:right w:val="single" w:color="000000" w:sz="4" w:space="0"/>
            </w:tcBorders>
            <w:noWrap w:val="0"/>
            <w:vAlign w:val="center"/>
          </w:tcPr>
          <w:p w14:paraId="19A1D46C">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34</w:t>
            </w:r>
          </w:p>
        </w:tc>
        <w:tc>
          <w:tcPr>
            <w:tcW w:w="773" w:type="pct"/>
            <w:tcBorders>
              <w:top w:val="single" w:color="000000" w:sz="4" w:space="0"/>
              <w:left w:val="single" w:color="000000" w:sz="4" w:space="0"/>
              <w:bottom w:val="single" w:color="000000" w:sz="4" w:space="0"/>
              <w:right w:val="single" w:color="000000" w:sz="4" w:space="0"/>
            </w:tcBorders>
            <w:noWrap w:val="0"/>
            <w:vAlign w:val="center"/>
          </w:tcPr>
          <w:p w14:paraId="51162D09">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110300</w:t>
            </w:r>
          </w:p>
        </w:tc>
      </w:tr>
      <w:tr w14:paraId="7EA67FC6">
        <w:tblPrEx>
          <w:tblCellMar>
            <w:top w:w="0" w:type="dxa"/>
            <w:left w:w="108" w:type="dxa"/>
            <w:bottom w:w="0" w:type="dxa"/>
            <w:right w:w="108" w:type="dxa"/>
          </w:tblCellMar>
        </w:tblPrEx>
        <w:trPr>
          <w:trHeight w:val="285" w:hRule="atLeast"/>
        </w:trPr>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00C36222">
            <w:pPr>
              <w:jc w:val="center"/>
              <w:rPr>
                <w:rFonts w:hint="eastAsia" w:ascii="仿宋_GB2312" w:hAnsi="仿宋_GB2312" w:eastAsia="仿宋_GB2312" w:cs="仿宋_GB2312"/>
                <w:color w:val="000000"/>
                <w:sz w:val="24"/>
                <w:szCs w:val="24"/>
                <w:highlight w:val="none"/>
              </w:rPr>
            </w:pPr>
          </w:p>
        </w:tc>
        <w:tc>
          <w:tcPr>
            <w:tcW w:w="1394" w:type="pct"/>
            <w:vMerge w:val="continue"/>
            <w:tcBorders>
              <w:top w:val="single" w:color="000000" w:sz="4" w:space="0"/>
              <w:left w:val="single" w:color="000000" w:sz="4" w:space="0"/>
              <w:bottom w:val="single" w:color="000000" w:sz="4" w:space="0"/>
              <w:right w:val="single" w:color="000000" w:sz="4" w:space="0"/>
            </w:tcBorders>
            <w:noWrap w:val="0"/>
            <w:vAlign w:val="center"/>
          </w:tcPr>
          <w:p w14:paraId="68418FD7">
            <w:pPr>
              <w:jc w:val="center"/>
              <w:rPr>
                <w:rFonts w:hint="eastAsia" w:ascii="仿宋_GB2312" w:hAnsi="仿宋_GB2312" w:eastAsia="仿宋_GB2312" w:cs="仿宋_GB2312"/>
                <w:color w:val="000000"/>
                <w:sz w:val="24"/>
                <w:szCs w:val="24"/>
                <w:highlight w:val="none"/>
              </w:rPr>
            </w:pPr>
          </w:p>
        </w:tc>
        <w:tc>
          <w:tcPr>
            <w:tcW w:w="1394" w:type="pct"/>
            <w:tcBorders>
              <w:top w:val="single" w:color="000000" w:sz="4" w:space="0"/>
              <w:left w:val="single" w:color="000000" w:sz="4" w:space="0"/>
              <w:bottom w:val="single" w:color="000000" w:sz="4" w:space="0"/>
              <w:right w:val="single" w:color="000000" w:sz="4" w:space="0"/>
            </w:tcBorders>
            <w:noWrap w:val="0"/>
            <w:vAlign w:val="center"/>
          </w:tcPr>
          <w:p w14:paraId="76FD5B70">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上林苑八路-上林苑十路</w:t>
            </w:r>
          </w:p>
        </w:tc>
        <w:tc>
          <w:tcPr>
            <w:tcW w:w="689" w:type="pct"/>
            <w:tcBorders>
              <w:top w:val="single" w:color="000000" w:sz="4" w:space="0"/>
              <w:left w:val="single" w:color="000000" w:sz="4" w:space="0"/>
              <w:bottom w:val="single" w:color="000000" w:sz="4" w:space="0"/>
              <w:right w:val="single" w:color="000000" w:sz="4" w:space="0"/>
            </w:tcBorders>
            <w:noWrap w:val="0"/>
            <w:vAlign w:val="center"/>
          </w:tcPr>
          <w:p w14:paraId="42AB9D79">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850</w:t>
            </w:r>
          </w:p>
        </w:tc>
        <w:tc>
          <w:tcPr>
            <w:tcW w:w="479" w:type="pct"/>
            <w:tcBorders>
              <w:top w:val="single" w:color="000000" w:sz="4" w:space="0"/>
              <w:left w:val="single" w:color="000000" w:sz="4" w:space="0"/>
              <w:bottom w:val="single" w:color="000000" w:sz="4" w:space="0"/>
              <w:right w:val="single" w:color="000000" w:sz="4" w:space="0"/>
            </w:tcBorders>
            <w:noWrap w:val="0"/>
            <w:vAlign w:val="center"/>
          </w:tcPr>
          <w:p w14:paraId="5B4ACE15">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40</w:t>
            </w:r>
          </w:p>
        </w:tc>
        <w:tc>
          <w:tcPr>
            <w:tcW w:w="773" w:type="pct"/>
            <w:tcBorders>
              <w:top w:val="single" w:color="000000" w:sz="4" w:space="0"/>
              <w:left w:val="single" w:color="000000" w:sz="4" w:space="0"/>
              <w:bottom w:val="single" w:color="000000" w:sz="4" w:space="0"/>
              <w:right w:val="single" w:color="000000" w:sz="4" w:space="0"/>
            </w:tcBorders>
            <w:noWrap w:val="0"/>
            <w:vAlign w:val="center"/>
          </w:tcPr>
          <w:p w14:paraId="33B0C8E0">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34000</w:t>
            </w:r>
          </w:p>
        </w:tc>
      </w:tr>
      <w:tr w14:paraId="050023FE">
        <w:tblPrEx>
          <w:tblCellMar>
            <w:top w:w="0" w:type="dxa"/>
            <w:left w:w="108" w:type="dxa"/>
            <w:bottom w:w="0" w:type="dxa"/>
            <w:right w:w="108" w:type="dxa"/>
          </w:tblCellMar>
        </w:tblPrEx>
        <w:trPr>
          <w:trHeight w:val="285" w:hRule="atLeast"/>
        </w:trPr>
        <w:tc>
          <w:tcPr>
            <w:tcW w:w="267" w:type="pct"/>
            <w:tcBorders>
              <w:top w:val="single" w:color="000000" w:sz="4" w:space="0"/>
              <w:left w:val="single" w:color="000000" w:sz="4" w:space="0"/>
              <w:bottom w:val="single" w:color="000000" w:sz="4" w:space="0"/>
              <w:right w:val="single" w:color="000000" w:sz="4" w:space="0"/>
            </w:tcBorders>
            <w:noWrap w:val="0"/>
            <w:vAlign w:val="center"/>
          </w:tcPr>
          <w:p w14:paraId="225624FD">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44</w:t>
            </w:r>
          </w:p>
        </w:tc>
        <w:tc>
          <w:tcPr>
            <w:tcW w:w="1394" w:type="pct"/>
            <w:tcBorders>
              <w:top w:val="single" w:color="000000" w:sz="4" w:space="0"/>
              <w:left w:val="single" w:color="000000" w:sz="4" w:space="0"/>
              <w:bottom w:val="single" w:color="000000" w:sz="4" w:space="0"/>
              <w:right w:val="single" w:color="000000" w:sz="4" w:space="0"/>
            </w:tcBorders>
            <w:noWrap w:val="0"/>
            <w:vAlign w:val="center"/>
          </w:tcPr>
          <w:p w14:paraId="4D7B629E">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启创路</w:t>
            </w:r>
          </w:p>
        </w:tc>
        <w:tc>
          <w:tcPr>
            <w:tcW w:w="1394" w:type="pct"/>
            <w:tcBorders>
              <w:top w:val="single" w:color="000000" w:sz="4" w:space="0"/>
              <w:left w:val="single" w:color="000000" w:sz="4" w:space="0"/>
              <w:bottom w:val="single" w:color="000000" w:sz="4" w:space="0"/>
              <w:right w:val="single" w:color="000000" w:sz="4" w:space="0"/>
            </w:tcBorders>
            <w:noWrap w:val="0"/>
            <w:vAlign w:val="center"/>
          </w:tcPr>
          <w:p w14:paraId="52123C4C">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星桥路-星虹二路</w:t>
            </w:r>
          </w:p>
        </w:tc>
        <w:tc>
          <w:tcPr>
            <w:tcW w:w="689" w:type="pct"/>
            <w:tcBorders>
              <w:top w:val="single" w:color="000000" w:sz="4" w:space="0"/>
              <w:left w:val="single" w:color="000000" w:sz="4" w:space="0"/>
              <w:bottom w:val="single" w:color="000000" w:sz="4" w:space="0"/>
              <w:right w:val="single" w:color="000000" w:sz="4" w:space="0"/>
            </w:tcBorders>
            <w:noWrap w:val="0"/>
            <w:vAlign w:val="center"/>
          </w:tcPr>
          <w:p w14:paraId="730E6143">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805</w:t>
            </w:r>
          </w:p>
        </w:tc>
        <w:tc>
          <w:tcPr>
            <w:tcW w:w="479" w:type="pct"/>
            <w:tcBorders>
              <w:top w:val="single" w:color="000000" w:sz="4" w:space="0"/>
              <w:left w:val="single" w:color="000000" w:sz="4" w:space="0"/>
              <w:bottom w:val="single" w:color="000000" w:sz="4" w:space="0"/>
              <w:right w:val="single" w:color="000000" w:sz="4" w:space="0"/>
            </w:tcBorders>
            <w:noWrap w:val="0"/>
            <w:vAlign w:val="center"/>
          </w:tcPr>
          <w:p w14:paraId="439B7E3F">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40</w:t>
            </w:r>
          </w:p>
        </w:tc>
        <w:tc>
          <w:tcPr>
            <w:tcW w:w="773" w:type="pct"/>
            <w:tcBorders>
              <w:top w:val="single" w:color="000000" w:sz="4" w:space="0"/>
              <w:left w:val="single" w:color="000000" w:sz="4" w:space="0"/>
              <w:bottom w:val="single" w:color="000000" w:sz="4" w:space="0"/>
              <w:right w:val="single" w:color="000000" w:sz="4" w:space="0"/>
            </w:tcBorders>
            <w:noWrap w:val="0"/>
            <w:vAlign w:val="center"/>
          </w:tcPr>
          <w:p w14:paraId="45475F46">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32200</w:t>
            </w:r>
          </w:p>
        </w:tc>
      </w:tr>
      <w:tr w14:paraId="59DF11D0">
        <w:tblPrEx>
          <w:tblCellMar>
            <w:top w:w="0" w:type="dxa"/>
            <w:left w:w="108" w:type="dxa"/>
            <w:bottom w:w="0" w:type="dxa"/>
            <w:right w:w="108" w:type="dxa"/>
          </w:tblCellMar>
        </w:tblPrEx>
        <w:trPr>
          <w:trHeight w:val="285" w:hRule="atLeast"/>
        </w:trPr>
        <w:tc>
          <w:tcPr>
            <w:tcW w:w="267" w:type="pct"/>
            <w:tcBorders>
              <w:top w:val="single" w:color="000000" w:sz="4" w:space="0"/>
              <w:left w:val="single" w:color="000000" w:sz="4" w:space="0"/>
              <w:bottom w:val="single" w:color="000000" w:sz="4" w:space="0"/>
              <w:right w:val="single" w:color="000000" w:sz="4" w:space="0"/>
            </w:tcBorders>
            <w:noWrap w:val="0"/>
            <w:vAlign w:val="center"/>
          </w:tcPr>
          <w:p w14:paraId="427C4B0C">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45</w:t>
            </w:r>
          </w:p>
        </w:tc>
        <w:tc>
          <w:tcPr>
            <w:tcW w:w="1394" w:type="pct"/>
            <w:tcBorders>
              <w:top w:val="single" w:color="000000" w:sz="4" w:space="0"/>
              <w:left w:val="single" w:color="000000" w:sz="4" w:space="0"/>
              <w:bottom w:val="single" w:color="000000" w:sz="4" w:space="0"/>
              <w:right w:val="single" w:color="000000" w:sz="4" w:space="0"/>
            </w:tcBorders>
            <w:noWrap w:val="0"/>
            <w:vAlign w:val="center"/>
          </w:tcPr>
          <w:p w14:paraId="5D2717BC">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启新路</w:t>
            </w:r>
          </w:p>
        </w:tc>
        <w:tc>
          <w:tcPr>
            <w:tcW w:w="1394" w:type="pct"/>
            <w:tcBorders>
              <w:top w:val="single" w:color="000000" w:sz="4" w:space="0"/>
              <w:left w:val="single" w:color="000000" w:sz="4" w:space="0"/>
              <w:bottom w:val="single" w:color="000000" w:sz="4" w:space="0"/>
              <w:right w:val="single" w:color="000000" w:sz="4" w:space="0"/>
            </w:tcBorders>
            <w:noWrap w:val="0"/>
            <w:vAlign w:val="center"/>
          </w:tcPr>
          <w:p w14:paraId="2FE8A6D4">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西沣路-达仁路</w:t>
            </w:r>
          </w:p>
        </w:tc>
        <w:tc>
          <w:tcPr>
            <w:tcW w:w="689" w:type="pct"/>
            <w:tcBorders>
              <w:top w:val="single" w:color="000000" w:sz="4" w:space="0"/>
              <w:left w:val="single" w:color="000000" w:sz="4" w:space="0"/>
              <w:bottom w:val="single" w:color="000000" w:sz="4" w:space="0"/>
              <w:right w:val="single" w:color="000000" w:sz="4" w:space="0"/>
            </w:tcBorders>
            <w:noWrap w:val="0"/>
            <w:vAlign w:val="center"/>
          </w:tcPr>
          <w:p w14:paraId="482F5C78">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887</w:t>
            </w:r>
          </w:p>
        </w:tc>
        <w:tc>
          <w:tcPr>
            <w:tcW w:w="479" w:type="pct"/>
            <w:tcBorders>
              <w:top w:val="single" w:color="000000" w:sz="4" w:space="0"/>
              <w:left w:val="single" w:color="000000" w:sz="4" w:space="0"/>
              <w:bottom w:val="single" w:color="000000" w:sz="4" w:space="0"/>
              <w:right w:val="single" w:color="000000" w:sz="4" w:space="0"/>
            </w:tcBorders>
            <w:noWrap w:val="0"/>
            <w:vAlign w:val="center"/>
          </w:tcPr>
          <w:p w14:paraId="0F8E0C82">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36</w:t>
            </w:r>
          </w:p>
        </w:tc>
        <w:tc>
          <w:tcPr>
            <w:tcW w:w="773" w:type="pct"/>
            <w:tcBorders>
              <w:top w:val="single" w:color="000000" w:sz="4" w:space="0"/>
              <w:left w:val="single" w:color="000000" w:sz="4" w:space="0"/>
              <w:bottom w:val="single" w:color="000000" w:sz="4" w:space="0"/>
              <w:right w:val="single" w:color="000000" w:sz="4" w:space="0"/>
            </w:tcBorders>
            <w:noWrap w:val="0"/>
            <w:vAlign w:val="center"/>
          </w:tcPr>
          <w:p w14:paraId="61BDD33B">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31980</w:t>
            </w:r>
          </w:p>
        </w:tc>
      </w:tr>
      <w:tr w14:paraId="6864527B">
        <w:tblPrEx>
          <w:tblCellMar>
            <w:top w:w="0" w:type="dxa"/>
            <w:left w:w="108" w:type="dxa"/>
            <w:bottom w:w="0" w:type="dxa"/>
            <w:right w:w="108" w:type="dxa"/>
          </w:tblCellMar>
        </w:tblPrEx>
        <w:trPr>
          <w:trHeight w:val="285" w:hRule="atLeast"/>
        </w:trPr>
        <w:tc>
          <w:tcPr>
            <w:tcW w:w="267" w:type="pct"/>
            <w:tcBorders>
              <w:top w:val="single" w:color="000000" w:sz="4" w:space="0"/>
              <w:left w:val="single" w:color="000000" w:sz="4" w:space="0"/>
              <w:bottom w:val="single" w:color="000000" w:sz="4" w:space="0"/>
              <w:right w:val="single" w:color="000000" w:sz="4" w:space="0"/>
            </w:tcBorders>
            <w:noWrap w:val="0"/>
            <w:vAlign w:val="center"/>
          </w:tcPr>
          <w:p w14:paraId="533DD26A">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46</w:t>
            </w:r>
          </w:p>
        </w:tc>
        <w:tc>
          <w:tcPr>
            <w:tcW w:w="1394" w:type="pct"/>
            <w:tcBorders>
              <w:top w:val="single" w:color="000000" w:sz="4" w:space="0"/>
              <w:left w:val="single" w:color="000000" w:sz="4" w:space="0"/>
              <w:bottom w:val="single" w:color="000000" w:sz="4" w:space="0"/>
              <w:right w:val="single" w:color="000000" w:sz="4" w:space="0"/>
            </w:tcBorders>
            <w:noWrap w:val="0"/>
            <w:vAlign w:val="center"/>
          </w:tcPr>
          <w:p w14:paraId="1F15679C">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润德路</w:t>
            </w:r>
          </w:p>
        </w:tc>
        <w:tc>
          <w:tcPr>
            <w:tcW w:w="1394" w:type="pct"/>
            <w:tcBorders>
              <w:top w:val="single" w:color="000000" w:sz="4" w:space="0"/>
              <w:left w:val="single" w:color="000000" w:sz="4" w:space="0"/>
              <w:bottom w:val="single" w:color="000000" w:sz="4" w:space="0"/>
              <w:right w:val="single" w:color="000000" w:sz="4" w:space="0"/>
            </w:tcBorders>
            <w:noWrap w:val="0"/>
            <w:vAlign w:val="center"/>
          </w:tcPr>
          <w:p w14:paraId="3E95C711">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星虹一路-环瞳路</w:t>
            </w:r>
          </w:p>
        </w:tc>
        <w:tc>
          <w:tcPr>
            <w:tcW w:w="689" w:type="pct"/>
            <w:tcBorders>
              <w:top w:val="single" w:color="000000" w:sz="4" w:space="0"/>
              <w:left w:val="single" w:color="000000" w:sz="4" w:space="0"/>
              <w:bottom w:val="single" w:color="000000" w:sz="4" w:space="0"/>
              <w:right w:val="single" w:color="000000" w:sz="4" w:space="0"/>
            </w:tcBorders>
            <w:noWrap w:val="0"/>
            <w:vAlign w:val="center"/>
          </w:tcPr>
          <w:p w14:paraId="2CEB7564">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397</w:t>
            </w:r>
          </w:p>
        </w:tc>
        <w:tc>
          <w:tcPr>
            <w:tcW w:w="479" w:type="pct"/>
            <w:tcBorders>
              <w:top w:val="single" w:color="000000" w:sz="4" w:space="0"/>
              <w:left w:val="single" w:color="000000" w:sz="4" w:space="0"/>
              <w:bottom w:val="single" w:color="000000" w:sz="4" w:space="0"/>
              <w:right w:val="single" w:color="000000" w:sz="4" w:space="0"/>
            </w:tcBorders>
            <w:noWrap w:val="0"/>
            <w:vAlign w:val="center"/>
          </w:tcPr>
          <w:p w14:paraId="7ADC7207">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20</w:t>
            </w:r>
          </w:p>
        </w:tc>
        <w:tc>
          <w:tcPr>
            <w:tcW w:w="773" w:type="pct"/>
            <w:tcBorders>
              <w:top w:val="single" w:color="000000" w:sz="4" w:space="0"/>
              <w:left w:val="single" w:color="000000" w:sz="4" w:space="0"/>
              <w:bottom w:val="single" w:color="000000" w:sz="4" w:space="0"/>
              <w:right w:val="single" w:color="000000" w:sz="4" w:space="0"/>
            </w:tcBorders>
            <w:noWrap w:val="0"/>
            <w:vAlign w:val="center"/>
          </w:tcPr>
          <w:p w14:paraId="1EF2C512">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11750</w:t>
            </w:r>
          </w:p>
        </w:tc>
      </w:tr>
      <w:tr w14:paraId="0C2B511E">
        <w:tblPrEx>
          <w:tblCellMar>
            <w:top w:w="0" w:type="dxa"/>
            <w:left w:w="108" w:type="dxa"/>
            <w:bottom w:w="0" w:type="dxa"/>
            <w:right w:w="108" w:type="dxa"/>
          </w:tblCellMar>
        </w:tblPrEx>
        <w:trPr>
          <w:trHeight w:val="285" w:hRule="atLeast"/>
        </w:trPr>
        <w:tc>
          <w:tcPr>
            <w:tcW w:w="267" w:type="pct"/>
            <w:tcBorders>
              <w:top w:val="single" w:color="000000" w:sz="4" w:space="0"/>
              <w:left w:val="single" w:color="000000" w:sz="4" w:space="0"/>
              <w:bottom w:val="single" w:color="000000" w:sz="4" w:space="0"/>
              <w:right w:val="single" w:color="000000" w:sz="4" w:space="0"/>
            </w:tcBorders>
            <w:noWrap w:val="0"/>
            <w:vAlign w:val="center"/>
          </w:tcPr>
          <w:p w14:paraId="0758A0A2">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47</w:t>
            </w:r>
          </w:p>
        </w:tc>
        <w:tc>
          <w:tcPr>
            <w:tcW w:w="1394" w:type="pct"/>
            <w:tcBorders>
              <w:top w:val="single" w:color="000000" w:sz="4" w:space="0"/>
              <w:left w:val="single" w:color="000000" w:sz="4" w:space="0"/>
              <w:bottom w:val="single" w:color="000000" w:sz="4" w:space="0"/>
              <w:right w:val="single" w:color="000000" w:sz="4" w:space="0"/>
            </w:tcBorders>
            <w:noWrap w:val="0"/>
            <w:vAlign w:val="center"/>
          </w:tcPr>
          <w:p w14:paraId="7E78C718">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上林苑八路</w:t>
            </w:r>
          </w:p>
        </w:tc>
        <w:tc>
          <w:tcPr>
            <w:tcW w:w="1394" w:type="pct"/>
            <w:tcBorders>
              <w:top w:val="single" w:color="000000" w:sz="4" w:space="0"/>
              <w:left w:val="single" w:color="000000" w:sz="4" w:space="0"/>
              <w:bottom w:val="single" w:color="000000" w:sz="4" w:space="0"/>
              <w:right w:val="single" w:color="000000" w:sz="4" w:space="0"/>
            </w:tcBorders>
            <w:noWrap w:val="0"/>
            <w:vAlign w:val="center"/>
          </w:tcPr>
          <w:p w14:paraId="508AD484">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韦斗路-骏业路</w:t>
            </w:r>
          </w:p>
        </w:tc>
        <w:tc>
          <w:tcPr>
            <w:tcW w:w="689" w:type="pct"/>
            <w:tcBorders>
              <w:top w:val="single" w:color="000000" w:sz="4" w:space="0"/>
              <w:left w:val="single" w:color="000000" w:sz="4" w:space="0"/>
              <w:bottom w:val="single" w:color="000000" w:sz="4" w:space="0"/>
              <w:right w:val="single" w:color="000000" w:sz="4" w:space="0"/>
            </w:tcBorders>
            <w:noWrap w:val="0"/>
            <w:vAlign w:val="center"/>
          </w:tcPr>
          <w:p w14:paraId="03D639BC">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828</w:t>
            </w:r>
          </w:p>
        </w:tc>
        <w:tc>
          <w:tcPr>
            <w:tcW w:w="479" w:type="pct"/>
            <w:tcBorders>
              <w:top w:val="single" w:color="000000" w:sz="4" w:space="0"/>
              <w:left w:val="single" w:color="000000" w:sz="4" w:space="0"/>
              <w:bottom w:val="single" w:color="000000" w:sz="4" w:space="0"/>
              <w:right w:val="single" w:color="000000" w:sz="4" w:space="0"/>
            </w:tcBorders>
            <w:noWrap w:val="0"/>
            <w:vAlign w:val="center"/>
          </w:tcPr>
          <w:p w14:paraId="28AA1EB9">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34</w:t>
            </w:r>
          </w:p>
        </w:tc>
        <w:tc>
          <w:tcPr>
            <w:tcW w:w="773" w:type="pct"/>
            <w:tcBorders>
              <w:top w:val="single" w:color="000000" w:sz="4" w:space="0"/>
              <w:left w:val="single" w:color="000000" w:sz="4" w:space="0"/>
              <w:bottom w:val="single" w:color="000000" w:sz="4" w:space="0"/>
              <w:right w:val="single" w:color="000000" w:sz="4" w:space="0"/>
            </w:tcBorders>
            <w:noWrap w:val="0"/>
            <w:vAlign w:val="center"/>
          </w:tcPr>
          <w:p w14:paraId="53673102">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28040</w:t>
            </w:r>
          </w:p>
        </w:tc>
      </w:tr>
      <w:tr w14:paraId="75E06EEC">
        <w:tblPrEx>
          <w:tblCellMar>
            <w:top w:w="0" w:type="dxa"/>
            <w:left w:w="108" w:type="dxa"/>
            <w:bottom w:w="0" w:type="dxa"/>
            <w:right w:w="108" w:type="dxa"/>
          </w:tblCellMar>
        </w:tblPrEx>
        <w:trPr>
          <w:trHeight w:val="285" w:hRule="atLeast"/>
        </w:trPr>
        <w:tc>
          <w:tcPr>
            <w:tcW w:w="267" w:type="pct"/>
            <w:vMerge w:val="restart"/>
            <w:tcBorders>
              <w:top w:val="single" w:color="000000" w:sz="4" w:space="0"/>
              <w:left w:val="single" w:color="000000" w:sz="4" w:space="0"/>
              <w:bottom w:val="single" w:color="000000" w:sz="4" w:space="0"/>
              <w:right w:val="single" w:color="000000" w:sz="4" w:space="0"/>
            </w:tcBorders>
            <w:noWrap w:val="0"/>
            <w:vAlign w:val="center"/>
          </w:tcPr>
          <w:p w14:paraId="75715DC7">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48</w:t>
            </w:r>
          </w:p>
        </w:tc>
        <w:tc>
          <w:tcPr>
            <w:tcW w:w="1394" w:type="pct"/>
            <w:vMerge w:val="restart"/>
            <w:tcBorders>
              <w:top w:val="single" w:color="000000" w:sz="4" w:space="0"/>
              <w:left w:val="single" w:color="000000" w:sz="4" w:space="0"/>
              <w:bottom w:val="single" w:color="000000" w:sz="4" w:space="0"/>
              <w:right w:val="single" w:color="000000" w:sz="4" w:space="0"/>
            </w:tcBorders>
            <w:noWrap w:val="0"/>
            <w:vAlign w:val="center"/>
          </w:tcPr>
          <w:p w14:paraId="7E4A6EFB">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上林苑九路</w:t>
            </w:r>
          </w:p>
        </w:tc>
        <w:tc>
          <w:tcPr>
            <w:tcW w:w="1394" w:type="pct"/>
            <w:tcBorders>
              <w:top w:val="single" w:color="000000" w:sz="4" w:space="0"/>
              <w:left w:val="single" w:color="000000" w:sz="4" w:space="0"/>
              <w:bottom w:val="single" w:color="000000" w:sz="4" w:space="0"/>
              <w:right w:val="single" w:color="000000" w:sz="4" w:space="0"/>
            </w:tcBorders>
            <w:noWrap w:val="0"/>
            <w:vAlign w:val="center"/>
          </w:tcPr>
          <w:p w14:paraId="67C182D9">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振业路-骏业路</w:t>
            </w:r>
          </w:p>
        </w:tc>
        <w:tc>
          <w:tcPr>
            <w:tcW w:w="689" w:type="pct"/>
            <w:tcBorders>
              <w:top w:val="single" w:color="000000" w:sz="4" w:space="0"/>
              <w:left w:val="single" w:color="000000" w:sz="4" w:space="0"/>
              <w:bottom w:val="single" w:color="000000" w:sz="4" w:space="0"/>
              <w:right w:val="single" w:color="000000" w:sz="4" w:space="0"/>
            </w:tcBorders>
            <w:noWrap w:val="0"/>
            <w:vAlign w:val="center"/>
          </w:tcPr>
          <w:p w14:paraId="2A1BB934">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360</w:t>
            </w:r>
          </w:p>
        </w:tc>
        <w:tc>
          <w:tcPr>
            <w:tcW w:w="479" w:type="pct"/>
            <w:tcBorders>
              <w:top w:val="single" w:color="000000" w:sz="4" w:space="0"/>
              <w:left w:val="single" w:color="000000" w:sz="4" w:space="0"/>
              <w:bottom w:val="single" w:color="000000" w:sz="4" w:space="0"/>
              <w:right w:val="single" w:color="000000" w:sz="4" w:space="0"/>
            </w:tcBorders>
            <w:noWrap w:val="0"/>
            <w:vAlign w:val="center"/>
          </w:tcPr>
          <w:p w14:paraId="7EEF3B20">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40</w:t>
            </w:r>
          </w:p>
        </w:tc>
        <w:tc>
          <w:tcPr>
            <w:tcW w:w="773" w:type="pct"/>
            <w:tcBorders>
              <w:top w:val="single" w:color="000000" w:sz="4" w:space="0"/>
              <w:left w:val="single" w:color="000000" w:sz="4" w:space="0"/>
              <w:bottom w:val="single" w:color="000000" w:sz="4" w:space="0"/>
              <w:right w:val="single" w:color="000000" w:sz="4" w:space="0"/>
            </w:tcBorders>
            <w:noWrap w:val="0"/>
            <w:vAlign w:val="center"/>
          </w:tcPr>
          <w:p w14:paraId="064FDA1B">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14400</w:t>
            </w:r>
          </w:p>
        </w:tc>
      </w:tr>
      <w:tr w14:paraId="53C810EB">
        <w:tblPrEx>
          <w:tblCellMar>
            <w:top w:w="0" w:type="dxa"/>
            <w:left w:w="108" w:type="dxa"/>
            <w:bottom w:w="0" w:type="dxa"/>
            <w:right w:w="108" w:type="dxa"/>
          </w:tblCellMar>
        </w:tblPrEx>
        <w:trPr>
          <w:trHeight w:val="285" w:hRule="atLeast"/>
        </w:trPr>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3CA1511C">
            <w:pPr>
              <w:jc w:val="center"/>
              <w:rPr>
                <w:rFonts w:hint="eastAsia" w:ascii="仿宋_GB2312" w:hAnsi="仿宋_GB2312" w:eastAsia="仿宋_GB2312" w:cs="仿宋_GB2312"/>
                <w:color w:val="000000"/>
                <w:sz w:val="24"/>
                <w:szCs w:val="24"/>
                <w:highlight w:val="none"/>
              </w:rPr>
            </w:pPr>
          </w:p>
        </w:tc>
        <w:tc>
          <w:tcPr>
            <w:tcW w:w="1394" w:type="pct"/>
            <w:vMerge w:val="continue"/>
            <w:tcBorders>
              <w:top w:val="single" w:color="000000" w:sz="4" w:space="0"/>
              <w:left w:val="single" w:color="000000" w:sz="4" w:space="0"/>
              <w:bottom w:val="single" w:color="000000" w:sz="4" w:space="0"/>
              <w:right w:val="single" w:color="000000" w:sz="4" w:space="0"/>
            </w:tcBorders>
            <w:noWrap w:val="0"/>
            <w:vAlign w:val="center"/>
          </w:tcPr>
          <w:p w14:paraId="68A73B2B">
            <w:pPr>
              <w:jc w:val="center"/>
              <w:rPr>
                <w:rFonts w:hint="eastAsia" w:ascii="仿宋_GB2312" w:hAnsi="仿宋_GB2312" w:eastAsia="仿宋_GB2312" w:cs="仿宋_GB2312"/>
                <w:color w:val="000000"/>
                <w:sz w:val="24"/>
                <w:szCs w:val="24"/>
                <w:highlight w:val="none"/>
              </w:rPr>
            </w:pPr>
          </w:p>
        </w:tc>
        <w:tc>
          <w:tcPr>
            <w:tcW w:w="1394" w:type="pct"/>
            <w:tcBorders>
              <w:top w:val="single" w:color="000000" w:sz="4" w:space="0"/>
              <w:left w:val="single" w:color="000000" w:sz="4" w:space="0"/>
              <w:bottom w:val="single" w:color="000000" w:sz="4" w:space="0"/>
              <w:right w:val="single" w:color="000000" w:sz="4" w:space="0"/>
            </w:tcBorders>
            <w:noWrap w:val="0"/>
            <w:vAlign w:val="center"/>
          </w:tcPr>
          <w:p w14:paraId="1B4674E1">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成业大道-纬三十四路</w:t>
            </w:r>
          </w:p>
        </w:tc>
        <w:tc>
          <w:tcPr>
            <w:tcW w:w="689" w:type="pct"/>
            <w:tcBorders>
              <w:top w:val="single" w:color="000000" w:sz="4" w:space="0"/>
              <w:left w:val="single" w:color="000000" w:sz="4" w:space="0"/>
              <w:bottom w:val="single" w:color="000000" w:sz="4" w:space="0"/>
              <w:right w:val="single" w:color="000000" w:sz="4" w:space="0"/>
            </w:tcBorders>
            <w:noWrap w:val="0"/>
            <w:vAlign w:val="center"/>
          </w:tcPr>
          <w:p w14:paraId="48AB1FA6">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315</w:t>
            </w:r>
          </w:p>
        </w:tc>
        <w:tc>
          <w:tcPr>
            <w:tcW w:w="479" w:type="pct"/>
            <w:tcBorders>
              <w:top w:val="single" w:color="000000" w:sz="4" w:space="0"/>
              <w:left w:val="single" w:color="000000" w:sz="4" w:space="0"/>
              <w:bottom w:val="single" w:color="000000" w:sz="4" w:space="0"/>
              <w:right w:val="single" w:color="000000" w:sz="4" w:space="0"/>
            </w:tcBorders>
            <w:noWrap w:val="0"/>
            <w:vAlign w:val="center"/>
          </w:tcPr>
          <w:p w14:paraId="7139B53B">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36</w:t>
            </w:r>
          </w:p>
        </w:tc>
        <w:tc>
          <w:tcPr>
            <w:tcW w:w="773" w:type="pct"/>
            <w:tcBorders>
              <w:top w:val="single" w:color="000000" w:sz="4" w:space="0"/>
              <w:left w:val="single" w:color="000000" w:sz="4" w:space="0"/>
              <w:bottom w:val="single" w:color="000000" w:sz="4" w:space="0"/>
              <w:right w:val="single" w:color="000000" w:sz="4" w:space="0"/>
            </w:tcBorders>
            <w:noWrap w:val="0"/>
            <w:vAlign w:val="center"/>
          </w:tcPr>
          <w:p w14:paraId="7A27F70B">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11373</w:t>
            </w:r>
          </w:p>
        </w:tc>
      </w:tr>
      <w:tr w14:paraId="73DCF2C2">
        <w:tblPrEx>
          <w:tblCellMar>
            <w:top w:w="0" w:type="dxa"/>
            <w:left w:w="108" w:type="dxa"/>
            <w:bottom w:w="0" w:type="dxa"/>
            <w:right w:w="108" w:type="dxa"/>
          </w:tblCellMar>
        </w:tblPrEx>
        <w:trPr>
          <w:trHeight w:val="285" w:hRule="atLeast"/>
        </w:trPr>
        <w:tc>
          <w:tcPr>
            <w:tcW w:w="267" w:type="pct"/>
            <w:vMerge w:val="restart"/>
            <w:tcBorders>
              <w:top w:val="single" w:color="000000" w:sz="4" w:space="0"/>
              <w:left w:val="single" w:color="000000" w:sz="4" w:space="0"/>
              <w:bottom w:val="single" w:color="000000" w:sz="4" w:space="0"/>
              <w:right w:val="single" w:color="000000" w:sz="4" w:space="0"/>
            </w:tcBorders>
            <w:noWrap w:val="0"/>
            <w:vAlign w:val="center"/>
          </w:tcPr>
          <w:p w14:paraId="0E185FE5">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50</w:t>
            </w:r>
          </w:p>
        </w:tc>
        <w:tc>
          <w:tcPr>
            <w:tcW w:w="1394" w:type="pct"/>
            <w:vMerge w:val="restart"/>
            <w:tcBorders>
              <w:top w:val="single" w:color="000000" w:sz="4" w:space="0"/>
              <w:left w:val="single" w:color="000000" w:sz="4" w:space="0"/>
              <w:bottom w:val="single" w:color="000000" w:sz="4" w:space="0"/>
              <w:right w:val="single" w:color="000000" w:sz="4" w:space="0"/>
            </w:tcBorders>
            <w:noWrap w:val="0"/>
            <w:vAlign w:val="center"/>
          </w:tcPr>
          <w:p w14:paraId="7D0C38EA">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星虹路</w:t>
            </w:r>
          </w:p>
        </w:tc>
        <w:tc>
          <w:tcPr>
            <w:tcW w:w="1394" w:type="pct"/>
            <w:tcBorders>
              <w:top w:val="single" w:color="000000" w:sz="4" w:space="0"/>
              <w:left w:val="single" w:color="000000" w:sz="4" w:space="0"/>
              <w:bottom w:val="single" w:color="000000" w:sz="4" w:space="0"/>
              <w:right w:val="single" w:color="000000" w:sz="4" w:space="0"/>
            </w:tcBorders>
            <w:noWrap w:val="0"/>
            <w:vAlign w:val="center"/>
          </w:tcPr>
          <w:p w14:paraId="3BC6F46B">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恒业大道-振业路</w:t>
            </w:r>
          </w:p>
        </w:tc>
        <w:tc>
          <w:tcPr>
            <w:tcW w:w="689" w:type="pct"/>
            <w:tcBorders>
              <w:top w:val="single" w:color="000000" w:sz="4" w:space="0"/>
              <w:left w:val="single" w:color="000000" w:sz="4" w:space="0"/>
              <w:bottom w:val="single" w:color="000000" w:sz="4" w:space="0"/>
              <w:right w:val="single" w:color="000000" w:sz="4" w:space="0"/>
            </w:tcBorders>
            <w:noWrap w:val="0"/>
            <w:vAlign w:val="center"/>
          </w:tcPr>
          <w:p w14:paraId="4C277CBB">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378</w:t>
            </w:r>
          </w:p>
        </w:tc>
        <w:tc>
          <w:tcPr>
            <w:tcW w:w="479" w:type="pct"/>
            <w:tcBorders>
              <w:top w:val="single" w:color="000000" w:sz="4" w:space="0"/>
              <w:left w:val="single" w:color="000000" w:sz="4" w:space="0"/>
              <w:bottom w:val="single" w:color="000000" w:sz="4" w:space="0"/>
              <w:right w:val="single" w:color="000000" w:sz="4" w:space="0"/>
            </w:tcBorders>
            <w:noWrap w:val="0"/>
            <w:vAlign w:val="center"/>
          </w:tcPr>
          <w:p w14:paraId="2B1FBAB4">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20</w:t>
            </w:r>
          </w:p>
        </w:tc>
        <w:tc>
          <w:tcPr>
            <w:tcW w:w="773" w:type="pct"/>
            <w:tcBorders>
              <w:top w:val="single" w:color="000000" w:sz="4" w:space="0"/>
              <w:left w:val="single" w:color="000000" w:sz="4" w:space="0"/>
              <w:bottom w:val="single" w:color="000000" w:sz="4" w:space="0"/>
              <w:right w:val="single" w:color="000000" w:sz="4" w:space="0"/>
            </w:tcBorders>
            <w:noWrap w:val="0"/>
            <w:vAlign w:val="center"/>
          </w:tcPr>
          <w:p w14:paraId="0299228E">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7560</w:t>
            </w:r>
          </w:p>
        </w:tc>
      </w:tr>
      <w:tr w14:paraId="114F463C">
        <w:tblPrEx>
          <w:tblCellMar>
            <w:top w:w="0" w:type="dxa"/>
            <w:left w:w="108" w:type="dxa"/>
            <w:bottom w:w="0" w:type="dxa"/>
            <w:right w:w="108" w:type="dxa"/>
          </w:tblCellMar>
        </w:tblPrEx>
        <w:trPr>
          <w:trHeight w:val="285" w:hRule="atLeast"/>
        </w:trPr>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3C58DE11">
            <w:pPr>
              <w:jc w:val="center"/>
              <w:rPr>
                <w:rFonts w:hint="eastAsia" w:ascii="仿宋_GB2312" w:hAnsi="仿宋_GB2312" w:eastAsia="仿宋_GB2312" w:cs="仿宋_GB2312"/>
                <w:color w:val="000000"/>
                <w:sz w:val="24"/>
                <w:szCs w:val="24"/>
                <w:highlight w:val="none"/>
              </w:rPr>
            </w:pPr>
          </w:p>
        </w:tc>
        <w:tc>
          <w:tcPr>
            <w:tcW w:w="1394" w:type="pct"/>
            <w:vMerge w:val="continue"/>
            <w:tcBorders>
              <w:top w:val="single" w:color="000000" w:sz="4" w:space="0"/>
              <w:left w:val="single" w:color="000000" w:sz="4" w:space="0"/>
              <w:bottom w:val="single" w:color="000000" w:sz="4" w:space="0"/>
              <w:right w:val="single" w:color="000000" w:sz="4" w:space="0"/>
            </w:tcBorders>
            <w:noWrap w:val="0"/>
            <w:vAlign w:val="center"/>
          </w:tcPr>
          <w:p w14:paraId="5F9631B7">
            <w:pPr>
              <w:jc w:val="center"/>
              <w:rPr>
                <w:rFonts w:hint="eastAsia" w:ascii="仿宋_GB2312" w:hAnsi="仿宋_GB2312" w:eastAsia="仿宋_GB2312" w:cs="仿宋_GB2312"/>
                <w:color w:val="000000"/>
                <w:sz w:val="24"/>
                <w:szCs w:val="24"/>
                <w:highlight w:val="none"/>
              </w:rPr>
            </w:pPr>
          </w:p>
        </w:tc>
        <w:tc>
          <w:tcPr>
            <w:tcW w:w="1394" w:type="pct"/>
            <w:tcBorders>
              <w:top w:val="single" w:color="000000" w:sz="4" w:space="0"/>
              <w:left w:val="single" w:color="000000" w:sz="4" w:space="0"/>
              <w:bottom w:val="single" w:color="000000" w:sz="4" w:space="0"/>
              <w:right w:val="single" w:color="000000" w:sz="4" w:space="0"/>
            </w:tcBorders>
            <w:noWrap w:val="0"/>
            <w:vAlign w:val="center"/>
          </w:tcPr>
          <w:p w14:paraId="04C2A151">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骏业路-润德路</w:t>
            </w:r>
          </w:p>
        </w:tc>
        <w:tc>
          <w:tcPr>
            <w:tcW w:w="689" w:type="pct"/>
            <w:tcBorders>
              <w:top w:val="single" w:color="000000" w:sz="4" w:space="0"/>
              <w:left w:val="single" w:color="000000" w:sz="4" w:space="0"/>
              <w:bottom w:val="single" w:color="000000" w:sz="4" w:space="0"/>
              <w:right w:val="single" w:color="000000" w:sz="4" w:space="0"/>
            </w:tcBorders>
            <w:noWrap w:val="0"/>
            <w:vAlign w:val="center"/>
          </w:tcPr>
          <w:p w14:paraId="086D9F70">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980</w:t>
            </w:r>
          </w:p>
        </w:tc>
        <w:tc>
          <w:tcPr>
            <w:tcW w:w="479" w:type="pct"/>
            <w:tcBorders>
              <w:top w:val="single" w:color="000000" w:sz="4" w:space="0"/>
              <w:left w:val="single" w:color="000000" w:sz="4" w:space="0"/>
              <w:bottom w:val="single" w:color="000000" w:sz="4" w:space="0"/>
              <w:right w:val="single" w:color="000000" w:sz="4" w:space="0"/>
            </w:tcBorders>
            <w:noWrap w:val="0"/>
            <w:vAlign w:val="center"/>
          </w:tcPr>
          <w:p w14:paraId="20508754">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20</w:t>
            </w:r>
          </w:p>
        </w:tc>
        <w:tc>
          <w:tcPr>
            <w:tcW w:w="773" w:type="pct"/>
            <w:tcBorders>
              <w:top w:val="single" w:color="000000" w:sz="4" w:space="0"/>
              <w:left w:val="single" w:color="000000" w:sz="4" w:space="0"/>
              <w:bottom w:val="single" w:color="000000" w:sz="4" w:space="0"/>
              <w:right w:val="single" w:color="000000" w:sz="4" w:space="0"/>
            </w:tcBorders>
            <w:noWrap w:val="0"/>
            <w:vAlign w:val="center"/>
          </w:tcPr>
          <w:p w14:paraId="1D1A1B38">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19600</w:t>
            </w:r>
          </w:p>
        </w:tc>
      </w:tr>
      <w:tr w14:paraId="03B97B73">
        <w:tblPrEx>
          <w:tblCellMar>
            <w:top w:w="0" w:type="dxa"/>
            <w:left w:w="108" w:type="dxa"/>
            <w:bottom w:w="0" w:type="dxa"/>
            <w:right w:w="108" w:type="dxa"/>
          </w:tblCellMar>
        </w:tblPrEx>
        <w:trPr>
          <w:trHeight w:val="285" w:hRule="atLeast"/>
        </w:trPr>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17DD40B1">
            <w:pPr>
              <w:jc w:val="center"/>
              <w:rPr>
                <w:rFonts w:hint="eastAsia" w:ascii="仿宋_GB2312" w:hAnsi="仿宋_GB2312" w:eastAsia="仿宋_GB2312" w:cs="仿宋_GB2312"/>
                <w:color w:val="000000"/>
                <w:sz w:val="24"/>
                <w:szCs w:val="24"/>
                <w:highlight w:val="none"/>
              </w:rPr>
            </w:pPr>
          </w:p>
        </w:tc>
        <w:tc>
          <w:tcPr>
            <w:tcW w:w="1394" w:type="pct"/>
            <w:vMerge w:val="continue"/>
            <w:tcBorders>
              <w:top w:val="single" w:color="000000" w:sz="4" w:space="0"/>
              <w:left w:val="single" w:color="000000" w:sz="4" w:space="0"/>
              <w:bottom w:val="single" w:color="000000" w:sz="4" w:space="0"/>
              <w:right w:val="single" w:color="000000" w:sz="4" w:space="0"/>
            </w:tcBorders>
            <w:noWrap w:val="0"/>
            <w:vAlign w:val="center"/>
          </w:tcPr>
          <w:p w14:paraId="4ADED0C5">
            <w:pPr>
              <w:jc w:val="center"/>
              <w:rPr>
                <w:rFonts w:hint="eastAsia" w:ascii="仿宋_GB2312" w:hAnsi="仿宋_GB2312" w:eastAsia="仿宋_GB2312" w:cs="仿宋_GB2312"/>
                <w:color w:val="000000"/>
                <w:sz w:val="24"/>
                <w:szCs w:val="24"/>
                <w:highlight w:val="none"/>
              </w:rPr>
            </w:pPr>
          </w:p>
        </w:tc>
        <w:tc>
          <w:tcPr>
            <w:tcW w:w="1394" w:type="pct"/>
            <w:tcBorders>
              <w:top w:val="single" w:color="000000" w:sz="4" w:space="0"/>
              <w:left w:val="single" w:color="000000" w:sz="4" w:space="0"/>
              <w:bottom w:val="single" w:color="000000" w:sz="4" w:space="0"/>
              <w:right w:val="single" w:color="000000" w:sz="4" w:space="0"/>
            </w:tcBorders>
            <w:noWrap w:val="0"/>
            <w:vAlign w:val="center"/>
          </w:tcPr>
          <w:p w14:paraId="465B64ED">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成章路-规划二十二路</w:t>
            </w:r>
          </w:p>
        </w:tc>
        <w:tc>
          <w:tcPr>
            <w:tcW w:w="689" w:type="pct"/>
            <w:tcBorders>
              <w:top w:val="single" w:color="000000" w:sz="4" w:space="0"/>
              <w:left w:val="single" w:color="000000" w:sz="4" w:space="0"/>
              <w:bottom w:val="single" w:color="000000" w:sz="4" w:space="0"/>
              <w:right w:val="single" w:color="000000" w:sz="4" w:space="0"/>
            </w:tcBorders>
            <w:noWrap w:val="0"/>
            <w:vAlign w:val="center"/>
          </w:tcPr>
          <w:p w14:paraId="47C005D9">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250</w:t>
            </w:r>
          </w:p>
        </w:tc>
        <w:tc>
          <w:tcPr>
            <w:tcW w:w="479" w:type="pct"/>
            <w:tcBorders>
              <w:top w:val="single" w:color="000000" w:sz="4" w:space="0"/>
              <w:left w:val="single" w:color="000000" w:sz="4" w:space="0"/>
              <w:bottom w:val="single" w:color="000000" w:sz="4" w:space="0"/>
              <w:right w:val="single" w:color="000000" w:sz="4" w:space="0"/>
            </w:tcBorders>
            <w:noWrap w:val="0"/>
            <w:vAlign w:val="center"/>
          </w:tcPr>
          <w:p w14:paraId="32F7D9F8">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20</w:t>
            </w:r>
          </w:p>
        </w:tc>
        <w:tc>
          <w:tcPr>
            <w:tcW w:w="773" w:type="pct"/>
            <w:tcBorders>
              <w:top w:val="single" w:color="000000" w:sz="4" w:space="0"/>
              <w:left w:val="single" w:color="000000" w:sz="4" w:space="0"/>
              <w:bottom w:val="single" w:color="000000" w:sz="4" w:space="0"/>
              <w:right w:val="single" w:color="000000" w:sz="4" w:space="0"/>
            </w:tcBorders>
            <w:noWrap w:val="0"/>
            <w:vAlign w:val="center"/>
          </w:tcPr>
          <w:p w14:paraId="2B6E82A2">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5000</w:t>
            </w:r>
          </w:p>
        </w:tc>
      </w:tr>
      <w:tr w14:paraId="74370FCD">
        <w:tblPrEx>
          <w:tblCellMar>
            <w:top w:w="0" w:type="dxa"/>
            <w:left w:w="108" w:type="dxa"/>
            <w:bottom w:w="0" w:type="dxa"/>
            <w:right w:w="108" w:type="dxa"/>
          </w:tblCellMar>
        </w:tblPrEx>
        <w:trPr>
          <w:trHeight w:val="285" w:hRule="atLeast"/>
        </w:trPr>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2952CCD7">
            <w:pPr>
              <w:jc w:val="center"/>
              <w:rPr>
                <w:rFonts w:hint="eastAsia" w:ascii="仿宋_GB2312" w:hAnsi="仿宋_GB2312" w:eastAsia="仿宋_GB2312" w:cs="仿宋_GB2312"/>
                <w:color w:val="000000"/>
                <w:sz w:val="24"/>
                <w:szCs w:val="24"/>
                <w:highlight w:val="none"/>
              </w:rPr>
            </w:pPr>
          </w:p>
        </w:tc>
        <w:tc>
          <w:tcPr>
            <w:tcW w:w="1394" w:type="pct"/>
            <w:vMerge w:val="continue"/>
            <w:tcBorders>
              <w:top w:val="single" w:color="000000" w:sz="4" w:space="0"/>
              <w:left w:val="single" w:color="000000" w:sz="4" w:space="0"/>
              <w:bottom w:val="single" w:color="000000" w:sz="4" w:space="0"/>
              <w:right w:val="single" w:color="000000" w:sz="4" w:space="0"/>
            </w:tcBorders>
            <w:noWrap w:val="0"/>
            <w:vAlign w:val="center"/>
          </w:tcPr>
          <w:p w14:paraId="24D4D991">
            <w:pPr>
              <w:jc w:val="center"/>
              <w:rPr>
                <w:rFonts w:hint="eastAsia" w:ascii="仿宋_GB2312" w:hAnsi="仿宋_GB2312" w:eastAsia="仿宋_GB2312" w:cs="仿宋_GB2312"/>
                <w:color w:val="000000"/>
                <w:sz w:val="24"/>
                <w:szCs w:val="24"/>
                <w:highlight w:val="none"/>
              </w:rPr>
            </w:pPr>
          </w:p>
        </w:tc>
        <w:tc>
          <w:tcPr>
            <w:tcW w:w="1394" w:type="pct"/>
            <w:tcBorders>
              <w:top w:val="single" w:color="000000" w:sz="4" w:space="0"/>
              <w:left w:val="single" w:color="000000" w:sz="4" w:space="0"/>
              <w:bottom w:val="single" w:color="000000" w:sz="4" w:space="0"/>
              <w:right w:val="single" w:color="000000" w:sz="4" w:space="0"/>
            </w:tcBorders>
            <w:noWrap w:val="0"/>
            <w:vAlign w:val="center"/>
          </w:tcPr>
          <w:p w14:paraId="18BB1CE4">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纬二十八路-骏业路</w:t>
            </w:r>
          </w:p>
        </w:tc>
        <w:tc>
          <w:tcPr>
            <w:tcW w:w="689" w:type="pct"/>
            <w:tcBorders>
              <w:top w:val="single" w:color="000000" w:sz="4" w:space="0"/>
              <w:left w:val="single" w:color="000000" w:sz="4" w:space="0"/>
              <w:bottom w:val="nil"/>
              <w:right w:val="single" w:color="000000" w:sz="4" w:space="0"/>
            </w:tcBorders>
            <w:noWrap w:val="0"/>
            <w:vAlign w:val="center"/>
          </w:tcPr>
          <w:p w14:paraId="0FEDD218">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381</w:t>
            </w:r>
          </w:p>
        </w:tc>
        <w:tc>
          <w:tcPr>
            <w:tcW w:w="479" w:type="pct"/>
            <w:tcBorders>
              <w:top w:val="single" w:color="000000" w:sz="4" w:space="0"/>
              <w:left w:val="single" w:color="000000" w:sz="4" w:space="0"/>
              <w:bottom w:val="nil"/>
              <w:right w:val="single" w:color="000000" w:sz="4" w:space="0"/>
            </w:tcBorders>
            <w:noWrap w:val="0"/>
            <w:vAlign w:val="center"/>
          </w:tcPr>
          <w:p w14:paraId="55ACB0F1">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20</w:t>
            </w:r>
          </w:p>
        </w:tc>
        <w:tc>
          <w:tcPr>
            <w:tcW w:w="773" w:type="pct"/>
            <w:tcBorders>
              <w:top w:val="single" w:color="000000" w:sz="4" w:space="0"/>
              <w:left w:val="single" w:color="000000" w:sz="4" w:space="0"/>
              <w:bottom w:val="nil"/>
              <w:right w:val="single" w:color="000000" w:sz="4" w:space="0"/>
            </w:tcBorders>
            <w:noWrap w:val="0"/>
            <w:vAlign w:val="center"/>
          </w:tcPr>
          <w:p w14:paraId="7EADA87B">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7620</w:t>
            </w:r>
          </w:p>
        </w:tc>
      </w:tr>
      <w:tr w14:paraId="09A3C7EB">
        <w:tblPrEx>
          <w:tblCellMar>
            <w:top w:w="0" w:type="dxa"/>
            <w:left w:w="108" w:type="dxa"/>
            <w:bottom w:w="0" w:type="dxa"/>
            <w:right w:w="108" w:type="dxa"/>
          </w:tblCellMar>
        </w:tblPrEx>
        <w:trPr>
          <w:trHeight w:val="285" w:hRule="atLeast"/>
        </w:trPr>
        <w:tc>
          <w:tcPr>
            <w:tcW w:w="267" w:type="pct"/>
            <w:tcBorders>
              <w:top w:val="single" w:color="000000" w:sz="4" w:space="0"/>
              <w:left w:val="single" w:color="000000" w:sz="4" w:space="0"/>
              <w:bottom w:val="single" w:color="000000" w:sz="4" w:space="0"/>
              <w:right w:val="single" w:color="000000" w:sz="4" w:space="0"/>
            </w:tcBorders>
            <w:noWrap w:val="0"/>
            <w:vAlign w:val="center"/>
          </w:tcPr>
          <w:p w14:paraId="602CA88D">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54</w:t>
            </w:r>
          </w:p>
        </w:tc>
        <w:tc>
          <w:tcPr>
            <w:tcW w:w="1394" w:type="pct"/>
            <w:tcBorders>
              <w:top w:val="single" w:color="000000" w:sz="4" w:space="0"/>
              <w:left w:val="single" w:color="000000" w:sz="4" w:space="0"/>
              <w:bottom w:val="single" w:color="000000" w:sz="4" w:space="0"/>
              <w:right w:val="single" w:color="000000" w:sz="4" w:space="0"/>
            </w:tcBorders>
            <w:noWrap w:val="0"/>
            <w:vAlign w:val="center"/>
          </w:tcPr>
          <w:p w14:paraId="7198FD2D">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规划二十二路</w:t>
            </w:r>
          </w:p>
        </w:tc>
        <w:tc>
          <w:tcPr>
            <w:tcW w:w="1394" w:type="pct"/>
            <w:tcBorders>
              <w:top w:val="single" w:color="000000" w:sz="4" w:space="0"/>
              <w:left w:val="single" w:color="000000" w:sz="4" w:space="0"/>
              <w:bottom w:val="single" w:color="000000" w:sz="4" w:space="0"/>
              <w:right w:val="single" w:color="000000" w:sz="4" w:space="0"/>
            </w:tcBorders>
            <w:noWrap w:val="0"/>
            <w:vAlign w:val="center"/>
          </w:tcPr>
          <w:p w14:paraId="0F0B74AF">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星虹一路-星虹路</w:t>
            </w:r>
          </w:p>
        </w:tc>
        <w:tc>
          <w:tcPr>
            <w:tcW w:w="689" w:type="pct"/>
            <w:tcBorders>
              <w:top w:val="single" w:color="000000" w:sz="4" w:space="0"/>
              <w:left w:val="single" w:color="000000" w:sz="4" w:space="0"/>
              <w:bottom w:val="single" w:color="000000" w:sz="4" w:space="0"/>
              <w:right w:val="single" w:color="000000" w:sz="4" w:space="0"/>
            </w:tcBorders>
            <w:noWrap w:val="0"/>
            <w:vAlign w:val="center"/>
          </w:tcPr>
          <w:p w14:paraId="17AD0752">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218</w:t>
            </w:r>
          </w:p>
        </w:tc>
        <w:tc>
          <w:tcPr>
            <w:tcW w:w="479" w:type="pct"/>
            <w:tcBorders>
              <w:top w:val="single" w:color="000000" w:sz="4" w:space="0"/>
              <w:left w:val="single" w:color="000000" w:sz="4" w:space="0"/>
              <w:bottom w:val="single" w:color="000000" w:sz="4" w:space="0"/>
              <w:right w:val="single" w:color="000000" w:sz="4" w:space="0"/>
            </w:tcBorders>
            <w:noWrap w:val="0"/>
            <w:vAlign w:val="center"/>
          </w:tcPr>
          <w:p w14:paraId="5E3F08F1">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20</w:t>
            </w:r>
          </w:p>
        </w:tc>
        <w:tc>
          <w:tcPr>
            <w:tcW w:w="773" w:type="pct"/>
            <w:tcBorders>
              <w:top w:val="single" w:color="000000" w:sz="4" w:space="0"/>
              <w:left w:val="single" w:color="000000" w:sz="4" w:space="0"/>
              <w:bottom w:val="single" w:color="000000" w:sz="4" w:space="0"/>
              <w:right w:val="single" w:color="000000" w:sz="4" w:space="0"/>
            </w:tcBorders>
            <w:noWrap w:val="0"/>
            <w:vAlign w:val="center"/>
          </w:tcPr>
          <w:p w14:paraId="68A7EF17">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4360</w:t>
            </w:r>
          </w:p>
        </w:tc>
      </w:tr>
      <w:tr w14:paraId="49ED5791">
        <w:tblPrEx>
          <w:tblCellMar>
            <w:top w:w="0" w:type="dxa"/>
            <w:left w:w="108" w:type="dxa"/>
            <w:bottom w:w="0" w:type="dxa"/>
            <w:right w:w="108" w:type="dxa"/>
          </w:tblCellMar>
        </w:tblPrEx>
        <w:trPr>
          <w:trHeight w:val="285" w:hRule="atLeast"/>
        </w:trPr>
        <w:tc>
          <w:tcPr>
            <w:tcW w:w="267" w:type="pct"/>
            <w:vMerge w:val="restart"/>
            <w:tcBorders>
              <w:top w:val="single" w:color="000000" w:sz="4" w:space="0"/>
              <w:left w:val="single" w:color="000000" w:sz="4" w:space="0"/>
              <w:bottom w:val="single" w:color="000000" w:sz="4" w:space="0"/>
              <w:right w:val="single" w:color="000000" w:sz="4" w:space="0"/>
            </w:tcBorders>
            <w:noWrap w:val="0"/>
            <w:vAlign w:val="center"/>
          </w:tcPr>
          <w:p w14:paraId="755D20EC">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55</w:t>
            </w:r>
          </w:p>
        </w:tc>
        <w:tc>
          <w:tcPr>
            <w:tcW w:w="1394" w:type="pct"/>
            <w:vMerge w:val="restart"/>
            <w:tcBorders>
              <w:top w:val="single" w:color="000000" w:sz="4" w:space="0"/>
              <w:left w:val="single" w:color="000000" w:sz="4" w:space="0"/>
              <w:bottom w:val="single" w:color="000000" w:sz="4" w:space="0"/>
              <w:right w:val="single" w:color="000000" w:sz="4" w:space="0"/>
            </w:tcBorders>
            <w:noWrap w:val="0"/>
            <w:vAlign w:val="center"/>
          </w:tcPr>
          <w:p w14:paraId="0466901A">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星虹一路</w:t>
            </w:r>
          </w:p>
        </w:tc>
        <w:tc>
          <w:tcPr>
            <w:tcW w:w="1394" w:type="pct"/>
            <w:tcBorders>
              <w:top w:val="single" w:color="000000" w:sz="4" w:space="0"/>
              <w:left w:val="single" w:color="000000" w:sz="4" w:space="0"/>
              <w:bottom w:val="single" w:color="000000" w:sz="4" w:space="0"/>
              <w:right w:val="single" w:color="000000" w:sz="4" w:space="0"/>
            </w:tcBorders>
            <w:noWrap w:val="0"/>
            <w:vAlign w:val="center"/>
          </w:tcPr>
          <w:p w14:paraId="34D90B7B">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兴昌三路-成业大道</w:t>
            </w:r>
          </w:p>
        </w:tc>
        <w:tc>
          <w:tcPr>
            <w:tcW w:w="689" w:type="pct"/>
            <w:tcBorders>
              <w:top w:val="single" w:color="000000" w:sz="4" w:space="0"/>
              <w:left w:val="single" w:color="000000" w:sz="4" w:space="0"/>
              <w:bottom w:val="single" w:color="000000" w:sz="4" w:space="0"/>
              <w:right w:val="single" w:color="000000" w:sz="4" w:space="0"/>
            </w:tcBorders>
            <w:noWrap w:val="0"/>
            <w:vAlign w:val="center"/>
          </w:tcPr>
          <w:p w14:paraId="58BB81F8">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2673.626</w:t>
            </w:r>
          </w:p>
        </w:tc>
        <w:tc>
          <w:tcPr>
            <w:tcW w:w="479" w:type="pct"/>
            <w:tcBorders>
              <w:top w:val="single" w:color="000000" w:sz="4" w:space="0"/>
              <w:left w:val="single" w:color="000000" w:sz="4" w:space="0"/>
              <w:bottom w:val="single" w:color="000000" w:sz="4" w:space="0"/>
              <w:right w:val="single" w:color="000000" w:sz="4" w:space="0"/>
            </w:tcBorders>
            <w:noWrap w:val="0"/>
            <w:vAlign w:val="center"/>
          </w:tcPr>
          <w:p w14:paraId="111A09CA">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55</w:t>
            </w:r>
          </w:p>
        </w:tc>
        <w:tc>
          <w:tcPr>
            <w:tcW w:w="773" w:type="pct"/>
            <w:tcBorders>
              <w:top w:val="single" w:color="000000" w:sz="4" w:space="0"/>
              <w:left w:val="single" w:color="000000" w:sz="4" w:space="0"/>
              <w:bottom w:val="single" w:color="000000" w:sz="4" w:space="0"/>
              <w:right w:val="single" w:color="000000" w:sz="4" w:space="0"/>
            </w:tcBorders>
            <w:noWrap w:val="0"/>
            <w:vAlign w:val="center"/>
          </w:tcPr>
          <w:p w14:paraId="4F17C29B">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146985</w:t>
            </w:r>
          </w:p>
        </w:tc>
      </w:tr>
      <w:tr w14:paraId="4E6B0911">
        <w:tblPrEx>
          <w:tblCellMar>
            <w:top w:w="0" w:type="dxa"/>
            <w:left w:w="108" w:type="dxa"/>
            <w:bottom w:w="0" w:type="dxa"/>
            <w:right w:w="108" w:type="dxa"/>
          </w:tblCellMar>
        </w:tblPrEx>
        <w:trPr>
          <w:trHeight w:val="285" w:hRule="atLeast"/>
        </w:trPr>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554899BD">
            <w:pPr>
              <w:jc w:val="center"/>
              <w:rPr>
                <w:rFonts w:hint="eastAsia" w:ascii="仿宋_GB2312" w:hAnsi="仿宋_GB2312" w:eastAsia="仿宋_GB2312" w:cs="仿宋_GB2312"/>
                <w:color w:val="000000"/>
                <w:sz w:val="24"/>
                <w:szCs w:val="24"/>
                <w:highlight w:val="none"/>
              </w:rPr>
            </w:pPr>
          </w:p>
        </w:tc>
        <w:tc>
          <w:tcPr>
            <w:tcW w:w="1394" w:type="pct"/>
            <w:vMerge w:val="continue"/>
            <w:tcBorders>
              <w:top w:val="single" w:color="000000" w:sz="4" w:space="0"/>
              <w:left w:val="single" w:color="000000" w:sz="4" w:space="0"/>
              <w:bottom w:val="single" w:color="000000" w:sz="4" w:space="0"/>
              <w:right w:val="single" w:color="000000" w:sz="4" w:space="0"/>
            </w:tcBorders>
            <w:noWrap w:val="0"/>
            <w:vAlign w:val="center"/>
          </w:tcPr>
          <w:p w14:paraId="481DEAC7">
            <w:pPr>
              <w:jc w:val="center"/>
              <w:rPr>
                <w:rFonts w:hint="eastAsia" w:ascii="仿宋_GB2312" w:hAnsi="仿宋_GB2312" w:eastAsia="仿宋_GB2312" w:cs="仿宋_GB2312"/>
                <w:color w:val="000000"/>
                <w:sz w:val="24"/>
                <w:szCs w:val="24"/>
                <w:highlight w:val="none"/>
              </w:rPr>
            </w:pPr>
          </w:p>
        </w:tc>
        <w:tc>
          <w:tcPr>
            <w:tcW w:w="1394" w:type="pct"/>
            <w:tcBorders>
              <w:top w:val="single" w:color="000000" w:sz="4" w:space="0"/>
              <w:left w:val="single" w:color="000000" w:sz="4" w:space="0"/>
              <w:bottom w:val="single" w:color="000000" w:sz="4" w:space="0"/>
              <w:right w:val="single" w:color="000000" w:sz="4" w:space="0"/>
            </w:tcBorders>
            <w:noWrap w:val="0"/>
            <w:vAlign w:val="center"/>
          </w:tcPr>
          <w:p w14:paraId="71BA79AB">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韦斗路-成业大道</w:t>
            </w:r>
          </w:p>
        </w:tc>
        <w:tc>
          <w:tcPr>
            <w:tcW w:w="689" w:type="pct"/>
            <w:tcBorders>
              <w:top w:val="single" w:color="000000" w:sz="4" w:space="0"/>
              <w:left w:val="single" w:color="000000" w:sz="4" w:space="0"/>
              <w:bottom w:val="single" w:color="000000" w:sz="4" w:space="0"/>
              <w:right w:val="single" w:color="000000" w:sz="4" w:space="0"/>
            </w:tcBorders>
            <w:noWrap w:val="0"/>
            <w:vAlign w:val="center"/>
          </w:tcPr>
          <w:p w14:paraId="6583BB3A">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1923</w:t>
            </w:r>
          </w:p>
        </w:tc>
        <w:tc>
          <w:tcPr>
            <w:tcW w:w="479" w:type="pct"/>
            <w:tcBorders>
              <w:top w:val="single" w:color="000000" w:sz="4" w:space="0"/>
              <w:left w:val="single" w:color="000000" w:sz="4" w:space="0"/>
              <w:bottom w:val="single" w:color="000000" w:sz="4" w:space="0"/>
              <w:right w:val="single" w:color="000000" w:sz="4" w:space="0"/>
            </w:tcBorders>
            <w:noWrap w:val="0"/>
            <w:vAlign w:val="center"/>
          </w:tcPr>
          <w:p w14:paraId="1FAA7273">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60</w:t>
            </w:r>
          </w:p>
        </w:tc>
        <w:tc>
          <w:tcPr>
            <w:tcW w:w="773" w:type="pct"/>
            <w:tcBorders>
              <w:top w:val="single" w:color="000000" w:sz="4" w:space="0"/>
              <w:left w:val="single" w:color="000000" w:sz="4" w:space="0"/>
              <w:bottom w:val="single" w:color="000000" w:sz="4" w:space="0"/>
              <w:right w:val="single" w:color="000000" w:sz="4" w:space="0"/>
            </w:tcBorders>
            <w:noWrap w:val="0"/>
            <w:vAlign w:val="center"/>
          </w:tcPr>
          <w:p w14:paraId="2EDAD4C5">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115380</w:t>
            </w:r>
          </w:p>
        </w:tc>
      </w:tr>
      <w:tr w14:paraId="232A3D97">
        <w:tblPrEx>
          <w:tblCellMar>
            <w:top w:w="0" w:type="dxa"/>
            <w:left w:w="108" w:type="dxa"/>
            <w:bottom w:w="0" w:type="dxa"/>
            <w:right w:w="108" w:type="dxa"/>
          </w:tblCellMar>
        </w:tblPrEx>
        <w:trPr>
          <w:trHeight w:val="285" w:hRule="atLeast"/>
        </w:trPr>
        <w:tc>
          <w:tcPr>
            <w:tcW w:w="267" w:type="pct"/>
            <w:tcBorders>
              <w:top w:val="single" w:color="000000" w:sz="4" w:space="0"/>
              <w:left w:val="single" w:color="000000" w:sz="4" w:space="0"/>
              <w:bottom w:val="single" w:color="000000" w:sz="4" w:space="0"/>
              <w:right w:val="single" w:color="000000" w:sz="4" w:space="0"/>
            </w:tcBorders>
            <w:noWrap w:val="0"/>
            <w:vAlign w:val="center"/>
          </w:tcPr>
          <w:p w14:paraId="691CC651">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57</w:t>
            </w:r>
          </w:p>
        </w:tc>
        <w:tc>
          <w:tcPr>
            <w:tcW w:w="1394" w:type="pct"/>
            <w:tcBorders>
              <w:top w:val="single" w:color="000000" w:sz="4" w:space="0"/>
              <w:left w:val="single" w:color="000000" w:sz="4" w:space="0"/>
              <w:bottom w:val="single" w:color="000000" w:sz="4" w:space="0"/>
              <w:right w:val="single" w:color="000000" w:sz="4" w:space="0"/>
            </w:tcBorders>
            <w:noWrap w:val="0"/>
            <w:vAlign w:val="center"/>
          </w:tcPr>
          <w:p w14:paraId="7C74270E">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兴昌东街</w:t>
            </w:r>
          </w:p>
        </w:tc>
        <w:tc>
          <w:tcPr>
            <w:tcW w:w="1394" w:type="pct"/>
            <w:tcBorders>
              <w:top w:val="single" w:color="000000" w:sz="4" w:space="0"/>
              <w:left w:val="single" w:color="000000" w:sz="4" w:space="0"/>
              <w:bottom w:val="single" w:color="000000" w:sz="4" w:space="0"/>
              <w:right w:val="single" w:color="000000" w:sz="4" w:space="0"/>
            </w:tcBorders>
            <w:noWrap w:val="0"/>
            <w:vAlign w:val="center"/>
          </w:tcPr>
          <w:p w14:paraId="147CE077">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星虹一路-隆盛路</w:t>
            </w:r>
          </w:p>
        </w:tc>
        <w:tc>
          <w:tcPr>
            <w:tcW w:w="689" w:type="pct"/>
            <w:tcBorders>
              <w:top w:val="single" w:color="000000" w:sz="4" w:space="0"/>
              <w:left w:val="single" w:color="000000" w:sz="4" w:space="0"/>
              <w:bottom w:val="single" w:color="000000" w:sz="4" w:space="0"/>
              <w:right w:val="single" w:color="000000" w:sz="4" w:space="0"/>
            </w:tcBorders>
            <w:noWrap w:val="0"/>
            <w:vAlign w:val="center"/>
          </w:tcPr>
          <w:p w14:paraId="2323A549">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337</w:t>
            </w:r>
          </w:p>
        </w:tc>
        <w:tc>
          <w:tcPr>
            <w:tcW w:w="479" w:type="pct"/>
            <w:tcBorders>
              <w:top w:val="single" w:color="000000" w:sz="4" w:space="0"/>
              <w:left w:val="single" w:color="000000" w:sz="4" w:space="0"/>
              <w:bottom w:val="single" w:color="000000" w:sz="4" w:space="0"/>
              <w:right w:val="single" w:color="000000" w:sz="4" w:space="0"/>
            </w:tcBorders>
            <w:noWrap w:val="0"/>
            <w:vAlign w:val="center"/>
          </w:tcPr>
          <w:p w14:paraId="7017BBB9">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20</w:t>
            </w:r>
          </w:p>
        </w:tc>
        <w:tc>
          <w:tcPr>
            <w:tcW w:w="773" w:type="pct"/>
            <w:tcBorders>
              <w:top w:val="single" w:color="000000" w:sz="4" w:space="0"/>
              <w:left w:val="single" w:color="000000" w:sz="4" w:space="0"/>
              <w:bottom w:val="single" w:color="000000" w:sz="4" w:space="0"/>
              <w:right w:val="single" w:color="000000" w:sz="4" w:space="0"/>
            </w:tcBorders>
            <w:noWrap w:val="0"/>
            <w:vAlign w:val="center"/>
          </w:tcPr>
          <w:p w14:paraId="3398EF49">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6740</w:t>
            </w:r>
          </w:p>
        </w:tc>
      </w:tr>
      <w:tr w14:paraId="24A85862">
        <w:tblPrEx>
          <w:tblCellMar>
            <w:top w:w="0" w:type="dxa"/>
            <w:left w:w="108" w:type="dxa"/>
            <w:bottom w:w="0" w:type="dxa"/>
            <w:right w:w="108" w:type="dxa"/>
          </w:tblCellMar>
        </w:tblPrEx>
        <w:trPr>
          <w:trHeight w:val="285" w:hRule="atLeast"/>
        </w:trPr>
        <w:tc>
          <w:tcPr>
            <w:tcW w:w="267" w:type="pct"/>
            <w:vMerge w:val="restart"/>
            <w:tcBorders>
              <w:top w:val="single" w:color="000000" w:sz="4" w:space="0"/>
              <w:left w:val="single" w:color="000000" w:sz="4" w:space="0"/>
              <w:bottom w:val="single" w:color="000000" w:sz="4" w:space="0"/>
              <w:right w:val="single" w:color="000000" w:sz="4" w:space="0"/>
            </w:tcBorders>
            <w:noWrap w:val="0"/>
            <w:vAlign w:val="center"/>
          </w:tcPr>
          <w:p w14:paraId="6E842BD7">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58</w:t>
            </w:r>
          </w:p>
        </w:tc>
        <w:tc>
          <w:tcPr>
            <w:tcW w:w="1394" w:type="pct"/>
            <w:vMerge w:val="restart"/>
            <w:tcBorders>
              <w:top w:val="single" w:color="000000" w:sz="4" w:space="0"/>
              <w:left w:val="single" w:color="000000" w:sz="4" w:space="0"/>
              <w:bottom w:val="single" w:color="000000" w:sz="4" w:space="0"/>
              <w:right w:val="single" w:color="000000" w:sz="4" w:space="0"/>
            </w:tcBorders>
            <w:noWrap w:val="0"/>
            <w:vAlign w:val="center"/>
          </w:tcPr>
          <w:p w14:paraId="19575989">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兴昌二路</w:t>
            </w:r>
          </w:p>
        </w:tc>
        <w:tc>
          <w:tcPr>
            <w:tcW w:w="1394" w:type="pct"/>
            <w:tcBorders>
              <w:top w:val="single" w:color="000000" w:sz="4" w:space="0"/>
              <w:left w:val="single" w:color="000000" w:sz="4" w:space="0"/>
              <w:bottom w:val="single" w:color="000000" w:sz="4" w:space="0"/>
              <w:right w:val="single" w:color="000000" w:sz="4" w:space="0"/>
            </w:tcBorders>
            <w:noWrap w:val="0"/>
            <w:vAlign w:val="center"/>
          </w:tcPr>
          <w:p w14:paraId="412680A0">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星虹一路-双江二路</w:t>
            </w:r>
          </w:p>
        </w:tc>
        <w:tc>
          <w:tcPr>
            <w:tcW w:w="689" w:type="pct"/>
            <w:tcBorders>
              <w:top w:val="single" w:color="000000" w:sz="4" w:space="0"/>
              <w:left w:val="single" w:color="000000" w:sz="4" w:space="0"/>
              <w:bottom w:val="single" w:color="000000" w:sz="4" w:space="0"/>
              <w:right w:val="single" w:color="000000" w:sz="4" w:space="0"/>
            </w:tcBorders>
            <w:noWrap w:val="0"/>
            <w:vAlign w:val="center"/>
          </w:tcPr>
          <w:p w14:paraId="1386030A">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361</w:t>
            </w:r>
          </w:p>
        </w:tc>
        <w:tc>
          <w:tcPr>
            <w:tcW w:w="479" w:type="pct"/>
            <w:tcBorders>
              <w:top w:val="single" w:color="000000" w:sz="4" w:space="0"/>
              <w:left w:val="single" w:color="000000" w:sz="4" w:space="0"/>
              <w:bottom w:val="single" w:color="000000" w:sz="4" w:space="0"/>
              <w:right w:val="single" w:color="000000" w:sz="4" w:space="0"/>
            </w:tcBorders>
            <w:noWrap w:val="0"/>
            <w:vAlign w:val="center"/>
          </w:tcPr>
          <w:p w14:paraId="197362B3">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43</w:t>
            </w:r>
          </w:p>
        </w:tc>
        <w:tc>
          <w:tcPr>
            <w:tcW w:w="773" w:type="pct"/>
            <w:tcBorders>
              <w:top w:val="single" w:color="000000" w:sz="4" w:space="0"/>
              <w:left w:val="single" w:color="000000" w:sz="4" w:space="0"/>
              <w:bottom w:val="single" w:color="000000" w:sz="4" w:space="0"/>
              <w:right w:val="single" w:color="000000" w:sz="4" w:space="0"/>
            </w:tcBorders>
            <w:noWrap w:val="0"/>
            <w:vAlign w:val="center"/>
          </w:tcPr>
          <w:p w14:paraId="52A3055B">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15440</w:t>
            </w:r>
          </w:p>
        </w:tc>
      </w:tr>
      <w:tr w14:paraId="07A5FAC1">
        <w:tblPrEx>
          <w:tblCellMar>
            <w:top w:w="0" w:type="dxa"/>
            <w:left w:w="108" w:type="dxa"/>
            <w:bottom w:w="0" w:type="dxa"/>
            <w:right w:w="108" w:type="dxa"/>
          </w:tblCellMar>
        </w:tblPrEx>
        <w:trPr>
          <w:trHeight w:val="285" w:hRule="atLeast"/>
        </w:trPr>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4E1955B7">
            <w:pPr>
              <w:jc w:val="center"/>
              <w:rPr>
                <w:rFonts w:hint="eastAsia" w:ascii="仿宋_GB2312" w:hAnsi="仿宋_GB2312" w:eastAsia="仿宋_GB2312" w:cs="仿宋_GB2312"/>
                <w:color w:val="000000"/>
                <w:sz w:val="24"/>
                <w:szCs w:val="24"/>
                <w:highlight w:val="none"/>
              </w:rPr>
            </w:pPr>
          </w:p>
        </w:tc>
        <w:tc>
          <w:tcPr>
            <w:tcW w:w="1394" w:type="pct"/>
            <w:vMerge w:val="continue"/>
            <w:tcBorders>
              <w:top w:val="single" w:color="000000" w:sz="4" w:space="0"/>
              <w:left w:val="single" w:color="000000" w:sz="4" w:space="0"/>
              <w:bottom w:val="single" w:color="000000" w:sz="4" w:space="0"/>
              <w:right w:val="single" w:color="000000" w:sz="4" w:space="0"/>
            </w:tcBorders>
            <w:noWrap w:val="0"/>
            <w:vAlign w:val="center"/>
          </w:tcPr>
          <w:p w14:paraId="27EFE101">
            <w:pPr>
              <w:jc w:val="center"/>
              <w:rPr>
                <w:rFonts w:hint="eastAsia" w:ascii="仿宋_GB2312" w:hAnsi="仿宋_GB2312" w:eastAsia="仿宋_GB2312" w:cs="仿宋_GB2312"/>
                <w:color w:val="000000"/>
                <w:sz w:val="24"/>
                <w:szCs w:val="24"/>
                <w:highlight w:val="none"/>
              </w:rPr>
            </w:pPr>
          </w:p>
        </w:tc>
        <w:tc>
          <w:tcPr>
            <w:tcW w:w="1394" w:type="pct"/>
            <w:tcBorders>
              <w:top w:val="single" w:color="000000" w:sz="4" w:space="0"/>
              <w:left w:val="single" w:color="000000" w:sz="4" w:space="0"/>
              <w:bottom w:val="single" w:color="000000" w:sz="4" w:space="0"/>
              <w:right w:val="single" w:color="000000" w:sz="4" w:space="0"/>
            </w:tcBorders>
            <w:noWrap w:val="0"/>
            <w:vAlign w:val="center"/>
          </w:tcPr>
          <w:p w14:paraId="5C0DE848">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西太路-规划十一路</w:t>
            </w:r>
          </w:p>
        </w:tc>
        <w:tc>
          <w:tcPr>
            <w:tcW w:w="689" w:type="pct"/>
            <w:tcBorders>
              <w:top w:val="single" w:color="000000" w:sz="4" w:space="0"/>
              <w:left w:val="single" w:color="000000" w:sz="4" w:space="0"/>
              <w:bottom w:val="single" w:color="000000" w:sz="4" w:space="0"/>
              <w:right w:val="single" w:color="000000" w:sz="4" w:space="0"/>
            </w:tcBorders>
            <w:noWrap w:val="0"/>
            <w:vAlign w:val="center"/>
          </w:tcPr>
          <w:p w14:paraId="25013C65">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142</w:t>
            </w:r>
          </w:p>
        </w:tc>
        <w:tc>
          <w:tcPr>
            <w:tcW w:w="479" w:type="pct"/>
            <w:tcBorders>
              <w:top w:val="single" w:color="000000" w:sz="4" w:space="0"/>
              <w:left w:val="single" w:color="000000" w:sz="4" w:space="0"/>
              <w:bottom w:val="single" w:color="000000" w:sz="4" w:space="0"/>
              <w:right w:val="single" w:color="000000" w:sz="4" w:space="0"/>
            </w:tcBorders>
            <w:noWrap w:val="0"/>
            <w:vAlign w:val="center"/>
          </w:tcPr>
          <w:p w14:paraId="55247FEC">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46</w:t>
            </w:r>
          </w:p>
        </w:tc>
        <w:tc>
          <w:tcPr>
            <w:tcW w:w="773" w:type="pct"/>
            <w:tcBorders>
              <w:top w:val="single" w:color="000000" w:sz="4" w:space="0"/>
              <w:left w:val="single" w:color="000000" w:sz="4" w:space="0"/>
              <w:bottom w:val="single" w:color="000000" w:sz="4" w:space="0"/>
              <w:right w:val="single" w:color="000000" w:sz="4" w:space="0"/>
            </w:tcBorders>
            <w:noWrap w:val="0"/>
            <w:vAlign w:val="center"/>
          </w:tcPr>
          <w:p w14:paraId="39D65F4C">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6528</w:t>
            </w:r>
          </w:p>
        </w:tc>
      </w:tr>
      <w:tr w14:paraId="57028B63">
        <w:tblPrEx>
          <w:tblCellMar>
            <w:top w:w="0" w:type="dxa"/>
            <w:left w:w="108" w:type="dxa"/>
            <w:bottom w:w="0" w:type="dxa"/>
            <w:right w:w="108" w:type="dxa"/>
          </w:tblCellMar>
        </w:tblPrEx>
        <w:trPr>
          <w:trHeight w:val="285" w:hRule="atLeast"/>
        </w:trPr>
        <w:tc>
          <w:tcPr>
            <w:tcW w:w="267" w:type="pct"/>
            <w:vMerge w:val="restart"/>
            <w:tcBorders>
              <w:top w:val="single" w:color="000000" w:sz="4" w:space="0"/>
              <w:left w:val="single" w:color="000000" w:sz="4" w:space="0"/>
              <w:bottom w:val="single" w:color="000000" w:sz="4" w:space="0"/>
              <w:right w:val="single" w:color="000000" w:sz="4" w:space="0"/>
            </w:tcBorders>
            <w:noWrap w:val="0"/>
            <w:vAlign w:val="center"/>
          </w:tcPr>
          <w:p w14:paraId="46E51B67">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60</w:t>
            </w:r>
          </w:p>
        </w:tc>
        <w:tc>
          <w:tcPr>
            <w:tcW w:w="1394" w:type="pct"/>
            <w:vMerge w:val="restart"/>
            <w:tcBorders>
              <w:top w:val="single" w:color="000000" w:sz="4" w:space="0"/>
              <w:left w:val="single" w:color="000000" w:sz="4" w:space="0"/>
              <w:bottom w:val="single" w:color="000000" w:sz="4" w:space="0"/>
              <w:right w:val="single" w:color="000000" w:sz="4" w:space="0"/>
            </w:tcBorders>
            <w:noWrap w:val="0"/>
            <w:vAlign w:val="center"/>
          </w:tcPr>
          <w:p w14:paraId="5F33F170">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兴昌一路</w:t>
            </w:r>
          </w:p>
        </w:tc>
        <w:tc>
          <w:tcPr>
            <w:tcW w:w="1394" w:type="pct"/>
            <w:tcBorders>
              <w:top w:val="single" w:color="000000" w:sz="4" w:space="0"/>
              <w:left w:val="single" w:color="000000" w:sz="4" w:space="0"/>
              <w:bottom w:val="single" w:color="000000" w:sz="4" w:space="0"/>
              <w:right w:val="single" w:color="000000" w:sz="4" w:space="0"/>
            </w:tcBorders>
            <w:noWrap w:val="0"/>
            <w:vAlign w:val="center"/>
          </w:tcPr>
          <w:p w14:paraId="3A6F70E0">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规划八路-西太路</w:t>
            </w:r>
          </w:p>
        </w:tc>
        <w:tc>
          <w:tcPr>
            <w:tcW w:w="689" w:type="pct"/>
            <w:tcBorders>
              <w:top w:val="single" w:color="000000" w:sz="4" w:space="0"/>
              <w:left w:val="single" w:color="000000" w:sz="4" w:space="0"/>
              <w:bottom w:val="single" w:color="000000" w:sz="4" w:space="0"/>
              <w:right w:val="single" w:color="000000" w:sz="4" w:space="0"/>
            </w:tcBorders>
            <w:noWrap w:val="0"/>
            <w:vAlign w:val="center"/>
          </w:tcPr>
          <w:p w14:paraId="31C0492B">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181</w:t>
            </w:r>
          </w:p>
        </w:tc>
        <w:tc>
          <w:tcPr>
            <w:tcW w:w="479" w:type="pct"/>
            <w:tcBorders>
              <w:top w:val="single" w:color="000000" w:sz="4" w:space="0"/>
              <w:left w:val="single" w:color="000000" w:sz="4" w:space="0"/>
              <w:bottom w:val="single" w:color="000000" w:sz="4" w:space="0"/>
              <w:right w:val="single" w:color="000000" w:sz="4" w:space="0"/>
            </w:tcBorders>
            <w:noWrap w:val="0"/>
            <w:vAlign w:val="center"/>
          </w:tcPr>
          <w:p w14:paraId="43ECDC76">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30</w:t>
            </w:r>
          </w:p>
        </w:tc>
        <w:tc>
          <w:tcPr>
            <w:tcW w:w="773" w:type="pct"/>
            <w:tcBorders>
              <w:top w:val="single" w:color="000000" w:sz="4" w:space="0"/>
              <w:left w:val="single" w:color="000000" w:sz="4" w:space="0"/>
              <w:bottom w:val="single" w:color="000000" w:sz="4" w:space="0"/>
              <w:right w:val="single" w:color="000000" w:sz="4" w:space="0"/>
            </w:tcBorders>
            <w:noWrap w:val="0"/>
            <w:vAlign w:val="center"/>
          </w:tcPr>
          <w:p w14:paraId="27A5D46B">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5430</w:t>
            </w:r>
          </w:p>
        </w:tc>
      </w:tr>
      <w:tr w14:paraId="47E0ABAC">
        <w:tblPrEx>
          <w:tblCellMar>
            <w:top w:w="0" w:type="dxa"/>
            <w:left w:w="108" w:type="dxa"/>
            <w:bottom w:w="0" w:type="dxa"/>
            <w:right w:w="108" w:type="dxa"/>
          </w:tblCellMar>
        </w:tblPrEx>
        <w:trPr>
          <w:trHeight w:val="285" w:hRule="atLeast"/>
        </w:trPr>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10163DB3">
            <w:pPr>
              <w:jc w:val="center"/>
              <w:rPr>
                <w:rFonts w:hint="eastAsia" w:ascii="仿宋_GB2312" w:hAnsi="仿宋_GB2312" w:eastAsia="仿宋_GB2312" w:cs="仿宋_GB2312"/>
                <w:color w:val="000000"/>
                <w:sz w:val="24"/>
                <w:szCs w:val="24"/>
                <w:highlight w:val="none"/>
              </w:rPr>
            </w:pPr>
          </w:p>
        </w:tc>
        <w:tc>
          <w:tcPr>
            <w:tcW w:w="1394" w:type="pct"/>
            <w:vMerge w:val="continue"/>
            <w:tcBorders>
              <w:top w:val="single" w:color="000000" w:sz="4" w:space="0"/>
              <w:left w:val="single" w:color="000000" w:sz="4" w:space="0"/>
              <w:bottom w:val="single" w:color="000000" w:sz="4" w:space="0"/>
              <w:right w:val="single" w:color="000000" w:sz="4" w:space="0"/>
            </w:tcBorders>
            <w:noWrap w:val="0"/>
            <w:vAlign w:val="center"/>
          </w:tcPr>
          <w:p w14:paraId="677045F3">
            <w:pPr>
              <w:jc w:val="center"/>
              <w:rPr>
                <w:rFonts w:hint="eastAsia" w:ascii="仿宋_GB2312" w:hAnsi="仿宋_GB2312" w:eastAsia="仿宋_GB2312" w:cs="仿宋_GB2312"/>
                <w:color w:val="000000"/>
                <w:sz w:val="24"/>
                <w:szCs w:val="24"/>
                <w:highlight w:val="none"/>
              </w:rPr>
            </w:pPr>
          </w:p>
        </w:tc>
        <w:tc>
          <w:tcPr>
            <w:tcW w:w="1394" w:type="pct"/>
            <w:tcBorders>
              <w:top w:val="single" w:color="000000" w:sz="4" w:space="0"/>
              <w:left w:val="single" w:color="000000" w:sz="4" w:space="0"/>
              <w:bottom w:val="single" w:color="000000" w:sz="4" w:space="0"/>
              <w:right w:val="single" w:color="000000" w:sz="4" w:space="0"/>
            </w:tcBorders>
            <w:noWrap w:val="0"/>
            <w:vAlign w:val="center"/>
          </w:tcPr>
          <w:p w14:paraId="663DF906">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规划一路-双江一路</w:t>
            </w:r>
          </w:p>
        </w:tc>
        <w:tc>
          <w:tcPr>
            <w:tcW w:w="689" w:type="pct"/>
            <w:tcBorders>
              <w:top w:val="single" w:color="000000" w:sz="4" w:space="0"/>
              <w:left w:val="single" w:color="000000" w:sz="4" w:space="0"/>
              <w:bottom w:val="single" w:color="000000" w:sz="4" w:space="0"/>
              <w:right w:val="single" w:color="000000" w:sz="4" w:space="0"/>
            </w:tcBorders>
            <w:noWrap w:val="0"/>
            <w:vAlign w:val="center"/>
          </w:tcPr>
          <w:p w14:paraId="02D9DF75">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308</w:t>
            </w:r>
          </w:p>
        </w:tc>
        <w:tc>
          <w:tcPr>
            <w:tcW w:w="479" w:type="pct"/>
            <w:tcBorders>
              <w:top w:val="single" w:color="000000" w:sz="4" w:space="0"/>
              <w:left w:val="single" w:color="000000" w:sz="4" w:space="0"/>
              <w:bottom w:val="single" w:color="000000" w:sz="4" w:space="0"/>
              <w:right w:val="single" w:color="000000" w:sz="4" w:space="0"/>
            </w:tcBorders>
            <w:noWrap w:val="0"/>
            <w:vAlign w:val="center"/>
          </w:tcPr>
          <w:p w14:paraId="37368DF5">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30</w:t>
            </w:r>
          </w:p>
        </w:tc>
        <w:tc>
          <w:tcPr>
            <w:tcW w:w="773" w:type="pct"/>
            <w:tcBorders>
              <w:top w:val="single" w:color="000000" w:sz="4" w:space="0"/>
              <w:left w:val="single" w:color="000000" w:sz="4" w:space="0"/>
              <w:bottom w:val="single" w:color="000000" w:sz="4" w:space="0"/>
              <w:right w:val="single" w:color="000000" w:sz="4" w:space="0"/>
            </w:tcBorders>
            <w:noWrap w:val="0"/>
            <w:vAlign w:val="center"/>
          </w:tcPr>
          <w:p w14:paraId="77B9C5AB">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9240</w:t>
            </w:r>
          </w:p>
        </w:tc>
      </w:tr>
      <w:tr w14:paraId="745D3D9C">
        <w:tblPrEx>
          <w:tblCellMar>
            <w:top w:w="0" w:type="dxa"/>
            <w:left w:w="108" w:type="dxa"/>
            <w:bottom w:w="0" w:type="dxa"/>
            <w:right w:w="108" w:type="dxa"/>
          </w:tblCellMar>
        </w:tblPrEx>
        <w:trPr>
          <w:trHeight w:val="285" w:hRule="atLeast"/>
        </w:trPr>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1E4860AB">
            <w:pPr>
              <w:jc w:val="center"/>
              <w:rPr>
                <w:rFonts w:hint="eastAsia" w:ascii="仿宋_GB2312" w:hAnsi="仿宋_GB2312" w:eastAsia="仿宋_GB2312" w:cs="仿宋_GB2312"/>
                <w:color w:val="000000"/>
                <w:sz w:val="24"/>
                <w:szCs w:val="24"/>
                <w:highlight w:val="none"/>
              </w:rPr>
            </w:pPr>
          </w:p>
        </w:tc>
        <w:tc>
          <w:tcPr>
            <w:tcW w:w="1394" w:type="pct"/>
            <w:vMerge w:val="continue"/>
            <w:tcBorders>
              <w:top w:val="single" w:color="000000" w:sz="4" w:space="0"/>
              <w:left w:val="single" w:color="000000" w:sz="4" w:space="0"/>
              <w:bottom w:val="single" w:color="000000" w:sz="4" w:space="0"/>
              <w:right w:val="single" w:color="000000" w:sz="4" w:space="0"/>
            </w:tcBorders>
            <w:noWrap w:val="0"/>
            <w:vAlign w:val="center"/>
          </w:tcPr>
          <w:p w14:paraId="5B0EEE13">
            <w:pPr>
              <w:jc w:val="center"/>
              <w:rPr>
                <w:rFonts w:hint="eastAsia" w:ascii="仿宋_GB2312" w:hAnsi="仿宋_GB2312" w:eastAsia="仿宋_GB2312" w:cs="仿宋_GB2312"/>
                <w:color w:val="000000"/>
                <w:sz w:val="24"/>
                <w:szCs w:val="24"/>
                <w:highlight w:val="none"/>
              </w:rPr>
            </w:pPr>
          </w:p>
        </w:tc>
        <w:tc>
          <w:tcPr>
            <w:tcW w:w="1394" w:type="pct"/>
            <w:tcBorders>
              <w:top w:val="single" w:color="000000" w:sz="4" w:space="0"/>
              <w:left w:val="single" w:color="000000" w:sz="4" w:space="0"/>
              <w:bottom w:val="single" w:color="000000" w:sz="4" w:space="0"/>
              <w:right w:val="single" w:color="000000" w:sz="4" w:space="0"/>
            </w:tcBorders>
            <w:noWrap w:val="0"/>
            <w:vAlign w:val="center"/>
          </w:tcPr>
          <w:p w14:paraId="21E07DFF">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星虹一路-双江二路</w:t>
            </w:r>
          </w:p>
        </w:tc>
        <w:tc>
          <w:tcPr>
            <w:tcW w:w="689" w:type="pct"/>
            <w:tcBorders>
              <w:top w:val="single" w:color="000000" w:sz="4" w:space="0"/>
              <w:left w:val="single" w:color="000000" w:sz="4" w:space="0"/>
              <w:bottom w:val="single" w:color="000000" w:sz="4" w:space="0"/>
              <w:right w:val="single" w:color="000000" w:sz="4" w:space="0"/>
            </w:tcBorders>
            <w:noWrap w:val="0"/>
            <w:vAlign w:val="center"/>
          </w:tcPr>
          <w:p w14:paraId="75B59728">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490</w:t>
            </w:r>
          </w:p>
        </w:tc>
        <w:tc>
          <w:tcPr>
            <w:tcW w:w="479" w:type="pct"/>
            <w:tcBorders>
              <w:top w:val="single" w:color="000000" w:sz="4" w:space="0"/>
              <w:left w:val="single" w:color="000000" w:sz="4" w:space="0"/>
              <w:bottom w:val="single" w:color="000000" w:sz="4" w:space="0"/>
              <w:right w:val="single" w:color="000000" w:sz="4" w:space="0"/>
            </w:tcBorders>
            <w:noWrap w:val="0"/>
            <w:vAlign w:val="center"/>
          </w:tcPr>
          <w:p w14:paraId="7329870F">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30</w:t>
            </w:r>
          </w:p>
        </w:tc>
        <w:tc>
          <w:tcPr>
            <w:tcW w:w="773" w:type="pct"/>
            <w:tcBorders>
              <w:top w:val="single" w:color="000000" w:sz="4" w:space="0"/>
              <w:left w:val="single" w:color="000000" w:sz="4" w:space="0"/>
              <w:bottom w:val="single" w:color="000000" w:sz="4" w:space="0"/>
              <w:right w:val="single" w:color="000000" w:sz="4" w:space="0"/>
            </w:tcBorders>
            <w:noWrap w:val="0"/>
            <w:vAlign w:val="center"/>
          </w:tcPr>
          <w:p w14:paraId="1D270B3F">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17000</w:t>
            </w:r>
          </w:p>
        </w:tc>
      </w:tr>
      <w:tr w14:paraId="2AC35369">
        <w:tblPrEx>
          <w:tblCellMar>
            <w:top w:w="0" w:type="dxa"/>
            <w:left w:w="108" w:type="dxa"/>
            <w:bottom w:w="0" w:type="dxa"/>
            <w:right w:w="108" w:type="dxa"/>
          </w:tblCellMar>
        </w:tblPrEx>
        <w:trPr>
          <w:trHeight w:val="285" w:hRule="atLeast"/>
        </w:trPr>
        <w:tc>
          <w:tcPr>
            <w:tcW w:w="267" w:type="pct"/>
            <w:vMerge w:val="continue"/>
            <w:tcBorders>
              <w:top w:val="single" w:color="000000" w:sz="4" w:space="0"/>
              <w:left w:val="single" w:color="000000" w:sz="4" w:space="0"/>
              <w:bottom w:val="single" w:color="000000" w:sz="4" w:space="0"/>
              <w:right w:val="single" w:color="000000" w:sz="4" w:space="0"/>
            </w:tcBorders>
            <w:noWrap w:val="0"/>
            <w:vAlign w:val="center"/>
          </w:tcPr>
          <w:p w14:paraId="6B34E424">
            <w:pPr>
              <w:jc w:val="center"/>
              <w:rPr>
                <w:rFonts w:hint="eastAsia" w:ascii="仿宋_GB2312" w:hAnsi="仿宋_GB2312" w:eastAsia="仿宋_GB2312" w:cs="仿宋_GB2312"/>
                <w:color w:val="000000"/>
                <w:sz w:val="24"/>
                <w:szCs w:val="24"/>
                <w:highlight w:val="none"/>
              </w:rPr>
            </w:pPr>
          </w:p>
        </w:tc>
        <w:tc>
          <w:tcPr>
            <w:tcW w:w="1394" w:type="pct"/>
            <w:vMerge w:val="continue"/>
            <w:tcBorders>
              <w:top w:val="single" w:color="000000" w:sz="4" w:space="0"/>
              <w:left w:val="single" w:color="000000" w:sz="4" w:space="0"/>
              <w:bottom w:val="single" w:color="000000" w:sz="4" w:space="0"/>
              <w:right w:val="single" w:color="000000" w:sz="4" w:space="0"/>
            </w:tcBorders>
            <w:noWrap w:val="0"/>
            <w:vAlign w:val="center"/>
          </w:tcPr>
          <w:p w14:paraId="15E87C01">
            <w:pPr>
              <w:jc w:val="center"/>
              <w:rPr>
                <w:rFonts w:hint="eastAsia" w:ascii="仿宋_GB2312" w:hAnsi="仿宋_GB2312" w:eastAsia="仿宋_GB2312" w:cs="仿宋_GB2312"/>
                <w:color w:val="000000"/>
                <w:sz w:val="24"/>
                <w:szCs w:val="24"/>
                <w:highlight w:val="none"/>
              </w:rPr>
            </w:pPr>
          </w:p>
        </w:tc>
        <w:tc>
          <w:tcPr>
            <w:tcW w:w="1394" w:type="pct"/>
            <w:tcBorders>
              <w:top w:val="single" w:color="000000" w:sz="4" w:space="0"/>
              <w:left w:val="single" w:color="000000" w:sz="4" w:space="0"/>
              <w:bottom w:val="single" w:color="000000" w:sz="4" w:space="0"/>
              <w:right w:val="single" w:color="000000" w:sz="4" w:space="0"/>
            </w:tcBorders>
            <w:noWrap w:val="0"/>
            <w:vAlign w:val="center"/>
          </w:tcPr>
          <w:p w14:paraId="49BD45A6">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创智二路-创智三路</w:t>
            </w:r>
          </w:p>
        </w:tc>
        <w:tc>
          <w:tcPr>
            <w:tcW w:w="689" w:type="pct"/>
            <w:tcBorders>
              <w:top w:val="single" w:color="000000" w:sz="4" w:space="0"/>
              <w:left w:val="single" w:color="000000" w:sz="4" w:space="0"/>
              <w:bottom w:val="single" w:color="000000" w:sz="4" w:space="0"/>
              <w:right w:val="single" w:color="000000" w:sz="4" w:space="0"/>
            </w:tcBorders>
            <w:noWrap w:val="0"/>
            <w:vAlign w:val="center"/>
          </w:tcPr>
          <w:p w14:paraId="1F92C1C3">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468</w:t>
            </w:r>
          </w:p>
        </w:tc>
        <w:tc>
          <w:tcPr>
            <w:tcW w:w="479" w:type="pct"/>
            <w:tcBorders>
              <w:top w:val="single" w:color="000000" w:sz="4" w:space="0"/>
              <w:left w:val="single" w:color="000000" w:sz="4" w:space="0"/>
              <w:bottom w:val="single" w:color="000000" w:sz="4" w:space="0"/>
              <w:right w:val="single" w:color="000000" w:sz="4" w:space="0"/>
            </w:tcBorders>
            <w:noWrap w:val="0"/>
            <w:vAlign w:val="center"/>
          </w:tcPr>
          <w:p w14:paraId="07DC10BC">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30-40</w:t>
            </w:r>
          </w:p>
        </w:tc>
        <w:tc>
          <w:tcPr>
            <w:tcW w:w="773" w:type="pct"/>
            <w:tcBorders>
              <w:top w:val="single" w:color="000000" w:sz="4" w:space="0"/>
              <w:left w:val="single" w:color="000000" w:sz="4" w:space="0"/>
              <w:bottom w:val="single" w:color="000000" w:sz="4" w:space="0"/>
              <w:right w:val="single" w:color="000000" w:sz="4" w:space="0"/>
            </w:tcBorders>
            <w:noWrap w:val="0"/>
            <w:vAlign w:val="center"/>
          </w:tcPr>
          <w:p w14:paraId="1AD02E15">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22970</w:t>
            </w:r>
          </w:p>
        </w:tc>
      </w:tr>
      <w:tr w14:paraId="2CB4AEE3">
        <w:tblPrEx>
          <w:tblCellMar>
            <w:top w:w="0" w:type="dxa"/>
            <w:left w:w="108" w:type="dxa"/>
            <w:bottom w:w="0" w:type="dxa"/>
            <w:right w:w="108" w:type="dxa"/>
          </w:tblCellMar>
        </w:tblPrEx>
        <w:trPr>
          <w:trHeight w:val="285" w:hRule="atLeast"/>
        </w:trPr>
        <w:tc>
          <w:tcPr>
            <w:tcW w:w="267" w:type="pct"/>
            <w:tcBorders>
              <w:top w:val="single" w:color="000000" w:sz="4" w:space="0"/>
              <w:left w:val="single" w:color="000000" w:sz="4" w:space="0"/>
              <w:bottom w:val="single" w:color="000000" w:sz="4" w:space="0"/>
              <w:right w:val="single" w:color="000000" w:sz="4" w:space="0"/>
            </w:tcBorders>
            <w:noWrap w:val="0"/>
            <w:vAlign w:val="center"/>
          </w:tcPr>
          <w:p w14:paraId="0404B59E">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64</w:t>
            </w:r>
          </w:p>
        </w:tc>
        <w:tc>
          <w:tcPr>
            <w:tcW w:w="1394" w:type="pct"/>
            <w:tcBorders>
              <w:top w:val="single" w:color="000000" w:sz="4" w:space="0"/>
              <w:left w:val="single" w:color="000000" w:sz="4" w:space="0"/>
              <w:bottom w:val="single" w:color="000000" w:sz="4" w:space="0"/>
              <w:right w:val="single" w:color="000000" w:sz="4" w:space="0"/>
            </w:tcBorders>
            <w:noWrap w:val="0"/>
            <w:vAlign w:val="center"/>
          </w:tcPr>
          <w:p w14:paraId="5CD228DD">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长康路</w:t>
            </w:r>
          </w:p>
        </w:tc>
        <w:tc>
          <w:tcPr>
            <w:tcW w:w="1394" w:type="pct"/>
            <w:tcBorders>
              <w:top w:val="single" w:color="000000" w:sz="4" w:space="0"/>
              <w:left w:val="single" w:color="000000" w:sz="4" w:space="0"/>
              <w:bottom w:val="single" w:color="000000" w:sz="4" w:space="0"/>
              <w:right w:val="single" w:color="000000" w:sz="4" w:space="0"/>
            </w:tcBorders>
            <w:noWrap w:val="0"/>
            <w:vAlign w:val="center"/>
          </w:tcPr>
          <w:p w14:paraId="30DE5431">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星虹一路-创智路</w:t>
            </w:r>
          </w:p>
        </w:tc>
        <w:tc>
          <w:tcPr>
            <w:tcW w:w="689" w:type="pct"/>
            <w:tcBorders>
              <w:top w:val="single" w:color="000000" w:sz="4" w:space="0"/>
              <w:left w:val="single" w:color="000000" w:sz="4" w:space="0"/>
              <w:bottom w:val="single" w:color="000000" w:sz="4" w:space="0"/>
              <w:right w:val="single" w:color="000000" w:sz="4" w:space="0"/>
            </w:tcBorders>
            <w:noWrap w:val="0"/>
            <w:vAlign w:val="center"/>
          </w:tcPr>
          <w:p w14:paraId="78E4F69B">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334</w:t>
            </w:r>
          </w:p>
        </w:tc>
        <w:tc>
          <w:tcPr>
            <w:tcW w:w="479" w:type="pct"/>
            <w:tcBorders>
              <w:top w:val="single" w:color="000000" w:sz="4" w:space="0"/>
              <w:left w:val="single" w:color="000000" w:sz="4" w:space="0"/>
              <w:bottom w:val="single" w:color="000000" w:sz="4" w:space="0"/>
              <w:right w:val="single" w:color="000000" w:sz="4" w:space="0"/>
            </w:tcBorders>
            <w:noWrap w:val="0"/>
            <w:vAlign w:val="center"/>
          </w:tcPr>
          <w:p w14:paraId="66B49F47">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12</w:t>
            </w:r>
          </w:p>
        </w:tc>
        <w:tc>
          <w:tcPr>
            <w:tcW w:w="773" w:type="pct"/>
            <w:tcBorders>
              <w:top w:val="single" w:color="000000" w:sz="4" w:space="0"/>
              <w:left w:val="single" w:color="000000" w:sz="4" w:space="0"/>
              <w:bottom w:val="single" w:color="000000" w:sz="4" w:space="0"/>
              <w:right w:val="single" w:color="000000" w:sz="4" w:space="0"/>
            </w:tcBorders>
            <w:noWrap w:val="0"/>
            <w:vAlign w:val="center"/>
          </w:tcPr>
          <w:p w14:paraId="35F9E053">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4008</w:t>
            </w:r>
          </w:p>
        </w:tc>
      </w:tr>
      <w:tr w14:paraId="639D274C">
        <w:tblPrEx>
          <w:tblCellMar>
            <w:top w:w="0" w:type="dxa"/>
            <w:left w:w="108" w:type="dxa"/>
            <w:bottom w:w="0" w:type="dxa"/>
            <w:right w:w="108" w:type="dxa"/>
          </w:tblCellMar>
        </w:tblPrEx>
        <w:trPr>
          <w:trHeight w:val="285" w:hRule="atLeast"/>
        </w:trPr>
        <w:tc>
          <w:tcPr>
            <w:tcW w:w="267" w:type="pct"/>
            <w:tcBorders>
              <w:top w:val="single" w:color="000000" w:sz="4" w:space="0"/>
              <w:left w:val="single" w:color="000000" w:sz="4" w:space="0"/>
              <w:bottom w:val="single" w:color="000000" w:sz="4" w:space="0"/>
              <w:right w:val="single" w:color="000000" w:sz="4" w:space="0"/>
            </w:tcBorders>
            <w:noWrap w:val="0"/>
            <w:vAlign w:val="center"/>
          </w:tcPr>
          <w:p w14:paraId="6524B4C7">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65</w:t>
            </w:r>
          </w:p>
        </w:tc>
        <w:tc>
          <w:tcPr>
            <w:tcW w:w="1394" w:type="pct"/>
            <w:tcBorders>
              <w:top w:val="single" w:color="000000" w:sz="4" w:space="0"/>
              <w:left w:val="single" w:color="000000" w:sz="4" w:space="0"/>
              <w:bottom w:val="single" w:color="000000" w:sz="4" w:space="0"/>
              <w:right w:val="single" w:color="000000" w:sz="4" w:space="0"/>
            </w:tcBorders>
            <w:noWrap w:val="0"/>
            <w:vAlign w:val="center"/>
          </w:tcPr>
          <w:p w14:paraId="19CB6D3B">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规划三十六路</w:t>
            </w:r>
          </w:p>
        </w:tc>
        <w:tc>
          <w:tcPr>
            <w:tcW w:w="1394" w:type="pct"/>
            <w:tcBorders>
              <w:top w:val="single" w:color="000000" w:sz="4" w:space="0"/>
              <w:left w:val="single" w:color="000000" w:sz="4" w:space="0"/>
              <w:bottom w:val="single" w:color="000000" w:sz="4" w:space="0"/>
              <w:right w:val="single" w:color="000000" w:sz="4" w:space="0"/>
            </w:tcBorders>
            <w:noWrap w:val="0"/>
            <w:vAlign w:val="center"/>
          </w:tcPr>
          <w:p w14:paraId="01C00005">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规划八路-西太路</w:t>
            </w:r>
          </w:p>
        </w:tc>
        <w:tc>
          <w:tcPr>
            <w:tcW w:w="689" w:type="pct"/>
            <w:tcBorders>
              <w:top w:val="single" w:color="000000" w:sz="4" w:space="0"/>
              <w:left w:val="single" w:color="000000" w:sz="4" w:space="0"/>
              <w:bottom w:val="single" w:color="000000" w:sz="4" w:space="0"/>
              <w:right w:val="single" w:color="000000" w:sz="4" w:space="0"/>
            </w:tcBorders>
            <w:noWrap w:val="0"/>
            <w:vAlign w:val="center"/>
          </w:tcPr>
          <w:p w14:paraId="7C6B044E">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258.305</w:t>
            </w:r>
          </w:p>
        </w:tc>
        <w:tc>
          <w:tcPr>
            <w:tcW w:w="479" w:type="pct"/>
            <w:tcBorders>
              <w:top w:val="single" w:color="000000" w:sz="4" w:space="0"/>
              <w:left w:val="single" w:color="000000" w:sz="4" w:space="0"/>
              <w:bottom w:val="single" w:color="000000" w:sz="4" w:space="0"/>
              <w:right w:val="single" w:color="000000" w:sz="4" w:space="0"/>
            </w:tcBorders>
            <w:noWrap w:val="0"/>
            <w:vAlign w:val="center"/>
          </w:tcPr>
          <w:p w14:paraId="1B2C0088">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20</w:t>
            </w:r>
          </w:p>
        </w:tc>
        <w:tc>
          <w:tcPr>
            <w:tcW w:w="773" w:type="pct"/>
            <w:tcBorders>
              <w:top w:val="single" w:color="000000" w:sz="4" w:space="0"/>
              <w:left w:val="single" w:color="000000" w:sz="4" w:space="0"/>
              <w:bottom w:val="single" w:color="000000" w:sz="4" w:space="0"/>
              <w:right w:val="single" w:color="000000" w:sz="4" w:space="0"/>
            </w:tcBorders>
            <w:noWrap w:val="0"/>
            <w:vAlign w:val="center"/>
          </w:tcPr>
          <w:p w14:paraId="36B79FBE">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5166.1</w:t>
            </w:r>
          </w:p>
        </w:tc>
      </w:tr>
      <w:tr w14:paraId="338FE14D">
        <w:tblPrEx>
          <w:tblCellMar>
            <w:top w:w="0" w:type="dxa"/>
            <w:left w:w="108" w:type="dxa"/>
            <w:bottom w:w="0" w:type="dxa"/>
            <w:right w:w="108" w:type="dxa"/>
          </w:tblCellMar>
        </w:tblPrEx>
        <w:trPr>
          <w:trHeight w:val="285" w:hRule="atLeast"/>
        </w:trPr>
        <w:tc>
          <w:tcPr>
            <w:tcW w:w="267" w:type="pct"/>
            <w:tcBorders>
              <w:top w:val="single" w:color="000000" w:sz="4" w:space="0"/>
              <w:left w:val="single" w:color="000000" w:sz="4" w:space="0"/>
              <w:bottom w:val="single" w:color="000000" w:sz="4" w:space="0"/>
              <w:right w:val="single" w:color="000000" w:sz="4" w:space="0"/>
            </w:tcBorders>
            <w:noWrap w:val="0"/>
            <w:vAlign w:val="center"/>
          </w:tcPr>
          <w:p w14:paraId="5692A5CA">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66</w:t>
            </w:r>
          </w:p>
        </w:tc>
        <w:tc>
          <w:tcPr>
            <w:tcW w:w="1394" w:type="pct"/>
            <w:tcBorders>
              <w:top w:val="single" w:color="000000" w:sz="4" w:space="0"/>
              <w:left w:val="single" w:color="000000" w:sz="4" w:space="0"/>
              <w:bottom w:val="single" w:color="000000" w:sz="4" w:space="0"/>
              <w:right w:val="single" w:color="000000" w:sz="4" w:space="0"/>
            </w:tcBorders>
            <w:noWrap w:val="0"/>
            <w:vAlign w:val="center"/>
          </w:tcPr>
          <w:p w14:paraId="719D0623">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规划十路</w:t>
            </w:r>
          </w:p>
        </w:tc>
        <w:tc>
          <w:tcPr>
            <w:tcW w:w="1394" w:type="pct"/>
            <w:tcBorders>
              <w:top w:val="single" w:color="000000" w:sz="4" w:space="0"/>
              <w:left w:val="single" w:color="000000" w:sz="4" w:space="0"/>
              <w:bottom w:val="single" w:color="000000" w:sz="4" w:space="0"/>
              <w:right w:val="single" w:color="000000" w:sz="4" w:space="0"/>
            </w:tcBorders>
            <w:noWrap w:val="0"/>
            <w:vAlign w:val="center"/>
          </w:tcPr>
          <w:p w14:paraId="56EEB9C3">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星桥路-晨星路</w:t>
            </w:r>
          </w:p>
        </w:tc>
        <w:tc>
          <w:tcPr>
            <w:tcW w:w="689" w:type="pct"/>
            <w:tcBorders>
              <w:top w:val="single" w:color="000000" w:sz="4" w:space="0"/>
              <w:left w:val="single" w:color="000000" w:sz="4" w:space="0"/>
              <w:bottom w:val="single" w:color="000000" w:sz="4" w:space="0"/>
              <w:right w:val="single" w:color="000000" w:sz="4" w:space="0"/>
            </w:tcBorders>
            <w:noWrap w:val="0"/>
            <w:vAlign w:val="center"/>
          </w:tcPr>
          <w:p w14:paraId="4141A957">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338.43</w:t>
            </w:r>
          </w:p>
        </w:tc>
        <w:tc>
          <w:tcPr>
            <w:tcW w:w="479" w:type="pct"/>
            <w:tcBorders>
              <w:top w:val="single" w:color="000000" w:sz="4" w:space="0"/>
              <w:left w:val="single" w:color="000000" w:sz="4" w:space="0"/>
              <w:bottom w:val="single" w:color="000000" w:sz="4" w:space="0"/>
              <w:right w:val="single" w:color="000000" w:sz="4" w:space="0"/>
            </w:tcBorders>
            <w:noWrap w:val="0"/>
            <w:vAlign w:val="center"/>
          </w:tcPr>
          <w:p w14:paraId="0B3D30F3">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20</w:t>
            </w:r>
          </w:p>
        </w:tc>
        <w:tc>
          <w:tcPr>
            <w:tcW w:w="773" w:type="pct"/>
            <w:tcBorders>
              <w:top w:val="single" w:color="000000" w:sz="4" w:space="0"/>
              <w:left w:val="single" w:color="000000" w:sz="4" w:space="0"/>
              <w:bottom w:val="single" w:color="000000" w:sz="4" w:space="0"/>
              <w:right w:val="single" w:color="000000" w:sz="4" w:space="0"/>
            </w:tcBorders>
            <w:noWrap w:val="0"/>
            <w:vAlign w:val="center"/>
          </w:tcPr>
          <w:p w14:paraId="78E9FFA7">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6768.6</w:t>
            </w:r>
          </w:p>
        </w:tc>
      </w:tr>
      <w:tr w14:paraId="123B906C">
        <w:tblPrEx>
          <w:tblCellMar>
            <w:top w:w="0" w:type="dxa"/>
            <w:left w:w="108" w:type="dxa"/>
            <w:bottom w:w="0" w:type="dxa"/>
            <w:right w:w="108" w:type="dxa"/>
          </w:tblCellMar>
        </w:tblPrEx>
        <w:trPr>
          <w:trHeight w:val="285" w:hRule="atLeast"/>
        </w:trPr>
        <w:tc>
          <w:tcPr>
            <w:tcW w:w="267" w:type="pct"/>
            <w:tcBorders>
              <w:top w:val="single" w:color="000000" w:sz="4" w:space="0"/>
              <w:left w:val="single" w:color="000000" w:sz="4" w:space="0"/>
              <w:bottom w:val="single" w:color="000000" w:sz="4" w:space="0"/>
              <w:right w:val="single" w:color="000000" w:sz="4" w:space="0"/>
            </w:tcBorders>
            <w:noWrap w:val="0"/>
            <w:vAlign w:val="center"/>
          </w:tcPr>
          <w:p w14:paraId="277F97AE">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67</w:t>
            </w:r>
          </w:p>
        </w:tc>
        <w:tc>
          <w:tcPr>
            <w:tcW w:w="1394" w:type="pct"/>
            <w:tcBorders>
              <w:top w:val="single" w:color="000000" w:sz="4" w:space="0"/>
              <w:left w:val="single" w:color="000000" w:sz="4" w:space="0"/>
              <w:bottom w:val="single" w:color="000000" w:sz="4" w:space="0"/>
              <w:right w:val="single" w:color="000000" w:sz="4" w:space="0"/>
            </w:tcBorders>
            <w:noWrap w:val="0"/>
            <w:vAlign w:val="center"/>
          </w:tcPr>
          <w:p w14:paraId="3D42BA19">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规划十一路</w:t>
            </w:r>
          </w:p>
        </w:tc>
        <w:tc>
          <w:tcPr>
            <w:tcW w:w="1394" w:type="pct"/>
            <w:tcBorders>
              <w:top w:val="single" w:color="000000" w:sz="4" w:space="0"/>
              <w:left w:val="single" w:color="000000" w:sz="4" w:space="0"/>
              <w:bottom w:val="single" w:color="000000" w:sz="4" w:space="0"/>
              <w:right w:val="single" w:color="000000" w:sz="4" w:space="0"/>
            </w:tcBorders>
            <w:noWrap w:val="0"/>
            <w:vAlign w:val="center"/>
          </w:tcPr>
          <w:p w14:paraId="408BFB9A">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兴昌三路-兴昌二路</w:t>
            </w:r>
          </w:p>
        </w:tc>
        <w:tc>
          <w:tcPr>
            <w:tcW w:w="689" w:type="pct"/>
            <w:tcBorders>
              <w:top w:val="single" w:color="000000" w:sz="4" w:space="0"/>
              <w:left w:val="single" w:color="000000" w:sz="4" w:space="0"/>
              <w:bottom w:val="single" w:color="000000" w:sz="4" w:space="0"/>
              <w:right w:val="single" w:color="000000" w:sz="4" w:space="0"/>
            </w:tcBorders>
            <w:noWrap w:val="0"/>
            <w:vAlign w:val="center"/>
          </w:tcPr>
          <w:p w14:paraId="70155B25">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480</w:t>
            </w:r>
          </w:p>
        </w:tc>
        <w:tc>
          <w:tcPr>
            <w:tcW w:w="479" w:type="pct"/>
            <w:tcBorders>
              <w:top w:val="single" w:color="000000" w:sz="4" w:space="0"/>
              <w:left w:val="single" w:color="000000" w:sz="4" w:space="0"/>
              <w:bottom w:val="single" w:color="000000" w:sz="4" w:space="0"/>
              <w:right w:val="single" w:color="000000" w:sz="4" w:space="0"/>
            </w:tcBorders>
            <w:noWrap w:val="0"/>
            <w:vAlign w:val="center"/>
          </w:tcPr>
          <w:p w14:paraId="16B2639F">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20</w:t>
            </w:r>
          </w:p>
        </w:tc>
        <w:tc>
          <w:tcPr>
            <w:tcW w:w="773" w:type="pct"/>
            <w:tcBorders>
              <w:top w:val="single" w:color="000000" w:sz="4" w:space="0"/>
              <w:left w:val="single" w:color="000000" w:sz="4" w:space="0"/>
              <w:bottom w:val="single" w:color="000000" w:sz="4" w:space="0"/>
              <w:right w:val="single" w:color="000000" w:sz="4" w:space="0"/>
            </w:tcBorders>
            <w:noWrap w:val="0"/>
            <w:vAlign w:val="center"/>
          </w:tcPr>
          <w:p w14:paraId="64E5A99E">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9600</w:t>
            </w:r>
          </w:p>
        </w:tc>
      </w:tr>
      <w:tr w14:paraId="2FF1ECBE">
        <w:tblPrEx>
          <w:tblCellMar>
            <w:top w:w="0" w:type="dxa"/>
            <w:left w:w="108" w:type="dxa"/>
            <w:bottom w:w="0" w:type="dxa"/>
            <w:right w:w="108" w:type="dxa"/>
          </w:tblCellMar>
        </w:tblPrEx>
        <w:trPr>
          <w:trHeight w:val="285" w:hRule="atLeast"/>
        </w:trPr>
        <w:tc>
          <w:tcPr>
            <w:tcW w:w="267" w:type="pct"/>
            <w:tcBorders>
              <w:top w:val="single" w:color="000000" w:sz="4" w:space="0"/>
              <w:left w:val="single" w:color="000000" w:sz="4" w:space="0"/>
              <w:bottom w:val="single" w:color="000000" w:sz="4" w:space="0"/>
              <w:right w:val="single" w:color="000000" w:sz="4" w:space="0"/>
            </w:tcBorders>
            <w:noWrap w:val="0"/>
            <w:vAlign w:val="center"/>
          </w:tcPr>
          <w:p w14:paraId="4369065E">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68</w:t>
            </w:r>
          </w:p>
        </w:tc>
        <w:tc>
          <w:tcPr>
            <w:tcW w:w="1394" w:type="pct"/>
            <w:tcBorders>
              <w:top w:val="single" w:color="000000" w:sz="4" w:space="0"/>
              <w:left w:val="single" w:color="000000" w:sz="4" w:space="0"/>
              <w:bottom w:val="single" w:color="000000" w:sz="4" w:space="0"/>
              <w:right w:val="single" w:color="000000" w:sz="4" w:space="0"/>
            </w:tcBorders>
            <w:noWrap w:val="0"/>
            <w:vAlign w:val="center"/>
          </w:tcPr>
          <w:p w14:paraId="50164000">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经三十路</w:t>
            </w:r>
          </w:p>
        </w:tc>
        <w:tc>
          <w:tcPr>
            <w:tcW w:w="1394" w:type="pct"/>
            <w:tcBorders>
              <w:top w:val="single" w:color="000000" w:sz="4" w:space="0"/>
              <w:left w:val="single" w:color="000000" w:sz="4" w:space="0"/>
              <w:bottom w:val="single" w:color="000000" w:sz="4" w:space="0"/>
              <w:right w:val="single" w:color="000000" w:sz="4" w:space="0"/>
            </w:tcBorders>
            <w:noWrap w:val="0"/>
            <w:vAlign w:val="center"/>
          </w:tcPr>
          <w:p w14:paraId="5488E5F0">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纬十九路-骏业路</w:t>
            </w:r>
          </w:p>
        </w:tc>
        <w:tc>
          <w:tcPr>
            <w:tcW w:w="689" w:type="pct"/>
            <w:tcBorders>
              <w:top w:val="single" w:color="000000" w:sz="4" w:space="0"/>
              <w:left w:val="single" w:color="000000" w:sz="4" w:space="0"/>
              <w:bottom w:val="single" w:color="000000" w:sz="4" w:space="0"/>
              <w:right w:val="single" w:color="000000" w:sz="4" w:space="0"/>
            </w:tcBorders>
            <w:noWrap w:val="0"/>
            <w:vAlign w:val="center"/>
          </w:tcPr>
          <w:p w14:paraId="469E8FA7">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941</w:t>
            </w:r>
          </w:p>
        </w:tc>
        <w:tc>
          <w:tcPr>
            <w:tcW w:w="479" w:type="pct"/>
            <w:tcBorders>
              <w:top w:val="single" w:color="000000" w:sz="4" w:space="0"/>
              <w:left w:val="single" w:color="000000" w:sz="4" w:space="0"/>
              <w:bottom w:val="single" w:color="000000" w:sz="4" w:space="0"/>
              <w:right w:val="single" w:color="000000" w:sz="4" w:space="0"/>
            </w:tcBorders>
            <w:noWrap w:val="0"/>
            <w:vAlign w:val="center"/>
          </w:tcPr>
          <w:p w14:paraId="47E85246">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30-40</w:t>
            </w:r>
          </w:p>
        </w:tc>
        <w:tc>
          <w:tcPr>
            <w:tcW w:w="773" w:type="pct"/>
            <w:tcBorders>
              <w:top w:val="single" w:color="000000" w:sz="4" w:space="0"/>
              <w:left w:val="single" w:color="000000" w:sz="4" w:space="0"/>
              <w:bottom w:val="single" w:color="000000" w:sz="4" w:space="0"/>
              <w:right w:val="single" w:color="000000" w:sz="4" w:space="0"/>
            </w:tcBorders>
            <w:noWrap w:val="0"/>
            <w:vAlign w:val="center"/>
          </w:tcPr>
          <w:p w14:paraId="5E544DDD">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34282</w:t>
            </w:r>
          </w:p>
        </w:tc>
      </w:tr>
      <w:tr w14:paraId="0D327DA8">
        <w:tblPrEx>
          <w:tblCellMar>
            <w:top w:w="0" w:type="dxa"/>
            <w:left w:w="108" w:type="dxa"/>
            <w:bottom w:w="0" w:type="dxa"/>
            <w:right w:w="108" w:type="dxa"/>
          </w:tblCellMar>
        </w:tblPrEx>
        <w:trPr>
          <w:trHeight w:val="285" w:hRule="atLeast"/>
        </w:trPr>
        <w:tc>
          <w:tcPr>
            <w:tcW w:w="267" w:type="pct"/>
            <w:tcBorders>
              <w:top w:val="single" w:color="000000" w:sz="4" w:space="0"/>
              <w:left w:val="single" w:color="000000" w:sz="4" w:space="0"/>
              <w:bottom w:val="single" w:color="000000" w:sz="4" w:space="0"/>
              <w:right w:val="single" w:color="000000" w:sz="4" w:space="0"/>
            </w:tcBorders>
            <w:noWrap w:val="0"/>
            <w:vAlign w:val="center"/>
          </w:tcPr>
          <w:p w14:paraId="54B1511A">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69</w:t>
            </w:r>
          </w:p>
        </w:tc>
        <w:tc>
          <w:tcPr>
            <w:tcW w:w="1394" w:type="pct"/>
            <w:tcBorders>
              <w:top w:val="single" w:color="000000" w:sz="4" w:space="0"/>
              <w:left w:val="single" w:color="000000" w:sz="4" w:space="0"/>
              <w:bottom w:val="single" w:color="000000" w:sz="4" w:space="0"/>
              <w:right w:val="single" w:color="000000" w:sz="4" w:space="0"/>
            </w:tcBorders>
            <w:noWrap w:val="0"/>
            <w:vAlign w:val="center"/>
          </w:tcPr>
          <w:p w14:paraId="67738AB0">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规划十八路</w:t>
            </w:r>
          </w:p>
        </w:tc>
        <w:tc>
          <w:tcPr>
            <w:tcW w:w="1394" w:type="pct"/>
            <w:tcBorders>
              <w:top w:val="single" w:color="000000" w:sz="4" w:space="0"/>
              <w:left w:val="single" w:color="000000" w:sz="4" w:space="0"/>
              <w:bottom w:val="single" w:color="000000" w:sz="4" w:space="0"/>
              <w:right w:val="single" w:color="000000" w:sz="4" w:space="0"/>
            </w:tcBorders>
            <w:noWrap w:val="0"/>
            <w:vAlign w:val="center"/>
          </w:tcPr>
          <w:p w14:paraId="6B794576">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星虹一路-星虹路</w:t>
            </w:r>
          </w:p>
        </w:tc>
        <w:tc>
          <w:tcPr>
            <w:tcW w:w="689" w:type="pct"/>
            <w:tcBorders>
              <w:top w:val="single" w:color="000000" w:sz="4" w:space="0"/>
              <w:left w:val="single" w:color="000000" w:sz="4" w:space="0"/>
              <w:bottom w:val="single" w:color="000000" w:sz="4" w:space="0"/>
              <w:right w:val="single" w:color="000000" w:sz="4" w:space="0"/>
            </w:tcBorders>
            <w:noWrap w:val="0"/>
            <w:vAlign w:val="center"/>
          </w:tcPr>
          <w:p w14:paraId="62A3CFE3">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272</w:t>
            </w:r>
          </w:p>
        </w:tc>
        <w:tc>
          <w:tcPr>
            <w:tcW w:w="479" w:type="pct"/>
            <w:tcBorders>
              <w:top w:val="single" w:color="000000" w:sz="4" w:space="0"/>
              <w:left w:val="single" w:color="000000" w:sz="4" w:space="0"/>
              <w:bottom w:val="single" w:color="000000" w:sz="4" w:space="0"/>
              <w:right w:val="single" w:color="000000" w:sz="4" w:space="0"/>
            </w:tcBorders>
            <w:noWrap w:val="0"/>
            <w:vAlign w:val="center"/>
          </w:tcPr>
          <w:p w14:paraId="1CB960C5">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20</w:t>
            </w:r>
          </w:p>
        </w:tc>
        <w:tc>
          <w:tcPr>
            <w:tcW w:w="773" w:type="pct"/>
            <w:tcBorders>
              <w:top w:val="single" w:color="000000" w:sz="4" w:space="0"/>
              <w:left w:val="single" w:color="000000" w:sz="4" w:space="0"/>
              <w:bottom w:val="single" w:color="000000" w:sz="4" w:space="0"/>
              <w:right w:val="single" w:color="000000" w:sz="4" w:space="0"/>
            </w:tcBorders>
            <w:noWrap w:val="0"/>
            <w:vAlign w:val="center"/>
          </w:tcPr>
          <w:p w14:paraId="1A5EF003">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5440</w:t>
            </w:r>
          </w:p>
        </w:tc>
      </w:tr>
      <w:tr w14:paraId="0304F7EF">
        <w:tblPrEx>
          <w:tblCellMar>
            <w:top w:w="0" w:type="dxa"/>
            <w:left w:w="108" w:type="dxa"/>
            <w:bottom w:w="0" w:type="dxa"/>
            <w:right w:w="108" w:type="dxa"/>
          </w:tblCellMar>
        </w:tblPrEx>
        <w:trPr>
          <w:trHeight w:val="285" w:hRule="atLeast"/>
        </w:trPr>
        <w:tc>
          <w:tcPr>
            <w:tcW w:w="267" w:type="pct"/>
            <w:tcBorders>
              <w:top w:val="single" w:color="000000" w:sz="4" w:space="0"/>
              <w:left w:val="single" w:color="000000" w:sz="4" w:space="0"/>
              <w:bottom w:val="single" w:color="000000" w:sz="4" w:space="0"/>
              <w:right w:val="single" w:color="000000" w:sz="4" w:space="0"/>
            </w:tcBorders>
            <w:noWrap w:val="0"/>
            <w:vAlign w:val="center"/>
          </w:tcPr>
          <w:p w14:paraId="0A0D7E7B">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70</w:t>
            </w:r>
          </w:p>
        </w:tc>
        <w:tc>
          <w:tcPr>
            <w:tcW w:w="1394" w:type="pct"/>
            <w:tcBorders>
              <w:top w:val="single" w:color="000000" w:sz="4" w:space="0"/>
              <w:left w:val="single" w:color="000000" w:sz="4" w:space="0"/>
              <w:bottom w:val="single" w:color="000000" w:sz="4" w:space="0"/>
              <w:right w:val="single" w:color="000000" w:sz="4" w:space="0"/>
            </w:tcBorders>
            <w:noWrap w:val="0"/>
            <w:vAlign w:val="center"/>
          </w:tcPr>
          <w:p w14:paraId="24B6EF29">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规划五路</w:t>
            </w:r>
          </w:p>
        </w:tc>
        <w:tc>
          <w:tcPr>
            <w:tcW w:w="1394" w:type="pct"/>
            <w:tcBorders>
              <w:top w:val="single" w:color="000000" w:sz="4" w:space="0"/>
              <w:left w:val="single" w:color="000000" w:sz="4" w:space="0"/>
              <w:bottom w:val="single" w:color="000000" w:sz="4" w:space="0"/>
              <w:right w:val="single" w:color="000000" w:sz="4" w:space="0"/>
            </w:tcBorders>
            <w:noWrap w:val="0"/>
            <w:vAlign w:val="center"/>
          </w:tcPr>
          <w:p w14:paraId="56DAF222">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兴昌二路-兴昌一路</w:t>
            </w:r>
          </w:p>
        </w:tc>
        <w:tc>
          <w:tcPr>
            <w:tcW w:w="689" w:type="pct"/>
            <w:tcBorders>
              <w:top w:val="single" w:color="000000" w:sz="4" w:space="0"/>
              <w:left w:val="single" w:color="000000" w:sz="4" w:space="0"/>
              <w:bottom w:val="single" w:color="000000" w:sz="4" w:space="0"/>
              <w:right w:val="single" w:color="000000" w:sz="4" w:space="0"/>
            </w:tcBorders>
            <w:noWrap w:val="0"/>
            <w:vAlign w:val="center"/>
          </w:tcPr>
          <w:p w14:paraId="62A67D51">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361</w:t>
            </w:r>
          </w:p>
        </w:tc>
        <w:tc>
          <w:tcPr>
            <w:tcW w:w="479" w:type="pct"/>
            <w:tcBorders>
              <w:top w:val="single" w:color="000000" w:sz="4" w:space="0"/>
              <w:left w:val="single" w:color="000000" w:sz="4" w:space="0"/>
              <w:bottom w:val="single" w:color="000000" w:sz="4" w:space="0"/>
              <w:right w:val="single" w:color="000000" w:sz="4" w:space="0"/>
            </w:tcBorders>
            <w:noWrap w:val="0"/>
            <w:vAlign w:val="center"/>
          </w:tcPr>
          <w:p w14:paraId="67525DE5">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20</w:t>
            </w:r>
          </w:p>
        </w:tc>
        <w:tc>
          <w:tcPr>
            <w:tcW w:w="773" w:type="pct"/>
            <w:tcBorders>
              <w:top w:val="single" w:color="000000" w:sz="4" w:space="0"/>
              <w:left w:val="single" w:color="000000" w:sz="4" w:space="0"/>
              <w:bottom w:val="single" w:color="000000" w:sz="4" w:space="0"/>
              <w:right w:val="single" w:color="000000" w:sz="4" w:space="0"/>
            </w:tcBorders>
            <w:noWrap w:val="0"/>
            <w:vAlign w:val="center"/>
          </w:tcPr>
          <w:p w14:paraId="2146D734">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7220</w:t>
            </w:r>
          </w:p>
        </w:tc>
      </w:tr>
      <w:tr w14:paraId="28C5E05C">
        <w:tblPrEx>
          <w:tblCellMar>
            <w:top w:w="0" w:type="dxa"/>
            <w:left w:w="108" w:type="dxa"/>
            <w:bottom w:w="0" w:type="dxa"/>
            <w:right w:w="108" w:type="dxa"/>
          </w:tblCellMar>
        </w:tblPrEx>
        <w:trPr>
          <w:trHeight w:val="285" w:hRule="atLeast"/>
        </w:trPr>
        <w:tc>
          <w:tcPr>
            <w:tcW w:w="267" w:type="pct"/>
            <w:tcBorders>
              <w:top w:val="single" w:color="000000" w:sz="4" w:space="0"/>
              <w:left w:val="single" w:color="000000" w:sz="4" w:space="0"/>
              <w:bottom w:val="single" w:color="000000" w:sz="4" w:space="0"/>
              <w:right w:val="single" w:color="000000" w:sz="4" w:space="0"/>
            </w:tcBorders>
            <w:noWrap w:val="0"/>
            <w:vAlign w:val="center"/>
          </w:tcPr>
          <w:p w14:paraId="0AA98FF7">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71</w:t>
            </w:r>
          </w:p>
        </w:tc>
        <w:tc>
          <w:tcPr>
            <w:tcW w:w="1394" w:type="pct"/>
            <w:tcBorders>
              <w:top w:val="single" w:color="000000" w:sz="4" w:space="0"/>
              <w:left w:val="single" w:color="000000" w:sz="4" w:space="0"/>
              <w:bottom w:val="single" w:color="000000" w:sz="4" w:space="0"/>
              <w:right w:val="single" w:color="000000" w:sz="4" w:space="0"/>
            </w:tcBorders>
            <w:noWrap w:val="0"/>
            <w:vAlign w:val="center"/>
          </w:tcPr>
          <w:p w14:paraId="50932789">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规划四路</w:t>
            </w:r>
          </w:p>
        </w:tc>
        <w:tc>
          <w:tcPr>
            <w:tcW w:w="1394" w:type="pct"/>
            <w:tcBorders>
              <w:top w:val="single" w:color="000000" w:sz="4" w:space="0"/>
              <w:left w:val="single" w:color="000000" w:sz="4" w:space="0"/>
              <w:bottom w:val="single" w:color="000000" w:sz="4" w:space="0"/>
              <w:right w:val="single" w:color="000000" w:sz="4" w:space="0"/>
            </w:tcBorders>
            <w:noWrap w:val="0"/>
            <w:vAlign w:val="center"/>
          </w:tcPr>
          <w:p w14:paraId="2943E573">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兴昌一路-大兴国寺路</w:t>
            </w:r>
          </w:p>
        </w:tc>
        <w:tc>
          <w:tcPr>
            <w:tcW w:w="689" w:type="pct"/>
            <w:tcBorders>
              <w:top w:val="single" w:color="000000" w:sz="4" w:space="0"/>
              <w:left w:val="single" w:color="000000" w:sz="4" w:space="0"/>
              <w:bottom w:val="single" w:color="000000" w:sz="4" w:space="0"/>
              <w:right w:val="single" w:color="000000" w:sz="4" w:space="0"/>
            </w:tcBorders>
            <w:noWrap w:val="0"/>
            <w:vAlign w:val="center"/>
          </w:tcPr>
          <w:p w14:paraId="1E0C2B92">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178.5</w:t>
            </w:r>
          </w:p>
        </w:tc>
        <w:tc>
          <w:tcPr>
            <w:tcW w:w="479" w:type="pct"/>
            <w:tcBorders>
              <w:top w:val="single" w:color="000000" w:sz="4" w:space="0"/>
              <w:left w:val="single" w:color="000000" w:sz="4" w:space="0"/>
              <w:bottom w:val="single" w:color="000000" w:sz="4" w:space="0"/>
              <w:right w:val="single" w:color="000000" w:sz="4" w:space="0"/>
            </w:tcBorders>
            <w:noWrap w:val="0"/>
            <w:vAlign w:val="center"/>
          </w:tcPr>
          <w:p w14:paraId="6EB52D88">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12</w:t>
            </w:r>
          </w:p>
        </w:tc>
        <w:tc>
          <w:tcPr>
            <w:tcW w:w="773" w:type="pct"/>
            <w:tcBorders>
              <w:top w:val="single" w:color="000000" w:sz="4" w:space="0"/>
              <w:left w:val="single" w:color="000000" w:sz="4" w:space="0"/>
              <w:bottom w:val="single" w:color="000000" w:sz="4" w:space="0"/>
              <w:right w:val="single" w:color="000000" w:sz="4" w:space="0"/>
            </w:tcBorders>
            <w:noWrap w:val="0"/>
            <w:vAlign w:val="center"/>
          </w:tcPr>
          <w:p w14:paraId="4C846AFD">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2142</w:t>
            </w:r>
          </w:p>
        </w:tc>
      </w:tr>
      <w:tr w14:paraId="5EBE7513">
        <w:tblPrEx>
          <w:tblCellMar>
            <w:top w:w="0" w:type="dxa"/>
            <w:left w:w="108" w:type="dxa"/>
            <w:bottom w:w="0" w:type="dxa"/>
            <w:right w:w="108" w:type="dxa"/>
          </w:tblCellMar>
        </w:tblPrEx>
        <w:trPr>
          <w:trHeight w:val="285" w:hRule="atLeast"/>
        </w:trPr>
        <w:tc>
          <w:tcPr>
            <w:tcW w:w="267" w:type="pct"/>
            <w:tcBorders>
              <w:top w:val="single" w:color="000000" w:sz="4" w:space="0"/>
              <w:left w:val="single" w:color="000000" w:sz="4" w:space="0"/>
              <w:bottom w:val="single" w:color="000000" w:sz="4" w:space="0"/>
              <w:right w:val="single" w:color="000000" w:sz="4" w:space="0"/>
            </w:tcBorders>
            <w:noWrap w:val="0"/>
            <w:vAlign w:val="center"/>
          </w:tcPr>
          <w:p w14:paraId="3A55DEAD">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72</w:t>
            </w:r>
          </w:p>
        </w:tc>
        <w:tc>
          <w:tcPr>
            <w:tcW w:w="1394" w:type="pct"/>
            <w:tcBorders>
              <w:top w:val="single" w:color="000000" w:sz="4" w:space="0"/>
              <w:left w:val="single" w:color="000000" w:sz="4" w:space="0"/>
              <w:bottom w:val="single" w:color="000000" w:sz="4" w:space="0"/>
              <w:right w:val="single" w:color="000000" w:sz="4" w:space="0"/>
            </w:tcBorders>
            <w:noWrap w:val="0"/>
            <w:vAlign w:val="center"/>
          </w:tcPr>
          <w:p w14:paraId="4A2B3CCA">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规划七路</w:t>
            </w:r>
          </w:p>
        </w:tc>
        <w:tc>
          <w:tcPr>
            <w:tcW w:w="1394" w:type="pct"/>
            <w:tcBorders>
              <w:top w:val="single" w:color="000000" w:sz="4" w:space="0"/>
              <w:left w:val="single" w:color="000000" w:sz="4" w:space="0"/>
              <w:bottom w:val="single" w:color="000000" w:sz="4" w:space="0"/>
              <w:right w:val="single" w:color="000000" w:sz="4" w:space="0"/>
            </w:tcBorders>
            <w:noWrap w:val="0"/>
            <w:vAlign w:val="center"/>
          </w:tcPr>
          <w:p w14:paraId="62C68BEC">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成章路-环瞳路</w:t>
            </w:r>
          </w:p>
        </w:tc>
        <w:tc>
          <w:tcPr>
            <w:tcW w:w="689" w:type="pct"/>
            <w:tcBorders>
              <w:top w:val="single" w:color="000000" w:sz="4" w:space="0"/>
              <w:left w:val="single" w:color="000000" w:sz="4" w:space="0"/>
              <w:bottom w:val="single" w:color="000000" w:sz="4" w:space="0"/>
              <w:right w:val="single" w:color="000000" w:sz="4" w:space="0"/>
            </w:tcBorders>
            <w:noWrap w:val="0"/>
            <w:vAlign w:val="center"/>
          </w:tcPr>
          <w:p w14:paraId="41B99AA1">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361</w:t>
            </w:r>
          </w:p>
        </w:tc>
        <w:tc>
          <w:tcPr>
            <w:tcW w:w="479" w:type="pct"/>
            <w:tcBorders>
              <w:top w:val="single" w:color="000000" w:sz="4" w:space="0"/>
              <w:left w:val="single" w:color="000000" w:sz="4" w:space="0"/>
              <w:bottom w:val="single" w:color="000000" w:sz="4" w:space="0"/>
              <w:right w:val="single" w:color="000000" w:sz="4" w:space="0"/>
            </w:tcBorders>
            <w:noWrap w:val="0"/>
            <w:vAlign w:val="center"/>
          </w:tcPr>
          <w:p w14:paraId="59372ED5">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13</w:t>
            </w:r>
          </w:p>
        </w:tc>
        <w:tc>
          <w:tcPr>
            <w:tcW w:w="773" w:type="pct"/>
            <w:tcBorders>
              <w:top w:val="single" w:color="000000" w:sz="4" w:space="0"/>
              <w:left w:val="single" w:color="000000" w:sz="4" w:space="0"/>
              <w:bottom w:val="single" w:color="000000" w:sz="4" w:space="0"/>
              <w:right w:val="single" w:color="000000" w:sz="4" w:space="0"/>
            </w:tcBorders>
            <w:noWrap w:val="0"/>
            <w:vAlign w:val="center"/>
          </w:tcPr>
          <w:p w14:paraId="24EE498F">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4640</w:t>
            </w:r>
          </w:p>
        </w:tc>
      </w:tr>
      <w:tr w14:paraId="3EC16675">
        <w:tblPrEx>
          <w:tblCellMar>
            <w:top w:w="0" w:type="dxa"/>
            <w:left w:w="108" w:type="dxa"/>
            <w:bottom w:w="0" w:type="dxa"/>
            <w:right w:w="108" w:type="dxa"/>
          </w:tblCellMar>
        </w:tblPrEx>
        <w:trPr>
          <w:trHeight w:val="285" w:hRule="atLeast"/>
        </w:trPr>
        <w:tc>
          <w:tcPr>
            <w:tcW w:w="267" w:type="pct"/>
            <w:tcBorders>
              <w:top w:val="single" w:color="000000" w:sz="4" w:space="0"/>
              <w:left w:val="single" w:color="000000" w:sz="4" w:space="0"/>
              <w:bottom w:val="single" w:color="000000" w:sz="4" w:space="0"/>
              <w:right w:val="single" w:color="000000" w:sz="4" w:space="0"/>
            </w:tcBorders>
            <w:noWrap w:val="0"/>
            <w:vAlign w:val="center"/>
          </w:tcPr>
          <w:p w14:paraId="47B33F3F">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73</w:t>
            </w:r>
          </w:p>
        </w:tc>
        <w:tc>
          <w:tcPr>
            <w:tcW w:w="1394" w:type="pct"/>
            <w:tcBorders>
              <w:top w:val="single" w:color="000000" w:sz="4" w:space="0"/>
              <w:left w:val="single" w:color="000000" w:sz="4" w:space="0"/>
              <w:bottom w:val="single" w:color="000000" w:sz="4" w:space="0"/>
              <w:right w:val="single" w:color="000000" w:sz="4" w:space="0"/>
            </w:tcBorders>
            <w:noWrap w:val="0"/>
            <w:vAlign w:val="center"/>
          </w:tcPr>
          <w:p w14:paraId="04261551">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规划三十路</w:t>
            </w:r>
          </w:p>
        </w:tc>
        <w:tc>
          <w:tcPr>
            <w:tcW w:w="1394" w:type="pct"/>
            <w:tcBorders>
              <w:top w:val="single" w:color="000000" w:sz="4" w:space="0"/>
              <w:left w:val="single" w:color="000000" w:sz="4" w:space="0"/>
              <w:bottom w:val="single" w:color="000000" w:sz="4" w:space="0"/>
              <w:right w:val="single" w:color="000000" w:sz="4" w:space="0"/>
            </w:tcBorders>
            <w:noWrap w:val="0"/>
            <w:vAlign w:val="center"/>
          </w:tcPr>
          <w:p w14:paraId="3C4D33A0">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星虹一路-规划四路</w:t>
            </w:r>
          </w:p>
        </w:tc>
        <w:tc>
          <w:tcPr>
            <w:tcW w:w="689" w:type="pct"/>
            <w:tcBorders>
              <w:top w:val="single" w:color="000000" w:sz="4" w:space="0"/>
              <w:left w:val="single" w:color="000000" w:sz="4" w:space="0"/>
              <w:bottom w:val="single" w:color="000000" w:sz="4" w:space="0"/>
              <w:right w:val="single" w:color="000000" w:sz="4" w:space="0"/>
            </w:tcBorders>
            <w:noWrap w:val="0"/>
            <w:vAlign w:val="center"/>
          </w:tcPr>
          <w:p w14:paraId="1B3D5EC0">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105</w:t>
            </w:r>
          </w:p>
        </w:tc>
        <w:tc>
          <w:tcPr>
            <w:tcW w:w="479" w:type="pct"/>
            <w:tcBorders>
              <w:top w:val="single" w:color="000000" w:sz="4" w:space="0"/>
              <w:left w:val="single" w:color="000000" w:sz="4" w:space="0"/>
              <w:bottom w:val="single" w:color="000000" w:sz="4" w:space="0"/>
              <w:right w:val="single" w:color="000000" w:sz="4" w:space="0"/>
            </w:tcBorders>
            <w:noWrap w:val="0"/>
            <w:vAlign w:val="center"/>
          </w:tcPr>
          <w:p w14:paraId="5A629CCC">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12</w:t>
            </w:r>
          </w:p>
        </w:tc>
        <w:tc>
          <w:tcPr>
            <w:tcW w:w="773" w:type="pct"/>
            <w:tcBorders>
              <w:top w:val="single" w:color="000000" w:sz="4" w:space="0"/>
              <w:left w:val="single" w:color="000000" w:sz="4" w:space="0"/>
              <w:bottom w:val="single" w:color="000000" w:sz="4" w:space="0"/>
              <w:right w:val="single" w:color="000000" w:sz="4" w:space="0"/>
            </w:tcBorders>
            <w:noWrap w:val="0"/>
            <w:vAlign w:val="center"/>
          </w:tcPr>
          <w:p w14:paraId="74AE1C92">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1260</w:t>
            </w:r>
          </w:p>
        </w:tc>
      </w:tr>
      <w:tr w14:paraId="32C4F461">
        <w:tblPrEx>
          <w:tblCellMar>
            <w:top w:w="0" w:type="dxa"/>
            <w:left w:w="108" w:type="dxa"/>
            <w:bottom w:w="0" w:type="dxa"/>
            <w:right w:w="108" w:type="dxa"/>
          </w:tblCellMar>
        </w:tblPrEx>
        <w:trPr>
          <w:trHeight w:val="315" w:hRule="atLeast"/>
        </w:trPr>
        <w:tc>
          <w:tcPr>
            <w:tcW w:w="267" w:type="pct"/>
            <w:tcBorders>
              <w:top w:val="single" w:color="000000" w:sz="4" w:space="0"/>
              <w:left w:val="single" w:color="000000" w:sz="4" w:space="0"/>
              <w:bottom w:val="single" w:color="000000" w:sz="4" w:space="0"/>
              <w:right w:val="single" w:color="000000" w:sz="4" w:space="0"/>
            </w:tcBorders>
            <w:noWrap w:val="0"/>
            <w:vAlign w:val="center"/>
          </w:tcPr>
          <w:p w14:paraId="2B2E4ADA">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74</w:t>
            </w:r>
          </w:p>
        </w:tc>
        <w:tc>
          <w:tcPr>
            <w:tcW w:w="1394" w:type="pct"/>
            <w:tcBorders>
              <w:top w:val="single" w:color="000000" w:sz="4" w:space="0"/>
              <w:left w:val="single" w:color="000000" w:sz="4" w:space="0"/>
              <w:bottom w:val="single" w:color="000000" w:sz="4" w:space="0"/>
              <w:right w:val="single" w:color="000000" w:sz="4" w:space="0"/>
            </w:tcBorders>
            <w:noWrap w:val="0"/>
            <w:vAlign w:val="center"/>
          </w:tcPr>
          <w:p w14:paraId="49BA64A8">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规划八路</w:t>
            </w:r>
          </w:p>
        </w:tc>
        <w:tc>
          <w:tcPr>
            <w:tcW w:w="1394" w:type="pct"/>
            <w:tcBorders>
              <w:top w:val="single" w:color="000000" w:sz="4" w:space="0"/>
              <w:left w:val="single" w:color="000000" w:sz="4" w:space="0"/>
              <w:bottom w:val="single" w:color="000000" w:sz="4" w:space="0"/>
              <w:right w:val="single" w:color="000000" w:sz="4" w:space="0"/>
            </w:tcBorders>
            <w:noWrap w:val="0"/>
            <w:vAlign w:val="center"/>
          </w:tcPr>
          <w:p w14:paraId="6788C479">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成章路-大兴国寺路</w:t>
            </w:r>
          </w:p>
        </w:tc>
        <w:tc>
          <w:tcPr>
            <w:tcW w:w="689" w:type="pct"/>
            <w:tcBorders>
              <w:top w:val="single" w:color="000000" w:sz="4" w:space="0"/>
              <w:left w:val="single" w:color="000000" w:sz="4" w:space="0"/>
              <w:bottom w:val="single" w:color="000000" w:sz="4" w:space="0"/>
              <w:right w:val="single" w:color="000000" w:sz="4" w:space="0"/>
            </w:tcBorders>
            <w:noWrap w:val="0"/>
            <w:vAlign w:val="center"/>
          </w:tcPr>
          <w:p w14:paraId="06CED1E9">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381</w:t>
            </w:r>
          </w:p>
        </w:tc>
        <w:tc>
          <w:tcPr>
            <w:tcW w:w="479" w:type="pct"/>
            <w:tcBorders>
              <w:top w:val="single" w:color="000000" w:sz="4" w:space="0"/>
              <w:left w:val="single" w:color="000000" w:sz="4" w:space="0"/>
              <w:bottom w:val="single" w:color="000000" w:sz="4" w:space="0"/>
              <w:right w:val="single" w:color="000000" w:sz="4" w:space="0"/>
            </w:tcBorders>
            <w:noWrap w:val="0"/>
            <w:vAlign w:val="center"/>
          </w:tcPr>
          <w:p w14:paraId="7631B0EF">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30</w:t>
            </w:r>
          </w:p>
        </w:tc>
        <w:tc>
          <w:tcPr>
            <w:tcW w:w="773" w:type="pct"/>
            <w:tcBorders>
              <w:top w:val="single" w:color="000000" w:sz="4" w:space="0"/>
              <w:left w:val="single" w:color="000000" w:sz="4" w:space="0"/>
              <w:bottom w:val="single" w:color="000000" w:sz="4" w:space="0"/>
              <w:right w:val="single" w:color="000000" w:sz="4" w:space="0"/>
            </w:tcBorders>
            <w:noWrap w:val="0"/>
            <w:vAlign w:val="center"/>
          </w:tcPr>
          <w:p w14:paraId="4759FFAC">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11430</w:t>
            </w:r>
          </w:p>
        </w:tc>
      </w:tr>
      <w:tr w14:paraId="4DC0266C">
        <w:tblPrEx>
          <w:tblCellMar>
            <w:top w:w="0" w:type="dxa"/>
            <w:left w:w="108" w:type="dxa"/>
            <w:bottom w:w="0" w:type="dxa"/>
            <w:right w:w="108" w:type="dxa"/>
          </w:tblCellMar>
        </w:tblPrEx>
        <w:trPr>
          <w:trHeight w:val="285" w:hRule="atLeast"/>
        </w:trPr>
        <w:tc>
          <w:tcPr>
            <w:tcW w:w="267" w:type="pct"/>
            <w:tcBorders>
              <w:top w:val="single" w:color="000000" w:sz="4" w:space="0"/>
              <w:left w:val="single" w:color="000000" w:sz="4" w:space="0"/>
              <w:bottom w:val="single" w:color="000000" w:sz="4" w:space="0"/>
              <w:right w:val="single" w:color="000000" w:sz="4" w:space="0"/>
            </w:tcBorders>
            <w:noWrap w:val="0"/>
            <w:vAlign w:val="center"/>
          </w:tcPr>
          <w:p w14:paraId="2EBD08A4">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75</w:t>
            </w:r>
          </w:p>
        </w:tc>
        <w:tc>
          <w:tcPr>
            <w:tcW w:w="1394" w:type="pct"/>
            <w:tcBorders>
              <w:top w:val="single" w:color="000000" w:sz="4" w:space="0"/>
              <w:left w:val="single" w:color="000000" w:sz="4" w:space="0"/>
              <w:bottom w:val="single" w:color="000000" w:sz="4" w:space="0"/>
              <w:right w:val="single" w:color="000000" w:sz="4" w:space="0"/>
            </w:tcBorders>
            <w:noWrap/>
            <w:vAlign w:val="center"/>
          </w:tcPr>
          <w:p w14:paraId="12624DD9">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沣镐大道</w:t>
            </w:r>
          </w:p>
        </w:tc>
        <w:tc>
          <w:tcPr>
            <w:tcW w:w="1394" w:type="pct"/>
            <w:tcBorders>
              <w:top w:val="single" w:color="000000" w:sz="4" w:space="0"/>
              <w:left w:val="single" w:color="000000" w:sz="4" w:space="0"/>
              <w:bottom w:val="single" w:color="000000" w:sz="4" w:space="0"/>
              <w:right w:val="single" w:color="000000" w:sz="4" w:space="0"/>
            </w:tcBorders>
            <w:noWrap/>
            <w:vAlign w:val="center"/>
          </w:tcPr>
          <w:p w14:paraId="4225DD93">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灵沼路-灵韵北路</w:t>
            </w:r>
          </w:p>
        </w:tc>
        <w:tc>
          <w:tcPr>
            <w:tcW w:w="689" w:type="pct"/>
            <w:tcBorders>
              <w:top w:val="single" w:color="000000" w:sz="4" w:space="0"/>
              <w:left w:val="single" w:color="000000" w:sz="4" w:space="0"/>
              <w:bottom w:val="single" w:color="000000" w:sz="4" w:space="0"/>
              <w:right w:val="single" w:color="000000" w:sz="4" w:space="0"/>
            </w:tcBorders>
            <w:noWrap w:val="0"/>
            <w:vAlign w:val="center"/>
          </w:tcPr>
          <w:p w14:paraId="52CCFA89">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859</w:t>
            </w:r>
          </w:p>
        </w:tc>
        <w:tc>
          <w:tcPr>
            <w:tcW w:w="479" w:type="pct"/>
            <w:tcBorders>
              <w:top w:val="single" w:color="000000" w:sz="4" w:space="0"/>
              <w:left w:val="single" w:color="000000" w:sz="4" w:space="0"/>
              <w:bottom w:val="single" w:color="000000" w:sz="4" w:space="0"/>
              <w:right w:val="single" w:color="000000" w:sz="4" w:space="0"/>
            </w:tcBorders>
            <w:noWrap w:val="0"/>
            <w:vAlign w:val="center"/>
          </w:tcPr>
          <w:p w14:paraId="7FC2A675">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60</w:t>
            </w:r>
          </w:p>
        </w:tc>
        <w:tc>
          <w:tcPr>
            <w:tcW w:w="773" w:type="pct"/>
            <w:tcBorders>
              <w:top w:val="single" w:color="000000" w:sz="4" w:space="0"/>
              <w:left w:val="single" w:color="000000" w:sz="4" w:space="0"/>
              <w:bottom w:val="single" w:color="000000" w:sz="4" w:space="0"/>
              <w:right w:val="single" w:color="000000" w:sz="4" w:space="0"/>
            </w:tcBorders>
            <w:noWrap w:val="0"/>
            <w:vAlign w:val="center"/>
          </w:tcPr>
          <w:p w14:paraId="65A63463">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66334</w:t>
            </w:r>
          </w:p>
        </w:tc>
      </w:tr>
      <w:tr w14:paraId="1994F4B0">
        <w:tblPrEx>
          <w:tblCellMar>
            <w:top w:w="0" w:type="dxa"/>
            <w:left w:w="108" w:type="dxa"/>
            <w:bottom w:w="0" w:type="dxa"/>
            <w:right w:w="108" w:type="dxa"/>
          </w:tblCellMar>
        </w:tblPrEx>
        <w:trPr>
          <w:trHeight w:val="285" w:hRule="atLeast"/>
        </w:trPr>
        <w:tc>
          <w:tcPr>
            <w:tcW w:w="267" w:type="pct"/>
            <w:tcBorders>
              <w:top w:val="single" w:color="000000" w:sz="4" w:space="0"/>
              <w:left w:val="single" w:color="000000" w:sz="4" w:space="0"/>
              <w:bottom w:val="single" w:color="000000" w:sz="4" w:space="0"/>
              <w:right w:val="single" w:color="000000" w:sz="4" w:space="0"/>
            </w:tcBorders>
            <w:noWrap w:val="0"/>
            <w:vAlign w:val="center"/>
          </w:tcPr>
          <w:p w14:paraId="31895039">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76</w:t>
            </w:r>
          </w:p>
        </w:tc>
        <w:tc>
          <w:tcPr>
            <w:tcW w:w="1394" w:type="pct"/>
            <w:tcBorders>
              <w:top w:val="single" w:color="000000" w:sz="4" w:space="0"/>
              <w:left w:val="single" w:color="000000" w:sz="4" w:space="0"/>
              <w:bottom w:val="single" w:color="000000" w:sz="4" w:space="0"/>
              <w:right w:val="single" w:color="000000" w:sz="4" w:space="0"/>
            </w:tcBorders>
            <w:noWrap w:val="0"/>
            <w:vAlign w:val="center"/>
          </w:tcPr>
          <w:p w14:paraId="0205B7CF">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灵沼路</w:t>
            </w:r>
          </w:p>
        </w:tc>
        <w:tc>
          <w:tcPr>
            <w:tcW w:w="1394" w:type="pct"/>
            <w:tcBorders>
              <w:top w:val="single" w:color="000000" w:sz="4" w:space="0"/>
              <w:left w:val="single" w:color="000000" w:sz="4" w:space="0"/>
              <w:bottom w:val="single" w:color="000000" w:sz="4" w:space="0"/>
              <w:right w:val="single" w:color="000000" w:sz="4" w:space="0"/>
            </w:tcBorders>
            <w:noWrap w:val="0"/>
            <w:vAlign w:val="center"/>
          </w:tcPr>
          <w:p w14:paraId="48FC0554">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南丰三路以东108m～沣镐大道</w:t>
            </w:r>
          </w:p>
        </w:tc>
        <w:tc>
          <w:tcPr>
            <w:tcW w:w="689" w:type="pct"/>
            <w:tcBorders>
              <w:top w:val="single" w:color="000000" w:sz="4" w:space="0"/>
              <w:left w:val="single" w:color="000000" w:sz="4" w:space="0"/>
              <w:bottom w:val="single" w:color="000000" w:sz="4" w:space="0"/>
              <w:right w:val="single" w:color="000000" w:sz="4" w:space="0"/>
            </w:tcBorders>
            <w:noWrap w:val="0"/>
            <w:vAlign w:val="center"/>
          </w:tcPr>
          <w:p w14:paraId="5137D3B8">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235</w:t>
            </w:r>
          </w:p>
        </w:tc>
        <w:tc>
          <w:tcPr>
            <w:tcW w:w="479" w:type="pct"/>
            <w:tcBorders>
              <w:top w:val="single" w:color="000000" w:sz="4" w:space="0"/>
              <w:left w:val="single" w:color="000000" w:sz="4" w:space="0"/>
              <w:bottom w:val="single" w:color="000000" w:sz="4" w:space="0"/>
              <w:right w:val="single" w:color="000000" w:sz="4" w:space="0"/>
            </w:tcBorders>
            <w:noWrap w:val="0"/>
            <w:vAlign w:val="center"/>
          </w:tcPr>
          <w:p w14:paraId="7B40E77C">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30-40</w:t>
            </w:r>
          </w:p>
        </w:tc>
        <w:tc>
          <w:tcPr>
            <w:tcW w:w="773" w:type="pct"/>
            <w:tcBorders>
              <w:top w:val="single" w:color="000000" w:sz="4" w:space="0"/>
              <w:left w:val="single" w:color="000000" w:sz="4" w:space="0"/>
              <w:bottom w:val="single" w:color="000000" w:sz="4" w:space="0"/>
              <w:right w:val="single" w:color="000000" w:sz="4" w:space="0"/>
            </w:tcBorders>
            <w:noWrap w:val="0"/>
            <w:vAlign w:val="center"/>
          </w:tcPr>
          <w:p w14:paraId="2B052C16">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7971</w:t>
            </w:r>
          </w:p>
        </w:tc>
      </w:tr>
      <w:tr w14:paraId="04B41371">
        <w:tblPrEx>
          <w:tblCellMar>
            <w:top w:w="0" w:type="dxa"/>
            <w:left w:w="108" w:type="dxa"/>
            <w:bottom w:w="0" w:type="dxa"/>
            <w:right w:w="108" w:type="dxa"/>
          </w:tblCellMar>
        </w:tblPrEx>
        <w:trPr>
          <w:trHeight w:val="285" w:hRule="atLeast"/>
        </w:trPr>
        <w:tc>
          <w:tcPr>
            <w:tcW w:w="267" w:type="pct"/>
            <w:tcBorders>
              <w:top w:val="single" w:color="000000" w:sz="4" w:space="0"/>
              <w:left w:val="single" w:color="000000" w:sz="4" w:space="0"/>
              <w:bottom w:val="single" w:color="000000" w:sz="4" w:space="0"/>
              <w:right w:val="single" w:color="000000" w:sz="4" w:space="0"/>
            </w:tcBorders>
            <w:noWrap w:val="0"/>
            <w:vAlign w:val="center"/>
          </w:tcPr>
          <w:p w14:paraId="1A34B30F">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77</w:t>
            </w:r>
          </w:p>
        </w:tc>
        <w:tc>
          <w:tcPr>
            <w:tcW w:w="1394" w:type="pct"/>
            <w:tcBorders>
              <w:top w:val="single" w:color="000000" w:sz="4" w:space="0"/>
              <w:left w:val="single" w:color="000000" w:sz="4" w:space="0"/>
              <w:bottom w:val="single" w:color="000000" w:sz="4" w:space="0"/>
              <w:right w:val="single" w:color="000000" w:sz="4" w:space="0"/>
            </w:tcBorders>
            <w:noWrap w:val="0"/>
            <w:vAlign w:val="center"/>
          </w:tcPr>
          <w:p w14:paraId="2D80692B">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北张内环北段</w:t>
            </w:r>
          </w:p>
        </w:tc>
        <w:tc>
          <w:tcPr>
            <w:tcW w:w="1394" w:type="pct"/>
            <w:tcBorders>
              <w:top w:val="single" w:color="000000" w:sz="4" w:space="0"/>
              <w:left w:val="single" w:color="000000" w:sz="4" w:space="0"/>
              <w:bottom w:val="single" w:color="000000" w:sz="4" w:space="0"/>
              <w:right w:val="single" w:color="000000" w:sz="4" w:space="0"/>
            </w:tcBorders>
            <w:noWrap w:val="0"/>
            <w:vAlign w:val="center"/>
          </w:tcPr>
          <w:p w14:paraId="2860D5D3">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北张环道西段-灵秀一路南段</w:t>
            </w:r>
          </w:p>
        </w:tc>
        <w:tc>
          <w:tcPr>
            <w:tcW w:w="689" w:type="pct"/>
            <w:tcBorders>
              <w:top w:val="single" w:color="000000" w:sz="4" w:space="0"/>
              <w:left w:val="single" w:color="000000" w:sz="4" w:space="0"/>
              <w:bottom w:val="single" w:color="000000" w:sz="4" w:space="0"/>
              <w:right w:val="single" w:color="000000" w:sz="4" w:space="0"/>
            </w:tcBorders>
            <w:noWrap w:val="0"/>
            <w:vAlign w:val="center"/>
          </w:tcPr>
          <w:p w14:paraId="53DC70AE">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404</w:t>
            </w:r>
          </w:p>
        </w:tc>
        <w:tc>
          <w:tcPr>
            <w:tcW w:w="479" w:type="pct"/>
            <w:tcBorders>
              <w:top w:val="single" w:color="000000" w:sz="4" w:space="0"/>
              <w:left w:val="single" w:color="000000" w:sz="4" w:space="0"/>
              <w:bottom w:val="single" w:color="000000" w:sz="4" w:space="0"/>
              <w:right w:val="single" w:color="000000" w:sz="4" w:space="0"/>
            </w:tcBorders>
            <w:noWrap w:val="0"/>
            <w:vAlign w:val="center"/>
          </w:tcPr>
          <w:p w14:paraId="20224CE2">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20</w:t>
            </w:r>
          </w:p>
        </w:tc>
        <w:tc>
          <w:tcPr>
            <w:tcW w:w="773" w:type="pct"/>
            <w:tcBorders>
              <w:top w:val="single" w:color="000000" w:sz="4" w:space="0"/>
              <w:left w:val="single" w:color="000000" w:sz="4" w:space="0"/>
              <w:bottom w:val="single" w:color="000000" w:sz="4" w:space="0"/>
              <w:right w:val="single" w:color="000000" w:sz="4" w:space="0"/>
            </w:tcBorders>
            <w:noWrap w:val="0"/>
            <w:vAlign w:val="center"/>
          </w:tcPr>
          <w:p w14:paraId="7CA82E26">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9651</w:t>
            </w:r>
          </w:p>
        </w:tc>
      </w:tr>
      <w:tr w14:paraId="42BF7FF7">
        <w:tblPrEx>
          <w:tblCellMar>
            <w:top w:w="0" w:type="dxa"/>
            <w:left w:w="108" w:type="dxa"/>
            <w:bottom w:w="0" w:type="dxa"/>
            <w:right w:w="108" w:type="dxa"/>
          </w:tblCellMar>
        </w:tblPrEx>
        <w:trPr>
          <w:trHeight w:val="285" w:hRule="atLeast"/>
        </w:trPr>
        <w:tc>
          <w:tcPr>
            <w:tcW w:w="267" w:type="pct"/>
            <w:tcBorders>
              <w:top w:val="single" w:color="000000" w:sz="4" w:space="0"/>
              <w:left w:val="single" w:color="000000" w:sz="4" w:space="0"/>
              <w:bottom w:val="single" w:color="000000" w:sz="4" w:space="0"/>
              <w:right w:val="single" w:color="000000" w:sz="4" w:space="0"/>
            </w:tcBorders>
            <w:noWrap w:val="0"/>
            <w:vAlign w:val="center"/>
          </w:tcPr>
          <w:p w14:paraId="18184A6F">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78</w:t>
            </w:r>
          </w:p>
        </w:tc>
        <w:tc>
          <w:tcPr>
            <w:tcW w:w="1394" w:type="pct"/>
            <w:tcBorders>
              <w:top w:val="single" w:color="000000" w:sz="4" w:space="0"/>
              <w:left w:val="single" w:color="000000" w:sz="4" w:space="0"/>
              <w:bottom w:val="single" w:color="000000" w:sz="4" w:space="0"/>
              <w:right w:val="single" w:color="000000" w:sz="4" w:space="0"/>
            </w:tcBorders>
            <w:noWrap w:val="0"/>
            <w:vAlign w:val="center"/>
          </w:tcPr>
          <w:p w14:paraId="2322FD6A">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规划三十七路</w:t>
            </w:r>
          </w:p>
        </w:tc>
        <w:tc>
          <w:tcPr>
            <w:tcW w:w="1394" w:type="pct"/>
            <w:tcBorders>
              <w:top w:val="single" w:color="000000" w:sz="4" w:space="0"/>
              <w:left w:val="single" w:color="000000" w:sz="4" w:space="0"/>
              <w:bottom w:val="single" w:color="000000" w:sz="4" w:space="0"/>
              <w:right w:val="single" w:color="000000" w:sz="4" w:space="0"/>
            </w:tcBorders>
            <w:noWrap w:val="0"/>
            <w:vAlign w:val="center"/>
          </w:tcPr>
          <w:p w14:paraId="14832AD3">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规划七路-规划二十五路</w:t>
            </w:r>
          </w:p>
        </w:tc>
        <w:tc>
          <w:tcPr>
            <w:tcW w:w="689" w:type="pct"/>
            <w:tcBorders>
              <w:top w:val="single" w:color="000000" w:sz="4" w:space="0"/>
              <w:left w:val="single" w:color="000000" w:sz="4" w:space="0"/>
              <w:bottom w:val="single" w:color="000000" w:sz="4" w:space="0"/>
              <w:right w:val="single" w:color="000000" w:sz="4" w:space="0"/>
            </w:tcBorders>
            <w:noWrap w:val="0"/>
            <w:vAlign w:val="center"/>
          </w:tcPr>
          <w:p w14:paraId="24919E5A">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459</w:t>
            </w:r>
          </w:p>
        </w:tc>
        <w:tc>
          <w:tcPr>
            <w:tcW w:w="479" w:type="pct"/>
            <w:tcBorders>
              <w:top w:val="single" w:color="000000" w:sz="4" w:space="0"/>
              <w:left w:val="single" w:color="000000" w:sz="4" w:space="0"/>
              <w:bottom w:val="single" w:color="000000" w:sz="4" w:space="0"/>
              <w:right w:val="single" w:color="000000" w:sz="4" w:space="0"/>
            </w:tcBorders>
            <w:noWrap w:val="0"/>
            <w:vAlign w:val="center"/>
          </w:tcPr>
          <w:p w14:paraId="688CB591">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20</w:t>
            </w:r>
          </w:p>
        </w:tc>
        <w:tc>
          <w:tcPr>
            <w:tcW w:w="773" w:type="pct"/>
            <w:tcBorders>
              <w:top w:val="single" w:color="000000" w:sz="4" w:space="0"/>
              <w:left w:val="single" w:color="000000" w:sz="4" w:space="0"/>
              <w:bottom w:val="single" w:color="000000" w:sz="4" w:space="0"/>
              <w:right w:val="single" w:color="000000" w:sz="4" w:space="0"/>
            </w:tcBorders>
            <w:noWrap w:val="0"/>
            <w:vAlign w:val="center"/>
          </w:tcPr>
          <w:p w14:paraId="11E88CD0">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9180</w:t>
            </w:r>
          </w:p>
        </w:tc>
      </w:tr>
      <w:tr w14:paraId="254981F9">
        <w:tblPrEx>
          <w:tblCellMar>
            <w:top w:w="0" w:type="dxa"/>
            <w:left w:w="108" w:type="dxa"/>
            <w:bottom w:w="0" w:type="dxa"/>
            <w:right w:w="108" w:type="dxa"/>
          </w:tblCellMar>
        </w:tblPrEx>
        <w:trPr>
          <w:trHeight w:val="285" w:hRule="atLeast"/>
        </w:trPr>
        <w:tc>
          <w:tcPr>
            <w:tcW w:w="267" w:type="pct"/>
            <w:tcBorders>
              <w:top w:val="single" w:color="000000" w:sz="4" w:space="0"/>
              <w:left w:val="single" w:color="000000" w:sz="4" w:space="0"/>
              <w:bottom w:val="single" w:color="000000" w:sz="4" w:space="0"/>
              <w:right w:val="single" w:color="000000" w:sz="4" w:space="0"/>
            </w:tcBorders>
            <w:noWrap w:val="0"/>
            <w:vAlign w:val="center"/>
          </w:tcPr>
          <w:p w14:paraId="1FD5BB0E">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79</w:t>
            </w:r>
          </w:p>
        </w:tc>
        <w:tc>
          <w:tcPr>
            <w:tcW w:w="1394" w:type="pct"/>
            <w:tcBorders>
              <w:top w:val="single" w:color="000000" w:sz="4" w:space="0"/>
              <w:left w:val="single" w:color="000000" w:sz="4" w:space="0"/>
              <w:bottom w:val="single" w:color="000000" w:sz="4" w:space="0"/>
              <w:right w:val="single" w:color="000000" w:sz="4" w:space="0"/>
            </w:tcBorders>
            <w:noWrap w:val="0"/>
            <w:vAlign w:val="center"/>
          </w:tcPr>
          <w:p w14:paraId="31C13C39">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沣邑大桥</w:t>
            </w:r>
          </w:p>
        </w:tc>
        <w:tc>
          <w:tcPr>
            <w:tcW w:w="1394" w:type="pct"/>
            <w:tcBorders>
              <w:top w:val="single" w:color="000000" w:sz="4" w:space="0"/>
              <w:left w:val="single" w:color="000000" w:sz="4" w:space="0"/>
              <w:bottom w:val="single" w:color="000000" w:sz="4" w:space="0"/>
              <w:right w:val="single" w:color="000000" w:sz="4" w:space="0"/>
            </w:tcBorders>
            <w:noWrap/>
            <w:vAlign w:val="center"/>
          </w:tcPr>
          <w:p w14:paraId="12C4C8F7">
            <w:pPr>
              <w:jc w:val="center"/>
              <w:rPr>
                <w:rFonts w:hint="eastAsia" w:ascii="仿宋_GB2312" w:hAnsi="仿宋_GB2312" w:eastAsia="仿宋_GB2312" w:cs="仿宋_GB2312"/>
                <w:color w:val="000000"/>
                <w:sz w:val="24"/>
                <w:szCs w:val="24"/>
                <w:highlight w:val="none"/>
              </w:rPr>
            </w:pPr>
          </w:p>
        </w:tc>
        <w:tc>
          <w:tcPr>
            <w:tcW w:w="689" w:type="pct"/>
            <w:tcBorders>
              <w:top w:val="single" w:color="000000" w:sz="4" w:space="0"/>
              <w:left w:val="single" w:color="000000" w:sz="4" w:space="0"/>
              <w:bottom w:val="single" w:color="000000" w:sz="4" w:space="0"/>
              <w:right w:val="single" w:color="000000" w:sz="4" w:space="0"/>
            </w:tcBorders>
            <w:noWrap w:val="0"/>
            <w:vAlign w:val="center"/>
          </w:tcPr>
          <w:p w14:paraId="2927F63F">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526</w:t>
            </w:r>
          </w:p>
        </w:tc>
        <w:tc>
          <w:tcPr>
            <w:tcW w:w="479" w:type="pct"/>
            <w:tcBorders>
              <w:top w:val="single" w:color="000000" w:sz="4" w:space="0"/>
              <w:left w:val="single" w:color="000000" w:sz="4" w:space="0"/>
              <w:bottom w:val="single" w:color="000000" w:sz="4" w:space="0"/>
              <w:right w:val="single" w:color="000000" w:sz="4" w:space="0"/>
            </w:tcBorders>
            <w:noWrap w:val="0"/>
            <w:vAlign w:val="center"/>
          </w:tcPr>
          <w:p w14:paraId="1ACCAAF4">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57</w:t>
            </w:r>
          </w:p>
        </w:tc>
        <w:tc>
          <w:tcPr>
            <w:tcW w:w="773" w:type="pct"/>
            <w:tcBorders>
              <w:top w:val="single" w:color="000000" w:sz="4" w:space="0"/>
              <w:left w:val="single" w:color="000000" w:sz="4" w:space="0"/>
              <w:bottom w:val="single" w:color="000000" w:sz="4" w:space="0"/>
              <w:right w:val="single" w:color="000000" w:sz="4" w:space="0"/>
            </w:tcBorders>
            <w:noWrap w:val="0"/>
            <w:vAlign w:val="center"/>
          </w:tcPr>
          <w:p w14:paraId="3A170E19">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29982</w:t>
            </w:r>
          </w:p>
        </w:tc>
      </w:tr>
      <w:tr w14:paraId="5248D4CB">
        <w:tblPrEx>
          <w:tblCellMar>
            <w:top w:w="0" w:type="dxa"/>
            <w:left w:w="108" w:type="dxa"/>
            <w:bottom w:w="0" w:type="dxa"/>
            <w:right w:w="108" w:type="dxa"/>
          </w:tblCellMar>
        </w:tblPrEx>
        <w:trPr>
          <w:trHeight w:val="285" w:hRule="atLeast"/>
        </w:trPr>
        <w:tc>
          <w:tcPr>
            <w:tcW w:w="267" w:type="pct"/>
            <w:tcBorders>
              <w:top w:val="single" w:color="000000" w:sz="4" w:space="0"/>
              <w:left w:val="single" w:color="000000" w:sz="4" w:space="0"/>
              <w:bottom w:val="single" w:color="000000" w:sz="4" w:space="0"/>
              <w:right w:val="single" w:color="000000" w:sz="4" w:space="0"/>
            </w:tcBorders>
            <w:noWrap w:val="0"/>
            <w:vAlign w:val="center"/>
          </w:tcPr>
          <w:p w14:paraId="39632174">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80</w:t>
            </w:r>
          </w:p>
        </w:tc>
        <w:tc>
          <w:tcPr>
            <w:tcW w:w="1394" w:type="pct"/>
            <w:tcBorders>
              <w:top w:val="single" w:color="000000" w:sz="4" w:space="0"/>
              <w:left w:val="single" w:color="000000" w:sz="4" w:space="0"/>
              <w:bottom w:val="single" w:color="000000" w:sz="4" w:space="0"/>
              <w:right w:val="single" w:color="000000" w:sz="4" w:space="0"/>
            </w:tcBorders>
            <w:noWrap/>
            <w:vAlign w:val="center"/>
          </w:tcPr>
          <w:p w14:paraId="563905B5">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阿底路</w:t>
            </w:r>
          </w:p>
        </w:tc>
        <w:tc>
          <w:tcPr>
            <w:tcW w:w="1394" w:type="pct"/>
            <w:tcBorders>
              <w:top w:val="single" w:color="000000" w:sz="4" w:space="0"/>
              <w:left w:val="single" w:color="000000" w:sz="4" w:space="0"/>
              <w:bottom w:val="single" w:color="000000" w:sz="4" w:space="0"/>
              <w:right w:val="single" w:color="000000" w:sz="4" w:space="0"/>
            </w:tcBorders>
            <w:noWrap/>
            <w:vAlign w:val="center"/>
          </w:tcPr>
          <w:p w14:paraId="44B976F6">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南丰七路～南丰四路</w:t>
            </w:r>
          </w:p>
        </w:tc>
        <w:tc>
          <w:tcPr>
            <w:tcW w:w="689" w:type="pct"/>
            <w:tcBorders>
              <w:top w:val="single" w:color="000000" w:sz="4" w:space="0"/>
              <w:left w:val="single" w:color="000000" w:sz="4" w:space="0"/>
              <w:bottom w:val="single" w:color="000000" w:sz="4" w:space="0"/>
              <w:right w:val="single" w:color="000000" w:sz="4" w:space="0"/>
            </w:tcBorders>
            <w:noWrap w:val="0"/>
            <w:vAlign w:val="center"/>
          </w:tcPr>
          <w:p w14:paraId="3E7802E6">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550</w:t>
            </w:r>
          </w:p>
        </w:tc>
        <w:tc>
          <w:tcPr>
            <w:tcW w:w="479" w:type="pct"/>
            <w:tcBorders>
              <w:top w:val="single" w:color="000000" w:sz="4" w:space="0"/>
              <w:left w:val="single" w:color="000000" w:sz="4" w:space="0"/>
              <w:bottom w:val="single" w:color="000000" w:sz="4" w:space="0"/>
              <w:right w:val="single" w:color="000000" w:sz="4" w:space="0"/>
            </w:tcBorders>
            <w:noWrap w:val="0"/>
            <w:vAlign w:val="center"/>
          </w:tcPr>
          <w:p w14:paraId="0F785C0F">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20</w:t>
            </w:r>
          </w:p>
        </w:tc>
        <w:tc>
          <w:tcPr>
            <w:tcW w:w="773" w:type="pct"/>
            <w:tcBorders>
              <w:top w:val="single" w:color="000000" w:sz="4" w:space="0"/>
              <w:left w:val="single" w:color="000000" w:sz="4" w:space="0"/>
              <w:bottom w:val="single" w:color="000000" w:sz="4" w:space="0"/>
              <w:right w:val="single" w:color="000000" w:sz="4" w:space="0"/>
            </w:tcBorders>
            <w:noWrap w:val="0"/>
            <w:vAlign w:val="center"/>
          </w:tcPr>
          <w:p w14:paraId="00E6EB63">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11000</w:t>
            </w:r>
          </w:p>
        </w:tc>
      </w:tr>
      <w:tr w14:paraId="4599F493">
        <w:tblPrEx>
          <w:tblCellMar>
            <w:top w:w="0" w:type="dxa"/>
            <w:left w:w="108" w:type="dxa"/>
            <w:bottom w:w="0" w:type="dxa"/>
            <w:right w:w="108" w:type="dxa"/>
          </w:tblCellMar>
        </w:tblPrEx>
        <w:trPr>
          <w:trHeight w:val="285" w:hRule="atLeast"/>
        </w:trPr>
        <w:tc>
          <w:tcPr>
            <w:tcW w:w="267" w:type="pct"/>
            <w:tcBorders>
              <w:top w:val="single" w:color="000000" w:sz="4" w:space="0"/>
              <w:left w:val="single" w:color="000000" w:sz="4" w:space="0"/>
              <w:bottom w:val="single" w:color="000000" w:sz="4" w:space="0"/>
              <w:right w:val="single" w:color="000000" w:sz="4" w:space="0"/>
            </w:tcBorders>
            <w:noWrap w:val="0"/>
            <w:vAlign w:val="center"/>
          </w:tcPr>
          <w:p w14:paraId="6F60DDFC">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81</w:t>
            </w:r>
          </w:p>
        </w:tc>
        <w:tc>
          <w:tcPr>
            <w:tcW w:w="1394" w:type="pct"/>
            <w:tcBorders>
              <w:top w:val="single" w:color="000000" w:sz="4" w:space="0"/>
              <w:left w:val="single" w:color="000000" w:sz="4" w:space="0"/>
              <w:bottom w:val="single" w:color="000000" w:sz="4" w:space="0"/>
              <w:right w:val="single" w:color="000000" w:sz="4" w:space="0"/>
            </w:tcBorders>
            <w:noWrap w:val="0"/>
            <w:vAlign w:val="center"/>
          </w:tcPr>
          <w:p w14:paraId="48919D7E">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南丰八路</w:t>
            </w:r>
          </w:p>
        </w:tc>
        <w:tc>
          <w:tcPr>
            <w:tcW w:w="1394" w:type="pct"/>
            <w:tcBorders>
              <w:top w:val="single" w:color="000000" w:sz="4" w:space="0"/>
              <w:left w:val="single" w:color="000000" w:sz="4" w:space="0"/>
              <w:bottom w:val="single" w:color="000000" w:sz="4" w:space="0"/>
              <w:right w:val="single" w:color="000000" w:sz="4" w:space="0"/>
            </w:tcBorders>
            <w:noWrap w:val="0"/>
            <w:vAlign w:val="center"/>
          </w:tcPr>
          <w:p w14:paraId="63324D28">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南丰七路～灵沼路</w:t>
            </w:r>
          </w:p>
        </w:tc>
        <w:tc>
          <w:tcPr>
            <w:tcW w:w="689" w:type="pct"/>
            <w:tcBorders>
              <w:top w:val="single" w:color="000000" w:sz="4" w:space="0"/>
              <w:left w:val="single" w:color="000000" w:sz="4" w:space="0"/>
              <w:bottom w:val="single" w:color="000000" w:sz="4" w:space="0"/>
              <w:right w:val="single" w:color="000000" w:sz="4" w:space="0"/>
            </w:tcBorders>
            <w:noWrap w:val="0"/>
            <w:vAlign w:val="center"/>
          </w:tcPr>
          <w:p w14:paraId="382B4F33">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300</w:t>
            </w:r>
          </w:p>
        </w:tc>
        <w:tc>
          <w:tcPr>
            <w:tcW w:w="479" w:type="pct"/>
            <w:tcBorders>
              <w:top w:val="single" w:color="000000" w:sz="4" w:space="0"/>
              <w:left w:val="single" w:color="000000" w:sz="4" w:space="0"/>
              <w:bottom w:val="single" w:color="000000" w:sz="4" w:space="0"/>
              <w:right w:val="single" w:color="000000" w:sz="4" w:space="0"/>
            </w:tcBorders>
            <w:noWrap w:val="0"/>
            <w:vAlign w:val="center"/>
          </w:tcPr>
          <w:p w14:paraId="3BF2F53F">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20</w:t>
            </w:r>
          </w:p>
        </w:tc>
        <w:tc>
          <w:tcPr>
            <w:tcW w:w="773" w:type="pct"/>
            <w:tcBorders>
              <w:top w:val="single" w:color="000000" w:sz="4" w:space="0"/>
              <w:left w:val="single" w:color="000000" w:sz="4" w:space="0"/>
              <w:bottom w:val="single" w:color="000000" w:sz="4" w:space="0"/>
              <w:right w:val="single" w:color="000000" w:sz="4" w:space="0"/>
            </w:tcBorders>
            <w:noWrap w:val="0"/>
            <w:vAlign w:val="center"/>
          </w:tcPr>
          <w:p w14:paraId="31CA1C4A">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6000</w:t>
            </w:r>
          </w:p>
        </w:tc>
      </w:tr>
      <w:tr w14:paraId="168279B9">
        <w:tblPrEx>
          <w:tblCellMar>
            <w:top w:w="0" w:type="dxa"/>
            <w:left w:w="108" w:type="dxa"/>
            <w:bottom w:w="0" w:type="dxa"/>
            <w:right w:w="108" w:type="dxa"/>
          </w:tblCellMar>
        </w:tblPrEx>
        <w:trPr>
          <w:trHeight w:val="285" w:hRule="atLeast"/>
        </w:trPr>
        <w:tc>
          <w:tcPr>
            <w:tcW w:w="267" w:type="pct"/>
            <w:tcBorders>
              <w:top w:val="single" w:color="000000" w:sz="4" w:space="0"/>
              <w:left w:val="single" w:color="000000" w:sz="4" w:space="0"/>
              <w:bottom w:val="single" w:color="000000" w:sz="4" w:space="0"/>
              <w:right w:val="single" w:color="000000" w:sz="4" w:space="0"/>
            </w:tcBorders>
            <w:noWrap w:val="0"/>
            <w:vAlign w:val="center"/>
          </w:tcPr>
          <w:p w14:paraId="370FFD45">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82</w:t>
            </w:r>
          </w:p>
        </w:tc>
        <w:tc>
          <w:tcPr>
            <w:tcW w:w="1394" w:type="pct"/>
            <w:tcBorders>
              <w:top w:val="single" w:color="000000" w:sz="4" w:space="0"/>
              <w:left w:val="single" w:color="000000" w:sz="4" w:space="0"/>
              <w:bottom w:val="single" w:color="000000" w:sz="4" w:space="0"/>
              <w:right w:val="single" w:color="000000" w:sz="4" w:space="0"/>
            </w:tcBorders>
            <w:noWrap w:val="0"/>
            <w:vAlign w:val="center"/>
          </w:tcPr>
          <w:p w14:paraId="7E6D9108">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南正路</w:t>
            </w:r>
          </w:p>
        </w:tc>
        <w:tc>
          <w:tcPr>
            <w:tcW w:w="1394" w:type="pct"/>
            <w:tcBorders>
              <w:top w:val="single" w:color="000000" w:sz="4" w:space="0"/>
              <w:left w:val="single" w:color="000000" w:sz="4" w:space="0"/>
              <w:bottom w:val="single" w:color="000000" w:sz="4" w:space="0"/>
              <w:right w:val="single" w:color="000000" w:sz="4" w:space="0"/>
            </w:tcBorders>
            <w:noWrap w:val="0"/>
            <w:vAlign w:val="center"/>
          </w:tcPr>
          <w:p w14:paraId="1FDF0F6C">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灵台路～南丰七路</w:t>
            </w:r>
          </w:p>
        </w:tc>
        <w:tc>
          <w:tcPr>
            <w:tcW w:w="689" w:type="pct"/>
            <w:tcBorders>
              <w:top w:val="single" w:color="000000" w:sz="4" w:space="0"/>
              <w:left w:val="single" w:color="000000" w:sz="4" w:space="0"/>
              <w:bottom w:val="single" w:color="000000" w:sz="4" w:space="0"/>
              <w:right w:val="single" w:color="000000" w:sz="4" w:space="0"/>
            </w:tcBorders>
            <w:noWrap w:val="0"/>
            <w:vAlign w:val="center"/>
          </w:tcPr>
          <w:p w14:paraId="7E54C264">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150</w:t>
            </w:r>
          </w:p>
        </w:tc>
        <w:tc>
          <w:tcPr>
            <w:tcW w:w="479" w:type="pct"/>
            <w:tcBorders>
              <w:top w:val="single" w:color="000000" w:sz="4" w:space="0"/>
              <w:left w:val="single" w:color="000000" w:sz="4" w:space="0"/>
              <w:bottom w:val="single" w:color="000000" w:sz="4" w:space="0"/>
              <w:right w:val="single" w:color="000000" w:sz="4" w:space="0"/>
            </w:tcBorders>
            <w:noWrap w:val="0"/>
            <w:vAlign w:val="center"/>
          </w:tcPr>
          <w:p w14:paraId="296B0C0D">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30</w:t>
            </w:r>
          </w:p>
        </w:tc>
        <w:tc>
          <w:tcPr>
            <w:tcW w:w="773" w:type="pct"/>
            <w:tcBorders>
              <w:top w:val="single" w:color="000000" w:sz="4" w:space="0"/>
              <w:left w:val="single" w:color="000000" w:sz="4" w:space="0"/>
              <w:bottom w:val="single" w:color="000000" w:sz="4" w:space="0"/>
              <w:right w:val="single" w:color="000000" w:sz="4" w:space="0"/>
            </w:tcBorders>
            <w:noWrap w:val="0"/>
            <w:vAlign w:val="center"/>
          </w:tcPr>
          <w:p w14:paraId="0FB650FB">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4500</w:t>
            </w:r>
          </w:p>
        </w:tc>
      </w:tr>
      <w:tr w14:paraId="1B78B145">
        <w:tblPrEx>
          <w:tblCellMar>
            <w:top w:w="0" w:type="dxa"/>
            <w:left w:w="108" w:type="dxa"/>
            <w:bottom w:w="0" w:type="dxa"/>
            <w:right w:w="108" w:type="dxa"/>
          </w:tblCellMar>
        </w:tblPrEx>
        <w:trPr>
          <w:trHeight w:val="285" w:hRule="atLeast"/>
        </w:trPr>
        <w:tc>
          <w:tcPr>
            <w:tcW w:w="267" w:type="pct"/>
            <w:tcBorders>
              <w:top w:val="single" w:color="000000" w:sz="4" w:space="0"/>
              <w:left w:val="single" w:color="000000" w:sz="4" w:space="0"/>
              <w:bottom w:val="single" w:color="000000" w:sz="4" w:space="0"/>
              <w:right w:val="single" w:color="000000" w:sz="4" w:space="0"/>
            </w:tcBorders>
            <w:noWrap w:val="0"/>
            <w:vAlign w:val="center"/>
          </w:tcPr>
          <w:p w14:paraId="414A8A33">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83</w:t>
            </w:r>
          </w:p>
        </w:tc>
        <w:tc>
          <w:tcPr>
            <w:tcW w:w="1394" w:type="pct"/>
            <w:tcBorders>
              <w:top w:val="single" w:color="000000" w:sz="4" w:space="0"/>
              <w:left w:val="single" w:color="000000" w:sz="4" w:space="0"/>
              <w:bottom w:val="single" w:color="000000" w:sz="4" w:space="0"/>
              <w:right w:val="single" w:color="000000" w:sz="4" w:space="0"/>
            </w:tcBorders>
            <w:noWrap w:val="0"/>
            <w:vAlign w:val="center"/>
          </w:tcPr>
          <w:p w14:paraId="0EEC74AE">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南丰七路</w:t>
            </w:r>
          </w:p>
        </w:tc>
        <w:tc>
          <w:tcPr>
            <w:tcW w:w="1394" w:type="pct"/>
            <w:tcBorders>
              <w:top w:val="single" w:color="000000" w:sz="4" w:space="0"/>
              <w:left w:val="single" w:color="000000" w:sz="4" w:space="0"/>
              <w:bottom w:val="single" w:color="000000" w:sz="4" w:space="0"/>
              <w:right w:val="single" w:color="000000" w:sz="4" w:space="0"/>
            </w:tcBorders>
            <w:noWrap w:val="0"/>
            <w:vAlign w:val="center"/>
          </w:tcPr>
          <w:p w14:paraId="65BA6FFC">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阿底路～沣镐大道</w:t>
            </w:r>
          </w:p>
        </w:tc>
        <w:tc>
          <w:tcPr>
            <w:tcW w:w="689" w:type="pct"/>
            <w:tcBorders>
              <w:top w:val="single" w:color="000000" w:sz="4" w:space="0"/>
              <w:left w:val="single" w:color="000000" w:sz="4" w:space="0"/>
              <w:bottom w:val="single" w:color="000000" w:sz="4" w:space="0"/>
              <w:right w:val="single" w:color="000000" w:sz="4" w:space="0"/>
            </w:tcBorders>
            <w:noWrap w:val="0"/>
            <w:vAlign w:val="center"/>
          </w:tcPr>
          <w:p w14:paraId="05F07CC6">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1060</w:t>
            </w:r>
          </w:p>
        </w:tc>
        <w:tc>
          <w:tcPr>
            <w:tcW w:w="479" w:type="pct"/>
            <w:tcBorders>
              <w:top w:val="single" w:color="000000" w:sz="4" w:space="0"/>
              <w:left w:val="single" w:color="000000" w:sz="4" w:space="0"/>
              <w:bottom w:val="single" w:color="000000" w:sz="4" w:space="0"/>
              <w:right w:val="single" w:color="000000" w:sz="4" w:space="0"/>
            </w:tcBorders>
            <w:noWrap w:val="0"/>
            <w:vAlign w:val="center"/>
          </w:tcPr>
          <w:p w14:paraId="31B4FFAF">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20</w:t>
            </w:r>
          </w:p>
        </w:tc>
        <w:tc>
          <w:tcPr>
            <w:tcW w:w="773" w:type="pct"/>
            <w:tcBorders>
              <w:top w:val="single" w:color="000000" w:sz="4" w:space="0"/>
              <w:left w:val="single" w:color="000000" w:sz="4" w:space="0"/>
              <w:bottom w:val="single" w:color="000000" w:sz="4" w:space="0"/>
              <w:right w:val="single" w:color="000000" w:sz="4" w:space="0"/>
            </w:tcBorders>
            <w:noWrap w:val="0"/>
            <w:vAlign w:val="center"/>
          </w:tcPr>
          <w:p w14:paraId="5A78F810">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21200</w:t>
            </w:r>
          </w:p>
        </w:tc>
      </w:tr>
      <w:tr w14:paraId="4D8524D9">
        <w:tblPrEx>
          <w:tblCellMar>
            <w:top w:w="0" w:type="dxa"/>
            <w:left w:w="108" w:type="dxa"/>
            <w:bottom w:w="0" w:type="dxa"/>
            <w:right w:w="108" w:type="dxa"/>
          </w:tblCellMar>
        </w:tblPrEx>
        <w:trPr>
          <w:trHeight w:val="285" w:hRule="atLeast"/>
        </w:trPr>
        <w:tc>
          <w:tcPr>
            <w:tcW w:w="267" w:type="pct"/>
            <w:tcBorders>
              <w:top w:val="single" w:color="000000" w:sz="4" w:space="0"/>
              <w:left w:val="single" w:color="000000" w:sz="4" w:space="0"/>
              <w:bottom w:val="single" w:color="000000" w:sz="4" w:space="0"/>
              <w:right w:val="single" w:color="000000" w:sz="4" w:space="0"/>
            </w:tcBorders>
            <w:noWrap w:val="0"/>
            <w:vAlign w:val="center"/>
          </w:tcPr>
          <w:p w14:paraId="60C416B6">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84</w:t>
            </w:r>
          </w:p>
        </w:tc>
        <w:tc>
          <w:tcPr>
            <w:tcW w:w="1394" w:type="pct"/>
            <w:tcBorders>
              <w:top w:val="single" w:color="000000" w:sz="4" w:space="0"/>
              <w:left w:val="single" w:color="000000" w:sz="4" w:space="0"/>
              <w:bottom w:val="single" w:color="000000" w:sz="4" w:space="0"/>
              <w:right w:val="single" w:color="000000" w:sz="4" w:space="0"/>
            </w:tcBorders>
            <w:noWrap w:val="0"/>
            <w:vAlign w:val="center"/>
          </w:tcPr>
          <w:p w14:paraId="0AE596FA">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南丰四路</w:t>
            </w:r>
          </w:p>
        </w:tc>
        <w:tc>
          <w:tcPr>
            <w:tcW w:w="1394" w:type="pct"/>
            <w:tcBorders>
              <w:top w:val="single" w:color="000000" w:sz="4" w:space="0"/>
              <w:left w:val="single" w:color="000000" w:sz="4" w:space="0"/>
              <w:bottom w:val="single" w:color="000000" w:sz="4" w:space="0"/>
              <w:right w:val="single" w:color="000000" w:sz="4" w:space="0"/>
            </w:tcBorders>
            <w:noWrap w:val="0"/>
            <w:vAlign w:val="center"/>
          </w:tcPr>
          <w:p w14:paraId="329F735A">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南丰七路～浴马二路</w:t>
            </w:r>
          </w:p>
        </w:tc>
        <w:tc>
          <w:tcPr>
            <w:tcW w:w="689" w:type="pct"/>
            <w:tcBorders>
              <w:top w:val="single" w:color="000000" w:sz="4" w:space="0"/>
              <w:left w:val="single" w:color="000000" w:sz="4" w:space="0"/>
              <w:bottom w:val="single" w:color="000000" w:sz="4" w:space="0"/>
              <w:right w:val="single" w:color="000000" w:sz="4" w:space="0"/>
            </w:tcBorders>
            <w:noWrap w:val="0"/>
            <w:vAlign w:val="center"/>
          </w:tcPr>
          <w:p w14:paraId="410C24A0">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585</w:t>
            </w:r>
          </w:p>
        </w:tc>
        <w:tc>
          <w:tcPr>
            <w:tcW w:w="479" w:type="pct"/>
            <w:tcBorders>
              <w:top w:val="single" w:color="000000" w:sz="4" w:space="0"/>
              <w:left w:val="single" w:color="000000" w:sz="4" w:space="0"/>
              <w:bottom w:val="single" w:color="000000" w:sz="4" w:space="0"/>
              <w:right w:val="single" w:color="000000" w:sz="4" w:space="0"/>
            </w:tcBorders>
            <w:noWrap w:val="0"/>
            <w:vAlign w:val="center"/>
          </w:tcPr>
          <w:p w14:paraId="22818246">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30～40</w:t>
            </w:r>
          </w:p>
        </w:tc>
        <w:tc>
          <w:tcPr>
            <w:tcW w:w="773" w:type="pct"/>
            <w:tcBorders>
              <w:top w:val="single" w:color="000000" w:sz="4" w:space="0"/>
              <w:left w:val="single" w:color="000000" w:sz="4" w:space="0"/>
              <w:bottom w:val="single" w:color="000000" w:sz="4" w:space="0"/>
              <w:right w:val="single" w:color="000000" w:sz="4" w:space="0"/>
            </w:tcBorders>
            <w:noWrap w:val="0"/>
            <w:vAlign w:val="center"/>
          </w:tcPr>
          <w:p w14:paraId="6D7764F8">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22000</w:t>
            </w:r>
          </w:p>
        </w:tc>
      </w:tr>
      <w:tr w14:paraId="10F0C3A0">
        <w:tblPrEx>
          <w:tblCellMar>
            <w:top w:w="0" w:type="dxa"/>
            <w:left w:w="108" w:type="dxa"/>
            <w:bottom w:w="0" w:type="dxa"/>
            <w:right w:w="108" w:type="dxa"/>
          </w:tblCellMar>
        </w:tblPrEx>
        <w:trPr>
          <w:trHeight w:val="285" w:hRule="atLeast"/>
        </w:trPr>
        <w:tc>
          <w:tcPr>
            <w:tcW w:w="267" w:type="pct"/>
            <w:tcBorders>
              <w:top w:val="single" w:color="000000" w:sz="4" w:space="0"/>
              <w:left w:val="single" w:color="000000" w:sz="4" w:space="0"/>
              <w:bottom w:val="single" w:color="000000" w:sz="4" w:space="0"/>
              <w:right w:val="single" w:color="000000" w:sz="4" w:space="0"/>
            </w:tcBorders>
            <w:noWrap w:val="0"/>
            <w:vAlign w:val="center"/>
          </w:tcPr>
          <w:p w14:paraId="5D10B887">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85</w:t>
            </w:r>
          </w:p>
        </w:tc>
        <w:tc>
          <w:tcPr>
            <w:tcW w:w="1394" w:type="pct"/>
            <w:tcBorders>
              <w:top w:val="single" w:color="000000" w:sz="4" w:space="0"/>
              <w:left w:val="single" w:color="000000" w:sz="4" w:space="0"/>
              <w:bottom w:val="single" w:color="000000" w:sz="4" w:space="0"/>
              <w:right w:val="single" w:color="000000" w:sz="4" w:space="0"/>
            </w:tcBorders>
            <w:noWrap w:val="0"/>
            <w:vAlign w:val="center"/>
          </w:tcPr>
          <w:p w14:paraId="1D7FCFE9">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灵沼路</w:t>
            </w:r>
          </w:p>
        </w:tc>
        <w:tc>
          <w:tcPr>
            <w:tcW w:w="1394" w:type="pct"/>
            <w:tcBorders>
              <w:top w:val="single" w:color="000000" w:sz="4" w:space="0"/>
              <w:left w:val="single" w:color="000000" w:sz="4" w:space="0"/>
              <w:bottom w:val="single" w:color="000000" w:sz="4" w:space="0"/>
              <w:right w:val="single" w:color="000000" w:sz="4" w:space="0"/>
            </w:tcBorders>
            <w:noWrap w:val="0"/>
            <w:vAlign w:val="center"/>
          </w:tcPr>
          <w:p w14:paraId="75853EB9">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南丰七路～南丰三路以东108m</w:t>
            </w:r>
          </w:p>
        </w:tc>
        <w:tc>
          <w:tcPr>
            <w:tcW w:w="689" w:type="pct"/>
            <w:tcBorders>
              <w:top w:val="single" w:color="000000" w:sz="4" w:space="0"/>
              <w:left w:val="single" w:color="000000" w:sz="4" w:space="0"/>
              <w:bottom w:val="single" w:color="000000" w:sz="4" w:space="0"/>
              <w:right w:val="single" w:color="000000" w:sz="4" w:space="0"/>
            </w:tcBorders>
            <w:noWrap w:val="0"/>
            <w:vAlign w:val="center"/>
          </w:tcPr>
          <w:p w14:paraId="65D14B3A">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820</w:t>
            </w:r>
          </w:p>
        </w:tc>
        <w:tc>
          <w:tcPr>
            <w:tcW w:w="479" w:type="pct"/>
            <w:tcBorders>
              <w:top w:val="single" w:color="000000" w:sz="4" w:space="0"/>
              <w:left w:val="single" w:color="000000" w:sz="4" w:space="0"/>
              <w:bottom w:val="single" w:color="000000" w:sz="4" w:space="0"/>
              <w:right w:val="single" w:color="000000" w:sz="4" w:space="0"/>
            </w:tcBorders>
            <w:noWrap w:val="0"/>
            <w:vAlign w:val="center"/>
          </w:tcPr>
          <w:p w14:paraId="697E76E9">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20～40</w:t>
            </w:r>
          </w:p>
        </w:tc>
        <w:tc>
          <w:tcPr>
            <w:tcW w:w="773" w:type="pct"/>
            <w:tcBorders>
              <w:top w:val="single" w:color="000000" w:sz="4" w:space="0"/>
              <w:left w:val="single" w:color="000000" w:sz="4" w:space="0"/>
              <w:bottom w:val="single" w:color="000000" w:sz="4" w:space="0"/>
              <w:right w:val="single" w:color="000000" w:sz="4" w:space="0"/>
            </w:tcBorders>
            <w:noWrap w:val="0"/>
            <w:vAlign w:val="center"/>
          </w:tcPr>
          <w:p w14:paraId="686511E2">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22500</w:t>
            </w:r>
          </w:p>
        </w:tc>
      </w:tr>
      <w:tr w14:paraId="7BAD18D4">
        <w:tblPrEx>
          <w:tblCellMar>
            <w:top w:w="0" w:type="dxa"/>
            <w:left w:w="108" w:type="dxa"/>
            <w:bottom w:w="0" w:type="dxa"/>
            <w:right w:w="108" w:type="dxa"/>
          </w:tblCellMar>
        </w:tblPrEx>
        <w:trPr>
          <w:trHeight w:val="285" w:hRule="atLeast"/>
        </w:trPr>
        <w:tc>
          <w:tcPr>
            <w:tcW w:w="267" w:type="pct"/>
            <w:tcBorders>
              <w:top w:val="single" w:color="000000" w:sz="4" w:space="0"/>
              <w:left w:val="single" w:color="000000" w:sz="4" w:space="0"/>
              <w:bottom w:val="single" w:color="000000" w:sz="4" w:space="0"/>
              <w:right w:val="single" w:color="000000" w:sz="4" w:space="0"/>
            </w:tcBorders>
            <w:noWrap w:val="0"/>
            <w:vAlign w:val="center"/>
          </w:tcPr>
          <w:p w14:paraId="22CAFC5A">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86</w:t>
            </w:r>
          </w:p>
        </w:tc>
        <w:tc>
          <w:tcPr>
            <w:tcW w:w="1394" w:type="pct"/>
            <w:tcBorders>
              <w:top w:val="single" w:color="000000" w:sz="4" w:space="0"/>
              <w:left w:val="single" w:color="000000" w:sz="4" w:space="0"/>
              <w:bottom w:val="single" w:color="000000" w:sz="4" w:space="0"/>
              <w:right w:val="single" w:color="000000" w:sz="4" w:space="0"/>
            </w:tcBorders>
            <w:noWrap/>
            <w:vAlign w:val="center"/>
          </w:tcPr>
          <w:p w14:paraId="015EBF75">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纬三十二路人行天桥</w:t>
            </w:r>
          </w:p>
        </w:tc>
        <w:tc>
          <w:tcPr>
            <w:tcW w:w="1394" w:type="pct"/>
            <w:tcBorders>
              <w:top w:val="single" w:color="000000" w:sz="4" w:space="0"/>
              <w:left w:val="single" w:color="000000" w:sz="4" w:space="0"/>
              <w:bottom w:val="single" w:color="000000" w:sz="4" w:space="0"/>
              <w:right w:val="single" w:color="000000" w:sz="4" w:space="0"/>
            </w:tcBorders>
            <w:noWrap/>
            <w:vAlign w:val="center"/>
          </w:tcPr>
          <w:p w14:paraId="3D8FEAB7">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西太路环形天桥</w:t>
            </w:r>
          </w:p>
        </w:tc>
        <w:tc>
          <w:tcPr>
            <w:tcW w:w="689" w:type="pct"/>
            <w:tcBorders>
              <w:top w:val="single" w:color="000000" w:sz="4" w:space="0"/>
              <w:left w:val="single" w:color="000000" w:sz="4" w:space="0"/>
              <w:bottom w:val="nil"/>
              <w:right w:val="single" w:color="000000" w:sz="4" w:space="0"/>
            </w:tcBorders>
            <w:noWrap w:val="0"/>
            <w:vAlign w:val="center"/>
          </w:tcPr>
          <w:p w14:paraId="57B92961">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474.544</w:t>
            </w:r>
          </w:p>
        </w:tc>
        <w:tc>
          <w:tcPr>
            <w:tcW w:w="479" w:type="pct"/>
            <w:tcBorders>
              <w:top w:val="single" w:color="000000" w:sz="4" w:space="0"/>
              <w:left w:val="single" w:color="000000" w:sz="4" w:space="0"/>
              <w:bottom w:val="nil"/>
              <w:right w:val="single" w:color="000000" w:sz="4" w:space="0"/>
            </w:tcBorders>
            <w:noWrap w:val="0"/>
            <w:vAlign w:val="center"/>
          </w:tcPr>
          <w:p w14:paraId="322CE914">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6</w:t>
            </w:r>
          </w:p>
        </w:tc>
        <w:tc>
          <w:tcPr>
            <w:tcW w:w="773" w:type="pct"/>
            <w:tcBorders>
              <w:top w:val="single" w:color="000000" w:sz="4" w:space="0"/>
              <w:left w:val="single" w:color="000000" w:sz="4" w:space="0"/>
              <w:bottom w:val="single" w:color="000000" w:sz="4" w:space="0"/>
              <w:right w:val="single" w:color="000000" w:sz="4" w:space="0"/>
            </w:tcBorders>
            <w:noWrap/>
            <w:vAlign w:val="center"/>
          </w:tcPr>
          <w:p w14:paraId="5EC7CB9C">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3714.94</w:t>
            </w:r>
          </w:p>
        </w:tc>
      </w:tr>
      <w:tr w14:paraId="5ABF0403">
        <w:tblPrEx>
          <w:tblCellMar>
            <w:top w:w="0" w:type="dxa"/>
            <w:left w:w="108" w:type="dxa"/>
            <w:bottom w:w="0" w:type="dxa"/>
            <w:right w:w="108" w:type="dxa"/>
          </w:tblCellMar>
        </w:tblPrEx>
        <w:trPr>
          <w:trHeight w:val="285" w:hRule="atLeast"/>
        </w:trPr>
        <w:tc>
          <w:tcPr>
            <w:tcW w:w="267" w:type="pct"/>
            <w:tcBorders>
              <w:top w:val="single" w:color="000000" w:sz="4" w:space="0"/>
              <w:left w:val="single" w:color="000000" w:sz="4" w:space="0"/>
              <w:bottom w:val="single" w:color="000000" w:sz="4" w:space="0"/>
              <w:right w:val="single" w:color="000000" w:sz="4" w:space="0"/>
            </w:tcBorders>
            <w:noWrap w:val="0"/>
            <w:vAlign w:val="center"/>
          </w:tcPr>
          <w:p w14:paraId="347442BF">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87</w:t>
            </w:r>
          </w:p>
        </w:tc>
        <w:tc>
          <w:tcPr>
            <w:tcW w:w="1394" w:type="pct"/>
            <w:tcBorders>
              <w:top w:val="single" w:color="000000" w:sz="4" w:space="0"/>
              <w:left w:val="single" w:color="000000" w:sz="4" w:space="0"/>
              <w:bottom w:val="nil"/>
              <w:right w:val="single" w:color="000000" w:sz="4" w:space="0"/>
            </w:tcBorders>
            <w:noWrap w:val="0"/>
            <w:vAlign w:val="center"/>
          </w:tcPr>
          <w:p w14:paraId="2D83543D">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规划二十五路</w:t>
            </w:r>
          </w:p>
        </w:tc>
        <w:tc>
          <w:tcPr>
            <w:tcW w:w="1394" w:type="pct"/>
            <w:tcBorders>
              <w:top w:val="single" w:color="000000" w:sz="4" w:space="0"/>
              <w:left w:val="single" w:color="000000" w:sz="4" w:space="0"/>
              <w:bottom w:val="nil"/>
              <w:right w:val="single" w:color="000000" w:sz="4" w:space="0"/>
            </w:tcBorders>
            <w:noWrap w:val="0"/>
            <w:vAlign w:val="center"/>
          </w:tcPr>
          <w:p w14:paraId="32D6DB04">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西太路-规划三十七路</w:t>
            </w:r>
          </w:p>
        </w:tc>
        <w:tc>
          <w:tcPr>
            <w:tcW w:w="689" w:type="pct"/>
            <w:tcBorders>
              <w:top w:val="single" w:color="000000" w:sz="4" w:space="0"/>
              <w:left w:val="single" w:color="000000" w:sz="4" w:space="0"/>
              <w:bottom w:val="nil"/>
              <w:right w:val="single" w:color="000000" w:sz="4" w:space="0"/>
            </w:tcBorders>
            <w:noWrap w:val="0"/>
            <w:vAlign w:val="center"/>
          </w:tcPr>
          <w:p w14:paraId="64096619">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51.5</w:t>
            </w:r>
          </w:p>
        </w:tc>
        <w:tc>
          <w:tcPr>
            <w:tcW w:w="479" w:type="pct"/>
            <w:tcBorders>
              <w:top w:val="single" w:color="000000" w:sz="4" w:space="0"/>
              <w:left w:val="single" w:color="000000" w:sz="4" w:space="0"/>
              <w:bottom w:val="nil"/>
              <w:right w:val="single" w:color="000000" w:sz="4" w:space="0"/>
            </w:tcBorders>
            <w:noWrap w:val="0"/>
            <w:vAlign w:val="center"/>
          </w:tcPr>
          <w:p w14:paraId="563EBE80">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20</w:t>
            </w:r>
          </w:p>
        </w:tc>
        <w:tc>
          <w:tcPr>
            <w:tcW w:w="773" w:type="pct"/>
            <w:tcBorders>
              <w:top w:val="single" w:color="000000" w:sz="4" w:space="0"/>
              <w:left w:val="single" w:color="000000" w:sz="4" w:space="0"/>
              <w:bottom w:val="nil"/>
              <w:right w:val="single" w:color="000000" w:sz="4" w:space="0"/>
            </w:tcBorders>
            <w:noWrap w:val="0"/>
            <w:vAlign w:val="center"/>
          </w:tcPr>
          <w:p w14:paraId="2505E9F0">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1030</w:t>
            </w:r>
          </w:p>
        </w:tc>
      </w:tr>
      <w:tr w14:paraId="2F8291F1">
        <w:tblPrEx>
          <w:tblCellMar>
            <w:top w:w="0" w:type="dxa"/>
            <w:left w:w="108" w:type="dxa"/>
            <w:bottom w:w="0" w:type="dxa"/>
            <w:right w:w="108" w:type="dxa"/>
          </w:tblCellMar>
        </w:tblPrEx>
        <w:trPr>
          <w:trHeight w:val="285" w:hRule="atLeast"/>
        </w:trPr>
        <w:tc>
          <w:tcPr>
            <w:tcW w:w="267" w:type="pct"/>
            <w:tcBorders>
              <w:top w:val="single" w:color="000000" w:sz="4" w:space="0"/>
              <w:left w:val="single" w:color="000000" w:sz="4" w:space="0"/>
              <w:bottom w:val="single" w:color="000000" w:sz="4" w:space="0"/>
              <w:right w:val="single" w:color="000000" w:sz="4" w:space="0"/>
            </w:tcBorders>
            <w:noWrap w:val="0"/>
            <w:vAlign w:val="center"/>
          </w:tcPr>
          <w:p w14:paraId="31EAC797">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88</w:t>
            </w:r>
          </w:p>
        </w:tc>
        <w:tc>
          <w:tcPr>
            <w:tcW w:w="1394" w:type="pct"/>
            <w:tcBorders>
              <w:top w:val="single" w:color="000000" w:sz="4" w:space="0"/>
              <w:left w:val="single" w:color="000000" w:sz="4" w:space="0"/>
              <w:bottom w:val="nil"/>
              <w:right w:val="single" w:color="000000" w:sz="4" w:space="0"/>
            </w:tcBorders>
            <w:noWrap w:val="0"/>
            <w:vAlign w:val="center"/>
          </w:tcPr>
          <w:p w14:paraId="3ADE7F1E">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规划二十六路</w:t>
            </w:r>
          </w:p>
        </w:tc>
        <w:tc>
          <w:tcPr>
            <w:tcW w:w="1394" w:type="pct"/>
            <w:tcBorders>
              <w:top w:val="single" w:color="000000" w:sz="4" w:space="0"/>
              <w:left w:val="single" w:color="000000" w:sz="4" w:space="0"/>
              <w:bottom w:val="nil"/>
              <w:right w:val="single" w:color="000000" w:sz="4" w:space="0"/>
            </w:tcBorders>
            <w:noWrap w:val="0"/>
            <w:vAlign w:val="center"/>
          </w:tcPr>
          <w:p w14:paraId="191995F8">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西太路-规划三十七路</w:t>
            </w:r>
          </w:p>
        </w:tc>
        <w:tc>
          <w:tcPr>
            <w:tcW w:w="689" w:type="pct"/>
            <w:tcBorders>
              <w:top w:val="single" w:color="000000" w:sz="4" w:space="0"/>
              <w:left w:val="single" w:color="000000" w:sz="4" w:space="0"/>
              <w:bottom w:val="nil"/>
              <w:right w:val="single" w:color="000000" w:sz="4" w:space="0"/>
            </w:tcBorders>
            <w:noWrap w:val="0"/>
            <w:vAlign w:val="center"/>
          </w:tcPr>
          <w:p w14:paraId="6D32808C">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75.6</w:t>
            </w:r>
          </w:p>
        </w:tc>
        <w:tc>
          <w:tcPr>
            <w:tcW w:w="479" w:type="pct"/>
            <w:tcBorders>
              <w:top w:val="single" w:color="000000" w:sz="4" w:space="0"/>
              <w:left w:val="single" w:color="000000" w:sz="4" w:space="0"/>
              <w:bottom w:val="nil"/>
              <w:right w:val="single" w:color="000000" w:sz="4" w:space="0"/>
            </w:tcBorders>
            <w:noWrap w:val="0"/>
            <w:vAlign w:val="center"/>
          </w:tcPr>
          <w:p w14:paraId="02F9D6B4">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20</w:t>
            </w:r>
          </w:p>
        </w:tc>
        <w:tc>
          <w:tcPr>
            <w:tcW w:w="773" w:type="pct"/>
            <w:tcBorders>
              <w:top w:val="single" w:color="000000" w:sz="4" w:space="0"/>
              <w:left w:val="single" w:color="000000" w:sz="4" w:space="0"/>
              <w:bottom w:val="nil"/>
              <w:right w:val="single" w:color="000000" w:sz="4" w:space="0"/>
            </w:tcBorders>
            <w:noWrap w:val="0"/>
            <w:vAlign w:val="center"/>
          </w:tcPr>
          <w:p w14:paraId="5BAF7ED8">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2637</w:t>
            </w:r>
          </w:p>
        </w:tc>
      </w:tr>
      <w:tr w14:paraId="0883DFD9">
        <w:tblPrEx>
          <w:tblCellMar>
            <w:top w:w="0" w:type="dxa"/>
            <w:left w:w="108" w:type="dxa"/>
            <w:bottom w:w="0" w:type="dxa"/>
            <w:right w:w="108" w:type="dxa"/>
          </w:tblCellMar>
        </w:tblPrEx>
        <w:trPr>
          <w:trHeight w:val="285" w:hRule="atLeast"/>
        </w:trPr>
        <w:tc>
          <w:tcPr>
            <w:tcW w:w="267" w:type="pct"/>
            <w:tcBorders>
              <w:top w:val="single" w:color="000000" w:sz="4" w:space="0"/>
              <w:left w:val="single" w:color="000000" w:sz="4" w:space="0"/>
              <w:bottom w:val="single" w:color="000000" w:sz="4" w:space="0"/>
              <w:right w:val="single" w:color="000000" w:sz="4" w:space="0"/>
            </w:tcBorders>
            <w:noWrap w:val="0"/>
            <w:vAlign w:val="center"/>
          </w:tcPr>
          <w:p w14:paraId="1C61F5E3">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89</w:t>
            </w:r>
          </w:p>
        </w:tc>
        <w:tc>
          <w:tcPr>
            <w:tcW w:w="1394" w:type="pct"/>
            <w:tcBorders>
              <w:top w:val="single" w:color="000000" w:sz="4" w:space="0"/>
              <w:left w:val="single" w:color="000000" w:sz="4" w:space="0"/>
              <w:bottom w:val="nil"/>
              <w:right w:val="single" w:color="000000" w:sz="4" w:space="0"/>
            </w:tcBorders>
            <w:noWrap w:val="0"/>
            <w:vAlign w:val="center"/>
          </w:tcPr>
          <w:p w14:paraId="4932B332">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经三十二路</w:t>
            </w:r>
          </w:p>
        </w:tc>
        <w:tc>
          <w:tcPr>
            <w:tcW w:w="1394" w:type="pct"/>
            <w:tcBorders>
              <w:top w:val="single" w:color="000000" w:sz="4" w:space="0"/>
              <w:left w:val="single" w:color="000000" w:sz="4" w:space="0"/>
              <w:bottom w:val="nil"/>
              <w:right w:val="single" w:color="000000" w:sz="4" w:space="0"/>
            </w:tcBorders>
            <w:noWrap w:val="0"/>
            <w:vAlign w:val="center"/>
          </w:tcPr>
          <w:p w14:paraId="3AE7CB8A">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纬三十二路-规划二十路</w:t>
            </w:r>
          </w:p>
        </w:tc>
        <w:tc>
          <w:tcPr>
            <w:tcW w:w="689" w:type="pct"/>
            <w:tcBorders>
              <w:top w:val="single" w:color="000000" w:sz="4" w:space="0"/>
              <w:left w:val="single" w:color="000000" w:sz="4" w:space="0"/>
              <w:bottom w:val="nil"/>
              <w:right w:val="single" w:color="000000" w:sz="4" w:space="0"/>
            </w:tcBorders>
            <w:noWrap w:val="0"/>
            <w:vAlign w:val="center"/>
          </w:tcPr>
          <w:p w14:paraId="745A5D1D">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480</w:t>
            </w:r>
          </w:p>
        </w:tc>
        <w:tc>
          <w:tcPr>
            <w:tcW w:w="479" w:type="pct"/>
            <w:tcBorders>
              <w:top w:val="single" w:color="000000" w:sz="4" w:space="0"/>
              <w:left w:val="single" w:color="000000" w:sz="4" w:space="0"/>
              <w:bottom w:val="nil"/>
              <w:right w:val="single" w:color="000000" w:sz="4" w:space="0"/>
            </w:tcBorders>
            <w:noWrap w:val="0"/>
            <w:vAlign w:val="center"/>
          </w:tcPr>
          <w:p w14:paraId="3C96597D">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40-50</w:t>
            </w:r>
          </w:p>
        </w:tc>
        <w:tc>
          <w:tcPr>
            <w:tcW w:w="773" w:type="pct"/>
            <w:tcBorders>
              <w:top w:val="single" w:color="000000" w:sz="4" w:space="0"/>
              <w:left w:val="single" w:color="000000" w:sz="4" w:space="0"/>
              <w:bottom w:val="nil"/>
              <w:right w:val="single" w:color="000000" w:sz="4" w:space="0"/>
            </w:tcBorders>
            <w:noWrap w:val="0"/>
            <w:vAlign w:val="center"/>
          </w:tcPr>
          <w:p w14:paraId="1EE6DF8D">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24831</w:t>
            </w:r>
          </w:p>
        </w:tc>
      </w:tr>
      <w:tr w14:paraId="72FC5CB0">
        <w:tblPrEx>
          <w:tblCellMar>
            <w:top w:w="0" w:type="dxa"/>
            <w:left w:w="108" w:type="dxa"/>
            <w:bottom w:w="0" w:type="dxa"/>
            <w:right w:w="108" w:type="dxa"/>
          </w:tblCellMar>
        </w:tblPrEx>
        <w:trPr>
          <w:trHeight w:val="285" w:hRule="atLeast"/>
        </w:trPr>
        <w:tc>
          <w:tcPr>
            <w:tcW w:w="267" w:type="pct"/>
            <w:tcBorders>
              <w:top w:val="single" w:color="000000" w:sz="4" w:space="0"/>
              <w:left w:val="single" w:color="000000" w:sz="4" w:space="0"/>
              <w:bottom w:val="single" w:color="000000" w:sz="4" w:space="0"/>
              <w:right w:val="single" w:color="000000" w:sz="4" w:space="0"/>
            </w:tcBorders>
            <w:noWrap w:val="0"/>
            <w:vAlign w:val="center"/>
          </w:tcPr>
          <w:p w14:paraId="46EF8FB6">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90</w:t>
            </w:r>
          </w:p>
        </w:tc>
        <w:tc>
          <w:tcPr>
            <w:tcW w:w="1394" w:type="pct"/>
            <w:tcBorders>
              <w:top w:val="single" w:color="000000" w:sz="4" w:space="0"/>
              <w:left w:val="single" w:color="000000" w:sz="4" w:space="0"/>
              <w:bottom w:val="nil"/>
              <w:right w:val="single" w:color="000000" w:sz="4" w:space="0"/>
            </w:tcBorders>
            <w:noWrap w:val="0"/>
            <w:vAlign w:val="center"/>
          </w:tcPr>
          <w:p w14:paraId="3C1A12D0">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大兴国寺街</w:t>
            </w:r>
          </w:p>
        </w:tc>
        <w:tc>
          <w:tcPr>
            <w:tcW w:w="1394" w:type="pct"/>
            <w:tcBorders>
              <w:top w:val="single" w:color="000000" w:sz="4" w:space="0"/>
              <w:left w:val="single" w:color="000000" w:sz="4" w:space="0"/>
              <w:bottom w:val="nil"/>
              <w:right w:val="single" w:color="000000" w:sz="4" w:space="0"/>
            </w:tcBorders>
            <w:noWrap w:val="0"/>
            <w:vAlign w:val="center"/>
          </w:tcPr>
          <w:p w14:paraId="61434483">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星虹一路-西太路</w:t>
            </w:r>
          </w:p>
        </w:tc>
        <w:tc>
          <w:tcPr>
            <w:tcW w:w="689" w:type="pct"/>
            <w:tcBorders>
              <w:top w:val="single" w:color="000000" w:sz="4" w:space="0"/>
              <w:left w:val="single" w:color="000000" w:sz="4" w:space="0"/>
              <w:bottom w:val="nil"/>
              <w:right w:val="single" w:color="000000" w:sz="4" w:space="0"/>
            </w:tcBorders>
            <w:noWrap w:val="0"/>
            <w:vAlign w:val="center"/>
          </w:tcPr>
          <w:p w14:paraId="517D6342">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413.39</w:t>
            </w:r>
          </w:p>
        </w:tc>
        <w:tc>
          <w:tcPr>
            <w:tcW w:w="479" w:type="pct"/>
            <w:tcBorders>
              <w:top w:val="single" w:color="000000" w:sz="4" w:space="0"/>
              <w:left w:val="single" w:color="000000" w:sz="4" w:space="0"/>
              <w:bottom w:val="nil"/>
              <w:right w:val="single" w:color="000000" w:sz="4" w:space="0"/>
            </w:tcBorders>
            <w:noWrap w:val="0"/>
            <w:vAlign w:val="center"/>
          </w:tcPr>
          <w:p w14:paraId="5279701D">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30</w:t>
            </w:r>
          </w:p>
        </w:tc>
        <w:tc>
          <w:tcPr>
            <w:tcW w:w="773" w:type="pct"/>
            <w:tcBorders>
              <w:top w:val="single" w:color="000000" w:sz="4" w:space="0"/>
              <w:left w:val="single" w:color="000000" w:sz="4" w:space="0"/>
              <w:bottom w:val="nil"/>
              <w:right w:val="single" w:color="000000" w:sz="4" w:space="0"/>
            </w:tcBorders>
            <w:noWrap w:val="0"/>
            <w:vAlign w:val="center"/>
          </w:tcPr>
          <w:p w14:paraId="2698A494">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12401.7</w:t>
            </w:r>
          </w:p>
        </w:tc>
      </w:tr>
      <w:tr w14:paraId="4572FCD0">
        <w:tblPrEx>
          <w:tblCellMar>
            <w:top w:w="0" w:type="dxa"/>
            <w:left w:w="108" w:type="dxa"/>
            <w:bottom w:w="0" w:type="dxa"/>
            <w:right w:w="108" w:type="dxa"/>
          </w:tblCellMar>
        </w:tblPrEx>
        <w:trPr>
          <w:trHeight w:val="285" w:hRule="atLeast"/>
        </w:trPr>
        <w:tc>
          <w:tcPr>
            <w:tcW w:w="267" w:type="pct"/>
            <w:tcBorders>
              <w:top w:val="single" w:color="000000" w:sz="4" w:space="0"/>
              <w:left w:val="single" w:color="000000" w:sz="4" w:space="0"/>
              <w:bottom w:val="single" w:color="000000" w:sz="4" w:space="0"/>
              <w:right w:val="single" w:color="000000" w:sz="4" w:space="0"/>
            </w:tcBorders>
            <w:noWrap w:val="0"/>
            <w:vAlign w:val="center"/>
          </w:tcPr>
          <w:p w14:paraId="2841E477">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91</w:t>
            </w:r>
          </w:p>
        </w:tc>
        <w:tc>
          <w:tcPr>
            <w:tcW w:w="1394" w:type="pct"/>
            <w:tcBorders>
              <w:top w:val="single" w:color="000000" w:sz="4" w:space="0"/>
              <w:left w:val="single" w:color="000000" w:sz="4" w:space="0"/>
              <w:bottom w:val="nil"/>
              <w:right w:val="single" w:color="000000" w:sz="4" w:space="0"/>
            </w:tcBorders>
            <w:noWrap w:val="0"/>
            <w:vAlign w:val="center"/>
          </w:tcPr>
          <w:p w14:paraId="629C1E44">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规划二十九路</w:t>
            </w:r>
          </w:p>
        </w:tc>
        <w:tc>
          <w:tcPr>
            <w:tcW w:w="1394" w:type="pct"/>
            <w:tcBorders>
              <w:top w:val="single" w:color="000000" w:sz="4" w:space="0"/>
              <w:left w:val="single" w:color="000000" w:sz="4" w:space="0"/>
              <w:bottom w:val="nil"/>
              <w:right w:val="single" w:color="000000" w:sz="4" w:space="0"/>
            </w:tcBorders>
            <w:noWrap w:val="0"/>
            <w:vAlign w:val="center"/>
          </w:tcPr>
          <w:p w14:paraId="36B898C6">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规划八路-西太路</w:t>
            </w:r>
          </w:p>
        </w:tc>
        <w:tc>
          <w:tcPr>
            <w:tcW w:w="689" w:type="pct"/>
            <w:tcBorders>
              <w:top w:val="single" w:color="000000" w:sz="4" w:space="0"/>
              <w:left w:val="single" w:color="000000" w:sz="4" w:space="0"/>
              <w:bottom w:val="nil"/>
              <w:right w:val="single" w:color="000000" w:sz="4" w:space="0"/>
            </w:tcBorders>
            <w:noWrap w:val="0"/>
            <w:vAlign w:val="center"/>
          </w:tcPr>
          <w:p w14:paraId="1F73005A">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210</w:t>
            </w:r>
          </w:p>
        </w:tc>
        <w:tc>
          <w:tcPr>
            <w:tcW w:w="479" w:type="pct"/>
            <w:tcBorders>
              <w:top w:val="single" w:color="000000" w:sz="4" w:space="0"/>
              <w:left w:val="single" w:color="000000" w:sz="4" w:space="0"/>
              <w:bottom w:val="nil"/>
              <w:right w:val="single" w:color="000000" w:sz="4" w:space="0"/>
            </w:tcBorders>
            <w:noWrap w:val="0"/>
            <w:vAlign w:val="center"/>
          </w:tcPr>
          <w:p w14:paraId="23E3263E">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20</w:t>
            </w:r>
          </w:p>
        </w:tc>
        <w:tc>
          <w:tcPr>
            <w:tcW w:w="773" w:type="pct"/>
            <w:tcBorders>
              <w:top w:val="single" w:color="000000" w:sz="4" w:space="0"/>
              <w:left w:val="single" w:color="000000" w:sz="4" w:space="0"/>
              <w:bottom w:val="nil"/>
              <w:right w:val="single" w:color="000000" w:sz="4" w:space="0"/>
            </w:tcBorders>
            <w:noWrap w:val="0"/>
            <w:vAlign w:val="center"/>
          </w:tcPr>
          <w:p w14:paraId="74A78F07">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4200</w:t>
            </w:r>
          </w:p>
        </w:tc>
      </w:tr>
      <w:tr w14:paraId="0AA70D84">
        <w:tblPrEx>
          <w:tblCellMar>
            <w:top w:w="0" w:type="dxa"/>
            <w:left w:w="108" w:type="dxa"/>
            <w:bottom w:w="0" w:type="dxa"/>
            <w:right w:w="108" w:type="dxa"/>
          </w:tblCellMar>
        </w:tblPrEx>
        <w:trPr>
          <w:trHeight w:val="285" w:hRule="atLeast"/>
        </w:trPr>
        <w:tc>
          <w:tcPr>
            <w:tcW w:w="267" w:type="pct"/>
            <w:tcBorders>
              <w:top w:val="single" w:color="000000" w:sz="4" w:space="0"/>
              <w:left w:val="single" w:color="000000" w:sz="4" w:space="0"/>
              <w:bottom w:val="single" w:color="000000" w:sz="4" w:space="0"/>
              <w:right w:val="single" w:color="000000" w:sz="4" w:space="0"/>
            </w:tcBorders>
            <w:noWrap w:val="0"/>
            <w:vAlign w:val="center"/>
          </w:tcPr>
          <w:p w14:paraId="6599D01F">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92</w:t>
            </w:r>
          </w:p>
        </w:tc>
        <w:tc>
          <w:tcPr>
            <w:tcW w:w="1394" w:type="pct"/>
            <w:tcBorders>
              <w:top w:val="single" w:color="000000" w:sz="4" w:space="0"/>
              <w:left w:val="single" w:color="000000" w:sz="4" w:space="0"/>
              <w:bottom w:val="nil"/>
              <w:right w:val="single" w:color="000000" w:sz="4" w:space="0"/>
            </w:tcBorders>
            <w:noWrap w:val="0"/>
            <w:vAlign w:val="center"/>
          </w:tcPr>
          <w:p w14:paraId="1C8B517D">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环瞳路</w:t>
            </w:r>
          </w:p>
        </w:tc>
        <w:tc>
          <w:tcPr>
            <w:tcW w:w="1394" w:type="pct"/>
            <w:tcBorders>
              <w:top w:val="single" w:color="000000" w:sz="4" w:space="0"/>
              <w:left w:val="single" w:color="000000" w:sz="4" w:space="0"/>
              <w:bottom w:val="nil"/>
              <w:right w:val="single" w:color="000000" w:sz="4" w:space="0"/>
            </w:tcBorders>
            <w:noWrap w:val="0"/>
            <w:vAlign w:val="center"/>
          </w:tcPr>
          <w:p w14:paraId="2E48BF95">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晨征路-晨安路</w:t>
            </w:r>
          </w:p>
        </w:tc>
        <w:tc>
          <w:tcPr>
            <w:tcW w:w="689" w:type="pct"/>
            <w:tcBorders>
              <w:top w:val="single" w:color="000000" w:sz="4" w:space="0"/>
              <w:left w:val="single" w:color="000000" w:sz="4" w:space="0"/>
              <w:bottom w:val="nil"/>
              <w:right w:val="single" w:color="000000" w:sz="4" w:space="0"/>
            </w:tcBorders>
            <w:noWrap w:val="0"/>
            <w:vAlign w:val="center"/>
          </w:tcPr>
          <w:p w14:paraId="21E7D98B">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939.792</w:t>
            </w:r>
          </w:p>
        </w:tc>
        <w:tc>
          <w:tcPr>
            <w:tcW w:w="479" w:type="pct"/>
            <w:tcBorders>
              <w:top w:val="single" w:color="000000" w:sz="4" w:space="0"/>
              <w:left w:val="single" w:color="000000" w:sz="4" w:space="0"/>
              <w:bottom w:val="nil"/>
              <w:right w:val="single" w:color="000000" w:sz="4" w:space="0"/>
            </w:tcBorders>
            <w:noWrap w:val="0"/>
            <w:vAlign w:val="center"/>
          </w:tcPr>
          <w:p w14:paraId="37345B59">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20</w:t>
            </w:r>
          </w:p>
        </w:tc>
        <w:tc>
          <w:tcPr>
            <w:tcW w:w="773" w:type="pct"/>
            <w:tcBorders>
              <w:top w:val="single" w:color="000000" w:sz="4" w:space="0"/>
              <w:left w:val="single" w:color="000000" w:sz="4" w:space="0"/>
              <w:bottom w:val="nil"/>
              <w:right w:val="single" w:color="000000" w:sz="4" w:space="0"/>
            </w:tcBorders>
            <w:noWrap w:val="0"/>
            <w:vAlign w:val="center"/>
          </w:tcPr>
          <w:p w14:paraId="092B29A4">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18795.84</w:t>
            </w:r>
          </w:p>
        </w:tc>
      </w:tr>
      <w:tr w14:paraId="748B9561">
        <w:tblPrEx>
          <w:tblCellMar>
            <w:top w:w="0" w:type="dxa"/>
            <w:left w:w="108" w:type="dxa"/>
            <w:bottom w:w="0" w:type="dxa"/>
            <w:right w:w="108" w:type="dxa"/>
          </w:tblCellMar>
        </w:tblPrEx>
        <w:trPr>
          <w:trHeight w:val="285" w:hRule="atLeast"/>
        </w:trPr>
        <w:tc>
          <w:tcPr>
            <w:tcW w:w="267" w:type="pct"/>
            <w:tcBorders>
              <w:top w:val="single" w:color="000000" w:sz="4" w:space="0"/>
              <w:left w:val="single" w:color="000000" w:sz="4" w:space="0"/>
              <w:bottom w:val="single" w:color="000000" w:sz="4" w:space="0"/>
              <w:right w:val="single" w:color="000000" w:sz="4" w:space="0"/>
            </w:tcBorders>
            <w:noWrap w:val="0"/>
            <w:vAlign w:val="center"/>
          </w:tcPr>
          <w:p w14:paraId="799F55F8">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93</w:t>
            </w:r>
          </w:p>
        </w:tc>
        <w:tc>
          <w:tcPr>
            <w:tcW w:w="1394" w:type="pct"/>
            <w:tcBorders>
              <w:top w:val="single" w:color="000000" w:sz="4" w:space="0"/>
              <w:left w:val="single" w:color="000000" w:sz="4" w:space="0"/>
              <w:bottom w:val="nil"/>
              <w:right w:val="single" w:color="000000" w:sz="4" w:space="0"/>
            </w:tcBorders>
            <w:noWrap w:val="0"/>
            <w:vAlign w:val="center"/>
          </w:tcPr>
          <w:p w14:paraId="5EB7848B">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启明一路</w:t>
            </w:r>
          </w:p>
        </w:tc>
        <w:tc>
          <w:tcPr>
            <w:tcW w:w="1394" w:type="pct"/>
            <w:tcBorders>
              <w:top w:val="single" w:color="000000" w:sz="4" w:space="0"/>
              <w:left w:val="single" w:color="000000" w:sz="4" w:space="0"/>
              <w:bottom w:val="nil"/>
              <w:right w:val="single" w:color="000000" w:sz="4" w:space="0"/>
            </w:tcBorders>
            <w:noWrap w:val="0"/>
            <w:vAlign w:val="center"/>
          </w:tcPr>
          <w:p w14:paraId="6A3CF849">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西太路-紫薇小区东围墙</w:t>
            </w:r>
          </w:p>
        </w:tc>
        <w:tc>
          <w:tcPr>
            <w:tcW w:w="689" w:type="pct"/>
            <w:tcBorders>
              <w:top w:val="single" w:color="000000" w:sz="4" w:space="0"/>
              <w:left w:val="single" w:color="000000" w:sz="4" w:space="0"/>
              <w:bottom w:val="nil"/>
              <w:right w:val="single" w:color="000000" w:sz="4" w:space="0"/>
            </w:tcBorders>
            <w:noWrap w:val="0"/>
            <w:vAlign w:val="center"/>
          </w:tcPr>
          <w:p w14:paraId="7324234E">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243</w:t>
            </w:r>
          </w:p>
        </w:tc>
        <w:tc>
          <w:tcPr>
            <w:tcW w:w="479" w:type="pct"/>
            <w:tcBorders>
              <w:top w:val="single" w:color="000000" w:sz="4" w:space="0"/>
              <w:left w:val="single" w:color="000000" w:sz="4" w:space="0"/>
              <w:bottom w:val="nil"/>
              <w:right w:val="single" w:color="000000" w:sz="4" w:space="0"/>
            </w:tcBorders>
            <w:noWrap w:val="0"/>
            <w:vAlign w:val="center"/>
          </w:tcPr>
          <w:p w14:paraId="691BEE8A">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50-40</w:t>
            </w:r>
          </w:p>
        </w:tc>
        <w:tc>
          <w:tcPr>
            <w:tcW w:w="773" w:type="pct"/>
            <w:tcBorders>
              <w:top w:val="single" w:color="000000" w:sz="4" w:space="0"/>
              <w:left w:val="single" w:color="000000" w:sz="4" w:space="0"/>
              <w:bottom w:val="nil"/>
              <w:right w:val="single" w:color="000000" w:sz="4" w:space="0"/>
            </w:tcBorders>
            <w:noWrap w:val="0"/>
            <w:vAlign w:val="center"/>
          </w:tcPr>
          <w:p w14:paraId="1DB7FA1E">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11265</w:t>
            </w:r>
          </w:p>
        </w:tc>
      </w:tr>
      <w:tr w14:paraId="390F57E4">
        <w:tblPrEx>
          <w:tblCellMar>
            <w:top w:w="0" w:type="dxa"/>
            <w:left w:w="108" w:type="dxa"/>
            <w:bottom w:w="0" w:type="dxa"/>
            <w:right w:w="108" w:type="dxa"/>
          </w:tblCellMar>
        </w:tblPrEx>
        <w:trPr>
          <w:trHeight w:val="285" w:hRule="atLeast"/>
        </w:trPr>
        <w:tc>
          <w:tcPr>
            <w:tcW w:w="267" w:type="pct"/>
            <w:tcBorders>
              <w:top w:val="single" w:color="000000" w:sz="4" w:space="0"/>
              <w:left w:val="single" w:color="000000" w:sz="4" w:space="0"/>
              <w:bottom w:val="single" w:color="000000" w:sz="4" w:space="0"/>
              <w:right w:val="single" w:color="000000" w:sz="4" w:space="0"/>
            </w:tcBorders>
            <w:noWrap w:val="0"/>
            <w:vAlign w:val="center"/>
          </w:tcPr>
          <w:p w14:paraId="1DBF21C7">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94</w:t>
            </w:r>
          </w:p>
        </w:tc>
        <w:tc>
          <w:tcPr>
            <w:tcW w:w="1394" w:type="pct"/>
            <w:tcBorders>
              <w:top w:val="single" w:color="000000" w:sz="4" w:space="0"/>
              <w:left w:val="single" w:color="000000" w:sz="4" w:space="0"/>
              <w:bottom w:val="nil"/>
              <w:right w:val="single" w:color="000000" w:sz="4" w:space="0"/>
            </w:tcBorders>
            <w:noWrap w:val="0"/>
            <w:vAlign w:val="center"/>
          </w:tcPr>
          <w:p w14:paraId="356E2871">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晨星路</w:t>
            </w:r>
          </w:p>
        </w:tc>
        <w:tc>
          <w:tcPr>
            <w:tcW w:w="1394" w:type="pct"/>
            <w:tcBorders>
              <w:top w:val="single" w:color="000000" w:sz="4" w:space="0"/>
              <w:left w:val="single" w:color="000000" w:sz="4" w:space="0"/>
              <w:bottom w:val="nil"/>
              <w:right w:val="single" w:color="000000" w:sz="4" w:space="0"/>
            </w:tcBorders>
            <w:noWrap w:val="0"/>
            <w:vAlign w:val="center"/>
          </w:tcPr>
          <w:p w14:paraId="7D4B311A">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环瞳路-规划十路</w:t>
            </w:r>
          </w:p>
        </w:tc>
        <w:tc>
          <w:tcPr>
            <w:tcW w:w="689" w:type="pct"/>
            <w:tcBorders>
              <w:top w:val="single" w:color="000000" w:sz="4" w:space="0"/>
              <w:left w:val="single" w:color="000000" w:sz="4" w:space="0"/>
              <w:bottom w:val="nil"/>
              <w:right w:val="single" w:color="000000" w:sz="4" w:space="0"/>
            </w:tcBorders>
            <w:noWrap w:val="0"/>
            <w:vAlign w:val="center"/>
          </w:tcPr>
          <w:p w14:paraId="6FAE643D">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53.899</w:t>
            </w:r>
          </w:p>
        </w:tc>
        <w:tc>
          <w:tcPr>
            <w:tcW w:w="479" w:type="pct"/>
            <w:tcBorders>
              <w:top w:val="single" w:color="000000" w:sz="4" w:space="0"/>
              <w:left w:val="single" w:color="000000" w:sz="4" w:space="0"/>
              <w:bottom w:val="nil"/>
              <w:right w:val="single" w:color="000000" w:sz="4" w:space="0"/>
            </w:tcBorders>
            <w:noWrap w:val="0"/>
            <w:vAlign w:val="center"/>
          </w:tcPr>
          <w:p w14:paraId="350AD172">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20</w:t>
            </w:r>
          </w:p>
        </w:tc>
        <w:tc>
          <w:tcPr>
            <w:tcW w:w="773" w:type="pct"/>
            <w:tcBorders>
              <w:top w:val="single" w:color="000000" w:sz="4" w:space="0"/>
              <w:left w:val="single" w:color="000000" w:sz="4" w:space="0"/>
              <w:bottom w:val="nil"/>
              <w:right w:val="single" w:color="000000" w:sz="4" w:space="0"/>
            </w:tcBorders>
            <w:noWrap w:val="0"/>
            <w:vAlign w:val="center"/>
          </w:tcPr>
          <w:p w14:paraId="0019BB89">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1077.98</w:t>
            </w:r>
          </w:p>
        </w:tc>
      </w:tr>
      <w:tr w14:paraId="0B67EB16">
        <w:tblPrEx>
          <w:tblCellMar>
            <w:top w:w="0" w:type="dxa"/>
            <w:left w:w="108" w:type="dxa"/>
            <w:bottom w:w="0" w:type="dxa"/>
            <w:right w:w="108" w:type="dxa"/>
          </w:tblCellMar>
        </w:tblPrEx>
        <w:trPr>
          <w:trHeight w:val="285" w:hRule="atLeast"/>
        </w:trPr>
        <w:tc>
          <w:tcPr>
            <w:tcW w:w="267" w:type="pct"/>
            <w:tcBorders>
              <w:top w:val="single" w:color="000000" w:sz="4" w:space="0"/>
              <w:left w:val="single" w:color="000000" w:sz="4" w:space="0"/>
              <w:bottom w:val="single" w:color="000000" w:sz="4" w:space="0"/>
              <w:right w:val="single" w:color="000000" w:sz="4" w:space="0"/>
            </w:tcBorders>
            <w:noWrap w:val="0"/>
            <w:vAlign w:val="center"/>
          </w:tcPr>
          <w:p w14:paraId="5A8C2C6A">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95</w:t>
            </w:r>
          </w:p>
        </w:tc>
        <w:tc>
          <w:tcPr>
            <w:tcW w:w="1394" w:type="pct"/>
            <w:tcBorders>
              <w:top w:val="single" w:color="000000" w:sz="4" w:space="0"/>
              <w:left w:val="single" w:color="000000" w:sz="4" w:space="0"/>
              <w:bottom w:val="nil"/>
              <w:right w:val="single" w:color="000000" w:sz="4" w:space="0"/>
            </w:tcBorders>
            <w:noWrap w:val="0"/>
            <w:vAlign w:val="center"/>
          </w:tcPr>
          <w:p w14:paraId="4B80E4E1">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经四十路</w:t>
            </w:r>
          </w:p>
        </w:tc>
        <w:tc>
          <w:tcPr>
            <w:tcW w:w="1394" w:type="pct"/>
            <w:tcBorders>
              <w:top w:val="single" w:color="000000" w:sz="4" w:space="0"/>
              <w:left w:val="single" w:color="000000" w:sz="4" w:space="0"/>
              <w:bottom w:val="nil"/>
              <w:right w:val="single" w:color="000000" w:sz="4" w:space="0"/>
            </w:tcBorders>
            <w:noWrap w:val="0"/>
            <w:vAlign w:val="center"/>
          </w:tcPr>
          <w:p w14:paraId="32B9BFF8">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纬26路-纬30路</w:t>
            </w:r>
          </w:p>
        </w:tc>
        <w:tc>
          <w:tcPr>
            <w:tcW w:w="689" w:type="pct"/>
            <w:tcBorders>
              <w:top w:val="single" w:color="000000" w:sz="4" w:space="0"/>
              <w:left w:val="single" w:color="000000" w:sz="4" w:space="0"/>
              <w:bottom w:val="nil"/>
              <w:right w:val="single" w:color="000000" w:sz="4" w:space="0"/>
            </w:tcBorders>
            <w:noWrap w:val="0"/>
            <w:vAlign w:val="center"/>
          </w:tcPr>
          <w:p w14:paraId="1578F6BA">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330</w:t>
            </w:r>
          </w:p>
        </w:tc>
        <w:tc>
          <w:tcPr>
            <w:tcW w:w="479" w:type="pct"/>
            <w:tcBorders>
              <w:top w:val="single" w:color="000000" w:sz="4" w:space="0"/>
              <w:left w:val="single" w:color="000000" w:sz="4" w:space="0"/>
              <w:bottom w:val="nil"/>
              <w:right w:val="single" w:color="000000" w:sz="4" w:space="0"/>
            </w:tcBorders>
            <w:noWrap w:val="0"/>
            <w:vAlign w:val="center"/>
          </w:tcPr>
          <w:p w14:paraId="40867A7A">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40</w:t>
            </w:r>
          </w:p>
        </w:tc>
        <w:tc>
          <w:tcPr>
            <w:tcW w:w="773" w:type="pct"/>
            <w:tcBorders>
              <w:top w:val="single" w:color="000000" w:sz="4" w:space="0"/>
              <w:left w:val="single" w:color="000000" w:sz="4" w:space="0"/>
              <w:bottom w:val="nil"/>
              <w:right w:val="single" w:color="000000" w:sz="4" w:space="0"/>
            </w:tcBorders>
            <w:noWrap w:val="0"/>
            <w:vAlign w:val="center"/>
          </w:tcPr>
          <w:p w14:paraId="0334AD30">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13200</w:t>
            </w:r>
          </w:p>
        </w:tc>
      </w:tr>
      <w:tr w14:paraId="7DC2E1E5">
        <w:tblPrEx>
          <w:tblCellMar>
            <w:top w:w="0" w:type="dxa"/>
            <w:left w:w="108" w:type="dxa"/>
            <w:bottom w:w="0" w:type="dxa"/>
            <w:right w:w="108" w:type="dxa"/>
          </w:tblCellMar>
        </w:tblPrEx>
        <w:trPr>
          <w:trHeight w:val="285" w:hRule="atLeast"/>
        </w:trPr>
        <w:tc>
          <w:tcPr>
            <w:tcW w:w="267" w:type="pct"/>
            <w:tcBorders>
              <w:top w:val="single" w:color="000000" w:sz="4" w:space="0"/>
              <w:left w:val="single" w:color="000000" w:sz="4" w:space="0"/>
              <w:bottom w:val="single" w:color="000000" w:sz="4" w:space="0"/>
              <w:right w:val="single" w:color="000000" w:sz="4" w:space="0"/>
            </w:tcBorders>
            <w:noWrap w:val="0"/>
            <w:vAlign w:val="center"/>
          </w:tcPr>
          <w:p w14:paraId="2C0B2E5C">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96</w:t>
            </w:r>
          </w:p>
        </w:tc>
        <w:tc>
          <w:tcPr>
            <w:tcW w:w="1394" w:type="pct"/>
            <w:tcBorders>
              <w:top w:val="single" w:color="000000" w:sz="4" w:space="0"/>
              <w:left w:val="single" w:color="000000" w:sz="4" w:space="0"/>
              <w:bottom w:val="nil"/>
              <w:right w:val="single" w:color="000000" w:sz="4" w:space="0"/>
            </w:tcBorders>
            <w:noWrap w:val="0"/>
            <w:vAlign w:val="center"/>
          </w:tcPr>
          <w:p w14:paraId="5AAB0DEC">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纬三十路</w:t>
            </w:r>
          </w:p>
        </w:tc>
        <w:tc>
          <w:tcPr>
            <w:tcW w:w="1394" w:type="pct"/>
            <w:tcBorders>
              <w:top w:val="single" w:color="000000" w:sz="4" w:space="0"/>
              <w:left w:val="single" w:color="000000" w:sz="4" w:space="0"/>
              <w:bottom w:val="nil"/>
              <w:right w:val="single" w:color="000000" w:sz="4" w:space="0"/>
            </w:tcBorders>
            <w:noWrap w:val="0"/>
            <w:vAlign w:val="center"/>
          </w:tcPr>
          <w:p w14:paraId="6677ABE0">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经38路-经40路</w:t>
            </w:r>
          </w:p>
        </w:tc>
        <w:tc>
          <w:tcPr>
            <w:tcW w:w="689" w:type="pct"/>
            <w:tcBorders>
              <w:top w:val="single" w:color="000000" w:sz="4" w:space="0"/>
              <w:left w:val="single" w:color="000000" w:sz="4" w:space="0"/>
              <w:bottom w:val="nil"/>
              <w:right w:val="single" w:color="000000" w:sz="4" w:space="0"/>
            </w:tcBorders>
            <w:noWrap w:val="0"/>
            <w:vAlign w:val="center"/>
          </w:tcPr>
          <w:p w14:paraId="441D17DC">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310</w:t>
            </w:r>
          </w:p>
        </w:tc>
        <w:tc>
          <w:tcPr>
            <w:tcW w:w="479" w:type="pct"/>
            <w:tcBorders>
              <w:top w:val="single" w:color="000000" w:sz="4" w:space="0"/>
              <w:left w:val="single" w:color="000000" w:sz="4" w:space="0"/>
              <w:bottom w:val="nil"/>
              <w:right w:val="single" w:color="000000" w:sz="4" w:space="0"/>
            </w:tcBorders>
            <w:noWrap w:val="0"/>
            <w:vAlign w:val="center"/>
          </w:tcPr>
          <w:p w14:paraId="2D5C6047">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40</w:t>
            </w:r>
          </w:p>
        </w:tc>
        <w:tc>
          <w:tcPr>
            <w:tcW w:w="773" w:type="pct"/>
            <w:tcBorders>
              <w:top w:val="single" w:color="000000" w:sz="4" w:space="0"/>
              <w:left w:val="single" w:color="000000" w:sz="4" w:space="0"/>
              <w:bottom w:val="nil"/>
              <w:right w:val="single" w:color="000000" w:sz="4" w:space="0"/>
            </w:tcBorders>
            <w:noWrap w:val="0"/>
            <w:vAlign w:val="center"/>
          </w:tcPr>
          <w:p w14:paraId="6DEC3591">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12400</w:t>
            </w:r>
          </w:p>
        </w:tc>
      </w:tr>
      <w:tr w14:paraId="1FE01131">
        <w:tblPrEx>
          <w:tblCellMar>
            <w:top w:w="0" w:type="dxa"/>
            <w:left w:w="108" w:type="dxa"/>
            <w:bottom w:w="0" w:type="dxa"/>
            <w:right w:w="108" w:type="dxa"/>
          </w:tblCellMar>
        </w:tblPrEx>
        <w:trPr>
          <w:trHeight w:val="285" w:hRule="atLeast"/>
        </w:trPr>
        <w:tc>
          <w:tcPr>
            <w:tcW w:w="267" w:type="pct"/>
            <w:tcBorders>
              <w:top w:val="single" w:color="000000" w:sz="4" w:space="0"/>
              <w:left w:val="single" w:color="000000" w:sz="4" w:space="0"/>
              <w:bottom w:val="single" w:color="000000" w:sz="4" w:space="0"/>
              <w:right w:val="single" w:color="000000" w:sz="4" w:space="0"/>
            </w:tcBorders>
            <w:noWrap w:val="0"/>
            <w:vAlign w:val="center"/>
          </w:tcPr>
          <w:p w14:paraId="643AAF4E">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97</w:t>
            </w:r>
          </w:p>
        </w:tc>
        <w:tc>
          <w:tcPr>
            <w:tcW w:w="1394" w:type="pct"/>
            <w:tcBorders>
              <w:top w:val="single" w:color="000000" w:sz="4" w:space="0"/>
              <w:left w:val="single" w:color="000000" w:sz="4" w:space="0"/>
              <w:bottom w:val="nil"/>
              <w:right w:val="single" w:color="000000" w:sz="4" w:space="0"/>
            </w:tcBorders>
            <w:noWrap w:val="0"/>
            <w:vAlign w:val="center"/>
          </w:tcPr>
          <w:p w14:paraId="082CB0F5">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经三十二路</w:t>
            </w:r>
          </w:p>
        </w:tc>
        <w:tc>
          <w:tcPr>
            <w:tcW w:w="1394" w:type="pct"/>
            <w:tcBorders>
              <w:top w:val="single" w:color="000000" w:sz="4" w:space="0"/>
              <w:left w:val="single" w:color="000000" w:sz="4" w:space="0"/>
              <w:bottom w:val="nil"/>
              <w:right w:val="single" w:color="000000" w:sz="4" w:space="0"/>
            </w:tcBorders>
            <w:noWrap w:val="0"/>
            <w:vAlign w:val="center"/>
          </w:tcPr>
          <w:p w14:paraId="77E460B9">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纬26路-纬20路</w:t>
            </w:r>
          </w:p>
        </w:tc>
        <w:tc>
          <w:tcPr>
            <w:tcW w:w="689" w:type="pct"/>
            <w:tcBorders>
              <w:top w:val="single" w:color="000000" w:sz="4" w:space="0"/>
              <w:left w:val="single" w:color="000000" w:sz="4" w:space="0"/>
              <w:bottom w:val="nil"/>
              <w:right w:val="single" w:color="000000" w:sz="4" w:space="0"/>
            </w:tcBorders>
            <w:noWrap w:val="0"/>
            <w:vAlign w:val="center"/>
          </w:tcPr>
          <w:p w14:paraId="1C88FAB1">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496</w:t>
            </w:r>
          </w:p>
        </w:tc>
        <w:tc>
          <w:tcPr>
            <w:tcW w:w="479" w:type="pct"/>
            <w:tcBorders>
              <w:top w:val="single" w:color="000000" w:sz="4" w:space="0"/>
              <w:left w:val="single" w:color="000000" w:sz="4" w:space="0"/>
              <w:bottom w:val="nil"/>
              <w:right w:val="single" w:color="000000" w:sz="4" w:space="0"/>
            </w:tcBorders>
            <w:noWrap w:val="0"/>
            <w:vAlign w:val="center"/>
          </w:tcPr>
          <w:p w14:paraId="47C59D1D">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40-50</w:t>
            </w:r>
          </w:p>
        </w:tc>
        <w:tc>
          <w:tcPr>
            <w:tcW w:w="773" w:type="pct"/>
            <w:tcBorders>
              <w:top w:val="single" w:color="000000" w:sz="4" w:space="0"/>
              <w:left w:val="single" w:color="000000" w:sz="4" w:space="0"/>
              <w:bottom w:val="nil"/>
              <w:right w:val="single" w:color="000000" w:sz="4" w:space="0"/>
            </w:tcBorders>
            <w:noWrap w:val="0"/>
            <w:vAlign w:val="center"/>
          </w:tcPr>
          <w:p w14:paraId="7FB3FFA0">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24800</w:t>
            </w:r>
          </w:p>
        </w:tc>
      </w:tr>
      <w:tr w14:paraId="3FC880D0">
        <w:tblPrEx>
          <w:tblCellMar>
            <w:top w:w="0" w:type="dxa"/>
            <w:left w:w="108" w:type="dxa"/>
            <w:bottom w:w="0" w:type="dxa"/>
            <w:right w:w="108" w:type="dxa"/>
          </w:tblCellMar>
        </w:tblPrEx>
        <w:trPr>
          <w:trHeight w:val="285" w:hRule="atLeast"/>
        </w:trPr>
        <w:tc>
          <w:tcPr>
            <w:tcW w:w="4226" w:type="pct"/>
            <w:gridSpan w:val="5"/>
            <w:tcBorders>
              <w:top w:val="single" w:color="000000" w:sz="4" w:space="0"/>
              <w:left w:val="single" w:color="000000" w:sz="4" w:space="0"/>
              <w:bottom w:val="single" w:color="000000" w:sz="4" w:space="0"/>
              <w:right w:val="single" w:color="000000" w:sz="4" w:space="0"/>
            </w:tcBorders>
            <w:noWrap/>
            <w:vAlign w:val="center"/>
          </w:tcPr>
          <w:p w14:paraId="61614391">
            <w:pPr>
              <w:widowControl/>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合计面积</w:t>
            </w:r>
          </w:p>
        </w:tc>
        <w:tc>
          <w:tcPr>
            <w:tcW w:w="773" w:type="pct"/>
            <w:tcBorders>
              <w:top w:val="single" w:color="000000" w:sz="4" w:space="0"/>
              <w:left w:val="single" w:color="000000" w:sz="4" w:space="0"/>
              <w:bottom w:val="single" w:color="000000" w:sz="4" w:space="0"/>
              <w:right w:val="single" w:color="000000" w:sz="4" w:space="0"/>
            </w:tcBorders>
            <w:noWrap w:val="0"/>
            <w:vAlign w:val="center"/>
          </w:tcPr>
          <w:p w14:paraId="3FE2C022">
            <w:pPr>
              <w:widowControl/>
              <w:jc w:val="center"/>
              <w:textAlignment w:val="center"/>
              <w:rPr>
                <w:rFonts w:ascii="仿宋_GB2312" w:hAnsi="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rPr>
              <w:t>2820596</w:t>
            </w:r>
            <w:r>
              <w:rPr>
                <w:rFonts w:hint="eastAsia"/>
                <w:highlight w:val="none"/>
              </w:rPr>
              <w:t>.91</w:t>
            </w:r>
          </w:p>
        </w:tc>
      </w:tr>
    </w:tbl>
    <w:p w14:paraId="6FE39A76">
      <w:pPr>
        <w:spacing w:line="360" w:lineRule="auto"/>
        <w:ind w:firstLine="480" w:firstLineChars="200"/>
        <w:jc w:val="center"/>
        <w:rPr>
          <w:rFonts w:hint="eastAsia" w:ascii="仿宋_GB2312" w:hAnsi="仿宋_GB2312" w:eastAsia="仿宋_GB2312" w:cs="仿宋_GB2312"/>
          <w:b/>
          <w:bCs/>
          <w:sz w:val="24"/>
          <w:szCs w:val="24"/>
          <w:highlight w:val="none"/>
        </w:rPr>
      </w:pPr>
      <w:r>
        <w:rPr>
          <w:rFonts w:hint="eastAsia" w:ascii="仿宋_GB2312" w:hAnsi="仿宋_GB2312" w:eastAsia="仿宋_GB2312" w:cs="仿宋_GB2312"/>
          <w:sz w:val="24"/>
          <w:szCs w:val="24"/>
          <w:highlight w:val="none"/>
        </w:rPr>
        <w:t>附件1：</w:t>
      </w:r>
      <w:r>
        <w:rPr>
          <w:rFonts w:hint="eastAsia" w:ascii="仿宋_GB2312" w:hAnsi="仿宋_GB2312" w:eastAsia="仿宋_GB2312" w:cs="仿宋_GB2312"/>
          <w:b/>
          <w:bCs/>
          <w:sz w:val="24"/>
          <w:szCs w:val="24"/>
          <w:highlight w:val="none"/>
        </w:rPr>
        <w:t>西安高新区直管道路清扫保洁明细表</w:t>
      </w:r>
    </w:p>
    <w:p w14:paraId="275154F1">
      <w:pPr>
        <w:spacing w:line="360" w:lineRule="auto"/>
        <w:ind w:firstLine="482" w:firstLineChars="200"/>
        <w:jc w:val="left"/>
        <w:rPr>
          <w:rFonts w:hint="eastAsia" w:ascii="仿宋_GB2312" w:hAnsi="仿宋_GB2312" w:eastAsia="仿宋_GB2312" w:cs="仿宋_GB2312"/>
          <w:b/>
          <w:bCs/>
          <w:sz w:val="24"/>
          <w:szCs w:val="24"/>
          <w:highlight w:val="none"/>
        </w:rPr>
      </w:pPr>
      <w:r>
        <w:rPr>
          <w:rFonts w:hint="eastAsia" w:ascii="仿宋_GB2312" w:hAnsi="仿宋_GB2312" w:eastAsia="仿宋_GB2312" w:cs="仿宋_GB2312"/>
          <w:b/>
          <w:bCs/>
          <w:sz w:val="24"/>
          <w:szCs w:val="24"/>
          <w:highlight w:val="none"/>
        </w:rPr>
        <w:t>（二）公厕管理养护服务</w:t>
      </w:r>
    </w:p>
    <w:p w14:paraId="0FA4C633">
      <w:pPr>
        <w:spacing w:line="360" w:lineRule="auto"/>
        <w:ind w:firstLine="480" w:firstLineChars="200"/>
        <w:jc w:val="left"/>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为高新区内4座公厕提供日常管理养护服务，承包区域公厕详单见附件2。</w:t>
      </w:r>
    </w:p>
    <w:p w14:paraId="20103624">
      <w:pPr>
        <w:jc w:val="center"/>
        <w:rPr>
          <w:rFonts w:ascii="仿宋_GB2312" w:hAnsi="仿宋_GB2312" w:eastAsia="仿宋_GB2312" w:cs="仿宋_GB2312"/>
          <w:sz w:val="24"/>
          <w:szCs w:val="24"/>
          <w:highlight w:val="none"/>
        </w:rPr>
      </w:pPr>
      <w:r>
        <w:rPr>
          <w:rFonts w:hint="eastAsia" w:ascii="仿宋_GB2312" w:hAnsi="仿宋_GB2312" w:eastAsia="仿宋_GB2312" w:cs="仿宋_GB2312"/>
          <w:b/>
          <w:bCs/>
          <w:sz w:val="24"/>
          <w:szCs w:val="24"/>
          <w:highlight w:val="none"/>
        </w:rPr>
        <w:t>附件2：西安高新区直管公厕明细表</w:t>
      </w:r>
    </w:p>
    <w:tbl>
      <w:tblPr>
        <w:tblStyle w:val="4"/>
        <w:tblW w:w="10426" w:type="dxa"/>
        <w:jc w:val="center"/>
        <w:tblLayout w:type="fixed"/>
        <w:tblCellMar>
          <w:top w:w="0" w:type="dxa"/>
          <w:left w:w="108" w:type="dxa"/>
          <w:bottom w:w="0" w:type="dxa"/>
          <w:right w:w="108" w:type="dxa"/>
        </w:tblCellMar>
      </w:tblPr>
      <w:tblGrid>
        <w:gridCol w:w="507"/>
        <w:gridCol w:w="805"/>
        <w:gridCol w:w="1545"/>
        <w:gridCol w:w="540"/>
        <w:gridCol w:w="690"/>
        <w:gridCol w:w="300"/>
        <w:gridCol w:w="315"/>
        <w:gridCol w:w="315"/>
        <w:gridCol w:w="360"/>
        <w:gridCol w:w="645"/>
        <w:gridCol w:w="690"/>
        <w:gridCol w:w="690"/>
        <w:gridCol w:w="535"/>
        <w:gridCol w:w="440"/>
        <w:gridCol w:w="705"/>
        <w:gridCol w:w="661"/>
        <w:gridCol w:w="683"/>
      </w:tblGrid>
      <w:tr w14:paraId="7D4253AF">
        <w:tblPrEx>
          <w:tblCellMar>
            <w:top w:w="0" w:type="dxa"/>
            <w:left w:w="108" w:type="dxa"/>
            <w:bottom w:w="0" w:type="dxa"/>
            <w:right w:w="108" w:type="dxa"/>
          </w:tblCellMar>
        </w:tblPrEx>
        <w:trPr>
          <w:trHeight w:val="851" w:hRule="exact"/>
          <w:tblHeader/>
          <w:jc w:val="center"/>
        </w:trPr>
        <w:tc>
          <w:tcPr>
            <w:tcW w:w="507" w:type="dxa"/>
            <w:vMerge w:val="restart"/>
            <w:tcBorders>
              <w:top w:val="single" w:color="auto" w:sz="4" w:space="0"/>
              <w:left w:val="single" w:color="auto" w:sz="4" w:space="0"/>
              <w:bottom w:val="single" w:color="000000" w:sz="4" w:space="0"/>
              <w:right w:val="single" w:color="auto" w:sz="4" w:space="0"/>
            </w:tcBorders>
            <w:noWrap w:val="0"/>
            <w:vAlign w:val="center"/>
          </w:tcPr>
          <w:p w14:paraId="332723AA">
            <w:pPr>
              <w:widowControl/>
              <w:jc w:val="center"/>
              <w:rPr>
                <w:rFonts w:hint="eastAsia" w:ascii="仿宋_GB2312" w:hAnsi="仿宋_GB2312" w:eastAsia="仿宋_GB2312" w:cs="仿宋_GB2312"/>
                <w:b/>
                <w:bCs/>
                <w:kern w:val="0"/>
                <w:szCs w:val="21"/>
                <w:highlight w:val="none"/>
              </w:rPr>
            </w:pPr>
            <w:r>
              <w:rPr>
                <w:rFonts w:hint="eastAsia" w:ascii="仿宋_GB2312" w:hAnsi="仿宋_GB2312" w:eastAsia="仿宋_GB2312" w:cs="仿宋_GB2312"/>
                <w:b/>
                <w:bCs/>
                <w:kern w:val="0"/>
                <w:szCs w:val="21"/>
                <w:highlight w:val="none"/>
              </w:rPr>
              <w:t>序号</w:t>
            </w:r>
          </w:p>
        </w:tc>
        <w:tc>
          <w:tcPr>
            <w:tcW w:w="805" w:type="dxa"/>
            <w:vMerge w:val="restart"/>
            <w:tcBorders>
              <w:top w:val="single" w:color="auto" w:sz="4" w:space="0"/>
              <w:left w:val="nil"/>
              <w:right w:val="single" w:color="auto" w:sz="4" w:space="0"/>
            </w:tcBorders>
            <w:noWrap w:val="0"/>
            <w:vAlign w:val="center"/>
          </w:tcPr>
          <w:p w14:paraId="06D10578">
            <w:pPr>
              <w:widowControl/>
              <w:jc w:val="center"/>
              <w:rPr>
                <w:rFonts w:hint="eastAsia" w:ascii="仿宋_GB2312" w:hAnsi="仿宋_GB2312" w:eastAsia="仿宋_GB2312" w:cs="仿宋_GB2312"/>
                <w:b/>
                <w:bCs/>
                <w:kern w:val="0"/>
                <w:szCs w:val="21"/>
                <w:highlight w:val="none"/>
              </w:rPr>
            </w:pPr>
            <w:r>
              <w:rPr>
                <w:rFonts w:hint="eastAsia" w:ascii="仿宋_GB2312" w:hAnsi="仿宋_GB2312" w:eastAsia="仿宋_GB2312" w:cs="仿宋_GB2312"/>
                <w:b/>
                <w:bCs/>
                <w:kern w:val="0"/>
                <w:szCs w:val="21"/>
                <w:highlight w:val="none"/>
              </w:rPr>
              <w:t>公厕名称</w:t>
            </w:r>
          </w:p>
        </w:tc>
        <w:tc>
          <w:tcPr>
            <w:tcW w:w="1545" w:type="dxa"/>
            <w:vMerge w:val="restart"/>
            <w:tcBorders>
              <w:top w:val="single" w:color="auto" w:sz="4" w:space="0"/>
              <w:left w:val="single" w:color="auto" w:sz="4" w:space="0"/>
              <w:bottom w:val="single" w:color="000000" w:sz="4" w:space="0"/>
              <w:right w:val="single" w:color="auto" w:sz="4" w:space="0"/>
            </w:tcBorders>
            <w:noWrap w:val="0"/>
            <w:vAlign w:val="center"/>
          </w:tcPr>
          <w:p w14:paraId="3F63D577">
            <w:pPr>
              <w:widowControl/>
              <w:jc w:val="center"/>
              <w:rPr>
                <w:rFonts w:hint="eastAsia" w:ascii="仿宋_GB2312" w:hAnsi="仿宋_GB2312" w:eastAsia="仿宋_GB2312" w:cs="仿宋_GB2312"/>
                <w:b/>
                <w:bCs/>
                <w:kern w:val="0"/>
                <w:szCs w:val="21"/>
                <w:highlight w:val="none"/>
              </w:rPr>
            </w:pPr>
            <w:r>
              <w:rPr>
                <w:rFonts w:hint="eastAsia" w:ascii="仿宋_GB2312" w:hAnsi="仿宋_GB2312" w:eastAsia="仿宋_GB2312" w:cs="仿宋_GB2312"/>
                <w:b/>
                <w:bCs/>
                <w:kern w:val="0"/>
                <w:szCs w:val="21"/>
                <w:highlight w:val="none"/>
              </w:rPr>
              <w:t>公厕地址</w:t>
            </w:r>
          </w:p>
        </w:tc>
        <w:tc>
          <w:tcPr>
            <w:tcW w:w="540" w:type="dxa"/>
            <w:vMerge w:val="restart"/>
            <w:tcBorders>
              <w:top w:val="single" w:color="auto" w:sz="4" w:space="0"/>
              <w:left w:val="single" w:color="auto" w:sz="4" w:space="0"/>
              <w:bottom w:val="single" w:color="000000" w:sz="4" w:space="0"/>
              <w:right w:val="single" w:color="auto" w:sz="4" w:space="0"/>
            </w:tcBorders>
            <w:noWrap w:val="0"/>
            <w:vAlign w:val="center"/>
          </w:tcPr>
          <w:p w14:paraId="0E19F1D6">
            <w:pPr>
              <w:widowControl/>
              <w:jc w:val="center"/>
              <w:rPr>
                <w:rFonts w:hint="eastAsia" w:ascii="仿宋_GB2312" w:hAnsi="仿宋_GB2312" w:eastAsia="仿宋_GB2312" w:cs="仿宋_GB2312"/>
                <w:b/>
                <w:bCs/>
                <w:kern w:val="0"/>
                <w:szCs w:val="21"/>
                <w:highlight w:val="none"/>
              </w:rPr>
            </w:pPr>
            <w:r>
              <w:rPr>
                <w:rFonts w:hint="eastAsia" w:ascii="仿宋_GB2312" w:hAnsi="仿宋_GB2312" w:eastAsia="仿宋_GB2312" w:cs="仿宋_GB2312"/>
                <w:b/>
                <w:bCs/>
                <w:kern w:val="0"/>
                <w:szCs w:val="21"/>
                <w:highlight w:val="none"/>
              </w:rPr>
              <w:t>类别</w:t>
            </w:r>
          </w:p>
        </w:tc>
        <w:tc>
          <w:tcPr>
            <w:tcW w:w="690" w:type="dxa"/>
            <w:vMerge w:val="restart"/>
            <w:tcBorders>
              <w:top w:val="single" w:color="auto" w:sz="4" w:space="0"/>
              <w:left w:val="single" w:color="auto" w:sz="4" w:space="0"/>
              <w:bottom w:val="single" w:color="000000" w:sz="4" w:space="0"/>
              <w:right w:val="single" w:color="auto" w:sz="4" w:space="0"/>
            </w:tcBorders>
            <w:noWrap w:val="0"/>
            <w:vAlign w:val="center"/>
          </w:tcPr>
          <w:p w14:paraId="099D6A23">
            <w:pPr>
              <w:widowControl/>
              <w:jc w:val="center"/>
              <w:rPr>
                <w:rFonts w:hint="eastAsia" w:ascii="仿宋_GB2312" w:hAnsi="仿宋_GB2312" w:eastAsia="仿宋_GB2312" w:cs="仿宋_GB2312"/>
                <w:b/>
                <w:bCs/>
                <w:kern w:val="0"/>
                <w:szCs w:val="21"/>
                <w:highlight w:val="none"/>
              </w:rPr>
            </w:pPr>
            <w:r>
              <w:rPr>
                <w:rFonts w:hint="eastAsia" w:ascii="仿宋_GB2312" w:hAnsi="仿宋_GB2312" w:eastAsia="仿宋_GB2312" w:cs="仿宋_GB2312"/>
                <w:b/>
                <w:bCs/>
                <w:kern w:val="0"/>
                <w:szCs w:val="21"/>
                <w:highlight w:val="none"/>
              </w:rPr>
              <w:t>实用面积</w:t>
            </w:r>
            <w:r>
              <w:rPr>
                <w:rFonts w:hint="eastAsia" w:ascii="仿宋_GB2312" w:hAnsi="仿宋_GB2312" w:eastAsia="仿宋_GB2312" w:cs="仿宋_GB2312"/>
                <w:b/>
                <w:bCs/>
                <w:kern w:val="0"/>
                <w:sz w:val="18"/>
                <w:szCs w:val="18"/>
                <w:highlight w:val="none"/>
              </w:rPr>
              <w:t>（m²）</w:t>
            </w:r>
          </w:p>
        </w:tc>
        <w:tc>
          <w:tcPr>
            <w:tcW w:w="1935" w:type="dxa"/>
            <w:gridSpan w:val="5"/>
            <w:tcBorders>
              <w:top w:val="single" w:color="auto" w:sz="4" w:space="0"/>
              <w:left w:val="nil"/>
              <w:bottom w:val="single" w:color="auto" w:sz="4" w:space="0"/>
              <w:right w:val="single" w:color="000000" w:sz="4" w:space="0"/>
            </w:tcBorders>
            <w:noWrap w:val="0"/>
            <w:vAlign w:val="center"/>
          </w:tcPr>
          <w:p w14:paraId="13F2DA6D">
            <w:pPr>
              <w:widowControl/>
              <w:jc w:val="center"/>
              <w:rPr>
                <w:rFonts w:hint="eastAsia" w:ascii="仿宋_GB2312" w:hAnsi="仿宋_GB2312" w:eastAsia="仿宋_GB2312" w:cs="仿宋_GB2312"/>
                <w:b/>
                <w:bCs/>
                <w:kern w:val="0"/>
                <w:szCs w:val="21"/>
                <w:highlight w:val="none"/>
              </w:rPr>
            </w:pPr>
            <w:r>
              <w:rPr>
                <w:rFonts w:hint="eastAsia" w:ascii="仿宋_GB2312" w:hAnsi="仿宋_GB2312" w:eastAsia="仿宋_GB2312" w:cs="仿宋_GB2312"/>
                <w:b/>
                <w:bCs/>
                <w:kern w:val="0"/>
                <w:szCs w:val="21"/>
                <w:highlight w:val="none"/>
              </w:rPr>
              <w:t>蹲位（个）</w:t>
            </w:r>
          </w:p>
        </w:tc>
        <w:tc>
          <w:tcPr>
            <w:tcW w:w="690" w:type="dxa"/>
            <w:vMerge w:val="restart"/>
            <w:tcBorders>
              <w:top w:val="single" w:color="auto" w:sz="4" w:space="0"/>
              <w:left w:val="single" w:color="auto" w:sz="4" w:space="0"/>
              <w:bottom w:val="single" w:color="000000" w:sz="4" w:space="0"/>
              <w:right w:val="single" w:color="auto" w:sz="4" w:space="0"/>
            </w:tcBorders>
            <w:noWrap w:val="0"/>
            <w:vAlign w:val="center"/>
          </w:tcPr>
          <w:p w14:paraId="1977A771">
            <w:pPr>
              <w:widowControl/>
              <w:jc w:val="center"/>
              <w:rPr>
                <w:rFonts w:hint="eastAsia" w:ascii="仿宋_GB2312" w:hAnsi="仿宋_GB2312" w:eastAsia="仿宋_GB2312" w:cs="仿宋_GB2312"/>
                <w:b/>
                <w:bCs/>
                <w:kern w:val="0"/>
                <w:szCs w:val="21"/>
                <w:highlight w:val="none"/>
              </w:rPr>
            </w:pPr>
            <w:r>
              <w:rPr>
                <w:rFonts w:hint="eastAsia" w:ascii="仿宋_GB2312" w:hAnsi="仿宋_GB2312" w:eastAsia="仿宋_GB2312" w:cs="仿宋_GB2312"/>
                <w:b/>
                <w:bCs/>
                <w:kern w:val="0"/>
                <w:szCs w:val="21"/>
                <w:highlight w:val="none"/>
              </w:rPr>
              <w:t>是否有第三卫生间</w:t>
            </w:r>
          </w:p>
        </w:tc>
        <w:tc>
          <w:tcPr>
            <w:tcW w:w="690" w:type="dxa"/>
            <w:vMerge w:val="restart"/>
            <w:tcBorders>
              <w:top w:val="single" w:color="auto" w:sz="4" w:space="0"/>
              <w:left w:val="nil"/>
              <w:right w:val="single" w:color="auto" w:sz="4" w:space="0"/>
            </w:tcBorders>
            <w:noWrap w:val="0"/>
            <w:vAlign w:val="center"/>
          </w:tcPr>
          <w:p w14:paraId="53AFDCF0">
            <w:pPr>
              <w:widowControl/>
              <w:jc w:val="center"/>
              <w:rPr>
                <w:rFonts w:hint="eastAsia" w:ascii="仿宋_GB2312" w:hAnsi="仿宋_GB2312" w:eastAsia="仿宋_GB2312" w:cs="仿宋_GB2312"/>
                <w:b/>
                <w:bCs/>
                <w:kern w:val="0"/>
                <w:szCs w:val="21"/>
                <w:highlight w:val="none"/>
              </w:rPr>
            </w:pPr>
            <w:r>
              <w:rPr>
                <w:rFonts w:hint="eastAsia" w:ascii="仿宋_GB2312" w:hAnsi="仿宋_GB2312" w:eastAsia="仿宋_GB2312" w:cs="仿宋_GB2312"/>
                <w:b/>
                <w:bCs/>
                <w:kern w:val="0"/>
                <w:szCs w:val="21"/>
                <w:highlight w:val="none"/>
              </w:rPr>
              <w:t>无障碍卫生间是否独立</w:t>
            </w:r>
          </w:p>
        </w:tc>
        <w:tc>
          <w:tcPr>
            <w:tcW w:w="535" w:type="dxa"/>
            <w:vMerge w:val="restart"/>
            <w:tcBorders>
              <w:top w:val="single" w:color="auto" w:sz="4" w:space="0"/>
              <w:left w:val="single" w:color="auto" w:sz="4" w:space="0"/>
              <w:bottom w:val="single" w:color="000000" w:sz="4" w:space="0"/>
              <w:right w:val="single" w:color="auto" w:sz="4" w:space="0"/>
            </w:tcBorders>
            <w:noWrap w:val="0"/>
            <w:vAlign w:val="center"/>
          </w:tcPr>
          <w:p w14:paraId="2CC3F5F9">
            <w:pPr>
              <w:widowControl/>
              <w:jc w:val="center"/>
              <w:rPr>
                <w:rFonts w:hint="eastAsia" w:ascii="仿宋_GB2312" w:hAnsi="仿宋_GB2312" w:eastAsia="仿宋_GB2312" w:cs="仿宋_GB2312"/>
                <w:b/>
                <w:bCs/>
                <w:kern w:val="0"/>
                <w:szCs w:val="21"/>
                <w:highlight w:val="none"/>
              </w:rPr>
            </w:pPr>
            <w:r>
              <w:rPr>
                <w:rFonts w:hint="eastAsia" w:ascii="仿宋_GB2312" w:hAnsi="仿宋_GB2312" w:eastAsia="仿宋_GB2312" w:cs="仿宋_GB2312"/>
                <w:b/>
                <w:bCs/>
                <w:kern w:val="0"/>
                <w:szCs w:val="21"/>
                <w:highlight w:val="none"/>
              </w:rPr>
              <w:t>绿色通道</w:t>
            </w:r>
          </w:p>
        </w:tc>
        <w:tc>
          <w:tcPr>
            <w:tcW w:w="440" w:type="dxa"/>
            <w:vMerge w:val="restart"/>
            <w:tcBorders>
              <w:top w:val="single" w:color="auto" w:sz="4" w:space="0"/>
              <w:left w:val="nil"/>
              <w:right w:val="single" w:color="auto" w:sz="4" w:space="0"/>
            </w:tcBorders>
            <w:noWrap w:val="0"/>
            <w:vAlign w:val="center"/>
          </w:tcPr>
          <w:p w14:paraId="63A8DA78">
            <w:pPr>
              <w:widowControl/>
              <w:jc w:val="center"/>
              <w:rPr>
                <w:rFonts w:hint="eastAsia" w:ascii="仿宋_GB2312" w:hAnsi="仿宋_GB2312" w:eastAsia="仿宋_GB2312" w:cs="仿宋_GB2312"/>
                <w:b/>
                <w:bCs/>
                <w:kern w:val="0"/>
                <w:szCs w:val="21"/>
                <w:highlight w:val="none"/>
              </w:rPr>
            </w:pPr>
            <w:r>
              <w:rPr>
                <w:rFonts w:hint="eastAsia" w:ascii="仿宋_GB2312" w:hAnsi="仿宋_GB2312" w:eastAsia="仿宋_GB2312" w:cs="仿宋_GB2312"/>
                <w:b/>
                <w:bCs/>
                <w:kern w:val="0"/>
                <w:szCs w:val="21"/>
                <w:highlight w:val="none"/>
              </w:rPr>
              <w:t>冲水方式</w:t>
            </w:r>
          </w:p>
        </w:tc>
        <w:tc>
          <w:tcPr>
            <w:tcW w:w="705" w:type="dxa"/>
            <w:vMerge w:val="restart"/>
            <w:tcBorders>
              <w:top w:val="single" w:color="auto" w:sz="4" w:space="0"/>
              <w:left w:val="nil"/>
              <w:right w:val="single" w:color="auto" w:sz="4" w:space="0"/>
            </w:tcBorders>
            <w:noWrap w:val="0"/>
            <w:vAlign w:val="center"/>
          </w:tcPr>
          <w:p w14:paraId="10BA1193">
            <w:pPr>
              <w:widowControl/>
              <w:jc w:val="center"/>
              <w:rPr>
                <w:rFonts w:hint="eastAsia" w:ascii="仿宋_GB2312" w:hAnsi="仿宋_GB2312" w:eastAsia="仿宋_GB2312" w:cs="仿宋_GB2312"/>
                <w:b/>
                <w:bCs/>
                <w:kern w:val="0"/>
                <w:szCs w:val="21"/>
                <w:highlight w:val="none"/>
              </w:rPr>
            </w:pPr>
            <w:r>
              <w:rPr>
                <w:rFonts w:hint="eastAsia" w:ascii="仿宋_GB2312" w:hAnsi="仿宋_GB2312" w:eastAsia="仿宋_GB2312" w:cs="仿宋_GB2312"/>
                <w:b/>
                <w:bCs/>
                <w:kern w:val="0"/>
                <w:szCs w:val="21"/>
                <w:highlight w:val="none"/>
              </w:rPr>
              <w:t>排污方式　</w:t>
            </w:r>
          </w:p>
        </w:tc>
        <w:tc>
          <w:tcPr>
            <w:tcW w:w="661" w:type="dxa"/>
            <w:vMerge w:val="restart"/>
            <w:tcBorders>
              <w:top w:val="single" w:color="auto" w:sz="4" w:space="0"/>
              <w:left w:val="single" w:color="auto" w:sz="4" w:space="0"/>
              <w:bottom w:val="single" w:color="000000" w:sz="4" w:space="0"/>
              <w:right w:val="single" w:color="auto" w:sz="4" w:space="0"/>
            </w:tcBorders>
            <w:noWrap w:val="0"/>
            <w:vAlign w:val="center"/>
          </w:tcPr>
          <w:p w14:paraId="65B4CCA0">
            <w:pPr>
              <w:widowControl/>
              <w:jc w:val="center"/>
              <w:rPr>
                <w:rFonts w:hint="eastAsia" w:ascii="仿宋_GB2312" w:hAnsi="仿宋_GB2312" w:eastAsia="仿宋_GB2312" w:cs="仿宋_GB2312"/>
                <w:b/>
                <w:bCs/>
                <w:kern w:val="0"/>
                <w:szCs w:val="21"/>
                <w:highlight w:val="none"/>
              </w:rPr>
            </w:pPr>
            <w:r>
              <w:rPr>
                <w:rFonts w:hint="eastAsia" w:ascii="仿宋_GB2312" w:hAnsi="仿宋_GB2312" w:eastAsia="仿宋_GB2312" w:cs="仿宋_GB2312"/>
                <w:b/>
                <w:bCs/>
                <w:kern w:val="0"/>
                <w:szCs w:val="21"/>
                <w:highlight w:val="none"/>
              </w:rPr>
              <w:t>是否配备道班房</w:t>
            </w:r>
          </w:p>
        </w:tc>
        <w:tc>
          <w:tcPr>
            <w:tcW w:w="683" w:type="dxa"/>
            <w:vMerge w:val="restart"/>
            <w:tcBorders>
              <w:top w:val="single" w:color="auto" w:sz="4" w:space="0"/>
              <w:left w:val="single" w:color="auto" w:sz="4" w:space="0"/>
              <w:bottom w:val="single" w:color="000000" w:sz="4" w:space="0"/>
              <w:right w:val="single" w:color="auto" w:sz="4" w:space="0"/>
            </w:tcBorders>
            <w:noWrap w:val="0"/>
            <w:vAlign w:val="center"/>
          </w:tcPr>
          <w:p w14:paraId="3929251B">
            <w:pPr>
              <w:widowControl/>
              <w:jc w:val="center"/>
              <w:rPr>
                <w:rFonts w:hint="eastAsia" w:ascii="仿宋_GB2312" w:hAnsi="仿宋_GB2312" w:eastAsia="仿宋_GB2312" w:cs="仿宋_GB2312"/>
                <w:b/>
                <w:bCs/>
                <w:kern w:val="0"/>
                <w:szCs w:val="21"/>
                <w:highlight w:val="none"/>
              </w:rPr>
            </w:pPr>
            <w:r>
              <w:rPr>
                <w:rFonts w:hint="eastAsia" w:ascii="仿宋_GB2312" w:hAnsi="仿宋_GB2312" w:eastAsia="仿宋_GB2312" w:cs="仿宋_GB2312"/>
                <w:b/>
                <w:bCs/>
                <w:kern w:val="0"/>
                <w:szCs w:val="21"/>
                <w:highlight w:val="none"/>
              </w:rPr>
              <w:t>是否为爱心驿站</w:t>
            </w:r>
          </w:p>
        </w:tc>
      </w:tr>
      <w:tr w14:paraId="05F2B81C">
        <w:tblPrEx>
          <w:tblCellMar>
            <w:top w:w="0" w:type="dxa"/>
            <w:left w:w="108" w:type="dxa"/>
            <w:bottom w:w="0" w:type="dxa"/>
            <w:right w:w="108" w:type="dxa"/>
          </w:tblCellMar>
        </w:tblPrEx>
        <w:trPr>
          <w:trHeight w:val="778" w:hRule="exact"/>
          <w:tblHeader/>
          <w:jc w:val="center"/>
        </w:trPr>
        <w:tc>
          <w:tcPr>
            <w:tcW w:w="507" w:type="dxa"/>
            <w:vMerge w:val="continue"/>
            <w:tcBorders>
              <w:top w:val="single" w:color="auto" w:sz="4" w:space="0"/>
              <w:left w:val="single" w:color="auto" w:sz="4" w:space="0"/>
              <w:bottom w:val="single" w:color="000000" w:sz="4" w:space="0"/>
              <w:right w:val="single" w:color="auto" w:sz="4" w:space="0"/>
            </w:tcBorders>
            <w:noWrap w:val="0"/>
            <w:vAlign w:val="center"/>
          </w:tcPr>
          <w:p w14:paraId="285390AE">
            <w:pPr>
              <w:widowControl/>
              <w:jc w:val="left"/>
              <w:rPr>
                <w:rFonts w:hint="eastAsia" w:ascii="仿宋_GB2312" w:hAnsi="仿宋_GB2312" w:eastAsia="仿宋_GB2312" w:cs="仿宋_GB2312"/>
                <w:b/>
                <w:bCs/>
                <w:kern w:val="0"/>
                <w:szCs w:val="21"/>
                <w:highlight w:val="none"/>
              </w:rPr>
            </w:pPr>
          </w:p>
        </w:tc>
        <w:tc>
          <w:tcPr>
            <w:tcW w:w="805" w:type="dxa"/>
            <w:vMerge w:val="continue"/>
            <w:tcBorders>
              <w:left w:val="nil"/>
              <w:bottom w:val="single" w:color="auto" w:sz="4" w:space="0"/>
              <w:right w:val="single" w:color="auto" w:sz="4" w:space="0"/>
            </w:tcBorders>
            <w:noWrap w:val="0"/>
            <w:vAlign w:val="center"/>
          </w:tcPr>
          <w:p w14:paraId="79671AD4">
            <w:pPr>
              <w:widowControl/>
              <w:jc w:val="center"/>
              <w:rPr>
                <w:rFonts w:hint="eastAsia" w:ascii="仿宋_GB2312" w:hAnsi="仿宋_GB2312" w:eastAsia="仿宋_GB2312" w:cs="仿宋_GB2312"/>
                <w:b/>
                <w:bCs/>
                <w:kern w:val="0"/>
                <w:szCs w:val="21"/>
                <w:highlight w:val="none"/>
              </w:rPr>
            </w:pPr>
          </w:p>
        </w:tc>
        <w:tc>
          <w:tcPr>
            <w:tcW w:w="1545" w:type="dxa"/>
            <w:vMerge w:val="continue"/>
            <w:tcBorders>
              <w:top w:val="single" w:color="auto" w:sz="4" w:space="0"/>
              <w:left w:val="single" w:color="auto" w:sz="4" w:space="0"/>
              <w:bottom w:val="single" w:color="000000" w:sz="4" w:space="0"/>
              <w:right w:val="single" w:color="auto" w:sz="4" w:space="0"/>
            </w:tcBorders>
            <w:noWrap w:val="0"/>
            <w:vAlign w:val="center"/>
          </w:tcPr>
          <w:p w14:paraId="035BDE84">
            <w:pPr>
              <w:widowControl/>
              <w:jc w:val="left"/>
              <w:rPr>
                <w:rFonts w:hint="eastAsia" w:ascii="仿宋_GB2312" w:hAnsi="仿宋_GB2312" w:eastAsia="仿宋_GB2312" w:cs="仿宋_GB2312"/>
                <w:b/>
                <w:bCs/>
                <w:kern w:val="0"/>
                <w:szCs w:val="21"/>
                <w:highlight w:val="none"/>
              </w:rPr>
            </w:pPr>
          </w:p>
        </w:tc>
        <w:tc>
          <w:tcPr>
            <w:tcW w:w="540" w:type="dxa"/>
            <w:vMerge w:val="continue"/>
            <w:tcBorders>
              <w:top w:val="single" w:color="auto" w:sz="4" w:space="0"/>
              <w:left w:val="single" w:color="auto" w:sz="4" w:space="0"/>
              <w:bottom w:val="single" w:color="000000" w:sz="4" w:space="0"/>
              <w:right w:val="single" w:color="auto" w:sz="4" w:space="0"/>
            </w:tcBorders>
            <w:noWrap w:val="0"/>
            <w:vAlign w:val="center"/>
          </w:tcPr>
          <w:p w14:paraId="0F265817">
            <w:pPr>
              <w:widowControl/>
              <w:jc w:val="left"/>
              <w:rPr>
                <w:rFonts w:hint="eastAsia" w:ascii="仿宋_GB2312" w:hAnsi="仿宋_GB2312" w:eastAsia="仿宋_GB2312" w:cs="仿宋_GB2312"/>
                <w:b/>
                <w:bCs/>
                <w:kern w:val="0"/>
                <w:szCs w:val="21"/>
                <w:highlight w:val="none"/>
              </w:rPr>
            </w:pPr>
          </w:p>
        </w:tc>
        <w:tc>
          <w:tcPr>
            <w:tcW w:w="690" w:type="dxa"/>
            <w:vMerge w:val="continue"/>
            <w:tcBorders>
              <w:top w:val="single" w:color="auto" w:sz="4" w:space="0"/>
              <w:left w:val="single" w:color="auto" w:sz="4" w:space="0"/>
              <w:bottom w:val="single" w:color="000000" w:sz="4" w:space="0"/>
              <w:right w:val="single" w:color="auto" w:sz="4" w:space="0"/>
            </w:tcBorders>
            <w:noWrap w:val="0"/>
            <w:vAlign w:val="center"/>
          </w:tcPr>
          <w:p w14:paraId="4AF5D629">
            <w:pPr>
              <w:widowControl/>
              <w:jc w:val="left"/>
              <w:rPr>
                <w:rFonts w:hint="eastAsia" w:ascii="仿宋_GB2312" w:hAnsi="仿宋_GB2312" w:eastAsia="仿宋_GB2312" w:cs="仿宋_GB2312"/>
                <w:b/>
                <w:bCs/>
                <w:kern w:val="0"/>
                <w:szCs w:val="21"/>
                <w:highlight w:val="none"/>
              </w:rPr>
            </w:pPr>
          </w:p>
        </w:tc>
        <w:tc>
          <w:tcPr>
            <w:tcW w:w="300" w:type="dxa"/>
            <w:tcBorders>
              <w:top w:val="nil"/>
              <w:left w:val="nil"/>
              <w:bottom w:val="single" w:color="auto" w:sz="4" w:space="0"/>
              <w:right w:val="single" w:color="auto" w:sz="4" w:space="0"/>
            </w:tcBorders>
            <w:noWrap w:val="0"/>
            <w:vAlign w:val="center"/>
          </w:tcPr>
          <w:p w14:paraId="0DBB4B97">
            <w:pPr>
              <w:widowControl/>
              <w:jc w:val="center"/>
              <w:rPr>
                <w:rFonts w:hint="eastAsia" w:ascii="仿宋_GB2312" w:hAnsi="仿宋_GB2312" w:eastAsia="仿宋_GB2312" w:cs="仿宋_GB2312"/>
                <w:b/>
                <w:bCs/>
                <w:kern w:val="0"/>
                <w:szCs w:val="21"/>
                <w:highlight w:val="none"/>
              </w:rPr>
            </w:pPr>
            <w:r>
              <w:rPr>
                <w:rFonts w:hint="eastAsia" w:ascii="仿宋_GB2312" w:hAnsi="仿宋_GB2312" w:eastAsia="仿宋_GB2312" w:cs="仿宋_GB2312"/>
                <w:b/>
                <w:bCs/>
                <w:kern w:val="0"/>
                <w:szCs w:val="21"/>
                <w:highlight w:val="none"/>
              </w:rPr>
              <w:t>男</w:t>
            </w:r>
          </w:p>
        </w:tc>
        <w:tc>
          <w:tcPr>
            <w:tcW w:w="315" w:type="dxa"/>
            <w:tcBorders>
              <w:top w:val="nil"/>
              <w:left w:val="nil"/>
              <w:bottom w:val="single" w:color="auto" w:sz="4" w:space="0"/>
              <w:right w:val="single" w:color="auto" w:sz="4" w:space="0"/>
            </w:tcBorders>
            <w:noWrap w:val="0"/>
            <w:vAlign w:val="center"/>
          </w:tcPr>
          <w:p w14:paraId="7613FD6E">
            <w:pPr>
              <w:widowControl/>
              <w:jc w:val="center"/>
              <w:rPr>
                <w:rFonts w:hint="eastAsia" w:ascii="仿宋_GB2312" w:hAnsi="仿宋_GB2312" w:eastAsia="仿宋_GB2312" w:cs="仿宋_GB2312"/>
                <w:b/>
                <w:bCs/>
                <w:kern w:val="0"/>
                <w:szCs w:val="21"/>
                <w:highlight w:val="none"/>
              </w:rPr>
            </w:pPr>
            <w:r>
              <w:rPr>
                <w:rFonts w:hint="eastAsia" w:ascii="仿宋_GB2312" w:hAnsi="仿宋_GB2312" w:eastAsia="仿宋_GB2312" w:cs="仿宋_GB2312"/>
                <w:b/>
                <w:bCs/>
                <w:kern w:val="0"/>
                <w:szCs w:val="21"/>
                <w:highlight w:val="none"/>
              </w:rPr>
              <w:t>女</w:t>
            </w:r>
          </w:p>
        </w:tc>
        <w:tc>
          <w:tcPr>
            <w:tcW w:w="315" w:type="dxa"/>
            <w:tcBorders>
              <w:top w:val="nil"/>
              <w:left w:val="nil"/>
              <w:bottom w:val="single" w:color="auto" w:sz="4" w:space="0"/>
              <w:right w:val="single" w:color="auto" w:sz="4" w:space="0"/>
            </w:tcBorders>
            <w:noWrap w:val="0"/>
            <w:vAlign w:val="center"/>
          </w:tcPr>
          <w:p w14:paraId="0C2C8A15">
            <w:pPr>
              <w:widowControl/>
              <w:jc w:val="center"/>
              <w:rPr>
                <w:rFonts w:hint="eastAsia" w:ascii="仿宋_GB2312" w:hAnsi="仿宋_GB2312" w:eastAsia="仿宋_GB2312" w:cs="仿宋_GB2312"/>
                <w:b/>
                <w:bCs/>
                <w:kern w:val="0"/>
                <w:szCs w:val="21"/>
                <w:highlight w:val="none"/>
              </w:rPr>
            </w:pPr>
            <w:r>
              <w:rPr>
                <w:rFonts w:hint="eastAsia" w:ascii="仿宋_GB2312" w:hAnsi="仿宋_GB2312" w:eastAsia="仿宋_GB2312" w:cs="仿宋_GB2312"/>
                <w:b/>
                <w:bCs/>
                <w:kern w:val="0"/>
                <w:szCs w:val="21"/>
                <w:highlight w:val="none"/>
              </w:rPr>
              <w:t>小便池</w:t>
            </w:r>
          </w:p>
        </w:tc>
        <w:tc>
          <w:tcPr>
            <w:tcW w:w="360" w:type="dxa"/>
            <w:tcBorders>
              <w:top w:val="nil"/>
              <w:left w:val="nil"/>
              <w:bottom w:val="single" w:color="auto" w:sz="4" w:space="0"/>
              <w:right w:val="single" w:color="auto" w:sz="4" w:space="0"/>
            </w:tcBorders>
            <w:noWrap w:val="0"/>
            <w:vAlign w:val="center"/>
          </w:tcPr>
          <w:p w14:paraId="46F72998">
            <w:pPr>
              <w:widowControl/>
              <w:jc w:val="center"/>
              <w:rPr>
                <w:rFonts w:hint="eastAsia" w:ascii="仿宋_GB2312" w:hAnsi="仿宋_GB2312" w:eastAsia="仿宋_GB2312" w:cs="仿宋_GB2312"/>
                <w:b/>
                <w:bCs/>
                <w:kern w:val="0"/>
                <w:szCs w:val="21"/>
                <w:highlight w:val="none"/>
              </w:rPr>
            </w:pPr>
            <w:r>
              <w:rPr>
                <w:rFonts w:hint="eastAsia" w:ascii="仿宋_GB2312" w:hAnsi="仿宋_GB2312" w:eastAsia="仿宋_GB2312" w:cs="仿宋_GB2312"/>
                <w:b/>
                <w:bCs/>
                <w:kern w:val="0"/>
                <w:szCs w:val="21"/>
                <w:highlight w:val="none"/>
              </w:rPr>
              <w:t>残</w:t>
            </w:r>
          </w:p>
        </w:tc>
        <w:tc>
          <w:tcPr>
            <w:tcW w:w="645" w:type="dxa"/>
            <w:tcBorders>
              <w:top w:val="nil"/>
              <w:left w:val="nil"/>
              <w:bottom w:val="single" w:color="auto" w:sz="4" w:space="0"/>
              <w:right w:val="single" w:color="auto" w:sz="4" w:space="0"/>
            </w:tcBorders>
            <w:noWrap w:val="0"/>
            <w:vAlign w:val="center"/>
          </w:tcPr>
          <w:p w14:paraId="3CB453F2">
            <w:pPr>
              <w:widowControl/>
              <w:jc w:val="center"/>
              <w:rPr>
                <w:rFonts w:hint="eastAsia" w:ascii="仿宋_GB2312" w:hAnsi="仿宋_GB2312" w:eastAsia="仿宋_GB2312" w:cs="仿宋_GB2312"/>
                <w:b/>
                <w:bCs/>
                <w:kern w:val="0"/>
                <w:szCs w:val="21"/>
                <w:highlight w:val="none"/>
              </w:rPr>
            </w:pPr>
            <w:r>
              <w:rPr>
                <w:rFonts w:hint="eastAsia" w:ascii="仿宋_GB2312" w:hAnsi="仿宋_GB2312" w:eastAsia="仿宋_GB2312" w:cs="仿宋_GB2312"/>
                <w:b/>
                <w:bCs/>
                <w:kern w:val="0"/>
                <w:szCs w:val="21"/>
                <w:highlight w:val="none"/>
              </w:rPr>
              <w:t>合计</w:t>
            </w:r>
          </w:p>
        </w:tc>
        <w:tc>
          <w:tcPr>
            <w:tcW w:w="690" w:type="dxa"/>
            <w:vMerge w:val="continue"/>
            <w:tcBorders>
              <w:top w:val="single" w:color="auto" w:sz="4" w:space="0"/>
              <w:left w:val="single" w:color="auto" w:sz="4" w:space="0"/>
              <w:bottom w:val="single" w:color="000000" w:sz="4" w:space="0"/>
              <w:right w:val="single" w:color="auto" w:sz="4" w:space="0"/>
            </w:tcBorders>
            <w:noWrap w:val="0"/>
            <w:vAlign w:val="center"/>
          </w:tcPr>
          <w:p w14:paraId="0C5F3D6F">
            <w:pPr>
              <w:widowControl/>
              <w:jc w:val="left"/>
              <w:rPr>
                <w:rFonts w:hint="eastAsia" w:ascii="仿宋_GB2312" w:hAnsi="仿宋_GB2312" w:eastAsia="仿宋_GB2312" w:cs="仿宋_GB2312"/>
                <w:b/>
                <w:bCs/>
                <w:kern w:val="0"/>
                <w:szCs w:val="21"/>
                <w:highlight w:val="none"/>
              </w:rPr>
            </w:pPr>
          </w:p>
        </w:tc>
        <w:tc>
          <w:tcPr>
            <w:tcW w:w="690" w:type="dxa"/>
            <w:vMerge w:val="continue"/>
            <w:tcBorders>
              <w:left w:val="nil"/>
              <w:bottom w:val="single" w:color="auto" w:sz="4" w:space="0"/>
              <w:right w:val="single" w:color="auto" w:sz="4" w:space="0"/>
            </w:tcBorders>
            <w:noWrap w:val="0"/>
            <w:vAlign w:val="center"/>
          </w:tcPr>
          <w:p w14:paraId="1E8751F4">
            <w:pPr>
              <w:widowControl/>
              <w:rPr>
                <w:rFonts w:hint="eastAsia" w:ascii="仿宋_GB2312" w:hAnsi="仿宋_GB2312" w:eastAsia="仿宋_GB2312" w:cs="仿宋_GB2312"/>
                <w:b/>
                <w:bCs/>
                <w:kern w:val="0"/>
                <w:szCs w:val="21"/>
                <w:highlight w:val="none"/>
              </w:rPr>
            </w:pPr>
          </w:p>
        </w:tc>
        <w:tc>
          <w:tcPr>
            <w:tcW w:w="535" w:type="dxa"/>
            <w:vMerge w:val="continue"/>
            <w:tcBorders>
              <w:top w:val="single" w:color="auto" w:sz="4" w:space="0"/>
              <w:left w:val="single" w:color="auto" w:sz="4" w:space="0"/>
              <w:bottom w:val="single" w:color="000000" w:sz="4" w:space="0"/>
              <w:right w:val="single" w:color="auto" w:sz="4" w:space="0"/>
            </w:tcBorders>
            <w:noWrap w:val="0"/>
            <w:vAlign w:val="center"/>
          </w:tcPr>
          <w:p w14:paraId="65322F52">
            <w:pPr>
              <w:widowControl/>
              <w:jc w:val="left"/>
              <w:rPr>
                <w:rFonts w:hint="eastAsia" w:ascii="仿宋_GB2312" w:hAnsi="仿宋_GB2312" w:eastAsia="仿宋_GB2312" w:cs="仿宋_GB2312"/>
                <w:b/>
                <w:bCs/>
                <w:kern w:val="0"/>
                <w:szCs w:val="21"/>
                <w:highlight w:val="none"/>
              </w:rPr>
            </w:pPr>
          </w:p>
        </w:tc>
        <w:tc>
          <w:tcPr>
            <w:tcW w:w="440" w:type="dxa"/>
            <w:vMerge w:val="continue"/>
            <w:tcBorders>
              <w:left w:val="nil"/>
              <w:bottom w:val="single" w:color="auto" w:sz="4" w:space="0"/>
              <w:right w:val="single" w:color="auto" w:sz="4" w:space="0"/>
            </w:tcBorders>
            <w:noWrap w:val="0"/>
            <w:vAlign w:val="center"/>
          </w:tcPr>
          <w:p w14:paraId="007109CB">
            <w:pPr>
              <w:widowControl/>
              <w:rPr>
                <w:rFonts w:hint="eastAsia" w:ascii="仿宋_GB2312" w:hAnsi="仿宋_GB2312" w:eastAsia="仿宋_GB2312" w:cs="仿宋_GB2312"/>
                <w:b/>
                <w:bCs/>
                <w:kern w:val="0"/>
                <w:szCs w:val="21"/>
                <w:highlight w:val="none"/>
              </w:rPr>
            </w:pPr>
          </w:p>
        </w:tc>
        <w:tc>
          <w:tcPr>
            <w:tcW w:w="705" w:type="dxa"/>
            <w:vMerge w:val="continue"/>
            <w:tcBorders>
              <w:left w:val="nil"/>
              <w:bottom w:val="single" w:color="auto" w:sz="4" w:space="0"/>
              <w:right w:val="single" w:color="auto" w:sz="4" w:space="0"/>
            </w:tcBorders>
            <w:noWrap w:val="0"/>
            <w:vAlign w:val="center"/>
          </w:tcPr>
          <w:p w14:paraId="0738D2F6">
            <w:pPr>
              <w:widowControl/>
              <w:jc w:val="center"/>
              <w:rPr>
                <w:rFonts w:hint="eastAsia" w:ascii="仿宋_GB2312" w:hAnsi="仿宋_GB2312" w:eastAsia="仿宋_GB2312" w:cs="仿宋_GB2312"/>
                <w:b/>
                <w:bCs/>
                <w:kern w:val="0"/>
                <w:szCs w:val="21"/>
                <w:highlight w:val="none"/>
              </w:rPr>
            </w:pPr>
          </w:p>
        </w:tc>
        <w:tc>
          <w:tcPr>
            <w:tcW w:w="661" w:type="dxa"/>
            <w:vMerge w:val="continue"/>
            <w:tcBorders>
              <w:top w:val="single" w:color="auto" w:sz="4" w:space="0"/>
              <w:left w:val="single" w:color="auto" w:sz="4" w:space="0"/>
              <w:bottom w:val="single" w:color="000000" w:sz="4" w:space="0"/>
              <w:right w:val="single" w:color="auto" w:sz="4" w:space="0"/>
            </w:tcBorders>
            <w:noWrap w:val="0"/>
            <w:vAlign w:val="center"/>
          </w:tcPr>
          <w:p w14:paraId="3C8487BE">
            <w:pPr>
              <w:widowControl/>
              <w:jc w:val="left"/>
              <w:rPr>
                <w:rFonts w:hint="eastAsia" w:ascii="仿宋_GB2312" w:hAnsi="仿宋_GB2312" w:eastAsia="仿宋_GB2312" w:cs="仿宋_GB2312"/>
                <w:b/>
                <w:bCs/>
                <w:kern w:val="0"/>
                <w:szCs w:val="21"/>
                <w:highlight w:val="none"/>
              </w:rPr>
            </w:pPr>
          </w:p>
        </w:tc>
        <w:tc>
          <w:tcPr>
            <w:tcW w:w="683" w:type="dxa"/>
            <w:vMerge w:val="continue"/>
            <w:tcBorders>
              <w:top w:val="single" w:color="auto" w:sz="4" w:space="0"/>
              <w:left w:val="single" w:color="auto" w:sz="4" w:space="0"/>
              <w:bottom w:val="single" w:color="000000" w:sz="4" w:space="0"/>
              <w:right w:val="single" w:color="auto" w:sz="4" w:space="0"/>
            </w:tcBorders>
            <w:noWrap w:val="0"/>
            <w:vAlign w:val="center"/>
          </w:tcPr>
          <w:p w14:paraId="71A19341">
            <w:pPr>
              <w:widowControl/>
              <w:jc w:val="left"/>
              <w:rPr>
                <w:rFonts w:hint="eastAsia" w:ascii="仿宋_GB2312" w:hAnsi="仿宋_GB2312" w:eastAsia="仿宋_GB2312" w:cs="仿宋_GB2312"/>
                <w:b/>
                <w:bCs/>
                <w:kern w:val="0"/>
                <w:szCs w:val="21"/>
                <w:highlight w:val="none"/>
              </w:rPr>
            </w:pPr>
          </w:p>
        </w:tc>
      </w:tr>
      <w:tr w14:paraId="35116823">
        <w:tblPrEx>
          <w:tblCellMar>
            <w:top w:w="0" w:type="dxa"/>
            <w:left w:w="108" w:type="dxa"/>
            <w:bottom w:w="0" w:type="dxa"/>
            <w:right w:w="108" w:type="dxa"/>
          </w:tblCellMar>
        </w:tblPrEx>
        <w:trPr>
          <w:trHeight w:val="956" w:hRule="exact"/>
          <w:jc w:val="center"/>
        </w:trPr>
        <w:tc>
          <w:tcPr>
            <w:tcW w:w="507" w:type="dxa"/>
            <w:tcBorders>
              <w:top w:val="nil"/>
              <w:left w:val="single" w:color="auto" w:sz="4" w:space="0"/>
              <w:bottom w:val="single" w:color="auto" w:sz="4" w:space="0"/>
              <w:right w:val="single" w:color="auto" w:sz="4" w:space="0"/>
            </w:tcBorders>
            <w:noWrap w:val="0"/>
            <w:vAlign w:val="center"/>
          </w:tcPr>
          <w:p w14:paraId="34C0A5F7">
            <w:pPr>
              <w:widowControl/>
              <w:jc w:val="center"/>
              <w:rPr>
                <w:rFonts w:hint="eastAsia" w:ascii="仿宋_GB2312" w:hAnsi="仿宋_GB2312" w:eastAsia="仿宋_GB2312" w:cs="仿宋_GB2312"/>
                <w:kern w:val="0"/>
                <w:szCs w:val="21"/>
                <w:highlight w:val="none"/>
              </w:rPr>
            </w:pPr>
            <w:r>
              <w:rPr>
                <w:rFonts w:hint="eastAsia" w:ascii="仿宋_GB2312" w:hAnsi="仿宋_GB2312" w:eastAsia="仿宋_GB2312" w:cs="仿宋_GB2312"/>
                <w:kern w:val="0"/>
                <w:szCs w:val="21"/>
                <w:highlight w:val="none"/>
              </w:rPr>
              <w:t>1</w:t>
            </w:r>
          </w:p>
        </w:tc>
        <w:tc>
          <w:tcPr>
            <w:tcW w:w="805" w:type="dxa"/>
            <w:tcBorders>
              <w:top w:val="nil"/>
              <w:left w:val="nil"/>
              <w:bottom w:val="single" w:color="auto" w:sz="4" w:space="0"/>
              <w:right w:val="single" w:color="auto" w:sz="4" w:space="0"/>
            </w:tcBorders>
            <w:noWrap w:val="0"/>
            <w:vAlign w:val="center"/>
          </w:tcPr>
          <w:p w14:paraId="54B0D835">
            <w:pPr>
              <w:widowControl/>
              <w:jc w:val="center"/>
              <w:rPr>
                <w:rFonts w:hint="eastAsia" w:ascii="仿宋_GB2312" w:hAnsi="仿宋_GB2312" w:eastAsia="仿宋_GB2312" w:cs="仿宋_GB2312"/>
                <w:kern w:val="0"/>
                <w:szCs w:val="21"/>
                <w:highlight w:val="none"/>
              </w:rPr>
            </w:pPr>
            <w:r>
              <w:rPr>
                <w:rFonts w:hint="eastAsia" w:ascii="仿宋_GB2312" w:hAnsi="仿宋_GB2312" w:eastAsia="仿宋_GB2312" w:cs="仿宋_GB2312"/>
                <w:kern w:val="0"/>
                <w:szCs w:val="21"/>
                <w:highlight w:val="none"/>
              </w:rPr>
              <w:t>暂无名称</w:t>
            </w:r>
          </w:p>
        </w:tc>
        <w:tc>
          <w:tcPr>
            <w:tcW w:w="1545" w:type="dxa"/>
            <w:tcBorders>
              <w:top w:val="nil"/>
              <w:left w:val="nil"/>
              <w:bottom w:val="single" w:color="auto" w:sz="4" w:space="0"/>
              <w:right w:val="single" w:color="auto" w:sz="4" w:space="0"/>
            </w:tcBorders>
            <w:noWrap w:val="0"/>
            <w:vAlign w:val="center"/>
          </w:tcPr>
          <w:p w14:paraId="2924A9F9">
            <w:pPr>
              <w:widowControl/>
              <w:jc w:val="center"/>
              <w:rPr>
                <w:rFonts w:hint="eastAsia" w:ascii="仿宋_GB2312" w:hAnsi="仿宋_GB2312" w:eastAsia="仿宋_GB2312" w:cs="仿宋_GB2312"/>
                <w:kern w:val="0"/>
                <w:szCs w:val="21"/>
                <w:highlight w:val="none"/>
              </w:rPr>
            </w:pPr>
            <w:r>
              <w:rPr>
                <w:rFonts w:hint="eastAsia" w:ascii="仿宋_GB2312" w:hAnsi="仿宋_GB2312" w:eastAsia="仿宋_GB2312" w:cs="仿宋_GB2312"/>
                <w:kern w:val="0"/>
                <w:szCs w:val="21"/>
                <w:highlight w:val="none"/>
              </w:rPr>
              <w:t>韦斗路以南50米西太路东侧绿地内</w:t>
            </w:r>
          </w:p>
        </w:tc>
        <w:tc>
          <w:tcPr>
            <w:tcW w:w="540" w:type="dxa"/>
            <w:tcBorders>
              <w:top w:val="nil"/>
              <w:left w:val="nil"/>
              <w:bottom w:val="single" w:color="auto" w:sz="4" w:space="0"/>
              <w:right w:val="single" w:color="auto" w:sz="4" w:space="0"/>
            </w:tcBorders>
            <w:noWrap w:val="0"/>
            <w:vAlign w:val="center"/>
          </w:tcPr>
          <w:p w14:paraId="29FB973B">
            <w:pPr>
              <w:widowControl/>
              <w:jc w:val="center"/>
              <w:rPr>
                <w:rFonts w:hint="eastAsia" w:ascii="仿宋_GB2312" w:hAnsi="仿宋_GB2312" w:eastAsia="仿宋_GB2312" w:cs="仿宋_GB2312"/>
                <w:kern w:val="0"/>
                <w:szCs w:val="21"/>
                <w:highlight w:val="none"/>
              </w:rPr>
            </w:pPr>
            <w:r>
              <w:rPr>
                <w:rFonts w:hint="eastAsia" w:ascii="仿宋_GB2312" w:hAnsi="仿宋_GB2312" w:eastAsia="仿宋_GB2312" w:cs="仿宋_GB2312"/>
                <w:kern w:val="0"/>
                <w:szCs w:val="21"/>
                <w:highlight w:val="none"/>
              </w:rPr>
              <w:t>土建</w:t>
            </w:r>
          </w:p>
        </w:tc>
        <w:tc>
          <w:tcPr>
            <w:tcW w:w="690" w:type="dxa"/>
            <w:tcBorders>
              <w:top w:val="nil"/>
              <w:left w:val="nil"/>
              <w:bottom w:val="single" w:color="auto" w:sz="4" w:space="0"/>
              <w:right w:val="single" w:color="auto" w:sz="4" w:space="0"/>
            </w:tcBorders>
            <w:noWrap w:val="0"/>
            <w:vAlign w:val="center"/>
          </w:tcPr>
          <w:p w14:paraId="788D94C4">
            <w:pPr>
              <w:widowControl/>
              <w:jc w:val="center"/>
              <w:rPr>
                <w:rFonts w:ascii="仿宋_GB2312" w:hAnsi="仿宋_GB2312" w:eastAsia="仿宋_GB2312" w:cs="仿宋_GB2312"/>
                <w:kern w:val="0"/>
                <w:szCs w:val="21"/>
                <w:highlight w:val="none"/>
              </w:rPr>
            </w:pPr>
            <w:r>
              <w:rPr>
                <w:rFonts w:hint="eastAsia" w:ascii="仿宋_GB2312" w:hAnsi="仿宋_GB2312" w:eastAsia="仿宋_GB2312" w:cs="仿宋_GB2312"/>
                <w:kern w:val="0"/>
                <w:szCs w:val="21"/>
                <w:highlight w:val="none"/>
              </w:rPr>
              <w:t>110</w:t>
            </w:r>
          </w:p>
        </w:tc>
        <w:tc>
          <w:tcPr>
            <w:tcW w:w="300" w:type="dxa"/>
            <w:tcBorders>
              <w:top w:val="nil"/>
              <w:left w:val="nil"/>
              <w:bottom w:val="single" w:color="auto" w:sz="4" w:space="0"/>
              <w:right w:val="single" w:color="auto" w:sz="4" w:space="0"/>
            </w:tcBorders>
            <w:noWrap w:val="0"/>
            <w:vAlign w:val="center"/>
          </w:tcPr>
          <w:p w14:paraId="25995A8E">
            <w:pPr>
              <w:widowControl/>
              <w:jc w:val="center"/>
              <w:rPr>
                <w:rFonts w:hint="eastAsia" w:ascii="仿宋_GB2312" w:hAnsi="仿宋_GB2312" w:eastAsia="仿宋_GB2312" w:cs="仿宋_GB2312"/>
                <w:kern w:val="0"/>
                <w:szCs w:val="21"/>
                <w:highlight w:val="none"/>
              </w:rPr>
            </w:pPr>
            <w:r>
              <w:rPr>
                <w:rFonts w:hint="eastAsia" w:ascii="仿宋_GB2312" w:hAnsi="仿宋_GB2312" w:eastAsia="仿宋_GB2312" w:cs="仿宋_GB2312"/>
                <w:kern w:val="0"/>
                <w:szCs w:val="21"/>
                <w:highlight w:val="none"/>
              </w:rPr>
              <w:t>3</w:t>
            </w:r>
          </w:p>
        </w:tc>
        <w:tc>
          <w:tcPr>
            <w:tcW w:w="315" w:type="dxa"/>
            <w:tcBorders>
              <w:top w:val="nil"/>
              <w:left w:val="nil"/>
              <w:bottom w:val="single" w:color="auto" w:sz="4" w:space="0"/>
              <w:right w:val="single" w:color="auto" w:sz="4" w:space="0"/>
            </w:tcBorders>
            <w:noWrap w:val="0"/>
            <w:vAlign w:val="center"/>
          </w:tcPr>
          <w:p w14:paraId="35C04431">
            <w:pPr>
              <w:widowControl/>
              <w:jc w:val="center"/>
              <w:rPr>
                <w:rFonts w:hint="eastAsia" w:ascii="仿宋_GB2312" w:hAnsi="仿宋_GB2312" w:eastAsia="仿宋_GB2312" w:cs="仿宋_GB2312"/>
                <w:kern w:val="0"/>
                <w:szCs w:val="21"/>
                <w:highlight w:val="none"/>
              </w:rPr>
            </w:pPr>
            <w:r>
              <w:rPr>
                <w:rFonts w:hint="eastAsia" w:ascii="仿宋_GB2312" w:hAnsi="仿宋_GB2312" w:eastAsia="仿宋_GB2312" w:cs="仿宋_GB2312"/>
                <w:kern w:val="0"/>
                <w:szCs w:val="21"/>
                <w:highlight w:val="none"/>
              </w:rPr>
              <w:t>8</w:t>
            </w:r>
          </w:p>
        </w:tc>
        <w:tc>
          <w:tcPr>
            <w:tcW w:w="315" w:type="dxa"/>
            <w:tcBorders>
              <w:top w:val="nil"/>
              <w:left w:val="nil"/>
              <w:bottom w:val="single" w:color="auto" w:sz="4" w:space="0"/>
              <w:right w:val="single" w:color="auto" w:sz="4" w:space="0"/>
            </w:tcBorders>
            <w:noWrap w:val="0"/>
            <w:vAlign w:val="center"/>
          </w:tcPr>
          <w:p w14:paraId="5F06053B">
            <w:pPr>
              <w:widowControl/>
              <w:jc w:val="center"/>
              <w:rPr>
                <w:rFonts w:hint="eastAsia" w:ascii="仿宋_GB2312" w:hAnsi="仿宋_GB2312" w:eastAsia="仿宋_GB2312" w:cs="仿宋_GB2312"/>
                <w:kern w:val="0"/>
                <w:szCs w:val="21"/>
                <w:highlight w:val="none"/>
              </w:rPr>
            </w:pPr>
            <w:r>
              <w:rPr>
                <w:rFonts w:hint="eastAsia" w:ascii="仿宋_GB2312" w:hAnsi="仿宋_GB2312" w:eastAsia="仿宋_GB2312" w:cs="仿宋_GB2312"/>
                <w:kern w:val="0"/>
                <w:szCs w:val="21"/>
                <w:highlight w:val="none"/>
              </w:rPr>
              <w:t>4</w:t>
            </w:r>
          </w:p>
        </w:tc>
        <w:tc>
          <w:tcPr>
            <w:tcW w:w="360" w:type="dxa"/>
            <w:tcBorders>
              <w:top w:val="nil"/>
              <w:left w:val="nil"/>
              <w:bottom w:val="single" w:color="auto" w:sz="4" w:space="0"/>
              <w:right w:val="single" w:color="auto" w:sz="4" w:space="0"/>
            </w:tcBorders>
            <w:noWrap w:val="0"/>
            <w:vAlign w:val="center"/>
          </w:tcPr>
          <w:p w14:paraId="30BBF610">
            <w:pPr>
              <w:widowControl/>
              <w:jc w:val="center"/>
              <w:rPr>
                <w:rFonts w:hint="eastAsia" w:ascii="仿宋_GB2312" w:hAnsi="仿宋_GB2312" w:eastAsia="仿宋_GB2312" w:cs="仿宋_GB2312"/>
                <w:kern w:val="0"/>
                <w:szCs w:val="21"/>
                <w:highlight w:val="none"/>
              </w:rPr>
            </w:pPr>
            <w:r>
              <w:rPr>
                <w:rFonts w:hint="eastAsia" w:ascii="仿宋_GB2312" w:hAnsi="仿宋_GB2312" w:eastAsia="仿宋_GB2312" w:cs="仿宋_GB2312"/>
                <w:kern w:val="0"/>
                <w:szCs w:val="21"/>
                <w:highlight w:val="none"/>
              </w:rPr>
              <w:t>1</w:t>
            </w:r>
          </w:p>
        </w:tc>
        <w:tc>
          <w:tcPr>
            <w:tcW w:w="645" w:type="dxa"/>
            <w:tcBorders>
              <w:top w:val="nil"/>
              <w:left w:val="nil"/>
              <w:bottom w:val="single" w:color="auto" w:sz="4" w:space="0"/>
              <w:right w:val="single" w:color="auto" w:sz="4" w:space="0"/>
            </w:tcBorders>
            <w:noWrap w:val="0"/>
            <w:vAlign w:val="center"/>
          </w:tcPr>
          <w:p w14:paraId="197E1362">
            <w:pPr>
              <w:widowControl/>
              <w:jc w:val="center"/>
              <w:rPr>
                <w:rFonts w:hint="eastAsia" w:ascii="仿宋_GB2312" w:hAnsi="仿宋_GB2312" w:eastAsia="仿宋_GB2312" w:cs="仿宋_GB2312"/>
                <w:kern w:val="0"/>
                <w:szCs w:val="21"/>
                <w:highlight w:val="none"/>
              </w:rPr>
            </w:pPr>
            <w:r>
              <w:rPr>
                <w:rFonts w:hint="eastAsia" w:ascii="仿宋_GB2312" w:hAnsi="仿宋_GB2312" w:eastAsia="仿宋_GB2312" w:cs="仿宋_GB2312"/>
                <w:kern w:val="0"/>
                <w:szCs w:val="21"/>
                <w:highlight w:val="none"/>
              </w:rPr>
              <w:t>16</w:t>
            </w:r>
          </w:p>
        </w:tc>
        <w:tc>
          <w:tcPr>
            <w:tcW w:w="690" w:type="dxa"/>
            <w:tcBorders>
              <w:top w:val="nil"/>
              <w:left w:val="nil"/>
              <w:bottom w:val="single" w:color="auto" w:sz="4" w:space="0"/>
              <w:right w:val="single" w:color="auto" w:sz="4" w:space="0"/>
            </w:tcBorders>
            <w:noWrap w:val="0"/>
            <w:vAlign w:val="center"/>
          </w:tcPr>
          <w:p w14:paraId="4BFC6991">
            <w:pPr>
              <w:widowControl/>
              <w:jc w:val="center"/>
              <w:rPr>
                <w:rFonts w:hint="eastAsia" w:ascii="仿宋_GB2312" w:hAnsi="仿宋_GB2312" w:eastAsia="仿宋_GB2312" w:cs="仿宋_GB2312"/>
                <w:kern w:val="0"/>
                <w:szCs w:val="21"/>
                <w:highlight w:val="none"/>
              </w:rPr>
            </w:pPr>
            <w:r>
              <w:rPr>
                <w:rFonts w:hint="eastAsia" w:ascii="仿宋_GB2312" w:hAnsi="仿宋_GB2312" w:eastAsia="仿宋_GB2312" w:cs="仿宋_GB2312"/>
                <w:kern w:val="0"/>
                <w:szCs w:val="21"/>
                <w:highlight w:val="none"/>
              </w:rPr>
              <w:t>有</w:t>
            </w:r>
          </w:p>
        </w:tc>
        <w:tc>
          <w:tcPr>
            <w:tcW w:w="690" w:type="dxa"/>
            <w:tcBorders>
              <w:top w:val="nil"/>
              <w:left w:val="nil"/>
              <w:bottom w:val="single" w:color="auto" w:sz="4" w:space="0"/>
              <w:right w:val="single" w:color="auto" w:sz="4" w:space="0"/>
            </w:tcBorders>
            <w:noWrap w:val="0"/>
            <w:vAlign w:val="center"/>
          </w:tcPr>
          <w:p w14:paraId="0676418F">
            <w:pPr>
              <w:widowControl/>
              <w:jc w:val="center"/>
              <w:rPr>
                <w:rFonts w:hint="eastAsia" w:ascii="仿宋_GB2312" w:hAnsi="仿宋_GB2312" w:eastAsia="仿宋_GB2312" w:cs="仿宋_GB2312"/>
                <w:kern w:val="0"/>
                <w:szCs w:val="21"/>
                <w:highlight w:val="none"/>
              </w:rPr>
            </w:pPr>
            <w:r>
              <w:rPr>
                <w:rFonts w:hint="eastAsia" w:ascii="仿宋_GB2312" w:hAnsi="仿宋_GB2312" w:eastAsia="仿宋_GB2312" w:cs="仿宋_GB2312"/>
                <w:kern w:val="0"/>
                <w:szCs w:val="21"/>
                <w:highlight w:val="none"/>
              </w:rPr>
              <w:t>是</w:t>
            </w:r>
          </w:p>
        </w:tc>
        <w:tc>
          <w:tcPr>
            <w:tcW w:w="535" w:type="dxa"/>
            <w:tcBorders>
              <w:top w:val="nil"/>
              <w:left w:val="nil"/>
              <w:bottom w:val="single" w:color="auto" w:sz="4" w:space="0"/>
              <w:right w:val="single" w:color="auto" w:sz="4" w:space="0"/>
            </w:tcBorders>
            <w:noWrap w:val="0"/>
            <w:vAlign w:val="center"/>
          </w:tcPr>
          <w:p w14:paraId="0932D00E">
            <w:pPr>
              <w:widowControl/>
              <w:jc w:val="center"/>
              <w:rPr>
                <w:rFonts w:hint="eastAsia" w:ascii="仿宋_GB2312" w:hAnsi="仿宋_GB2312" w:eastAsia="仿宋_GB2312" w:cs="仿宋_GB2312"/>
                <w:kern w:val="0"/>
                <w:szCs w:val="21"/>
                <w:highlight w:val="none"/>
              </w:rPr>
            </w:pPr>
            <w:r>
              <w:rPr>
                <w:rFonts w:hint="eastAsia" w:ascii="仿宋_GB2312" w:hAnsi="仿宋_GB2312" w:eastAsia="仿宋_GB2312" w:cs="仿宋_GB2312"/>
                <w:kern w:val="0"/>
                <w:szCs w:val="21"/>
                <w:highlight w:val="none"/>
              </w:rPr>
              <w:t>有</w:t>
            </w:r>
          </w:p>
        </w:tc>
        <w:tc>
          <w:tcPr>
            <w:tcW w:w="440" w:type="dxa"/>
            <w:tcBorders>
              <w:top w:val="nil"/>
              <w:left w:val="nil"/>
              <w:bottom w:val="single" w:color="auto" w:sz="4" w:space="0"/>
              <w:right w:val="single" w:color="auto" w:sz="4" w:space="0"/>
            </w:tcBorders>
            <w:noWrap w:val="0"/>
            <w:vAlign w:val="center"/>
          </w:tcPr>
          <w:p w14:paraId="4057390B">
            <w:pPr>
              <w:widowControl/>
              <w:jc w:val="center"/>
              <w:rPr>
                <w:rFonts w:hint="eastAsia" w:ascii="仿宋_GB2312" w:hAnsi="仿宋_GB2312" w:eastAsia="仿宋_GB2312" w:cs="仿宋_GB2312"/>
                <w:kern w:val="0"/>
                <w:szCs w:val="21"/>
                <w:highlight w:val="none"/>
              </w:rPr>
            </w:pPr>
            <w:r>
              <w:rPr>
                <w:rFonts w:hint="eastAsia" w:ascii="仿宋_GB2312" w:hAnsi="仿宋_GB2312" w:eastAsia="仿宋_GB2312" w:cs="仿宋_GB2312"/>
                <w:kern w:val="0"/>
                <w:szCs w:val="21"/>
                <w:highlight w:val="none"/>
              </w:rPr>
              <w:t>直冲式</w:t>
            </w:r>
          </w:p>
        </w:tc>
        <w:tc>
          <w:tcPr>
            <w:tcW w:w="705" w:type="dxa"/>
            <w:tcBorders>
              <w:top w:val="nil"/>
              <w:left w:val="nil"/>
              <w:bottom w:val="single" w:color="auto" w:sz="4" w:space="0"/>
              <w:right w:val="single" w:color="auto" w:sz="4" w:space="0"/>
            </w:tcBorders>
            <w:noWrap w:val="0"/>
            <w:vAlign w:val="center"/>
          </w:tcPr>
          <w:p w14:paraId="280BA318">
            <w:pPr>
              <w:widowControl/>
              <w:jc w:val="center"/>
              <w:rPr>
                <w:rFonts w:hint="eastAsia" w:ascii="仿宋_GB2312" w:hAnsi="仿宋_GB2312" w:eastAsia="仿宋_GB2312" w:cs="仿宋_GB2312"/>
                <w:kern w:val="0"/>
                <w:szCs w:val="21"/>
                <w:highlight w:val="none"/>
              </w:rPr>
            </w:pPr>
            <w:r>
              <w:rPr>
                <w:rFonts w:hint="eastAsia" w:ascii="仿宋_GB2312" w:hAnsi="仿宋_GB2312" w:eastAsia="仿宋_GB2312" w:cs="仿宋_GB2312"/>
                <w:kern w:val="0"/>
                <w:szCs w:val="21"/>
                <w:highlight w:val="none"/>
              </w:rPr>
              <w:t>水冲直排式</w:t>
            </w:r>
          </w:p>
        </w:tc>
        <w:tc>
          <w:tcPr>
            <w:tcW w:w="661" w:type="dxa"/>
            <w:tcBorders>
              <w:top w:val="nil"/>
              <w:left w:val="nil"/>
              <w:bottom w:val="single" w:color="auto" w:sz="4" w:space="0"/>
              <w:right w:val="single" w:color="auto" w:sz="4" w:space="0"/>
            </w:tcBorders>
            <w:noWrap w:val="0"/>
            <w:vAlign w:val="center"/>
          </w:tcPr>
          <w:p w14:paraId="1E7A7028">
            <w:pPr>
              <w:widowControl/>
              <w:jc w:val="center"/>
              <w:rPr>
                <w:rFonts w:hint="eastAsia" w:ascii="仿宋_GB2312" w:hAnsi="仿宋_GB2312" w:eastAsia="仿宋_GB2312" w:cs="仿宋_GB2312"/>
                <w:kern w:val="0"/>
                <w:szCs w:val="21"/>
                <w:highlight w:val="none"/>
              </w:rPr>
            </w:pPr>
            <w:r>
              <w:rPr>
                <w:rFonts w:hint="eastAsia" w:ascii="仿宋_GB2312" w:hAnsi="仿宋_GB2312" w:eastAsia="仿宋_GB2312" w:cs="仿宋_GB2312"/>
                <w:kern w:val="0"/>
                <w:szCs w:val="21"/>
                <w:highlight w:val="none"/>
              </w:rPr>
              <w:t>有</w:t>
            </w:r>
          </w:p>
        </w:tc>
        <w:tc>
          <w:tcPr>
            <w:tcW w:w="683" w:type="dxa"/>
            <w:tcBorders>
              <w:top w:val="nil"/>
              <w:left w:val="nil"/>
              <w:bottom w:val="single" w:color="auto" w:sz="4" w:space="0"/>
              <w:right w:val="single" w:color="auto" w:sz="4" w:space="0"/>
            </w:tcBorders>
            <w:noWrap w:val="0"/>
            <w:vAlign w:val="center"/>
          </w:tcPr>
          <w:p w14:paraId="16DAFD99">
            <w:pPr>
              <w:widowControl/>
              <w:jc w:val="center"/>
              <w:rPr>
                <w:rFonts w:hint="eastAsia" w:ascii="仿宋_GB2312" w:hAnsi="仿宋_GB2312" w:eastAsia="仿宋_GB2312" w:cs="仿宋_GB2312"/>
                <w:kern w:val="0"/>
                <w:szCs w:val="21"/>
                <w:highlight w:val="none"/>
              </w:rPr>
            </w:pPr>
            <w:r>
              <w:rPr>
                <w:rFonts w:hint="eastAsia" w:ascii="仿宋_GB2312" w:hAnsi="仿宋_GB2312" w:eastAsia="仿宋_GB2312" w:cs="仿宋_GB2312"/>
                <w:kern w:val="0"/>
                <w:szCs w:val="21"/>
                <w:highlight w:val="none"/>
              </w:rPr>
              <w:t>是</w:t>
            </w:r>
          </w:p>
        </w:tc>
      </w:tr>
      <w:tr w14:paraId="6A712D2B">
        <w:tblPrEx>
          <w:tblCellMar>
            <w:top w:w="0" w:type="dxa"/>
            <w:left w:w="108" w:type="dxa"/>
            <w:bottom w:w="0" w:type="dxa"/>
            <w:right w:w="108" w:type="dxa"/>
          </w:tblCellMar>
        </w:tblPrEx>
        <w:trPr>
          <w:trHeight w:val="837" w:hRule="exact"/>
          <w:jc w:val="center"/>
        </w:trPr>
        <w:tc>
          <w:tcPr>
            <w:tcW w:w="507" w:type="dxa"/>
            <w:tcBorders>
              <w:top w:val="nil"/>
              <w:left w:val="single" w:color="auto" w:sz="4" w:space="0"/>
              <w:bottom w:val="single" w:color="auto" w:sz="4" w:space="0"/>
              <w:right w:val="single" w:color="auto" w:sz="4" w:space="0"/>
            </w:tcBorders>
            <w:noWrap w:val="0"/>
            <w:vAlign w:val="center"/>
          </w:tcPr>
          <w:p w14:paraId="5E7D8906">
            <w:pPr>
              <w:widowControl/>
              <w:jc w:val="center"/>
              <w:rPr>
                <w:rFonts w:hint="eastAsia" w:ascii="仿宋_GB2312" w:hAnsi="仿宋_GB2312" w:eastAsia="仿宋_GB2312" w:cs="仿宋_GB2312"/>
                <w:kern w:val="0"/>
                <w:szCs w:val="21"/>
                <w:highlight w:val="none"/>
              </w:rPr>
            </w:pPr>
            <w:r>
              <w:rPr>
                <w:rFonts w:hint="eastAsia" w:ascii="仿宋_GB2312" w:hAnsi="仿宋_GB2312" w:eastAsia="仿宋_GB2312" w:cs="仿宋_GB2312"/>
                <w:kern w:val="0"/>
                <w:szCs w:val="21"/>
                <w:highlight w:val="none"/>
              </w:rPr>
              <w:t>2</w:t>
            </w:r>
          </w:p>
        </w:tc>
        <w:tc>
          <w:tcPr>
            <w:tcW w:w="805" w:type="dxa"/>
            <w:tcBorders>
              <w:top w:val="nil"/>
              <w:left w:val="nil"/>
              <w:bottom w:val="single" w:color="auto" w:sz="4" w:space="0"/>
              <w:right w:val="single" w:color="auto" w:sz="4" w:space="0"/>
            </w:tcBorders>
            <w:noWrap w:val="0"/>
            <w:vAlign w:val="center"/>
          </w:tcPr>
          <w:p w14:paraId="3076605C">
            <w:pPr>
              <w:widowControl/>
              <w:jc w:val="center"/>
              <w:rPr>
                <w:rFonts w:hint="eastAsia" w:ascii="仿宋_GB2312" w:hAnsi="仿宋_GB2312" w:eastAsia="仿宋_GB2312" w:cs="仿宋_GB2312"/>
                <w:kern w:val="0"/>
                <w:szCs w:val="21"/>
                <w:highlight w:val="none"/>
              </w:rPr>
            </w:pPr>
            <w:r>
              <w:rPr>
                <w:rFonts w:hint="eastAsia" w:ascii="仿宋_GB2312" w:hAnsi="仿宋_GB2312" w:eastAsia="仿宋_GB2312" w:cs="仿宋_GB2312"/>
                <w:kern w:val="0"/>
                <w:szCs w:val="21"/>
                <w:highlight w:val="none"/>
              </w:rPr>
              <w:t>暂无名称</w:t>
            </w:r>
          </w:p>
        </w:tc>
        <w:tc>
          <w:tcPr>
            <w:tcW w:w="1545" w:type="dxa"/>
            <w:tcBorders>
              <w:top w:val="nil"/>
              <w:left w:val="nil"/>
              <w:bottom w:val="single" w:color="auto" w:sz="4" w:space="0"/>
              <w:right w:val="single" w:color="auto" w:sz="4" w:space="0"/>
            </w:tcBorders>
            <w:noWrap w:val="0"/>
            <w:vAlign w:val="center"/>
          </w:tcPr>
          <w:p w14:paraId="1E9996AD">
            <w:pPr>
              <w:widowControl/>
              <w:jc w:val="center"/>
              <w:rPr>
                <w:rFonts w:hint="eastAsia" w:ascii="仿宋_GB2312" w:hAnsi="仿宋_GB2312" w:eastAsia="仿宋_GB2312" w:cs="仿宋_GB2312"/>
                <w:kern w:val="0"/>
                <w:szCs w:val="21"/>
                <w:highlight w:val="none"/>
              </w:rPr>
            </w:pPr>
            <w:r>
              <w:rPr>
                <w:rFonts w:hint="eastAsia" w:ascii="仿宋_GB2312" w:hAnsi="仿宋_GB2312" w:eastAsia="仿宋_GB2312" w:cs="仿宋_GB2312"/>
                <w:kern w:val="0"/>
                <w:szCs w:val="21"/>
                <w:highlight w:val="none"/>
              </w:rPr>
              <w:t>纬三十二路西太路西南角</w:t>
            </w:r>
          </w:p>
        </w:tc>
        <w:tc>
          <w:tcPr>
            <w:tcW w:w="540" w:type="dxa"/>
            <w:tcBorders>
              <w:top w:val="nil"/>
              <w:left w:val="nil"/>
              <w:bottom w:val="single" w:color="auto" w:sz="4" w:space="0"/>
              <w:right w:val="single" w:color="auto" w:sz="4" w:space="0"/>
            </w:tcBorders>
            <w:noWrap w:val="0"/>
            <w:vAlign w:val="center"/>
          </w:tcPr>
          <w:p w14:paraId="7B0BC042">
            <w:pPr>
              <w:widowControl/>
              <w:jc w:val="center"/>
              <w:rPr>
                <w:rFonts w:hint="eastAsia" w:ascii="仿宋_GB2312" w:hAnsi="仿宋_GB2312" w:eastAsia="仿宋_GB2312" w:cs="仿宋_GB2312"/>
                <w:kern w:val="0"/>
                <w:szCs w:val="21"/>
                <w:highlight w:val="none"/>
              </w:rPr>
            </w:pPr>
            <w:r>
              <w:rPr>
                <w:rFonts w:hint="eastAsia" w:ascii="仿宋_GB2312" w:hAnsi="仿宋_GB2312" w:eastAsia="仿宋_GB2312" w:cs="仿宋_GB2312"/>
                <w:kern w:val="0"/>
                <w:szCs w:val="21"/>
                <w:highlight w:val="none"/>
              </w:rPr>
              <w:t>土建</w:t>
            </w:r>
          </w:p>
        </w:tc>
        <w:tc>
          <w:tcPr>
            <w:tcW w:w="690" w:type="dxa"/>
            <w:tcBorders>
              <w:top w:val="nil"/>
              <w:left w:val="nil"/>
              <w:bottom w:val="single" w:color="auto" w:sz="4" w:space="0"/>
              <w:right w:val="single" w:color="auto" w:sz="4" w:space="0"/>
            </w:tcBorders>
            <w:noWrap w:val="0"/>
            <w:vAlign w:val="center"/>
          </w:tcPr>
          <w:p w14:paraId="53394DA0">
            <w:pPr>
              <w:widowControl/>
              <w:jc w:val="center"/>
              <w:rPr>
                <w:rFonts w:ascii="仿宋_GB2312" w:hAnsi="仿宋_GB2312" w:eastAsia="仿宋_GB2312" w:cs="仿宋_GB2312"/>
                <w:kern w:val="0"/>
                <w:szCs w:val="21"/>
                <w:highlight w:val="none"/>
              </w:rPr>
            </w:pPr>
            <w:r>
              <w:rPr>
                <w:rFonts w:hint="eastAsia" w:ascii="仿宋_GB2312" w:hAnsi="仿宋_GB2312" w:eastAsia="仿宋_GB2312" w:cs="仿宋_GB2312"/>
                <w:kern w:val="0"/>
                <w:szCs w:val="21"/>
                <w:highlight w:val="none"/>
              </w:rPr>
              <w:t>110</w:t>
            </w:r>
          </w:p>
        </w:tc>
        <w:tc>
          <w:tcPr>
            <w:tcW w:w="300" w:type="dxa"/>
            <w:tcBorders>
              <w:top w:val="nil"/>
              <w:left w:val="nil"/>
              <w:bottom w:val="single" w:color="auto" w:sz="4" w:space="0"/>
              <w:right w:val="single" w:color="auto" w:sz="4" w:space="0"/>
            </w:tcBorders>
            <w:noWrap w:val="0"/>
            <w:vAlign w:val="center"/>
          </w:tcPr>
          <w:p w14:paraId="0DCCF82A">
            <w:pPr>
              <w:widowControl/>
              <w:jc w:val="center"/>
              <w:rPr>
                <w:rFonts w:hint="eastAsia" w:ascii="仿宋_GB2312" w:hAnsi="仿宋_GB2312" w:eastAsia="仿宋_GB2312" w:cs="仿宋_GB2312"/>
                <w:kern w:val="0"/>
                <w:szCs w:val="21"/>
                <w:highlight w:val="none"/>
              </w:rPr>
            </w:pPr>
            <w:r>
              <w:rPr>
                <w:rFonts w:hint="eastAsia" w:ascii="仿宋_GB2312" w:hAnsi="仿宋_GB2312" w:eastAsia="仿宋_GB2312" w:cs="仿宋_GB2312"/>
                <w:kern w:val="0"/>
                <w:szCs w:val="21"/>
                <w:highlight w:val="none"/>
              </w:rPr>
              <w:t>5</w:t>
            </w:r>
          </w:p>
        </w:tc>
        <w:tc>
          <w:tcPr>
            <w:tcW w:w="315" w:type="dxa"/>
            <w:tcBorders>
              <w:top w:val="nil"/>
              <w:left w:val="nil"/>
              <w:bottom w:val="single" w:color="auto" w:sz="4" w:space="0"/>
              <w:right w:val="single" w:color="auto" w:sz="4" w:space="0"/>
            </w:tcBorders>
            <w:noWrap w:val="0"/>
            <w:vAlign w:val="center"/>
          </w:tcPr>
          <w:p w14:paraId="581A01A8">
            <w:pPr>
              <w:widowControl/>
              <w:jc w:val="center"/>
              <w:rPr>
                <w:rFonts w:hint="eastAsia" w:ascii="仿宋_GB2312" w:hAnsi="仿宋_GB2312" w:eastAsia="仿宋_GB2312" w:cs="仿宋_GB2312"/>
                <w:kern w:val="0"/>
                <w:szCs w:val="21"/>
                <w:highlight w:val="none"/>
              </w:rPr>
            </w:pPr>
            <w:r>
              <w:rPr>
                <w:rFonts w:hint="eastAsia" w:ascii="仿宋_GB2312" w:hAnsi="仿宋_GB2312" w:eastAsia="仿宋_GB2312" w:cs="仿宋_GB2312"/>
                <w:kern w:val="0"/>
                <w:szCs w:val="21"/>
                <w:highlight w:val="none"/>
              </w:rPr>
              <w:t>7</w:t>
            </w:r>
          </w:p>
        </w:tc>
        <w:tc>
          <w:tcPr>
            <w:tcW w:w="315" w:type="dxa"/>
            <w:tcBorders>
              <w:top w:val="nil"/>
              <w:left w:val="nil"/>
              <w:bottom w:val="single" w:color="auto" w:sz="4" w:space="0"/>
              <w:right w:val="single" w:color="auto" w:sz="4" w:space="0"/>
            </w:tcBorders>
            <w:noWrap w:val="0"/>
            <w:vAlign w:val="center"/>
          </w:tcPr>
          <w:p w14:paraId="70CCA135">
            <w:pPr>
              <w:widowControl/>
              <w:jc w:val="center"/>
              <w:rPr>
                <w:rFonts w:hint="eastAsia" w:ascii="仿宋_GB2312" w:hAnsi="仿宋_GB2312" w:eastAsia="仿宋_GB2312" w:cs="仿宋_GB2312"/>
                <w:kern w:val="0"/>
                <w:szCs w:val="21"/>
                <w:highlight w:val="none"/>
              </w:rPr>
            </w:pPr>
            <w:r>
              <w:rPr>
                <w:rFonts w:hint="eastAsia" w:ascii="仿宋_GB2312" w:hAnsi="仿宋_GB2312" w:eastAsia="仿宋_GB2312" w:cs="仿宋_GB2312"/>
                <w:kern w:val="0"/>
                <w:szCs w:val="21"/>
                <w:highlight w:val="none"/>
              </w:rPr>
              <w:t>5</w:t>
            </w:r>
          </w:p>
        </w:tc>
        <w:tc>
          <w:tcPr>
            <w:tcW w:w="360" w:type="dxa"/>
            <w:tcBorders>
              <w:top w:val="nil"/>
              <w:left w:val="nil"/>
              <w:bottom w:val="single" w:color="auto" w:sz="4" w:space="0"/>
              <w:right w:val="single" w:color="auto" w:sz="4" w:space="0"/>
            </w:tcBorders>
            <w:noWrap w:val="0"/>
            <w:vAlign w:val="center"/>
          </w:tcPr>
          <w:p w14:paraId="102FF779">
            <w:pPr>
              <w:widowControl/>
              <w:jc w:val="center"/>
              <w:rPr>
                <w:rFonts w:hint="eastAsia" w:ascii="仿宋_GB2312" w:hAnsi="仿宋_GB2312" w:eastAsia="仿宋_GB2312" w:cs="仿宋_GB2312"/>
                <w:kern w:val="0"/>
                <w:szCs w:val="21"/>
                <w:highlight w:val="none"/>
              </w:rPr>
            </w:pPr>
            <w:r>
              <w:rPr>
                <w:rFonts w:hint="eastAsia" w:ascii="仿宋_GB2312" w:hAnsi="仿宋_GB2312" w:eastAsia="仿宋_GB2312" w:cs="仿宋_GB2312"/>
                <w:kern w:val="0"/>
                <w:szCs w:val="21"/>
                <w:highlight w:val="none"/>
              </w:rPr>
              <w:t>1</w:t>
            </w:r>
          </w:p>
        </w:tc>
        <w:tc>
          <w:tcPr>
            <w:tcW w:w="645" w:type="dxa"/>
            <w:tcBorders>
              <w:top w:val="nil"/>
              <w:left w:val="nil"/>
              <w:bottom w:val="single" w:color="auto" w:sz="4" w:space="0"/>
              <w:right w:val="single" w:color="auto" w:sz="4" w:space="0"/>
            </w:tcBorders>
            <w:noWrap w:val="0"/>
            <w:vAlign w:val="center"/>
          </w:tcPr>
          <w:p w14:paraId="1D949B48">
            <w:pPr>
              <w:widowControl/>
              <w:jc w:val="center"/>
              <w:rPr>
                <w:rFonts w:hint="eastAsia" w:ascii="仿宋_GB2312" w:hAnsi="仿宋_GB2312" w:eastAsia="仿宋_GB2312" w:cs="仿宋_GB2312"/>
                <w:kern w:val="0"/>
                <w:szCs w:val="21"/>
                <w:highlight w:val="none"/>
              </w:rPr>
            </w:pPr>
            <w:r>
              <w:rPr>
                <w:rFonts w:hint="eastAsia" w:ascii="仿宋_GB2312" w:hAnsi="仿宋_GB2312" w:eastAsia="仿宋_GB2312" w:cs="仿宋_GB2312"/>
                <w:kern w:val="0"/>
                <w:szCs w:val="21"/>
                <w:highlight w:val="none"/>
              </w:rPr>
              <w:t>18</w:t>
            </w:r>
          </w:p>
        </w:tc>
        <w:tc>
          <w:tcPr>
            <w:tcW w:w="690" w:type="dxa"/>
            <w:tcBorders>
              <w:top w:val="nil"/>
              <w:left w:val="nil"/>
              <w:bottom w:val="single" w:color="auto" w:sz="4" w:space="0"/>
              <w:right w:val="single" w:color="auto" w:sz="4" w:space="0"/>
            </w:tcBorders>
            <w:noWrap w:val="0"/>
            <w:vAlign w:val="center"/>
          </w:tcPr>
          <w:p w14:paraId="0A116C71">
            <w:pPr>
              <w:widowControl/>
              <w:jc w:val="center"/>
              <w:rPr>
                <w:rFonts w:hint="eastAsia" w:ascii="仿宋_GB2312" w:hAnsi="仿宋_GB2312" w:eastAsia="仿宋_GB2312" w:cs="仿宋_GB2312"/>
                <w:kern w:val="0"/>
                <w:szCs w:val="21"/>
                <w:highlight w:val="none"/>
              </w:rPr>
            </w:pPr>
            <w:r>
              <w:rPr>
                <w:rFonts w:hint="eastAsia" w:ascii="仿宋_GB2312" w:hAnsi="仿宋_GB2312" w:eastAsia="仿宋_GB2312" w:cs="仿宋_GB2312"/>
                <w:kern w:val="0"/>
                <w:szCs w:val="21"/>
                <w:highlight w:val="none"/>
              </w:rPr>
              <w:t>有</w:t>
            </w:r>
          </w:p>
        </w:tc>
        <w:tc>
          <w:tcPr>
            <w:tcW w:w="690" w:type="dxa"/>
            <w:tcBorders>
              <w:top w:val="nil"/>
              <w:left w:val="nil"/>
              <w:bottom w:val="single" w:color="auto" w:sz="4" w:space="0"/>
              <w:right w:val="single" w:color="auto" w:sz="4" w:space="0"/>
            </w:tcBorders>
            <w:noWrap w:val="0"/>
            <w:vAlign w:val="center"/>
          </w:tcPr>
          <w:p w14:paraId="78D0B82D">
            <w:pPr>
              <w:widowControl/>
              <w:jc w:val="center"/>
              <w:rPr>
                <w:rFonts w:hint="eastAsia" w:ascii="仿宋_GB2312" w:hAnsi="仿宋_GB2312" w:eastAsia="仿宋_GB2312" w:cs="仿宋_GB2312"/>
                <w:kern w:val="0"/>
                <w:szCs w:val="21"/>
                <w:highlight w:val="none"/>
              </w:rPr>
            </w:pPr>
            <w:r>
              <w:rPr>
                <w:rFonts w:hint="eastAsia" w:ascii="仿宋_GB2312" w:hAnsi="仿宋_GB2312" w:eastAsia="仿宋_GB2312" w:cs="仿宋_GB2312"/>
                <w:kern w:val="0"/>
                <w:szCs w:val="21"/>
                <w:highlight w:val="none"/>
              </w:rPr>
              <w:t>是</w:t>
            </w:r>
          </w:p>
        </w:tc>
        <w:tc>
          <w:tcPr>
            <w:tcW w:w="535" w:type="dxa"/>
            <w:tcBorders>
              <w:top w:val="nil"/>
              <w:left w:val="nil"/>
              <w:bottom w:val="single" w:color="auto" w:sz="4" w:space="0"/>
              <w:right w:val="single" w:color="auto" w:sz="4" w:space="0"/>
            </w:tcBorders>
            <w:noWrap w:val="0"/>
            <w:vAlign w:val="center"/>
          </w:tcPr>
          <w:p w14:paraId="155C0EFF">
            <w:pPr>
              <w:widowControl/>
              <w:jc w:val="center"/>
              <w:rPr>
                <w:rFonts w:hint="eastAsia" w:ascii="仿宋_GB2312" w:hAnsi="仿宋_GB2312" w:eastAsia="仿宋_GB2312" w:cs="仿宋_GB2312"/>
                <w:kern w:val="0"/>
                <w:szCs w:val="21"/>
                <w:highlight w:val="none"/>
              </w:rPr>
            </w:pPr>
            <w:r>
              <w:rPr>
                <w:rFonts w:hint="eastAsia" w:ascii="仿宋_GB2312" w:hAnsi="仿宋_GB2312" w:eastAsia="仿宋_GB2312" w:cs="仿宋_GB2312"/>
                <w:kern w:val="0"/>
                <w:szCs w:val="21"/>
                <w:highlight w:val="none"/>
              </w:rPr>
              <w:t>有</w:t>
            </w:r>
          </w:p>
        </w:tc>
        <w:tc>
          <w:tcPr>
            <w:tcW w:w="440" w:type="dxa"/>
            <w:tcBorders>
              <w:top w:val="nil"/>
              <w:left w:val="nil"/>
              <w:bottom w:val="single" w:color="auto" w:sz="4" w:space="0"/>
              <w:right w:val="single" w:color="auto" w:sz="4" w:space="0"/>
            </w:tcBorders>
            <w:noWrap w:val="0"/>
            <w:vAlign w:val="center"/>
          </w:tcPr>
          <w:p w14:paraId="2F9F9BF3">
            <w:pPr>
              <w:widowControl/>
              <w:jc w:val="center"/>
              <w:rPr>
                <w:rFonts w:hint="eastAsia" w:ascii="仿宋_GB2312" w:hAnsi="仿宋_GB2312" w:eastAsia="仿宋_GB2312" w:cs="仿宋_GB2312"/>
                <w:kern w:val="0"/>
                <w:szCs w:val="21"/>
                <w:highlight w:val="none"/>
              </w:rPr>
            </w:pPr>
            <w:r>
              <w:rPr>
                <w:rFonts w:hint="eastAsia" w:ascii="仿宋_GB2312" w:hAnsi="仿宋_GB2312" w:eastAsia="仿宋_GB2312" w:cs="仿宋_GB2312"/>
                <w:kern w:val="0"/>
                <w:szCs w:val="21"/>
                <w:highlight w:val="none"/>
              </w:rPr>
              <w:t>直冲式</w:t>
            </w:r>
          </w:p>
        </w:tc>
        <w:tc>
          <w:tcPr>
            <w:tcW w:w="705" w:type="dxa"/>
            <w:tcBorders>
              <w:top w:val="nil"/>
              <w:left w:val="nil"/>
              <w:bottom w:val="single" w:color="auto" w:sz="4" w:space="0"/>
              <w:right w:val="single" w:color="auto" w:sz="4" w:space="0"/>
            </w:tcBorders>
            <w:noWrap w:val="0"/>
            <w:vAlign w:val="center"/>
          </w:tcPr>
          <w:p w14:paraId="189E8009">
            <w:pPr>
              <w:widowControl/>
              <w:jc w:val="center"/>
              <w:rPr>
                <w:rFonts w:hint="eastAsia" w:ascii="仿宋_GB2312" w:hAnsi="仿宋_GB2312" w:eastAsia="仿宋_GB2312" w:cs="仿宋_GB2312"/>
                <w:kern w:val="0"/>
                <w:szCs w:val="21"/>
                <w:highlight w:val="none"/>
              </w:rPr>
            </w:pPr>
            <w:r>
              <w:rPr>
                <w:rFonts w:hint="eastAsia" w:ascii="仿宋_GB2312" w:hAnsi="仿宋_GB2312" w:eastAsia="仿宋_GB2312" w:cs="仿宋_GB2312"/>
                <w:kern w:val="0"/>
                <w:szCs w:val="21"/>
                <w:highlight w:val="none"/>
              </w:rPr>
              <w:t>水冲直排式</w:t>
            </w:r>
          </w:p>
        </w:tc>
        <w:tc>
          <w:tcPr>
            <w:tcW w:w="661" w:type="dxa"/>
            <w:tcBorders>
              <w:top w:val="nil"/>
              <w:left w:val="nil"/>
              <w:bottom w:val="single" w:color="auto" w:sz="4" w:space="0"/>
              <w:right w:val="single" w:color="auto" w:sz="4" w:space="0"/>
            </w:tcBorders>
            <w:noWrap w:val="0"/>
            <w:vAlign w:val="center"/>
          </w:tcPr>
          <w:p w14:paraId="7B5CCF4E">
            <w:pPr>
              <w:widowControl/>
              <w:jc w:val="center"/>
              <w:rPr>
                <w:rFonts w:hint="eastAsia" w:ascii="仿宋_GB2312" w:hAnsi="仿宋_GB2312" w:eastAsia="仿宋_GB2312" w:cs="仿宋_GB2312"/>
                <w:kern w:val="0"/>
                <w:szCs w:val="21"/>
                <w:highlight w:val="none"/>
              </w:rPr>
            </w:pPr>
            <w:r>
              <w:rPr>
                <w:rFonts w:hint="eastAsia" w:ascii="仿宋_GB2312" w:hAnsi="仿宋_GB2312" w:eastAsia="仿宋_GB2312" w:cs="仿宋_GB2312"/>
                <w:kern w:val="0"/>
                <w:szCs w:val="21"/>
                <w:highlight w:val="none"/>
              </w:rPr>
              <w:t>有</w:t>
            </w:r>
          </w:p>
        </w:tc>
        <w:tc>
          <w:tcPr>
            <w:tcW w:w="683" w:type="dxa"/>
            <w:tcBorders>
              <w:top w:val="nil"/>
              <w:left w:val="nil"/>
              <w:bottom w:val="single" w:color="auto" w:sz="4" w:space="0"/>
              <w:right w:val="single" w:color="auto" w:sz="4" w:space="0"/>
            </w:tcBorders>
            <w:noWrap w:val="0"/>
            <w:vAlign w:val="center"/>
          </w:tcPr>
          <w:p w14:paraId="29DB2FDF">
            <w:pPr>
              <w:widowControl/>
              <w:jc w:val="center"/>
              <w:rPr>
                <w:rFonts w:hint="eastAsia" w:ascii="仿宋_GB2312" w:hAnsi="仿宋_GB2312" w:eastAsia="仿宋_GB2312" w:cs="仿宋_GB2312"/>
                <w:kern w:val="0"/>
                <w:szCs w:val="21"/>
                <w:highlight w:val="none"/>
              </w:rPr>
            </w:pPr>
            <w:r>
              <w:rPr>
                <w:rFonts w:hint="eastAsia" w:ascii="仿宋_GB2312" w:hAnsi="仿宋_GB2312" w:eastAsia="仿宋_GB2312" w:cs="仿宋_GB2312"/>
                <w:kern w:val="0"/>
                <w:szCs w:val="21"/>
                <w:highlight w:val="none"/>
              </w:rPr>
              <w:t>是</w:t>
            </w:r>
          </w:p>
        </w:tc>
      </w:tr>
      <w:tr w14:paraId="33D59098">
        <w:tblPrEx>
          <w:tblCellMar>
            <w:top w:w="0" w:type="dxa"/>
            <w:left w:w="108" w:type="dxa"/>
            <w:bottom w:w="0" w:type="dxa"/>
            <w:right w:w="108" w:type="dxa"/>
          </w:tblCellMar>
        </w:tblPrEx>
        <w:trPr>
          <w:trHeight w:val="836" w:hRule="exact"/>
          <w:jc w:val="center"/>
        </w:trPr>
        <w:tc>
          <w:tcPr>
            <w:tcW w:w="507" w:type="dxa"/>
            <w:tcBorders>
              <w:top w:val="nil"/>
              <w:left w:val="single" w:color="auto" w:sz="4" w:space="0"/>
              <w:bottom w:val="single" w:color="auto" w:sz="4" w:space="0"/>
              <w:right w:val="single" w:color="auto" w:sz="4" w:space="0"/>
            </w:tcBorders>
            <w:noWrap w:val="0"/>
            <w:vAlign w:val="center"/>
          </w:tcPr>
          <w:p w14:paraId="46AE0FAD">
            <w:pPr>
              <w:widowControl/>
              <w:jc w:val="center"/>
              <w:rPr>
                <w:rFonts w:hint="eastAsia" w:ascii="仿宋_GB2312" w:hAnsi="仿宋_GB2312" w:eastAsia="仿宋_GB2312" w:cs="仿宋_GB2312"/>
                <w:kern w:val="0"/>
                <w:szCs w:val="21"/>
                <w:highlight w:val="none"/>
              </w:rPr>
            </w:pPr>
            <w:r>
              <w:rPr>
                <w:rFonts w:hint="eastAsia" w:ascii="仿宋_GB2312" w:hAnsi="仿宋_GB2312" w:eastAsia="仿宋_GB2312" w:cs="仿宋_GB2312"/>
                <w:kern w:val="0"/>
                <w:szCs w:val="21"/>
                <w:highlight w:val="none"/>
              </w:rPr>
              <w:t>3</w:t>
            </w:r>
          </w:p>
        </w:tc>
        <w:tc>
          <w:tcPr>
            <w:tcW w:w="805" w:type="dxa"/>
            <w:tcBorders>
              <w:top w:val="nil"/>
              <w:left w:val="nil"/>
              <w:bottom w:val="single" w:color="auto" w:sz="4" w:space="0"/>
              <w:right w:val="single" w:color="auto" w:sz="4" w:space="0"/>
            </w:tcBorders>
            <w:noWrap w:val="0"/>
            <w:vAlign w:val="center"/>
          </w:tcPr>
          <w:p w14:paraId="585EA461">
            <w:pPr>
              <w:widowControl/>
              <w:jc w:val="center"/>
              <w:rPr>
                <w:rFonts w:hint="eastAsia" w:ascii="仿宋_GB2312" w:hAnsi="仿宋_GB2312" w:eastAsia="仿宋_GB2312" w:cs="仿宋_GB2312"/>
                <w:kern w:val="0"/>
                <w:szCs w:val="21"/>
                <w:highlight w:val="none"/>
              </w:rPr>
            </w:pPr>
            <w:r>
              <w:rPr>
                <w:rFonts w:hint="eastAsia" w:ascii="仿宋_GB2312" w:hAnsi="仿宋_GB2312" w:eastAsia="仿宋_GB2312" w:cs="仿宋_GB2312"/>
                <w:kern w:val="0"/>
                <w:szCs w:val="21"/>
                <w:highlight w:val="none"/>
              </w:rPr>
              <w:t>暂无名称</w:t>
            </w:r>
          </w:p>
        </w:tc>
        <w:tc>
          <w:tcPr>
            <w:tcW w:w="1545" w:type="dxa"/>
            <w:tcBorders>
              <w:top w:val="nil"/>
              <w:left w:val="nil"/>
              <w:bottom w:val="single" w:color="auto" w:sz="4" w:space="0"/>
              <w:right w:val="single" w:color="auto" w:sz="4" w:space="0"/>
            </w:tcBorders>
            <w:noWrap w:val="0"/>
            <w:vAlign w:val="center"/>
          </w:tcPr>
          <w:p w14:paraId="7E464E53">
            <w:pPr>
              <w:widowControl/>
              <w:jc w:val="center"/>
              <w:rPr>
                <w:rFonts w:hint="eastAsia" w:ascii="仿宋_GB2312" w:hAnsi="仿宋_GB2312" w:eastAsia="仿宋_GB2312" w:cs="仿宋_GB2312"/>
                <w:kern w:val="0"/>
                <w:szCs w:val="21"/>
                <w:highlight w:val="none"/>
              </w:rPr>
            </w:pPr>
            <w:r>
              <w:rPr>
                <w:rFonts w:hint="eastAsia" w:ascii="仿宋_GB2312" w:hAnsi="仿宋_GB2312" w:eastAsia="仿宋_GB2312" w:cs="仿宋_GB2312"/>
                <w:kern w:val="0"/>
                <w:szCs w:val="21"/>
                <w:highlight w:val="none"/>
              </w:rPr>
              <w:t>经二十与纬二十六路西北角</w:t>
            </w:r>
          </w:p>
        </w:tc>
        <w:tc>
          <w:tcPr>
            <w:tcW w:w="540" w:type="dxa"/>
            <w:tcBorders>
              <w:top w:val="nil"/>
              <w:left w:val="nil"/>
              <w:bottom w:val="single" w:color="auto" w:sz="4" w:space="0"/>
              <w:right w:val="single" w:color="auto" w:sz="4" w:space="0"/>
            </w:tcBorders>
            <w:noWrap w:val="0"/>
            <w:vAlign w:val="center"/>
          </w:tcPr>
          <w:p w14:paraId="52134D14">
            <w:pPr>
              <w:widowControl/>
              <w:jc w:val="center"/>
              <w:rPr>
                <w:rFonts w:hint="eastAsia" w:ascii="仿宋_GB2312" w:hAnsi="仿宋_GB2312" w:eastAsia="仿宋_GB2312" w:cs="仿宋_GB2312"/>
                <w:kern w:val="0"/>
                <w:szCs w:val="21"/>
                <w:highlight w:val="none"/>
              </w:rPr>
            </w:pPr>
            <w:r>
              <w:rPr>
                <w:rFonts w:hint="eastAsia" w:ascii="仿宋_GB2312" w:hAnsi="仿宋_GB2312" w:eastAsia="仿宋_GB2312" w:cs="仿宋_GB2312"/>
                <w:kern w:val="0"/>
                <w:szCs w:val="21"/>
                <w:highlight w:val="none"/>
              </w:rPr>
              <w:t>土建</w:t>
            </w:r>
          </w:p>
        </w:tc>
        <w:tc>
          <w:tcPr>
            <w:tcW w:w="690" w:type="dxa"/>
            <w:tcBorders>
              <w:top w:val="nil"/>
              <w:left w:val="nil"/>
              <w:bottom w:val="single" w:color="auto" w:sz="4" w:space="0"/>
              <w:right w:val="single" w:color="auto" w:sz="4" w:space="0"/>
            </w:tcBorders>
            <w:noWrap w:val="0"/>
            <w:vAlign w:val="center"/>
          </w:tcPr>
          <w:p w14:paraId="2D0C4FFF">
            <w:pPr>
              <w:widowControl/>
              <w:jc w:val="center"/>
              <w:rPr>
                <w:rFonts w:hint="eastAsia" w:ascii="仿宋_GB2312" w:hAnsi="仿宋_GB2312" w:eastAsia="仿宋_GB2312" w:cs="仿宋_GB2312"/>
                <w:kern w:val="0"/>
                <w:szCs w:val="21"/>
                <w:highlight w:val="none"/>
              </w:rPr>
            </w:pPr>
            <w:r>
              <w:rPr>
                <w:rFonts w:hint="eastAsia" w:ascii="仿宋_GB2312" w:hAnsi="仿宋_GB2312" w:eastAsia="仿宋_GB2312" w:cs="仿宋_GB2312"/>
                <w:kern w:val="0"/>
                <w:szCs w:val="21"/>
                <w:highlight w:val="none"/>
              </w:rPr>
              <w:t>75</w:t>
            </w:r>
          </w:p>
        </w:tc>
        <w:tc>
          <w:tcPr>
            <w:tcW w:w="300" w:type="dxa"/>
            <w:tcBorders>
              <w:top w:val="nil"/>
              <w:left w:val="nil"/>
              <w:bottom w:val="single" w:color="auto" w:sz="4" w:space="0"/>
              <w:right w:val="single" w:color="auto" w:sz="4" w:space="0"/>
            </w:tcBorders>
            <w:noWrap w:val="0"/>
            <w:vAlign w:val="center"/>
          </w:tcPr>
          <w:p w14:paraId="683CC407">
            <w:pPr>
              <w:widowControl/>
              <w:jc w:val="center"/>
              <w:rPr>
                <w:rFonts w:hint="eastAsia" w:ascii="仿宋_GB2312" w:hAnsi="仿宋_GB2312" w:eastAsia="仿宋_GB2312" w:cs="仿宋_GB2312"/>
                <w:kern w:val="0"/>
                <w:szCs w:val="21"/>
                <w:highlight w:val="none"/>
              </w:rPr>
            </w:pPr>
            <w:r>
              <w:rPr>
                <w:rFonts w:hint="eastAsia" w:ascii="仿宋_GB2312" w:hAnsi="仿宋_GB2312" w:eastAsia="仿宋_GB2312" w:cs="仿宋_GB2312"/>
                <w:kern w:val="0"/>
                <w:szCs w:val="21"/>
                <w:highlight w:val="none"/>
              </w:rPr>
              <w:t>3</w:t>
            </w:r>
          </w:p>
        </w:tc>
        <w:tc>
          <w:tcPr>
            <w:tcW w:w="315" w:type="dxa"/>
            <w:tcBorders>
              <w:top w:val="nil"/>
              <w:left w:val="nil"/>
              <w:bottom w:val="single" w:color="auto" w:sz="4" w:space="0"/>
              <w:right w:val="single" w:color="auto" w:sz="4" w:space="0"/>
            </w:tcBorders>
            <w:noWrap w:val="0"/>
            <w:vAlign w:val="center"/>
          </w:tcPr>
          <w:p w14:paraId="69DB071A">
            <w:pPr>
              <w:widowControl/>
              <w:jc w:val="center"/>
              <w:rPr>
                <w:rFonts w:hint="eastAsia" w:ascii="仿宋_GB2312" w:hAnsi="仿宋_GB2312" w:eastAsia="仿宋_GB2312" w:cs="仿宋_GB2312"/>
                <w:kern w:val="0"/>
                <w:szCs w:val="21"/>
                <w:highlight w:val="none"/>
              </w:rPr>
            </w:pPr>
            <w:r>
              <w:rPr>
                <w:rFonts w:hint="eastAsia" w:ascii="仿宋_GB2312" w:hAnsi="仿宋_GB2312" w:eastAsia="仿宋_GB2312" w:cs="仿宋_GB2312"/>
                <w:kern w:val="0"/>
                <w:szCs w:val="21"/>
                <w:highlight w:val="none"/>
              </w:rPr>
              <w:t>6</w:t>
            </w:r>
          </w:p>
        </w:tc>
        <w:tc>
          <w:tcPr>
            <w:tcW w:w="315" w:type="dxa"/>
            <w:tcBorders>
              <w:top w:val="nil"/>
              <w:left w:val="nil"/>
              <w:bottom w:val="single" w:color="auto" w:sz="4" w:space="0"/>
              <w:right w:val="single" w:color="auto" w:sz="4" w:space="0"/>
            </w:tcBorders>
            <w:noWrap w:val="0"/>
            <w:vAlign w:val="center"/>
          </w:tcPr>
          <w:p w14:paraId="312B5965">
            <w:pPr>
              <w:widowControl/>
              <w:jc w:val="center"/>
              <w:rPr>
                <w:rFonts w:hint="eastAsia" w:ascii="仿宋_GB2312" w:hAnsi="仿宋_GB2312" w:eastAsia="仿宋_GB2312" w:cs="仿宋_GB2312"/>
                <w:kern w:val="0"/>
                <w:szCs w:val="21"/>
                <w:highlight w:val="none"/>
              </w:rPr>
            </w:pPr>
            <w:r>
              <w:rPr>
                <w:rFonts w:hint="eastAsia" w:ascii="仿宋_GB2312" w:hAnsi="仿宋_GB2312" w:eastAsia="仿宋_GB2312" w:cs="仿宋_GB2312"/>
                <w:kern w:val="0"/>
                <w:szCs w:val="21"/>
                <w:highlight w:val="none"/>
              </w:rPr>
              <w:t>3</w:t>
            </w:r>
          </w:p>
        </w:tc>
        <w:tc>
          <w:tcPr>
            <w:tcW w:w="360" w:type="dxa"/>
            <w:tcBorders>
              <w:top w:val="nil"/>
              <w:left w:val="nil"/>
              <w:bottom w:val="single" w:color="auto" w:sz="4" w:space="0"/>
              <w:right w:val="single" w:color="auto" w:sz="4" w:space="0"/>
            </w:tcBorders>
            <w:noWrap w:val="0"/>
            <w:vAlign w:val="center"/>
          </w:tcPr>
          <w:p w14:paraId="33A90ECF">
            <w:pPr>
              <w:widowControl/>
              <w:jc w:val="center"/>
              <w:rPr>
                <w:rFonts w:hint="eastAsia" w:ascii="仿宋_GB2312" w:hAnsi="仿宋_GB2312" w:eastAsia="仿宋_GB2312" w:cs="仿宋_GB2312"/>
                <w:kern w:val="0"/>
                <w:szCs w:val="21"/>
                <w:highlight w:val="none"/>
              </w:rPr>
            </w:pPr>
            <w:r>
              <w:rPr>
                <w:rFonts w:hint="eastAsia" w:ascii="仿宋_GB2312" w:hAnsi="仿宋_GB2312" w:eastAsia="仿宋_GB2312" w:cs="仿宋_GB2312"/>
                <w:kern w:val="0"/>
                <w:szCs w:val="21"/>
                <w:highlight w:val="none"/>
              </w:rPr>
              <w:t>1</w:t>
            </w:r>
          </w:p>
        </w:tc>
        <w:tc>
          <w:tcPr>
            <w:tcW w:w="645" w:type="dxa"/>
            <w:tcBorders>
              <w:top w:val="nil"/>
              <w:left w:val="nil"/>
              <w:bottom w:val="single" w:color="auto" w:sz="4" w:space="0"/>
              <w:right w:val="single" w:color="auto" w:sz="4" w:space="0"/>
            </w:tcBorders>
            <w:noWrap w:val="0"/>
            <w:vAlign w:val="center"/>
          </w:tcPr>
          <w:p w14:paraId="7424F4B6">
            <w:pPr>
              <w:widowControl/>
              <w:jc w:val="center"/>
              <w:rPr>
                <w:rFonts w:hint="eastAsia" w:ascii="仿宋_GB2312" w:hAnsi="仿宋_GB2312" w:eastAsia="仿宋_GB2312" w:cs="仿宋_GB2312"/>
                <w:kern w:val="0"/>
                <w:szCs w:val="21"/>
                <w:highlight w:val="none"/>
              </w:rPr>
            </w:pPr>
            <w:r>
              <w:rPr>
                <w:rFonts w:hint="eastAsia" w:ascii="仿宋_GB2312" w:hAnsi="仿宋_GB2312" w:eastAsia="仿宋_GB2312" w:cs="仿宋_GB2312"/>
                <w:kern w:val="0"/>
                <w:szCs w:val="21"/>
                <w:highlight w:val="none"/>
              </w:rPr>
              <w:t>13</w:t>
            </w:r>
          </w:p>
        </w:tc>
        <w:tc>
          <w:tcPr>
            <w:tcW w:w="690" w:type="dxa"/>
            <w:tcBorders>
              <w:top w:val="nil"/>
              <w:left w:val="nil"/>
              <w:bottom w:val="single" w:color="auto" w:sz="4" w:space="0"/>
              <w:right w:val="single" w:color="auto" w:sz="4" w:space="0"/>
            </w:tcBorders>
            <w:noWrap w:val="0"/>
            <w:vAlign w:val="center"/>
          </w:tcPr>
          <w:p w14:paraId="56C952FF">
            <w:pPr>
              <w:widowControl/>
              <w:jc w:val="center"/>
              <w:rPr>
                <w:rFonts w:hint="eastAsia" w:ascii="仿宋_GB2312" w:hAnsi="仿宋_GB2312" w:eastAsia="仿宋_GB2312" w:cs="仿宋_GB2312"/>
                <w:kern w:val="0"/>
                <w:szCs w:val="21"/>
                <w:highlight w:val="none"/>
              </w:rPr>
            </w:pPr>
            <w:r>
              <w:rPr>
                <w:rFonts w:hint="eastAsia" w:ascii="仿宋_GB2312" w:hAnsi="仿宋_GB2312" w:eastAsia="仿宋_GB2312" w:cs="仿宋_GB2312"/>
                <w:kern w:val="0"/>
                <w:szCs w:val="21"/>
                <w:highlight w:val="none"/>
              </w:rPr>
              <w:t>有</w:t>
            </w:r>
          </w:p>
        </w:tc>
        <w:tc>
          <w:tcPr>
            <w:tcW w:w="690" w:type="dxa"/>
            <w:tcBorders>
              <w:top w:val="nil"/>
              <w:left w:val="nil"/>
              <w:bottom w:val="single" w:color="auto" w:sz="4" w:space="0"/>
              <w:right w:val="single" w:color="auto" w:sz="4" w:space="0"/>
            </w:tcBorders>
            <w:noWrap w:val="0"/>
            <w:vAlign w:val="center"/>
          </w:tcPr>
          <w:p w14:paraId="22EDA0EB">
            <w:pPr>
              <w:widowControl/>
              <w:jc w:val="center"/>
              <w:rPr>
                <w:rFonts w:hint="eastAsia" w:ascii="仿宋_GB2312" w:hAnsi="仿宋_GB2312" w:eastAsia="仿宋_GB2312" w:cs="仿宋_GB2312"/>
                <w:kern w:val="0"/>
                <w:szCs w:val="21"/>
                <w:highlight w:val="none"/>
              </w:rPr>
            </w:pPr>
            <w:r>
              <w:rPr>
                <w:rFonts w:hint="eastAsia" w:ascii="仿宋_GB2312" w:hAnsi="仿宋_GB2312" w:eastAsia="仿宋_GB2312" w:cs="仿宋_GB2312"/>
                <w:kern w:val="0"/>
                <w:szCs w:val="21"/>
                <w:highlight w:val="none"/>
              </w:rPr>
              <w:t>是</w:t>
            </w:r>
          </w:p>
        </w:tc>
        <w:tc>
          <w:tcPr>
            <w:tcW w:w="535" w:type="dxa"/>
            <w:tcBorders>
              <w:top w:val="nil"/>
              <w:left w:val="nil"/>
              <w:bottom w:val="single" w:color="auto" w:sz="4" w:space="0"/>
              <w:right w:val="single" w:color="auto" w:sz="4" w:space="0"/>
            </w:tcBorders>
            <w:noWrap w:val="0"/>
            <w:vAlign w:val="center"/>
          </w:tcPr>
          <w:p w14:paraId="04538CAE">
            <w:pPr>
              <w:widowControl/>
              <w:jc w:val="center"/>
              <w:rPr>
                <w:rFonts w:hint="eastAsia" w:ascii="仿宋_GB2312" w:hAnsi="仿宋_GB2312" w:eastAsia="仿宋_GB2312" w:cs="仿宋_GB2312"/>
                <w:kern w:val="0"/>
                <w:szCs w:val="21"/>
                <w:highlight w:val="none"/>
              </w:rPr>
            </w:pPr>
            <w:r>
              <w:rPr>
                <w:rFonts w:hint="eastAsia" w:ascii="仿宋_GB2312" w:hAnsi="仿宋_GB2312" w:eastAsia="仿宋_GB2312" w:cs="仿宋_GB2312"/>
                <w:kern w:val="0"/>
                <w:szCs w:val="21"/>
                <w:highlight w:val="none"/>
              </w:rPr>
              <w:t>有</w:t>
            </w:r>
          </w:p>
        </w:tc>
        <w:tc>
          <w:tcPr>
            <w:tcW w:w="440" w:type="dxa"/>
            <w:tcBorders>
              <w:top w:val="nil"/>
              <w:left w:val="nil"/>
              <w:bottom w:val="single" w:color="auto" w:sz="4" w:space="0"/>
              <w:right w:val="single" w:color="auto" w:sz="4" w:space="0"/>
            </w:tcBorders>
            <w:noWrap w:val="0"/>
            <w:vAlign w:val="center"/>
          </w:tcPr>
          <w:p w14:paraId="4F83E887">
            <w:pPr>
              <w:widowControl/>
              <w:jc w:val="center"/>
              <w:rPr>
                <w:rFonts w:hint="eastAsia" w:ascii="仿宋_GB2312" w:hAnsi="仿宋_GB2312" w:eastAsia="仿宋_GB2312" w:cs="仿宋_GB2312"/>
                <w:kern w:val="0"/>
                <w:szCs w:val="21"/>
                <w:highlight w:val="none"/>
              </w:rPr>
            </w:pPr>
            <w:r>
              <w:rPr>
                <w:rFonts w:hint="eastAsia" w:ascii="仿宋_GB2312" w:hAnsi="仿宋_GB2312" w:eastAsia="仿宋_GB2312" w:cs="仿宋_GB2312"/>
                <w:kern w:val="0"/>
                <w:szCs w:val="21"/>
                <w:highlight w:val="none"/>
              </w:rPr>
              <w:t>直冲式</w:t>
            </w:r>
          </w:p>
        </w:tc>
        <w:tc>
          <w:tcPr>
            <w:tcW w:w="705" w:type="dxa"/>
            <w:tcBorders>
              <w:top w:val="nil"/>
              <w:left w:val="nil"/>
              <w:bottom w:val="single" w:color="auto" w:sz="4" w:space="0"/>
              <w:right w:val="single" w:color="auto" w:sz="4" w:space="0"/>
            </w:tcBorders>
            <w:noWrap w:val="0"/>
            <w:vAlign w:val="center"/>
          </w:tcPr>
          <w:p w14:paraId="79B8FFA2">
            <w:pPr>
              <w:widowControl/>
              <w:jc w:val="center"/>
              <w:rPr>
                <w:rFonts w:hint="eastAsia" w:ascii="仿宋_GB2312" w:hAnsi="仿宋_GB2312" w:eastAsia="仿宋_GB2312" w:cs="仿宋_GB2312"/>
                <w:kern w:val="0"/>
                <w:szCs w:val="21"/>
                <w:highlight w:val="none"/>
              </w:rPr>
            </w:pPr>
            <w:r>
              <w:rPr>
                <w:rFonts w:hint="eastAsia" w:ascii="仿宋_GB2312" w:hAnsi="仿宋_GB2312" w:eastAsia="仿宋_GB2312" w:cs="仿宋_GB2312"/>
                <w:kern w:val="0"/>
                <w:szCs w:val="21"/>
                <w:highlight w:val="none"/>
              </w:rPr>
              <w:t>粪箱收集式</w:t>
            </w:r>
          </w:p>
        </w:tc>
        <w:tc>
          <w:tcPr>
            <w:tcW w:w="661" w:type="dxa"/>
            <w:tcBorders>
              <w:top w:val="nil"/>
              <w:left w:val="nil"/>
              <w:bottom w:val="single" w:color="auto" w:sz="4" w:space="0"/>
              <w:right w:val="single" w:color="auto" w:sz="4" w:space="0"/>
            </w:tcBorders>
            <w:noWrap w:val="0"/>
            <w:vAlign w:val="center"/>
          </w:tcPr>
          <w:p w14:paraId="5712624B">
            <w:pPr>
              <w:widowControl/>
              <w:jc w:val="center"/>
              <w:rPr>
                <w:rFonts w:hint="eastAsia" w:ascii="仿宋_GB2312" w:hAnsi="仿宋_GB2312" w:eastAsia="仿宋_GB2312" w:cs="仿宋_GB2312"/>
                <w:kern w:val="0"/>
                <w:szCs w:val="21"/>
                <w:highlight w:val="none"/>
              </w:rPr>
            </w:pPr>
            <w:r>
              <w:rPr>
                <w:rFonts w:hint="eastAsia" w:ascii="仿宋_GB2312" w:hAnsi="仿宋_GB2312" w:eastAsia="仿宋_GB2312" w:cs="仿宋_GB2312"/>
                <w:kern w:val="0"/>
                <w:szCs w:val="21"/>
                <w:highlight w:val="none"/>
              </w:rPr>
              <w:t>有</w:t>
            </w:r>
          </w:p>
        </w:tc>
        <w:tc>
          <w:tcPr>
            <w:tcW w:w="683" w:type="dxa"/>
            <w:tcBorders>
              <w:top w:val="nil"/>
              <w:left w:val="nil"/>
              <w:bottom w:val="single" w:color="auto" w:sz="4" w:space="0"/>
              <w:right w:val="single" w:color="auto" w:sz="4" w:space="0"/>
            </w:tcBorders>
            <w:noWrap w:val="0"/>
            <w:vAlign w:val="center"/>
          </w:tcPr>
          <w:p w14:paraId="78B6E68E">
            <w:pPr>
              <w:widowControl/>
              <w:jc w:val="center"/>
              <w:rPr>
                <w:rFonts w:hint="eastAsia" w:ascii="仿宋_GB2312" w:hAnsi="仿宋_GB2312" w:eastAsia="仿宋_GB2312" w:cs="仿宋_GB2312"/>
                <w:kern w:val="0"/>
                <w:szCs w:val="21"/>
                <w:highlight w:val="none"/>
              </w:rPr>
            </w:pPr>
            <w:r>
              <w:rPr>
                <w:rFonts w:hint="eastAsia" w:ascii="仿宋_GB2312" w:hAnsi="仿宋_GB2312" w:eastAsia="仿宋_GB2312" w:cs="仿宋_GB2312"/>
                <w:kern w:val="0"/>
                <w:szCs w:val="21"/>
                <w:highlight w:val="none"/>
              </w:rPr>
              <w:t>否</w:t>
            </w:r>
          </w:p>
        </w:tc>
      </w:tr>
      <w:tr w14:paraId="4F3887CC">
        <w:tblPrEx>
          <w:tblCellMar>
            <w:top w:w="0" w:type="dxa"/>
            <w:left w:w="108" w:type="dxa"/>
            <w:bottom w:w="0" w:type="dxa"/>
            <w:right w:w="108" w:type="dxa"/>
          </w:tblCellMar>
        </w:tblPrEx>
        <w:trPr>
          <w:trHeight w:val="821" w:hRule="exact"/>
          <w:jc w:val="center"/>
        </w:trPr>
        <w:tc>
          <w:tcPr>
            <w:tcW w:w="507" w:type="dxa"/>
            <w:tcBorders>
              <w:top w:val="nil"/>
              <w:left w:val="single" w:color="auto" w:sz="4" w:space="0"/>
              <w:bottom w:val="single" w:color="auto" w:sz="4" w:space="0"/>
              <w:right w:val="single" w:color="auto" w:sz="4" w:space="0"/>
            </w:tcBorders>
            <w:noWrap w:val="0"/>
            <w:vAlign w:val="center"/>
          </w:tcPr>
          <w:p w14:paraId="78A805B8">
            <w:pPr>
              <w:widowControl/>
              <w:jc w:val="center"/>
              <w:rPr>
                <w:rFonts w:hint="eastAsia" w:ascii="仿宋_GB2312" w:hAnsi="仿宋_GB2312" w:eastAsia="仿宋_GB2312" w:cs="仿宋_GB2312"/>
                <w:kern w:val="0"/>
                <w:szCs w:val="21"/>
                <w:highlight w:val="none"/>
              </w:rPr>
            </w:pPr>
            <w:r>
              <w:rPr>
                <w:rFonts w:hint="eastAsia" w:ascii="仿宋_GB2312" w:hAnsi="仿宋_GB2312" w:eastAsia="仿宋_GB2312" w:cs="仿宋_GB2312"/>
                <w:kern w:val="0"/>
                <w:szCs w:val="21"/>
                <w:highlight w:val="none"/>
              </w:rPr>
              <w:t>4</w:t>
            </w:r>
          </w:p>
        </w:tc>
        <w:tc>
          <w:tcPr>
            <w:tcW w:w="805" w:type="dxa"/>
            <w:tcBorders>
              <w:top w:val="nil"/>
              <w:left w:val="nil"/>
              <w:bottom w:val="single" w:color="auto" w:sz="4" w:space="0"/>
              <w:right w:val="single" w:color="auto" w:sz="4" w:space="0"/>
            </w:tcBorders>
            <w:noWrap w:val="0"/>
            <w:vAlign w:val="center"/>
          </w:tcPr>
          <w:p w14:paraId="10AEB7C3">
            <w:pPr>
              <w:widowControl/>
              <w:jc w:val="center"/>
              <w:rPr>
                <w:rFonts w:hint="eastAsia" w:ascii="仿宋_GB2312" w:hAnsi="仿宋_GB2312" w:eastAsia="仿宋_GB2312" w:cs="仿宋_GB2312"/>
                <w:kern w:val="0"/>
                <w:szCs w:val="21"/>
                <w:highlight w:val="none"/>
              </w:rPr>
            </w:pPr>
            <w:r>
              <w:rPr>
                <w:rFonts w:hint="eastAsia" w:ascii="仿宋_GB2312" w:hAnsi="仿宋_GB2312" w:eastAsia="仿宋_GB2312" w:cs="仿宋_GB2312"/>
                <w:kern w:val="0"/>
                <w:szCs w:val="21"/>
                <w:highlight w:val="none"/>
              </w:rPr>
              <w:t>暂无名称</w:t>
            </w:r>
          </w:p>
        </w:tc>
        <w:tc>
          <w:tcPr>
            <w:tcW w:w="1545" w:type="dxa"/>
            <w:tcBorders>
              <w:top w:val="nil"/>
              <w:left w:val="nil"/>
              <w:bottom w:val="single" w:color="auto" w:sz="4" w:space="0"/>
              <w:right w:val="single" w:color="auto" w:sz="4" w:space="0"/>
            </w:tcBorders>
            <w:noWrap w:val="0"/>
            <w:vAlign w:val="center"/>
          </w:tcPr>
          <w:p w14:paraId="2A647E10">
            <w:pPr>
              <w:widowControl/>
              <w:jc w:val="center"/>
              <w:rPr>
                <w:rFonts w:hint="eastAsia" w:ascii="仿宋_GB2312" w:hAnsi="仿宋_GB2312" w:eastAsia="仿宋_GB2312" w:cs="仿宋_GB2312"/>
                <w:kern w:val="0"/>
                <w:szCs w:val="21"/>
                <w:highlight w:val="none"/>
              </w:rPr>
            </w:pPr>
            <w:r>
              <w:rPr>
                <w:rFonts w:hint="eastAsia" w:ascii="仿宋_GB2312" w:hAnsi="仿宋_GB2312" w:eastAsia="仿宋_GB2312" w:cs="仿宋_GB2312"/>
                <w:kern w:val="0"/>
                <w:szCs w:val="21"/>
                <w:highlight w:val="none"/>
              </w:rPr>
              <w:t>经十六路与纬三十二路西北角</w:t>
            </w:r>
          </w:p>
        </w:tc>
        <w:tc>
          <w:tcPr>
            <w:tcW w:w="540" w:type="dxa"/>
            <w:tcBorders>
              <w:top w:val="nil"/>
              <w:left w:val="nil"/>
              <w:bottom w:val="single" w:color="auto" w:sz="4" w:space="0"/>
              <w:right w:val="single" w:color="auto" w:sz="4" w:space="0"/>
            </w:tcBorders>
            <w:noWrap w:val="0"/>
            <w:vAlign w:val="center"/>
          </w:tcPr>
          <w:p w14:paraId="0D41E789">
            <w:pPr>
              <w:widowControl/>
              <w:jc w:val="center"/>
              <w:rPr>
                <w:rFonts w:hint="eastAsia" w:ascii="仿宋_GB2312" w:hAnsi="仿宋_GB2312" w:eastAsia="仿宋_GB2312" w:cs="仿宋_GB2312"/>
                <w:kern w:val="0"/>
                <w:szCs w:val="21"/>
                <w:highlight w:val="none"/>
              </w:rPr>
            </w:pPr>
            <w:r>
              <w:rPr>
                <w:rFonts w:hint="eastAsia" w:ascii="仿宋_GB2312" w:hAnsi="仿宋_GB2312" w:eastAsia="仿宋_GB2312" w:cs="仿宋_GB2312"/>
                <w:kern w:val="0"/>
                <w:szCs w:val="21"/>
                <w:highlight w:val="none"/>
              </w:rPr>
              <w:t>土建</w:t>
            </w:r>
          </w:p>
        </w:tc>
        <w:tc>
          <w:tcPr>
            <w:tcW w:w="690" w:type="dxa"/>
            <w:tcBorders>
              <w:top w:val="nil"/>
              <w:left w:val="nil"/>
              <w:bottom w:val="single" w:color="auto" w:sz="4" w:space="0"/>
              <w:right w:val="single" w:color="auto" w:sz="4" w:space="0"/>
            </w:tcBorders>
            <w:noWrap w:val="0"/>
            <w:vAlign w:val="center"/>
          </w:tcPr>
          <w:p w14:paraId="58E2A4E5">
            <w:pPr>
              <w:widowControl/>
              <w:jc w:val="center"/>
              <w:rPr>
                <w:rFonts w:hint="eastAsia" w:ascii="仿宋_GB2312" w:hAnsi="仿宋_GB2312" w:eastAsia="仿宋_GB2312" w:cs="仿宋_GB2312"/>
                <w:kern w:val="0"/>
                <w:szCs w:val="21"/>
                <w:highlight w:val="none"/>
              </w:rPr>
            </w:pPr>
            <w:r>
              <w:rPr>
                <w:rFonts w:hint="eastAsia" w:ascii="仿宋_GB2312" w:hAnsi="仿宋_GB2312" w:eastAsia="仿宋_GB2312" w:cs="仿宋_GB2312"/>
                <w:kern w:val="0"/>
                <w:szCs w:val="21"/>
                <w:highlight w:val="none"/>
              </w:rPr>
              <w:t>75</w:t>
            </w:r>
          </w:p>
        </w:tc>
        <w:tc>
          <w:tcPr>
            <w:tcW w:w="300" w:type="dxa"/>
            <w:tcBorders>
              <w:top w:val="nil"/>
              <w:left w:val="nil"/>
              <w:bottom w:val="single" w:color="auto" w:sz="4" w:space="0"/>
              <w:right w:val="single" w:color="auto" w:sz="4" w:space="0"/>
            </w:tcBorders>
            <w:noWrap w:val="0"/>
            <w:vAlign w:val="center"/>
          </w:tcPr>
          <w:p w14:paraId="70751B5D">
            <w:pPr>
              <w:widowControl/>
              <w:jc w:val="center"/>
              <w:rPr>
                <w:rFonts w:hint="eastAsia" w:ascii="仿宋_GB2312" w:hAnsi="仿宋_GB2312" w:eastAsia="仿宋_GB2312" w:cs="仿宋_GB2312"/>
                <w:kern w:val="0"/>
                <w:szCs w:val="21"/>
                <w:highlight w:val="none"/>
              </w:rPr>
            </w:pPr>
            <w:r>
              <w:rPr>
                <w:rFonts w:hint="eastAsia" w:ascii="仿宋_GB2312" w:hAnsi="仿宋_GB2312" w:eastAsia="仿宋_GB2312" w:cs="仿宋_GB2312"/>
                <w:kern w:val="0"/>
                <w:szCs w:val="21"/>
                <w:highlight w:val="none"/>
              </w:rPr>
              <w:t>3</w:t>
            </w:r>
          </w:p>
        </w:tc>
        <w:tc>
          <w:tcPr>
            <w:tcW w:w="315" w:type="dxa"/>
            <w:tcBorders>
              <w:top w:val="nil"/>
              <w:left w:val="nil"/>
              <w:bottom w:val="single" w:color="auto" w:sz="4" w:space="0"/>
              <w:right w:val="single" w:color="auto" w:sz="4" w:space="0"/>
            </w:tcBorders>
            <w:noWrap w:val="0"/>
            <w:vAlign w:val="center"/>
          </w:tcPr>
          <w:p w14:paraId="22340980">
            <w:pPr>
              <w:widowControl/>
              <w:jc w:val="center"/>
              <w:rPr>
                <w:rFonts w:hint="eastAsia" w:ascii="仿宋_GB2312" w:hAnsi="仿宋_GB2312" w:eastAsia="仿宋_GB2312" w:cs="仿宋_GB2312"/>
                <w:kern w:val="0"/>
                <w:szCs w:val="21"/>
                <w:highlight w:val="none"/>
              </w:rPr>
            </w:pPr>
            <w:r>
              <w:rPr>
                <w:rFonts w:hint="eastAsia" w:ascii="仿宋_GB2312" w:hAnsi="仿宋_GB2312" w:eastAsia="仿宋_GB2312" w:cs="仿宋_GB2312"/>
                <w:kern w:val="0"/>
                <w:szCs w:val="21"/>
                <w:highlight w:val="none"/>
              </w:rPr>
              <w:t>6</w:t>
            </w:r>
          </w:p>
        </w:tc>
        <w:tc>
          <w:tcPr>
            <w:tcW w:w="315" w:type="dxa"/>
            <w:tcBorders>
              <w:top w:val="nil"/>
              <w:left w:val="nil"/>
              <w:bottom w:val="single" w:color="auto" w:sz="4" w:space="0"/>
              <w:right w:val="single" w:color="auto" w:sz="4" w:space="0"/>
            </w:tcBorders>
            <w:noWrap w:val="0"/>
            <w:vAlign w:val="center"/>
          </w:tcPr>
          <w:p w14:paraId="35ADEF7D">
            <w:pPr>
              <w:widowControl/>
              <w:jc w:val="center"/>
              <w:rPr>
                <w:rFonts w:hint="eastAsia" w:ascii="仿宋_GB2312" w:hAnsi="仿宋_GB2312" w:eastAsia="仿宋_GB2312" w:cs="仿宋_GB2312"/>
                <w:kern w:val="0"/>
                <w:szCs w:val="21"/>
                <w:highlight w:val="none"/>
              </w:rPr>
            </w:pPr>
            <w:r>
              <w:rPr>
                <w:rFonts w:hint="eastAsia" w:ascii="仿宋_GB2312" w:hAnsi="仿宋_GB2312" w:eastAsia="仿宋_GB2312" w:cs="仿宋_GB2312"/>
                <w:kern w:val="0"/>
                <w:szCs w:val="21"/>
                <w:highlight w:val="none"/>
              </w:rPr>
              <w:t>3</w:t>
            </w:r>
          </w:p>
        </w:tc>
        <w:tc>
          <w:tcPr>
            <w:tcW w:w="360" w:type="dxa"/>
            <w:tcBorders>
              <w:top w:val="nil"/>
              <w:left w:val="nil"/>
              <w:bottom w:val="single" w:color="auto" w:sz="4" w:space="0"/>
              <w:right w:val="single" w:color="auto" w:sz="4" w:space="0"/>
            </w:tcBorders>
            <w:noWrap w:val="0"/>
            <w:vAlign w:val="center"/>
          </w:tcPr>
          <w:p w14:paraId="662EAF79">
            <w:pPr>
              <w:widowControl/>
              <w:jc w:val="center"/>
              <w:rPr>
                <w:rFonts w:hint="eastAsia" w:ascii="仿宋_GB2312" w:hAnsi="仿宋_GB2312" w:eastAsia="仿宋_GB2312" w:cs="仿宋_GB2312"/>
                <w:kern w:val="0"/>
                <w:szCs w:val="21"/>
                <w:highlight w:val="none"/>
              </w:rPr>
            </w:pPr>
            <w:r>
              <w:rPr>
                <w:rFonts w:hint="eastAsia" w:ascii="仿宋_GB2312" w:hAnsi="仿宋_GB2312" w:eastAsia="仿宋_GB2312" w:cs="仿宋_GB2312"/>
                <w:kern w:val="0"/>
                <w:szCs w:val="21"/>
                <w:highlight w:val="none"/>
              </w:rPr>
              <w:t>1</w:t>
            </w:r>
          </w:p>
        </w:tc>
        <w:tc>
          <w:tcPr>
            <w:tcW w:w="645" w:type="dxa"/>
            <w:tcBorders>
              <w:top w:val="nil"/>
              <w:left w:val="nil"/>
              <w:bottom w:val="single" w:color="auto" w:sz="4" w:space="0"/>
              <w:right w:val="single" w:color="auto" w:sz="4" w:space="0"/>
            </w:tcBorders>
            <w:noWrap w:val="0"/>
            <w:vAlign w:val="center"/>
          </w:tcPr>
          <w:p w14:paraId="2E6E3BA0">
            <w:pPr>
              <w:widowControl/>
              <w:jc w:val="center"/>
              <w:rPr>
                <w:rFonts w:hint="eastAsia" w:ascii="仿宋_GB2312" w:hAnsi="仿宋_GB2312" w:eastAsia="仿宋_GB2312" w:cs="仿宋_GB2312"/>
                <w:kern w:val="0"/>
                <w:szCs w:val="21"/>
                <w:highlight w:val="none"/>
              </w:rPr>
            </w:pPr>
            <w:r>
              <w:rPr>
                <w:rFonts w:hint="eastAsia" w:ascii="仿宋_GB2312" w:hAnsi="仿宋_GB2312" w:eastAsia="仿宋_GB2312" w:cs="仿宋_GB2312"/>
                <w:kern w:val="0"/>
                <w:szCs w:val="21"/>
                <w:highlight w:val="none"/>
              </w:rPr>
              <w:t>13</w:t>
            </w:r>
          </w:p>
        </w:tc>
        <w:tc>
          <w:tcPr>
            <w:tcW w:w="690" w:type="dxa"/>
            <w:tcBorders>
              <w:top w:val="nil"/>
              <w:left w:val="nil"/>
              <w:bottom w:val="single" w:color="auto" w:sz="4" w:space="0"/>
              <w:right w:val="single" w:color="auto" w:sz="4" w:space="0"/>
            </w:tcBorders>
            <w:noWrap w:val="0"/>
            <w:vAlign w:val="center"/>
          </w:tcPr>
          <w:p w14:paraId="008B4591">
            <w:pPr>
              <w:widowControl/>
              <w:jc w:val="center"/>
              <w:rPr>
                <w:rFonts w:hint="eastAsia" w:ascii="仿宋_GB2312" w:hAnsi="仿宋_GB2312" w:eastAsia="仿宋_GB2312" w:cs="仿宋_GB2312"/>
                <w:kern w:val="0"/>
                <w:szCs w:val="21"/>
                <w:highlight w:val="none"/>
              </w:rPr>
            </w:pPr>
            <w:r>
              <w:rPr>
                <w:rFonts w:hint="eastAsia" w:ascii="仿宋_GB2312" w:hAnsi="仿宋_GB2312" w:eastAsia="仿宋_GB2312" w:cs="仿宋_GB2312"/>
                <w:kern w:val="0"/>
                <w:szCs w:val="21"/>
                <w:highlight w:val="none"/>
              </w:rPr>
              <w:t>有</w:t>
            </w:r>
          </w:p>
        </w:tc>
        <w:tc>
          <w:tcPr>
            <w:tcW w:w="690" w:type="dxa"/>
            <w:tcBorders>
              <w:top w:val="nil"/>
              <w:left w:val="nil"/>
              <w:bottom w:val="single" w:color="auto" w:sz="4" w:space="0"/>
              <w:right w:val="single" w:color="auto" w:sz="4" w:space="0"/>
            </w:tcBorders>
            <w:noWrap w:val="0"/>
            <w:vAlign w:val="center"/>
          </w:tcPr>
          <w:p w14:paraId="515B8DD5">
            <w:pPr>
              <w:widowControl/>
              <w:jc w:val="center"/>
              <w:rPr>
                <w:rFonts w:hint="eastAsia" w:ascii="仿宋_GB2312" w:hAnsi="仿宋_GB2312" w:eastAsia="仿宋_GB2312" w:cs="仿宋_GB2312"/>
                <w:kern w:val="0"/>
                <w:szCs w:val="21"/>
                <w:highlight w:val="none"/>
              </w:rPr>
            </w:pPr>
            <w:r>
              <w:rPr>
                <w:rFonts w:hint="eastAsia" w:ascii="仿宋_GB2312" w:hAnsi="仿宋_GB2312" w:eastAsia="仿宋_GB2312" w:cs="仿宋_GB2312"/>
                <w:kern w:val="0"/>
                <w:szCs w:val="21"/>
                <w:highlight w:val="none"/>
              </w:rPr>
              <w:t>是</w:t>
            </w:r>
          </w:p>
        </w:tc>
        <w:tc>
          <w:tcPr>
            <w:tcW w:w="535" w:type="dxa"/>
            <w:tcBorders>
              <w:top w:val="nil"/>
              <w:left w:val="nil"/>
              <w:bottom w:val="single" w:color="auto" w:sz="4" w:space="0"/>
              <w:right w:val="single" w:color="auto" w:sz="4" w:space="0"/>
            </w:tcBorders>
            <w:noWrap w:val="0"/>
            <w:vAlign w:val="center"/>
          </w:tcPr>
          <w:p w14:paraId="014D6559">
            <w:pPr>
              <w:widowControl/>
              <w:jc w:val="center"/>
              <w:rPr>
                <w:rFonts w:hint="eastAsia" w:ascii="仿宋_GB2312" w:hAnsi="仿宋_GB2312" w:eastAsia="仿宋_GB2312" w:cs="仿宋_GB2312"/>
                <w:kern w:val="0"/>
                <w:szCs w:val="21"/>
                <w:highlight w:val="none"/>
              </w:rPr>
            </w:pPr>
            <w:r>
              <w:rPr>
                <w:rFonts w:hint="eastAsia" w:ascii="仿宋_GB2312" w:hAnsi="仿宋_GB2312" w:eastAsia="仿宋_GB2312" w:cs="仿宋_GB2312"/>
                <w:kern w:val="0"/>
                <w:szCs w:val="21"/>
                <w:highlight w:val="none"/>
              </w:rPr>
              <w:t>有</w:t>
            </w:r>
          </w:p>
        </w:tc>
        <w:tc>
          <w:tcPr>
            <w:tcW w:w="440" w:type="dxa"/>
            <w:tcBorders>
              <w:top w:val="nil"/>
              <w:left w:val="nil"/>
              <w:bottom w:val="single" w:color="auto" w:sz="4" w:space="0"/>
              <w:right w:val="single" w:color="auto" w:sz="4" w:space="0"/>
            </w:tcBorders>
            <w:noWrap w:val="0"/>
            <w:vAlign w:val="center"/>
          </w:tcPr>
          <w:p w14:paraId="7F470375">
            <w:pPr>
              <w:widowControl/>
              <w:jc w:val="center"/>
              <w:rPr>
                <w:rFonts w:hint="eastAsia" w:ascii="仿宋_GB2312" w:hAnsi="仿宋_GB2312" w:eastAsia="仿宋_GB2312" w:cs="仿宋_GB2312"/>
                <w:kern w:val="0"/>
                <w:szCs w:val="21"/>
                <w:highlight w:val="none"/>
              </w:rPr>
            </w:pPr>
            <w:r>
              <w:rPr>
                <w:rFonts w:hint="eastAsia" w:ascii="仿宋_GB2312" w:hAnsi="仿宋_GB2312" w:eastAsia="仿宋_GB2312" w:cs="仿宋_GB2312"/>
                <w:kern w:val="0"/>
                <w:szCs w:val="21"/>
                <w:highlight w:val="none"/>
              </w:rPr>
              <w:t>直冲式</w:t>
            </w:r>
          </w:p>
        </w:tc>
        <w:tc>
          <w:tcPr>
            <w:tcW w:w="705" w:type="dxa"/>
            <w:tcBorders>
              <w:top w:val="nil"/>
              <w:left w:val="nil"/>
              <w:bottom w:val="single" w:color="auto" w:sz="4" w:space="0"/>
              <w:right w:val="single" w:color="auto" w:sz="4" w:space="0"/>
            </w:tcBorders>
            <w:noWrap w:val="0"/>
            <w:vAlign w:val="center"/>
          </w:tcPr>
          <w:p w14:paraId="54504B34">
            <w:pPr>
              <w:widowControl/>
              <w:jc w:val="center"/>
              <w:rPr>
                <w:rFonts w:hint="eastAsia" w:ascii="仿宋_GB2312" w:hAnsi="仿宋_GB2312" w:eastAsia="仿宋_GB2312" w:cs="仿宋_GB2312"/>
                <w:kern w:val="0"/>
                <w:szCs w:val="21"/>
                <w:highlight w:val="none"/>
              </w:rPr>
            </w:pPr>
            <w:r>
              <w:rPr>
                <w:rFonts w:hint="eastAsia" w:ascii="仿宋_GB2312" w:hAnsi="仿宋_GB2312" w:eastAsia="仿宋_GB2312" w:cs="仿宋_GB2312"/>
                <w:kern w:val="0"/>
                <w:szCs w:val="21"/>
                <w:highlight w:val="none"/>
              </w:rPr>
              <w:t>水冲直排式</w:t>
            </w:r>
          </w:p>
        </w:tc>
        <w:tc>
          <w:tcPr>
            <w:tcW w:w="661" w:type="dxa"/>
            <w:tcBorders>
              <w:top w:val="nil"/>
              <w:left w:val="nil"/>
              <w:bottom w:val="single" w:color="auto" w:sz="4" w:space="0"/>
              <w:right w:val="single" w:color="auto" w:sz="4" w:space="0"/>
            </w:tcBorders>
            <w:noWrap w:val="0"/>
            <w:vAlign w:val="center"/>
          </w:tcPr>
          <w:p w14:paraId="5F82B76D">
            <w:pPr>
              <w:widowControl/>
              <w:jc w:val="center"/>
              <w:rPr>
                <w:rFonts w:hint="eastAsia" w:ascii="仿宋_GB2312" w:hAnsi="仿宋_GB2312" w:eastAsia="仿宋_GB2312" w:cs="仿宋_GB2312"/>
                <w:kern w:val="0"/>
                <w:szCs w:val="21"/>
                <w:highlight w:val="none"/>
              </w:rPr>
            </w:pPr>
            <w:r>
              <w:rPr>
                <w:rFonts w:hint="eastAsia" w:ascii="仿宋_GB2312" w:hAnsi="仿宋_GB2312" w:eastAsia="仿宋_GB2312" w:cs="仿宋_GB2312"/>
                <w:kern w:val="0"/>
                <w:szCs w:val="21"/>
                <w:highlight w:val="none"/>
              </w:rPr>
              <w:t>有</w:t>
            </w:r>
          </w:p>
        </w:tc>
        <w:tc>
          <w:tcPr>
            <w:tcW w:w="683" w:type="dxa"/>
            <w:tcBorders>
              <w:top w:val="nil"/>
              <w:left w:val="nil"/>
              <w:bottom w:val="single" w:color="auto" w:sz="4" w:space="0"/>
              <w:right w:val="single" w:color="auto" w:sz="4" w:space="0"/>
            </w:tcBorders>
            <w:noWrap w:val="0"/>
            <w:vAlign w:val="center"/>
          </w:tcPr>
          <w:p w14:paraId="0E7248FA">
            <w:pPr>
              <w:widowControl/>
              <w:jc w:val="center"/>
              <w:rPr>
                <w:rFonts w:hint="eastAsia" w:ascii="仿宋_GB2312" w:hAnsi="仿宋_GB2312" w:eastAsia="仿宋_GB2312" w:cs="仿宋_GB2312"/>
                <w:kern w:val="0"/>
                <w:szCs w:val="21"/>
                <w:highlight w:val="none"/>
              </w:rPr>
            </w:pPr>
            <w:r>
              <w:rPr>
                <w:rFonts w:hint="eastAsia" w:ascii="仿宋_GB2312" w:hAnsi="仿宋_GB2312" w:eastAsia="仿宋_GB2312" w:cs="仿宋_GB2312"/>
                <w:kern w:val="0"/>
                <w:szCs w:val="21"/>
                <w:highlight w:val="none"/>
              </w:rPr>
              <w:t>否</w:t>
            </w:r>
          </w:p>
        </w:tc>
      </w:tr>
    </w:tbl>
    <w:p w14:paraId="30A40B60">
      <w:pPr>
        <w:spacing w:line="360" w:lineRule="auto"/>
        <w:ind w:firstLine="482" w:firstLineChars="200"/>
        <w:jc w:val="left"/>
        <w:rPr>
          <w:rFonts w:hint="eastAsia" w:ascii="仿宋_GB2312" w:hAnsi="仿宋_GB2312" w:eastAsia="仿宋_GB2312" w:cs="仿宋_GB2312"/>
          <w:sz w:val="24"/>
          <w:szCs w:val="24"/>
          <w:highlight w:val="none"/>
        </w:rPr>
      </w:pPr>
      <w:r>
        <w:rPr>
          <w:rFonts w:hint="eastAsia" w:ascii="仿宋_GB2312" w:hAnsi="仿宋_GB2312" w:eastAsia="仿宋_GB2312" w:cs="仿宋_GB2312"/>
          <w:b/>
          <w:bCs/>
          <w:sz w:val="24"/>
          <w:szCs w:val="24"/>
          <w:highlight w:val="none"/>
        </w:rPr>
        <w:t>（三）道路绿化养护管理服务</w:t>
      </w:r>
    </w:p>
    <w:p w14:paraId="3C6DF904">
      <w:pPr>
        <w:pStyle w:val="2"/>
        <w:adjustRightInd w:val="0"/>
        <w:snapToGrid w:val="0"/>
        <w:spacing w:line="360" w:lineRule="auto"/>
        <w:ind w:firstLine="482" w:firstLineChars="200"/>
        <w:rPr>
          <w:rFonts w:hint="eastAsia" w:ascii="仿宋_GB2312" w:hAnsi="仿宋_GB2312" w:eastAsia="仿宋_GB2312" w:cs="仿宋_GB2312"/>
          <w:b/>
          <w:bCs/>
          <w:sz w:val="24"/>
          <w:szCs w:val="24"/>
          <w:highlight w:val="none"/>
        </w:rPr>
      </w:pPr>
      <w:r>
        <w:rPr>
          <w:rFonts w:hint="eastAsia" w:ascii="仿宋_GB2312" w:hAnsi="仿宋_GB2312" w:eastAsia="仿宋_GB2312" w:cs="仿宋_GB2312"/>
          <w:b/>
          <w:bCs/>
          <w:sz w:val="24"/>
          <w:szCs w:val="24"/>
          <w:highlight w:val="none"/>
        </w:rPr>
        <w:t>1、服务内容：</w:t>
      </w:r>
    </w:p>
    <w:p w14:paraId="3DEB74C2">
      <w:pPr>
        <w:pStyle w:val="2"/>
        <w:adjustRightInd w:val="0"/>
        <w:snapToGrid w:val="0"/>
        <w:spacing w:line="360" w:lineRule="auto"/>
        <w:ind w:firstLine="480" w:firstLineChars="20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主要为8</w:t>
      </w:r>
      <w:r>
        <w:rPr>
          <w:rFonts w:hint="eastAsia" w:ascii="仿宋_GB2312" w:hAnsi="仿宋_GB2312" w:eastAsia="仿宋_GB2312" w:cs="仿宋_GB2312"/>
          <w:sz w:val="24"/>
          <w:szCs w:val="24"/>
          <w:highlight w:val="none"/>
          <w:lang w:val="en-US" w:eastAsia="zh-CN"/>
        </w:rPr>
        <w:t>3</w:t>
      </w:r>
      <w:r>
        <w:rPr>
          <w:rFonts w:hint="eastAsia" w:ascii="仿宋_GB2312" w:hAnsi="仿宋_GB2312" w:eastAsia="仿宋_GB2312" w:cs="仿宋_GB2312"/>
          <w:sz w:val="24"/>
          <w:szCs w:val="24"/>
          <w:highlight w:val="none"/>
        </w:rPr>
        <w:t>条道路共计1359074.42 m2 的绿化养护管理服务（承包区域道路详见附件3）。包含但不限于浇水、施肥、修剪、整形、除杂草、苗木补植、病虫害防治</w:t>
      </w:r>
      <w:r>
        <w:rPr>
          <w:rFonts w:hint="eastAsia" w:ascii="仿宋_GB2312" w:hAnsi="仿宋_GB2312" w:eastAsia="仿宋_GB2312" w:cs="仿宋_GB2312"/>
          <w:sz w:val="24"/>
          <w:szCs w:val="24"/>
          <w:highlight w:val="none"/>
          <w:lang w:eastAsia="zh-CN"/>
        </w:rPr>
        <w:t>（含农药）</w:t>
      </w:r>
      <w:r>
        <w:rPr>
          <w:rFonts w:hint="eastAsia" w:ascii="仿宋_GB2312" w:hAnsi="仿宋_GB2312" w:eastAsia="仿宋_GB2312" w:cs="仿宋_GB2312"/>
          <w:sz w:val="24"/>
          <w:szCs w:val="24"/>
          <w:highlight w:val="none"/>
        </w:rPr>
        <w:t>、松土、高台土清理(按照规定落土低于道牙10cm)、绿化养护作业产生的垃圾清理、公共设施的小修、维护与保养(如城市家具、园林小品、挡土墙等)、影音资料的制作、数字化城管等相关投诉的处理、接待工作的环境保障等工作。在服务期内采取相应措施维护现有绿化苗木长势良好，并保障区域内道路绿化不出现缺株断垄、死苗留置现象，保证成活率95%。</w:t>
      </w:r>
    </w:p>
    <w:p w14:paraId="1F9B9704">
      <w:pPr>
        <w:pStyle w:val="2"/>
        <w:adjustRightInd w:val="0"/>
        <w:snapToGrid w:val="0"/>
        <w:spacing w:line="360" w:lineRule="auto"/>
        <w:ind w:firstLine="482" w:firstLineChars="200"/>
        <w:rPr>
          <w:rFonts w:hint="eastAsia" w:ascii="仿宋_GB2312" w:hAnsi="仿宋_GB2312" w:eastAsia="仿宋_GB2312" w:cs="仿宋_GB2312"/>
          <w:b/>
          <w:bCs/>
          <w:sz w:val="24"/>
          <w:szCs w:val="24"/>
          <w:highlight w:val="none"/>
        </w:rPr>
      </w:pPr>
      <w:r>
        <w:rPr>
          <w:rFonts w:hint="eastAsia" w:ascii="仿宋_GB2312" w:hAnsi="仿宋_GB2312" w:eastAsia="仿宋_GB2312" w:cs="仿宋_GB2312"/>
          <w:b/>
          <w:bCs/>
          <w:sz w:val="24"/>
          <w:szCs w:val="24"/>
          <w:highlight w:val="none"/>
        </w:rPr>
        <w:t>2、服务要求：</w:t>
      </w:r>
    </w:p>
    <w:p w14:paraId="4D46FC3D">
      <w:pPr>
        <w:pStyle w:val="2"/>
        <w:adjustRightInd w:val="0"/>
        <w:snapToGrid w:val="0"/>
        <w:spacing w:line="360" w:lineRule="auto"/>
        <w:ind w:firstLine="480" w:firstLineChars="20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（1）人员配置要求：</w:t>
      </w:r>
    </w:p>
    <w:p w14:paraId="444E3A0B">
      <w:pPr>
        <w:pStyle w:val="2"/>
        <w:adjustRightInd w:val="0"/>
        <w:snapToGrid w:val="0"/>
        <w:spacing w:line="360" w:lineRule="auto"/>
        <w:ind w:firstLine="480" w:firstLineChars="200"/>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sz w:val="24"/>
          <w:szCs w:val="24"/>
          <w:highlight w:val="none"/>
        </w:rPr>
        <w:t>养护工不少于164人，技术员不少于7人；区域负责人不少于7人；巡查员不少于7人；专职安全员不少于7人；司机（水车、打药车）不少于14人。</w:t>
      </w:r>
      <w:r>
        <w:rPr>
          <w:rFonts w:hint="eastAsia" w:ascii="仿宋_GB2312" w:hAnsi="仿宋_GB2312" w:eastAsia="仿宋_GB2312" w:cs="仿宋_GB2312"/>
          <w:color w:val="auto"/>
          <w:sz w:val="24"/>
          <w:szCs w:val="24"/>
          <w:highlight w:val="none"/>
        </w:rPr>
        <w:t>（中标后提供人员使用情况表）</w:t>
      </w:r>
    </w:p>
    <w:p w14:paraId="32524F46">
      <w:pPr>
        <w:pStyle w:val="2"/>
        <w:numPr>
          <w:ilvl w:val="0"/>
          <w:numId w:val="1"/>
        </w:numPr>
        <w:adjustRightInd w:val="0"/>
        <w:snapToGrid w:val="0"/>
        <w:spacing w:line="360" w:lineRule="auto"/>
        <w:ind w:firstLine="480" w:firstLineChars="20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机械配置要求：</w:t>
      </w:r>
    </w:p>
    <w:p w14:paraId="04FA4106">
      <w:pPr>
        <w:pStyle w:val="2"/>
        <w:adjustRightInd w:val="0"/>
        <w:snapToGrid w:val="0"/>
        <w:spacing w:line="360" w:lineRule="auto"/>
        <w:ind w:firstLine="480" w:firstLineChars="200"/>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sz w:val="24"/>
          <w:szCs w:val="24"/>
          <w:highlight w:val="none"/>
        </w:rPr>
        <w:t>绿篱修剪机不少于42台；割灌机不少于14台；剪草机不少于28台；打孔机不少于14台；疏草机不少于21台；打药机不少于21台；打药车不少于7辆；吹风机不少于7台；油锯不少于7台；高枝油锯不少于7台；浇水车不少于7辆。</w:t>
      </w:r>
      <w:r>
        <w:rPr>
          <w:rFonts w:hint="eastAsia" w:ascii="仿宋_GB2312" w:hAnsi="仿宋_GB2312" w:eastAsia="仿宋_GB2312" w:cs="仿宋_GB2312"/>
          <w:color w:val="auto"/>
          <w:sz w:val="24"/>
          <w:szCs w:val="24"/>
          <w:highlight w:val="none"/>
        </w:rPr>
        <w:t>（中标后提供机械配置使用情况表）</w:t>
      </w:r>
    </w:p>
    <w:p w14:paraId="5C8E6A57">
      <w:pPr>
        <w:spacing w:line="360" w:lineRule="auto"/>
        <w:ind w:firstLine="482" w:firstLineChars="200"/>
        <w:jc w:val="center"/>
        <w:rPr>
          <w:rFonts w:hint="eastAsia" w:ascii="仿宋_GB2312" w:hAnsi="仿宋_GB2312" w:eastAsia="仿宋_GB2312" w:cs="仿宋_GB2312"/>
          <w:b/>
          <w:bCs/>
          <w:sz w:val="24"/>
          <w:szCs w:val="24"/>
          <w:highlight w:val="none"/>
        </w:rPr>
      </w:pPr>
      <w:r>
        <w:rPr>
          <w:rFonts w:hint="eastAsia" w:ascii="仿宋_GB2312" w:hAnsi="仿宋_GB2312" w:eastAsia="仿宋_GB2312" w:cs="仿宋_GB2312"/>
          <w:b/>
          <w:bCs/>
          <w:sz w:val="24"/>
          <w:szCs w:val="24"/>
          <w:highlight w:val="none"/>
        </w:rPr>
        <w:t>附件3：西安高新区直管道路绿化养护明细表</w:t>
      </w:r>
    </w:p>
    <w:tbl>
      <w:tblPr>
        <w:tblStyle w:val="4"/>
        <w:tblW w:w="1048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79"/>
        <w:gridCol w:w="2399"/>
        <w:gridCol w:w="3719"/>
        <w:gridCol w:w="1416"/>
        <w:gridCol w:w="2372"/>
      </w:tblGrid>
      <w:tr w14:paraId="0ED6A2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blHeader/>
          <w:jc w:val="center"/>
        </w:trPr>
        <w:tc>
          <w:tcPr>
            <w:tcW w:w="579" w:type="dxa"/>
            <w:noWrap w:val="0"/>
            <w:vAlign w:val="center"/>
          </w:tcPr>
          <w:p w14:paraId="43C5CC50">
            <w:pPr>
              <w:autoSpaceDE w:val="0"/>
              <w:autoSpaceDN w:val="0"/>
              <w:adjustRightInd w:val="0"/>
              <w:snapToGrid w:val="0"/>
              <w:jc w:val="center"/>
              <w:outlineLvl w:val="0"/>
              <w:rPr>
                <w:rFonts w:hint="eastAsia" w:ascii="仿宋_GB2312" w:hAnsi="仿宋_GB2312" w:eastAsia="仿宋_GB2312" w:cs="仿宋_GB2312"/>
                <w:szCs w:val="21"/>
                <w:highlight w:val="none"/>
              </w:rPr>
            </w:pPr>
            <w:bookmarkStart w:id="4" w:name="_Toc28123"/>
            <w:bookmarkStart w:id="5" w:name="_Toc12182"/>
            <w:bookmarkStart w:id="13" w:name="_GoBack"/>
            <w:r>
              <w:rPr>
                <w:rFonts w:hint="eastAsia" w:ascii="仿宋_GB2312" w:hAnsi="仿宋_GB2312" w:eastAsia="仿宋_GB2312" w:cs="仿宋_GB2312"/>
                <w:szCs w:val="21"/>
                <w:highlight w:val="none"/>
              </w:rPr>
              <w:t>序号</w:t>
            </w:r>
            <w:bookmarkEnd w:id="4"/>
            <w:bookmarkEnd w:id="5"/>
          </w:p>
        </w:tc>
        <w:tc>
          <w:tcPr>
            <w:tcW w:w="2399" w:type="dxa"/>
            <w:noWrap w:val="0"/>
            <w:vAlign w:val="center"/>
          </w:tcPr>
          <w:p w14:paraId="35B2B185">
            <w:pPr>
              <w:widowControl/>
              <w:adjustRightInd w:val="0"/>
              <w:snapToGrid w:val="0"/>
              <w:jc w:val="center"/>
              <w:textAlignment w:val="center"/>
              <w:rPr>
                <w:rFonts w:hint="eastAsia" w:ascii="仿宋_GB2312" w:hAnsi="仿宋_GB2312" w:eastAsia="仿宋_GB2312" w:cs="仿宋_GB2312"/>
                <w:szCs w:val="21"/>
                <w:highlight w:val="none"/>
                <w:lang w:val="zh-CN"/>
              </w:rPr>
            </w:pPr>
            <w:r>
              <w:rPr>
                <w:rFonts w:hint="eastAsia" w:ascii="仿宋_GB2312" w:hAnsi="仿宋_GB2312" w:eastAsia="仿宋_GB2312" w:cs="仿宋_GB2312"/>
                <w:color w:val="000000"/>
                <w:kern w:val="0"/>
                <w:szCs w:val="21"/>
                <w:highlight w:val="none"/>
                <w:lang w:bidi="ar"/>
              </w:rPr>
              <w:t>道路名称</w:t>
            </w:r>
          </w:p>
        </w:tc>
        <w:tc>
          <w:tcPr>
            <w:tcW w:w="3719" w:type="dxa"/>
            <w:noWrap w:val="0"/>
            <w:vAlign w:val="center"/>
          </w:tcPr>
          <w:p w14:paraId="750E6479">
            <w:pPr>
              <w:widowControl/>
              <w:adjustRightInd w:val="0"/>
              <w:snapToGrid w:val="0"/>
              <w:jc w:val="center"/>
              <w:textAlignment w:val="center"/>
              <w:rPr>
                <w:rFonts w:hint="eastAsia" w:ascii="仿宋_GB2312" w:hAnsi="仿宋_GB2312" w:eastAsia="仿宋_GB2312" w:cs="仿宋_GB2312"/>
                <w:szCs w:val="21"/>
                <w:highlight w:val="none"/>
                <w:lang w:val="zh-CN"/>
              </w:rPr>
            </w:pPr>
            <w:r>
              <w:rPr>
                <w:rFonts w:hint="eastAsia" w:ascii="仿宋_GB2312" w:hAnsi="仿宋_GB2312" w:eastAsia="仿宋_GB2312" w:cs="仿宋_GB2312"/>
                <w:color w:val="000000"/>
                <w:kern w:val="0"/>
                <w:szCs w:val="21"/>
                <w:highlight w:val="none"/>
                <w:lang w:bidi="ar"/>
              </w:rPr>
              <w:t>道路起止点</w:t>
            </w:r>
          </w:p>
        </w:tc>
        <w:tc>
          <w:tcPr>
            <w:tcW w:w="1416" w:type="dxa"/>
            <w:noWrap w:val="0"/>
            <w:vAlign w:val="center"/>
          </w:tcPr>
          <w:p w14:paraId="563F8EF2">
            <w:pPr>
              <w:widowControl/>
              <w:adjustRightInd w:val="0"/>
              <w:snapToGrid w:val="0"/>
              <w:jc w:val="center"/>
              <w:textAlignment w:val="center"/>
              <w:rPr>
                <w:rFonts w:hint="eastAsia" w:ascii="仿宋_GB2312" w:hAnsi="仿宋_GB2312" w:eastAsia="仿宋_GB2312" w:cs="仿宋_GB2312"/>
                <w:color w:val="000000"/>
                <w:kern w:val="0"/>
                <w:szCs w:val="21"/>
                <w:highlight w:val="none"/>
                <w:lang w:bidi="ar"/>
              </w:rPr>
            </w:pPr>
            <w:r>
              <w:rPr>
                <w:rFonts w:hint="eastAsia" w:ascii="仿宋_GB2312" w:hAnsi="仿宋_GB2312" w:eastAsia="仿宋_GB2312" w:cs="仿宋_GB2312"/>
                <w:color w:val="000000"/>
                <w:kern w:val="0"/>
                <w:szCs w:val="21"/>
                <w:highlight w:val="none"/>
                <w:lang w:bidi="ar"/>
              </w:rPr>
              <w:t>面积</w:t>
            </w:r>
          </w:p>
          <w:p w14:paraId="1CB6676C">
            <w:pPr>
              <w:widowControl/>
              <w:adjustRightInd w:val="0"/>
              <w:snapToGrid w:val="0"/>
              <w:jc w:val="center"/>
              <w:textAlignment w:val="center"/>
              <w:rPr>
                <w:rFonts w:hint="eastAsia" w:ascii="仿宋_GB2312" w:hAnsi="仿宋_GB2312" w:eastAsia="仿宋_GB2312" w:cs="仿宋_GB2312"/>
                <w:szCs w:val="21"/>
                <w:highlight w:val="none"/>
                <w:lang w:val="zh-CN"/>
              </w:rPr>
            </w:pPr>
            <w:r>
              <w:rPr>
                <w:rFonts w:hint="eastAsia" w:ascii="仿宋_GB2312" w:hAnsi="仿宋_GB2312" w:eastAsia="仿宋_GB2312" w:cs="仿宋_GB2312"/>
                <w:color w:val="000000"/>
                <w:kern w:val="0"/>
                <w:szCs w:val="21"/>
                <w:highlight w:val="none"/>
                <w:lang w:bidi="ar"/>
              </w:rPr>
              <w:t>（㎡）</w:t>
            </w:r>
          </w:p>
        </w:tc>
        <w:tc>
          <w:tcPr>
            <w:tcW w:w="2372" w:type="dxa"/>
            <w:noWrap w:val="0"/>
            <w:vAlign w:val="center"/>
          </w:tcPr>
          <w:p w14:paraId="02463414">
            <w:pPr>
              <w:autoSpaceDE w:val="0"/>
              <w:autoSpaceDN w:val="0"/>
              <w:adjustRightInd w:val="0"/>
              <w:snapToGrid w:val="0"/>
              <w:jc w:val="center"/>
              <w:outlineLvl w:val="0"/>
              <w:rPr>
                <w:rFonts w:hint="eastAsia" w:ascii="仿宋_GB2312" w:hAnsi="仿宋_GB2312" w:eastAsia="仿宋_GB2312" w:cs="仿宋_GB2312"/>
                <w:b/>
                <w:bCs/>
                <w:szCs w:val="21"/>
                <w:highlight w:val="none"/>
              </w:rPr>
            </w:pPr>
            <w:bookmarkStart w:id="6" w:name="_Toc10939"/>
            <w:r>
              <w:rPr>
                <w:rFonts w:hint="eastAsia" w:ascii="仿宋_GB2312" w:hAnsi="仿宋_GB2312" w:eastAsia="仿宋_GB2312" w:cs="仿宋_GB2312"/>
                <w:szCs w:val="21"/>
                <w:highlight w:val="none"/>
              </w:rPr>
              <w:t>备注</w:t>
            </w:r>
            <w:bookmarkEnd w:id="6"/>
          </w:p>
        </w:tc>
      </w:tr>
      <w:tr w14:paraId="31AD7D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579" w:type="dxa"/>
            <w:noWrap w:val="0"/>
            <w:vAlign w:val="center"/>
          </w:tcPr>
          <w:p w14:paraId="3098D732">
            <w:pPr>
              <w:widowControl/>
              <w:jc w:val="center"/>
              <w:textAlignment w:val="center"/>
              <w:rPr>
                <w:rFonts w:hint="eastAsia" w:ascii="仿宋_GB2312" w:hAnsi="仿宋_GB2312" w:eastAsia="仿宋_GB2312" w:cs="仿宋_GB2312"/>
                <w:szCs w:val="21"/>
                <w:highlight w:val="none"/>
              </w:rPr>
            </w:pPr>
            <w:r>
              <w:rPr>
                <w:rFonts w:hint="eastAsia" w:ascii="仿宋_GB2312" w:hAnsi="宋体" w:eastAsia="仿宋_GB2312" w:cs="仿宋_GB2312"/>
                <w:color w:val="000000"/>
                <w:kern w:val="0"/>
                <w:sz w:val="24"/>
                <w:szCs w:val="24"/>
                <w:highlight w:val="none"/>
                <w:lang w:bidi="ar"/>
              </w:rPr>
              <w:t>1</w:t>
            </w:r>
          </w:p>
        </w:tc>
        <w:tc>
          <w:tcPr>
            <w:tcW w:w="2399" w:type="dxa"/>
            <w:noWrap w:val="0"/>
            <w:vAlign w:val="center"/>
          </w:tcPr>
          <w:p w14:paraId="29866BEF">
            <w:pPr>
              <w:widowControl/>
              <w:jc w:val="center"/>
              <w:textAlignment w:val="center"/>
              <w:rPr>
                <w:rFonts w:hint="eastAsia" w:ascii="仿宋_GB2312" w:hAnsi="仿宋_GB2312" w:eastAsia="仿宋_GB2312" w:cs="仿宋_GB2312"/>
                <w:szCs w:val="21"/>
                <w:highlight w:val="none"/>
                <w:lang w:val="zh-CN"/>
              </w:rPr>
            </w:pPr>
            <w:r>
              <w:rPr>
                <w:rFonts w:hint="eastAsia" w:ascii="仿宋_GB2312" w:hAnsi="宋体" w:eastAsia="仿宋_GB2312" w:cs="仿宋_GB2312"/>
                <w:color w:val="000000"/>
                <w:kern w:val="0"/>
                <w:sz w:val="24"/>
                <w:szCs w:val="24"/>
                <w:highlight w:val="none"/>
                <w:lang w:bidi="ar"/>
              </w:rPr>
              <w:t>临沣东路</w:t>
            </w:r>
          </w:p>
        </w:tc>
        <w:tc>
          <w:tcPr>
            <w:tcW w:w="3719" w:type="dxa"/>
            <w:noWrap w:val="0"/>
            <w:vAlign w:val="center"/>
          </w:tcPr>
          <w:p w14:paraId="43CE9495">
            <w:pPr>
              <w:widowControl/>
              <w:jc w:val="center"/>
              <w:textAlignment w:val="center"/>
              <w:rPr>
                <w:rFonts w:hint="eastAsia" w:ascii="仿宋_GB2312" w:hAnsi="仿宋_GB2312" w:eastAsia="仿宋_GB2312" w:cs="仿宋_GB2312"/>
                <w:szCs w:val="21"/>
                <w:highlight w:val="none"/>
                <w:lang w:val="zh-CN"/>
              </w:rPr>
            </w:pPr>
            <w:r>
              <w:rPr>
                <w:rFonts w:hint="eastAsia" w:ascii="仿宋_GB2312" w:hAnsi="宋体" w:eastAsia="仿宋_GB2312" w:cs="仿宋_GB2312"/>
                <w:color w:val="000000"/>
                <w:kern w:val="0"/>
                <w:sz w:val="24"/>
                <w:szCs w:val="24"/>
                <w:highlight w:val="none"/>
                <w:lang w:bidi="ar"/>
              </w:rPr>
              <w:t>灵韵二路-泰康之家</w:t>
            </w:r>
          </w:p>
        </w:tc>
        <w:tc>
          <w:tcPr>
            <w:tcW w:w="1416" w:type="dxa"/>
            <w:noWrap w:val="0"/>
            <w:vAlign w:val="center"/>
          </w:tcPr>
          <w:p w14:paraId="2BA06EA2">
            <w:pPr>
              <w:widowControl/>
              <w:jc w:val="center"/>
              <w:textAlignment w:val="center"/>
              <w:rPr>
                <w:rFonts w:hint="eastAsia" w:ascii="仿宋_GB2312" w:hAnsi="仿宋_GB2312" w:eastAsia="仿宋_GB2312" w:cs="仿宋_GB2312"/>
                <w:szCs w:val="21"/>
                <w:highlight w:val="none"/>
                <w:lang w:val="zh-CN"/>
              </w:rPr>
            </w:pPr>
            <w:r>
              <w:rPr>
                <w:rFonts w:hint="eastAsia" w:ascii="仿宋_GB2312" w:hAnsi="宋体" w:eastAsia="仿宋_GB2312" w:cs="仿宋_GB2312"/>
                <w:color w:val="000000"/>
                <w:kern w:val="0"/>
                <w:sz w:val="24"/>
                <w:szCs w:val="24"/>
                <w:highlight w:val="none"/>
                <w:lang w:bidi="ar"/>
              </w:rPr>
              <w:t xml:space="preserve">7315.00 </w:t>
            </w:r>
          </w:p>
        </w:tc>
        <w:tc>
          <w:tcPr>
            <w:tcW w:w="2372" w:type="dxa"/>
            <w:noWrap w:val="0"/>
            <w:vAlign w:val="center"/>
          </w:tcPr>
          <w:p w14:paraId="6F7D2D85">
            <w:pPr>
              <w:autoSpaceDE w:val="0"/>
              <w:autoSpaceDN w:val="0"/>
              <w:adjustRightInd w:val="0"/>
              <w:snapToGrid w:val="0"/>
              <w:jc w:val="center"/>
              <w:outlineLvl w:val="0"/>
              <w:rPr>
                <w:rFonts w:hint="eastAsia" w:ascii="仿宋_GB2312" w:hAnsi="仿宋_GB2312" w:eastAsia="仿宋_GB2312" w:cs="仿宋_GB2312"/>
                <w:szCs w:val="21"/>
                <w:highlight w:val="none"/>
              </w:rPr>
            </w:pPr>
          </w:p>
        </w:tc>
      </w:tr>
      <w:tr w14:paraId="225351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579" w:type="dxa"/>
            <w:noWrap w:val="0"/>
            <w:vAlign w:val="center"/>
          </w:tcPr>
          <w:p w14:paraId="4F28A023">
            <w:pPr>
              <w:widowControl/>
              <w:jc w:val="center"/>
              <w:textAlignment w:val="center"/>
              <w:rPr>
                <w:rFonts w:hint="eastAsia" w:ascii="仿宋_GB2312" w:hAnsi="仿宋_GB2312" w:eastAsia="仿宋_GB2312" w:cs="仿宋_GB2312"/>
                <w:szCs w:val="21"/>
                <w:highlight w:val="none"/>
              </w:rPr>
            </w:pPr>
            <w:r>
              <w:rPr>
                <w:rFonts w:hint="eastAsia" w:ascii="仿宋_GB2312" w:hAnsi="宋体" w:eastAsia="仿宋_GB2312" w:cs="仿宋_GB2312"/>
                <w:color w:val="000000"/>
                <w:kern w:val="0"/>
                <w:sz w:val="24"/>
                <w:szCs w:val="24"/>
                <w:highlight w:val="none"/>
                <w:lang w:bidi="ar"/>
              </w:rPr>
              <w:t>2</w:t>
            </w:r>
          </w:p>
        </w:tc>
        <w:tc>
          <w:tcPr>
            <w:tcW w:w="2399" w:type="dxa"/>
            <w:noWrap w:val="0"/>
            <w:vAlign w:val="center"/>
          </w:tcPr>
          <w:p w14:paraId="7ABFF032">
            <w:pPr>
              <w:widowControl/>
              <w:jc w:val="center"/>
              <w:textAlignment w:val="center"/>
              <w:rPr>
                <w:rFonts w:hint="eastAsia" w:ascii="仿宋_GB2312" w:hAnsi="仿宋_GB2312" w:eastAsia="仿宋_GB2312" w:cs="仿宋_GB2312"/>
                <w:szCs w:val="21"/>
                <w:highlight w:val="none"/>
                <w:lang w:val="zh-CN"/>
              </w:rPr>
            </w:pPr>
            <w:r>
              <w:rPr>
                <w:rFonts w:hint="eastAsia" w:ascii="仿宋_GB2312" w:hAnsi="宋体" w:eastAsia="仿宋_GB2312" w:cs="仿宋_GB2312"/>
                <w:color w:val="000000"/>
                <w:kern w:val="0"/>
                <w:sz w:val="24"/>
                <w:szCs w:val="24"/>
                <w:highlight w:val="none"/>
                <w:lang w:bidi="ar"/>
              </w:rPr>
              <w:t>灵韵二路</w:t>
            </w:r>
          </w:p>
        </w:tc>
        <w:tc>
          <w:tcPr>
            <w:tcW w:w="3719" w:type="dxa"/>
            <w:noWrap w:val="0"/>
            <w:vAlign w:val="center"/>
          </w:tcPr>
          <w:p w14:paraId="25CBABD4">
            <w:pPr>
              <w:widowControl/>
              <w:jc w:val="center"/>
              <w:textAlignment w:val="center"/>
              <w:rPr>
                <w:rFonts w:hint="eastAsia" w:ascii="仿宋_GB2312" w:hAnsi="仿宋_GB2312" w:eastAsia="仿宋_GB2312" w:cs="仿宋_GB2312"/>
                <w:szCs w:val="21"/>
                <w:highlight w:val="none"/>
                <w:lang w:val="zh-CN"/>
              </w:rPr>
            </w:pPr>
            <w:r>
              <w:rPr>
                <w:rFonts w:hint="eastAsia" w:ascii="仿宋_GB2312" w:hAnsi="宋体" w:eastAsia="仿宋_GB2312" w:cs="仿宋_GB2312"/>
                <w:color w:val="000000"/>
                <w:kern w:val="0"/>
                <w:sz w:val="24"/>
                <w:szCs w:val="24"/>
                <w:highlight w:val="none"/>
                <w:lang w:bidi="ar"/>
              </w:rPr>
              <w:t>临沣东路-灵秀一路</w:t>
            </w:r>
          </w:p>
        </w:tc>
        <w:tc>
          <w:tcPr>
            <w:tcW w:w="1416" w:type="dxa"/>
            <w:noWrap w:val="0"/>
            <w:vAlign w:val="center"/>
          </w:tcPr>
          <w:p w14:paraId="2E12F112">
            <w:pPr>
              <w:widowControl/>
              <w:jc w:val="center"/>
              <w:textAlignment w:val="center"/>
              <w:rPr>
                <w:rFonts w:hint="eastAsia" w:ascii="仿宋_GB2312" w:hAnsi="仿宋_GB2312" w:eastAsia="仿宋_GB2312" w:cs="仿宋_GB2312"/>
                <w:szCs w:val="21"/>
                <w:highlight w:val="none"/>
                <w:lang w:val="zh-CN"/>
              </w:rPr>
            </w:pPr>
            <w:r>
              <w:rPr>
                <w:rFonts w:hint="eastAsia" w:ascii="仿宋_GB2312" w:hAnsi="宋体" w:eastAsia="仿宋_GB2312" w:cs="仿宋_GB2312"/>
                <w:color w:val="000000"/>
                <w:kern w:val="0"/>
                <w:sz w:val="24"/>
                <w:szCs w:val="24"/>
                <w:highlight w:val="none"/>
                <w:lang w:bidi="ar"/>
              </w:rPr>
              <w:t xml:space="preserve">3067.00 </w:t>
            </w:r>
          </w:p>
        </w:tc>
        <w:tc>
          <w:tcPr>
            <w:tcW w:w="2372" w:type="dxa"/>
            <w:noWrap w:val="0"/>
            <w:vAlign w:val="center"/>
          </w:tcPr>
          <w:p w14:paraId="352B6427">
            <w:pPr>
              <w:autoSpaceDE w:val="0"/>
              <w:autoSpaceDN w:val="0"/>
              <w:adjustRightInd w:val="0"/>
              <w:snapToGrid w:val="0"/>
              <w:jc w:val="center"/>
              <w:outlineLvl w:val="0"/>
              <w:rPr>
                <w:rFonts w:hint="eastAsia" w:ascii="仿宋_GB2312" w:hAnsi="仿宋_GB2312" w:eastAsia="仿宋_GB2312" w:cs="仿宋_GB2312"/>
                <w:szCs w:val="21"/>
                <w:highlight w:val="none"/>
              </w:rPr>
            </w:pPr>
          </w:p>
        </w:tc>
      </w:tr>
      <w:tr w14:paraId="7D7C59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579" w:type="dxa"/>
            <w:noWrap w:val="0"/>
            <w:vAlign w:val="center"/>
          </w:tcPr>
          <w:p w14:paraId="57E49E3C">
            <w:pPr>
              <w:widowControl/>
              <w:jc w:val="center"/>
              <w:textAlignment w:val="center"/>
              <w:rPr>
                <w:rFonts w:hint="eastAsia" w:ascii="仿宋_GB2312" w:hAnsi="仿宋_GB2312" w:eastAsia="仿宋_GB2312" w:cs="仿宋_GB2312"/>
                <w:szCs w:val="21"/>
                <w:highlight w:val="none"/>
              </w:rPr>
            </w:pPr>
            <w:r>
              <w:rPr>
                <w:rFonts w:hint="eastAsia" w:ascii="仿宋_GB2312" w:hAnsi="宋体" w:eastAsia="仿宋_GB2312" w:cs="仿宋_GB2312"/>
                <w:color w:val="000000"/>
                <w:kern w:val="0"/>
                <w:sz w:val="24"/>
                <w:szCs w:val="24"/>
                <w:highlight w:val="none"/>
                <w:lang w:bidi="ar"/>
              </w:rPr>
              <w:t>3</w:t>
            </w:r>
          </w:p>
        </w:tc>
        <w:tc>
          <w:tcPr>
            <w:tcW w:w="2399" w:type="dxa"/>
            <w:noWrap w:val="0"/>
            <w:vAlign w:val="center"/>
          </w:tcPr>
          <w:p w14:paraId="0E715F99">
            <w:pPr>
              <w:widowControl/>
              <w:jc w:val="center"/>
              <w:textAlignment w:val="center"/>
              <w:rPr>
                <w:rFonts w:hint="eastAsia" w:ascii="仿宋_GB2312" w:hAnsi="仿宋_GB2312" w:eastAsia="仿宋_GB2312" w:cs="仿宋_GB2312"/>
                <w:szCs w:val="21"/>
                <w:highlight w:val="none"/>
                <w:lang w:val="zh-CN"/>
              </w:rPr>
            </w:pPr>
            <w:r>
              <w:rPr>
                <w:rFonts w:hint="eastAsia" w:ascii="仿宋_GB2312" w:hAnsi="宋体" w:eastAsia="仿宋_GB2312" w:cs="仿宋_GB2312"/>
                <w:color w:val="000000"/>
                <w:kern w:val="0"/>
                <w:sz w:val="24"/>
                <w:szCs w:val="24"/>
                <w:highlight w:val="none"/>
                <w:lang w:bidi="ar"/>
              </w:rPr>
              <w:t>国际学校北侧路</w:t>
            </w:r>
          </w:p>
        </w:tc>
        <w:tc>
          <w:tcPr>
            <w:tcW w:w="3719" w:type="dxa"/>
            <w:noWrap w:val="0"/>
            <w:vAlign w:val="center"/>
          </w:tcPr>
          <w:p w14:paraId="022F1BD3">
            <w:pPr>
              <w:widowControl/>
              <w:jc w:val="center"/>
              <w:textAlignment w:val="center"/>
              <w:rPr>
                <w:rFonts w:hint="eastAsia" w:ascii="仿宋_GB2312" w:hAnsi="仿宋_GB2312" w:eastAsia="仿宋_GB2312" w:cs="仿宋_GB2312"/>
                <w:szCs w:val="21"/>
                <w:highlight w:val="none"/>
                <w:lang w:val="zh-CN"/>
              </w:rPr>
            </w:pPr>
            <w:r>
              <w:rPr>
                <w:rFonts w:hint="eastAsia" w:ascii="仿宋_GB2312" w:hAnsi="宋体" w:eastAsia="仿宋_GB2312" w:cs="仿宋_GB2312"/>
                <w:color w:val="000000"/>
                <w:kern w:val="0"/>
                <w:sz w:val="24"/>
                <w:szCs w:val="24"/>
                <w:highlight w:val="none"/>
                <w:lang w:bidi="ar"/>
              </w:rPr>
              <w:t>灵秀一路_临沣东路</w:t>
            </w:r>
          </w:p>
        </w:tc>
        <w:tc>
          <w:tcPr>
            <w:tcW w:w="1416" w:type="dxa"/>
            <w:noWrap w:val="0"/>
            <w:vAlign w:val="center"/>
          </w:tcPr>
          <w:p w14:paraId="6C324EDF">
            <w:pPr>
              <w:widowControl/>
              <w:jc w:val="center"/>
              <w:textAlignment w:val="center"/>
              <w:rPr>
                <w:rFonts w:hint="eastAsia" w:ascii="仿宋_GB2312" w:hAnsi="仿宋_GB2312" w:eastAsia="仿宋_GB2312" w:cs="仿宋_GB2312"/>
                <w:szCs w:val="21"/>
                <w:highlight w:val="none"/>
                <w:lang w:val="zh-CN"/>
              </w:rPr>
            </w:pPr>
            <w:r>
              <w:rPr>
                <w:rFonts w:hint="eastAsia" w:ascii="仿宋_GB2312" w:hAnsi="宋体" w:eastAsia="仿宋_GB2312" w:cs="仿宋_GB2312"/>
                <w:color w:val="000000"/>
                <w:kern w:val="0"/>
                <w:sz w:val="24"/>
                <w:szCs w:val="24"/>
                <w:highlight w:val="none"/>
                <w:lang w:bidi="ar"/>
              </w:rPr>
              <w:t xml:space="preserve">1440.00 </w:t>
            </w:r>
          </w:p>
        </w:tc>
        <w:tc>
          <w:tcPr>
            <w:tcW w:w="2372" w:type="dxa"/>
            <w:noWrap w:val="0"/>
            <w:vAlign w:val="center"/>
          </w:tcPr>
          <w:p w14:paraId="3104C5D0">
            <w:pPr>
              <w:autoSpaceDE w:val="0"/>
              <w:autoSpaceDN w:val="0"/>
              <w:adjustRightInd w:val="0"/>
              <w:snapToGrid w:val="0"/>
              <w:jc w:val="center"/>
              <w:outlineLvl w:val="0"/>
              <w:rPr>
                <w:rFonts w:hint="eastAsia" w:ascii="仿宋_GB2312" w:hAnsi="仿宋_GB2312" w:eastAsia="仿宋_GB2312" w:cs="仿宋_GB2312"/>
                <w:szCs w:val="21"/>
                <w:highlight w:val="none"/>
              </w:rPr>
            </w:pPr>
          </w:p>
        </w:tc>
      </w:tr>
      <w:tr w14:paraId="144636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579" w:type="dxa"/>
            <w:noWrap w:val="0"/>
            <w:vAlign w:val="center"/>
          </w:tcPr>
          <w:p w14:paraId="5DFBE5E6">
            <w:pPr>
              <w:widowControl/>
              <w:jc w:val="center"/>
              <w:textAlignment w:val="center"/>
              <w:rPr>
                <w:rFonts w:hint="eastAsia" w:ascii="仿宋_GB2312" w:hAnsi="仿宋_GB2312" w:eastAsia="仿宋_GB2312" w:cs="仿宋_GB2312"/>
                <w:szCs w:val="21"/>
                <w:highlight w:val="none"/>
              </w:rPr>
            </w:pPr>
            <w:r>
              <w:rPr>
                <w:rFonts w:hint="eastAsia" w:ascii="仿宋_GB2312" w:hAnsi="宋体" w:eastAsia="仿宋_GB2312" w:cs="仿宋_GB2312"/>
                <w:color w:val="000000"/>
                <w:kern w:val="0"/>
                <w:sz w:val="24"/>
                <w:szCs w:val="24"/>
                <w:highlight w:val="none"/>
                <w:lang w:bidi="ar"/>
              </w:rPr>
              <w:t>4</w:t>
            </w:r>
          </w:p>
        </w:tc>
        <w:tc>
          <w:tcPr>
            <w:tcW w:w="2399" w:type="dxa"/>
            <w:noWrap w:val="0"/>
            <w:vAlign w:val="center"/>
          </w:tcPr>
          <w:p w14:paraId="1B38F21F">
            <w:pPr>
              <w:widowControl/>
              <w:jc w:val="center"/>
              <w:textAlignment w:val="center"/>
              <w:rPr>
                <w:rFonts w:hint="eastAsia" w:ascii="仿宋_GB2312" w:hAnsi="仿宋_GB2312" w:eastAsia="仿宋_GB2312" w:cs="仿宋_GB2312"/>
                <w:szCs w:val="21"/>
                <w:highlight w:val="none"/>
                <w:lang w:val="zh-CN"/>
              </w:rPr>
            </w:pPr>
            <w:r>
              <w:rPr>
                <w:rFonts w:hint="eastAsia" w:ascii="仿宋_GB2312" w:hAnsi="宋体" w:eastAsia="仿宋_GB2312" w:cs="仿宋_GB2312"/>
                <w:color w:val="000000"/>
                <w:kern w:val="0"/>
                <w:sz w:val="24"/>
                <w:szCs w:val="24"/>
                <w:highlight w:val="none"/>
                <w:lang w:bidi="ar"/>
              </w:rPr>
              <w:t>灵韵三路</w:t>
            </w:r>
          </w:p>
        </w:tc>
        <w:tc>
          <w:tcPr>
            <w:tcW w:w="3719" w:type="dxa"/>
            <w:noWrap w:val="0"/>
            <w:vAlign w:val="center"/>
          </w:tcPr>
          <w:p w14:paraId="7A49F87E">
            <w:pPr>
              <w:widowControl/>
              <w:jc w:val="center"/>
              <w:textAlignment w:val="center"/>
              <w:rPr>
                <w:rFonts w:hint="eastAsia" w:ascii="仿宋_GB2312" w:hAnsi="仿宋_GB2312" w:eastAsia="仿宋_GB2312" w:cs="仿宋_GB2312"/>
                <w:szCs w:val="21"/>
                <w:highlight w:val="none"/>
                <w:lang w:val="zh-CN"/>
              </w:rPr>
            </w:pPr>
            <w:r>
              <w:rPr>
                <w:rFonts w:hint="eastAsia" w:ascii="仿宋_GB2312" w:hAnsi="宋体" w:eastAsia="仿宋_GB2312" w:cs="仿宋_GB2312"/>
                <w:color w:val="000000"/>
                <w:kern w:val="0"/>
                <w:sz w:val="24"/>
                <w:szCs w:val="24"/>
                <w:highlight w:val="none"/>
                <w:lang w:bidi="ar"/>
              </w:rPr>
              <w:t>大吉环道南-大吉环道北</w:t>
            </w:r>
          </w:p>
        </w:tc>
        <w:tc>
          <w:tcPr>
            <w:tcW w:w="1416" w:type="dxa"/>
            <w:noWrap w:val="0"/>
            <w:vAlign w:val="center"/>
          </w:tcPr>
          <w:p w14:paraId="3CEAA335">
            <w:pPr>
              <w:widowControl/>
              <w:jc w:val="center"/>
              <w:textAlignment w:val="center"/>
              <w:rPr>
                <w:rFonts w:hint="eastAsia" w:ascii="仿宋_GB2312" w:hAnsi="仿宋_GB2312" w:eastAsia="仿宋_GB2312" w:cs="仿宋_GB2312"/>
                <w:szCs w:val="21"/>
                <w:highlight w:val="none"/>
                <w:lang w:val="zh-CN"/>
              </w:rPr>
            </w:pPr>
            <w:r>
              <w:rPr>
                <w:rFonts w:hint="eastAsia" w:ascii="仿宋_GB2312" w:hAnsi="宋体" w:eastAsia="仿宋_GB2312" w:cs="仿宋_GB2312"/>
                <w:color w:val="000000"/>
                <w:kern w:val="0"/>
                <w:sz w:val="24"/>
                <w:szCs w:val="24"/>
                <w:highlight w:val="none"/>
                <w:lang w:bidi="ar"/>
              </w:rPr>
              <w:t xml:space="preserve">2300.00 </w:t>
            </w:r>
          </w:p>
        </w:tc>
        <w:tc>
          <w:tcPr>
            <w:tcW w:w="2372" w:type="dxa"/>
            <w:noWrap w:val="0"/>
            <w:vAlign w:val="center"/>
          </w:tcPr>
          <w:p w14:paraId="1B04ACF5">
            <w:pPr>
              <w:autoSpaceDE w:val="0"/>
              <w:autoSpaceDN w:val="0"/>
              <w:adjustRightInd w:val="0"/>
              <w:snapToGrid w:val="0"/>
              <w:jc w:val="center"/>
              <w:outlineLvl w:val="0"/>
              <w:rPr>
                <w:rFonts w:hint="eastAsia" w:ascii="仿宋_GB2312" w:hAnsi="仿宋_GB2312" w:eastAsia="仿宋_GB2312" w:cs="仿宋_GB2312"/>
                <w:szCs w:val="21"/>
                <w:highlight w:val="none"/>
              </w:rPr>
            </w:pPr>
          </w:p>
        </w:tc>
      </w:tr>
      <w:tr w14:paraId="43E489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579" w:type="dxa"/>
            <w:noWrap w:val="0"/>
            <w:vAlign w:val="center"/>
          </w:tcPr>
          <w:p w14:paraId="41F197F7">
            <w:pPr>
              <w:widowControl/>
              <w:jc w:val="center"/>
              <w:textAlignment w:val="center"/>
              <w:rPr>
                <w:rFonts w:hint="eastAsia" w:ascii="仿宋_GB2312" w:hAnsi="仿宋_GB2312" w:eastAsia="仿宋_GB2312" w:cs="仿宋_GB2312"/>
                <w:szCs w:val="21"/>
                <w:highlight w:val="none"/>
              </w:rPr>
            </w:pPr>
            <w:r>
              <w:rPr>
                <w:rFonts w:hint="eastAsia" w:ascii="仿宋_GB2312" w:hAnsi="宋体" w:eastAsia="仿宋_GB2312" w:cs="仿宋_GB2312"/>
                <w:color w:val="000000"/>
                <w:kern w:val="0"/>
                <w:sz w:val="24"/>
                <w:szCs w:val="24"/>
                <w:highlight w:val="none"/>
                <w:lang w:bidi="ar"/>
              </w:rPr>
              <w:t>5</w:t>
            </w:r>
          </w:p>
        </w:tc>
        <w:tc>
          <w:tcPr>
            <w:tcW w:w="2399" w:type="dxa"/>
            <w:noWrap w:val="0"/>
            <w:vAlign w:val="center"/>
          </w:tcPr>
          <w:p w14:paraId="70B5A11A">
            <w:pPr>
              <w:widowControl/>
              <w:jc w:val="center"/>
              <w:textAlignment w:val="center"/>
              <w:rPr>
                <w:rFonts w:hint="eastAsia" w:ascii="仿宋_GB2312" w:hAnsi="仿宋_GB2312" w:eastAsia="仿宋_GB2312" w:cs="仿宋_GB2312"/>
                <w:szCs w:val="21"/>
                <w:highlight w:val="none"/>
                <w:lang w:val="zh-CN"/>
              </w:rPr>
            </w:pPr>
            <w:r>
              <w:rPr>
                <w:rFonts w:hint="eastAsia" w:ascii="仿宋_GB2312" w:hAnsi="宋体" w:eastAsia="仿宋_GB2312" w:cs="仿宋_GB2312"/>
                <w:color w:val="000000"/>
                <w:kern w:val="0"/>
                <w:sz w:val="24"/>
                <w:szCs w:val="24"/>
                <w:highlight w:val="none"/>
                <w:lang w:bidi="ar"/>
              </w:rPr>
              <w:t>灵韵北路</w:t>
            </w:r>
          </w:p>
        </w:tc>
        <w:tc>
          <w:tcPr>
            <w:tcW w:w="3719" w:type="dxa"/>
            <w:noWrap w:val="0"/>
            <w:vAlign w:val="center"/>
          </w:tcPr>
          <w:p w14:paraId="5C8FED05">
            <w:pPr>
              <w:widowControl/>
              <w:jc w:val="center"/>
              <w:textAlignment w:val="center"/>
              <w:rPr>
                <w:rFonts w:hint="eastAsia" w:ascii="仿宋_GB2312" w:hAnsi="仿宋_GB2312" w:eastAsia="仿宋_GB2312" w:cs="仿宋_GB2312"/>
                <w:szCs w:val="21"/>
                <w:highlight w:val="none"/>
                <w:lang w:val="zh-CN"/>
              </w:rPr>
            </w:pPr>
            <w:r>
              <w:rPr>
                <w:rFonts w:hint="eastAsia" w:ascii="仿宋_GB2312" w:hAnsi="宋体" w:eastAsia="仿宋_GB2312" w:cs="仿宋_GB2312"/>
                <w:color w:val="000000"/>
                <w:kern w:val="0"/>
                <w:sz w:val="24"/>
                <w:szCs w:val="24"/>
                <w:highlight w:val="none"/>
                <w:lang w:bidi="ar"/>
              </w:rPr>
              <w:t>大吉二路延伸段-沣泾大道</w:t>
            </w:r>
          </w:p>
        </w:tc>
        <w:tc>
          <w:tcPr>
            <w:tcW w:w="1416" w:type="dxa"/>
            <w:noWrap w:val="0"/>
            <w:vAlign w:val="center"/>
          </w:tcPr>
          <w:p w14:paraId="560717A2">
            <w:pPr>
              <w:widowControl/>
              <w:jc w:val="center"/>
              <w:textAlignment w:val="center"/>
              <w:rPr>
                <w:rFonts w:hint="eastAsia" w:ascii="仿宋_GB2312" w:hAnsi="仿宋_GB2312" w:eastAsia="仿宋_GB2312" w:cs="仿宋_GB2312"/>
                <w:szCs w:val="21"/>
                <w:highlight w:val="none"/>
                <w:lang w:val="zh-CN"/>
              </w:rPr>
            </w:pPr>
            <w:r>
              <w:rPr>
                <w:rFonts w:hint="eastAsia" w:ascii="仿宋_GB2312" w:hAnsi="宋体" w:eastAsia="仿宋_GB2312" w:cs="仿宋_GB2312"/>
                <w:color w:val="000000"/>
                <w:kern w:val="0"/>
                <w:sz w:val="24"/>
                <w:szCs w:val="24"/>
                <w:highlight w:val="none"/>
                <w:lang w:bidi="ar"/>
              </w:rPr>
              <w:t xml:space="preserve">8122.00 </w:t>
            </w:r>
          </w:p>
        </w:tc>
        <w:tc>
          <w:tcPr>
            <w:tcW w:w="2372" w:type="dxa"/>
            <w:noWrap w:val="0"/>
            <w:vAlign w:val="center"/>
          </w:tcPr>
          <w:p w14:paraId="6BD4ACF2">
            <w:pPr>
              <w:autoSpaceDE w:val="0"/>
              <w:autoSpaceDN w:val="0"/>
              <w:adjustRightInd w:val="0"/>
              <w:snapToGrid w:val="0"/>
              <w:jc w:val="center"/>
              <w:outlineLvl w:val="0"/>
              <w:rPr>
                <w:rFonts w:hint="eastAsia" w:ascii="仿宋_GB2312" w:hAnsi="仿宋_GB2312" w:eastAsia="仿宋_GB2312" w:cs="仿宋_GB2312"/>
                <w:szCs w:val="21"/>
                <w:highlight w:val="none"/>
              </w:rPr>
            </w:pPr>
          </w:p>
        </w:tc>
      </w:tr>
      <w:tr w14:paraId="74D67A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579" w:type="dxa"/>
            <w:noWrap w:val="0"/>
            <w:vAlign w:val="center"/>
          </w:tcPr>
          <w:p w14:paraId="71B98857">
            <w:pPr>
              <w:widowControl/>
              <w:jc w:val="center"/>
              <w:textAlignment w:val="center"/>
              <w:rPr>
                <w:rFonts w:hint="eastAsia" w:ascii="仿宋_GB2312" w:hAnsi="仿宋_GB2312" w:eastAsia="仿宋_GB2312" w:cs="仿宋_GB2312"/>
                <w:szCs w:val="21"/>
                <w:highlight w:val="none"/>
              </w:rPr>
            </w:pPr>
            <w:r>
              <w:rPr>
                <w:rFonts w:hint="eastAsia" w:ascii="仿宋_GB2312" w:hAnsi="宋体" w:eastAsia="仿宋_GB2312" w:cs="仿宋_GB2312"/>
                <w:color w:val="000000"/>
                <w:kern w:val="0"/>
                <w:sz w:val="24"/>
                <w:szCs w:val="24"/>
                <w:highlight w:val="none"/>
                <w:lang w:bidi="ar"/>
              </w:rPr>
              <w:t>6</w:t>
            </w:r>
          </w:p>
        </w:tc>
        <w:tc>
          <w:tcPr>
            <w:tcW w:w="2399" w:type="dxa"/>
            <w:noWrap w:val="0"/>
            <w:vAlign w:val="center"/>
          </w:tcPr>
          <w:p w14:paraId="556F2344">
            <w:pPr>
              <w:widowControl/>
              <w:jc w:val="center"/>
              <w:textAlignment w:val="center"/>
              <w:rPr>
                <w:rFonts w:hint="eastAsia" w:ascii="仿宋_GB2312" w:hAnsi="仿宋_GB2312" w:eastAsia="仿宋_GB2312" w:cs="仿宋_GB2312"/>
                <w:szCs w:val="21"/>
                <w:highlight w:val="none"/>
                <w:lang w:val="zh-CN"/>
              </w:rPr>
            </w:pPr>
            <w:r>
              <w:rPr>
                <w:rFonts w:hint="eastAsia" w:ascii="仿宋_GB2312" w:hAnsi="宋体" w:eastAsia="仿宋_GB2312" w:cs="仿宋_GB2312"/>
                <w:color w:val="000000"/>
                <w:kern w:val="0"/>
                <w:sz w:val="24"/>
                <w:szCs w:val="24"/>
                <w:highlight w:val="none"/>
                <w:lang w:bidi="ar"/>
              </w:rPr>
              <w:t>G1路</w:t>
            </w:r>
          </w:p>
        </w:tc>
        <w:tc>
          <w:tcPr>
            <w:tcW w:w="3719" w:type="dxa"/>
            <w:noWrap w:val="0"/>
            <w:vAlign w:val="center"/>
          </w:tcPr>
          <w:p w14:paraId="51B12E3C">
            <w:pPr>
              <w:widowControl/>
              <w:jc w:val="center"/>
              <w:textAlignment w:val="center"/>
              <w:rPr>
                <w:rFonts w:hint="eastAsia" w:ascii="仿宋_GB2312" w:hAnsi="仿宋_GB2312" w:eastAsia="仿宋_GB2312" w:cs="仿宋_GB2312"/>
                <w:szCs w:val="21"/>
                <w:highlight w:val="none"/>
                <w:lang w:val="zh-CN"/>
              </w:rPr>
            </w:pPr>
            <w:r>
              <w:rPr>
                <w:rFonts w:hint="eastAsia" w:ascii="仿宋_GB2312" w:hAnsi="宋体" w:eastAsia="仿宋_GB2312" w:cs="仿宋_GB2312"/>
                <w:color w:val="000000"/>
                <w:kern w:val="0"/>
                <w:sz w:val="24"/>
                <w:szCs w:val="24"/>
                <w:highlight w:val="none"/>
                <w:lang w:bidi="ar"/>
              </w:rPr>
              <w:t>兴隆转盘-沣泾大道</w:t>
            </w:r>
          </w:p>
        </w:tc>
        <w:tc>
          <w:tcPr>
            <w:tcW w:w="1416" w:type="dxa"/>
            <w:noWrap w:val="0"/>
            <w:vAlign w:val="center"/>
          </w:tcPr>
          <w:p w14:paraId="39464852">
            <w:pPr>
              <w:widowControl/>
              <w:jc w:val="center"/>
              <w:textAlignment w:val="center"/>
              <w:rPr>
                <w:rFonts w:hint="eastAsia" w:ascii="仿宋_GB2312" w:hAnsi="仿宋_GB2312" w:eastAsia="仿宋_GB2312" w:cs="仿宋_GB2312"/>
                <w:szCs w:val="21"/>
                <w:highlight w:val="none"/>
                <w:lang w:val="zh-CN"/>
              </w:rPr>
            </w:pPr>
            <w:r>
              <w:rPr>
                <w:rFonts w:hint="eastAsia" w:ascii="仿宋_GB2312" w:hAnsi="宋体" w:eastAsia="仿宋_GB2312" w:cs="仿宋_GB2312"/>
                <w:color w:val="000000"/>
                <w:kern w:val="0"/>
                <w:sz w:val="24"/>
                <w:szCs w:val="24"/>
                <w:highlight w:val="none"/>
                <w:lang w:bidi="ar"/>
              </w:rPr>
              <w:t xml:space="preserve">17683.00 </w:t>
            </w:r>
          </w:p>
        </w:tc>
        <w:tc>
          <w:tcPr>
            <w:tcW w:w="2372" w:type="dxa"/>
            <w:noWrap w:val="0"/>
            <w:vAlign w:val="center"/>
          </w:tcPr>
          <w:p w14:paraId="3A3B2E86">
            <w:pPr>
              <w:autoSpaceDE w:val="0"/>
              <w:autoSpaceDN w:val="0"/>
              <w:adjustRightInd w:val="0"/>
              <w:snapToGrid w:val="0"/>
              <w:jc w:val="center"/>
              <w:outlineLvl w:val="0"/>
              <w:rPr>
                <w:rFonts w:hint="eastAsia" w:ascii="仿宋_GB2312" w:hAnsi="仿宋_GB2312" w:eastAsia="仿宋_GB2312" w:cs="仿宋_GB2312"/>
                <w:szCs w:val="21"/>
                <w:highlight w:val="none"/>
              </w:rPr>
            </w:pPr>
          </w:p>
        </w:tc>
      </w:tr>
      <w:tr w14:paraId="34250A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579" w:type="dxa"/>
            <w:noWrap w:val="0"/>
            <w:vAlign w:val="center"/>
          </w:tcPr>
          <w:p w14:paraId="2DF59229">
            <w:pPr>
              <w:widowControl/>
              <w:jc w:val="center"/>
              <w:textAlignment w:val="center"/>
              <w:rPr>
                <w:rFonts w:hint="eastAsia" w:ascii="仿宋_GB2312" w:hAnsi="仿宋_GB2312" w:eastAsia="仿宋_GB2312" w:cs="仿宋_GB2312"/>
                <w:szCs w:val="21"/>
                <w:highlight w:val="none"/>
              </w:rPr>
            </w:pPr>
            <w:r>
              <w:rPr>
                <w:rFonts w:hint="eastAsia" w:ascii="仿宋_GB2312" w:hAnsi="宋体" w:eastAsia="仿宋_GB2312" w:cs="仿宋_GB2312"/>
                <w:color w:val="000000"/>
                <w:kern w:val="0"/>
                <w:sz w:val="24"/>
                <w:szCs w:val="24"/>
                <w:highlight w:val="none"/>
                <w:lang w:bidi="ar"/>
              </w:rPr>
              <w:t>7</w:t>
            </w:r>
          </w:p>
        </w:tc>
        <w:tc>
          <w:tcPr>
            <w:tcW w:w="2399" w:type="dxa"/>
            <w:noWrap w:val="0"/>
            <w:vAlign w:val="center"/>
          </w:tcPr>
          <w:p w14:paraId="2D581BAA">
            <w:pPr>
              <w:widowControl/>
              <w:jc w:val="center"/>
              <w:textAlignment w:val="center"/>
              <w:rPr>
                <w:rFonts w:hint="eastAsia" w:ascii="仿宋_GB2312" w:hAnsi="仿宋_GB2312" w:eastAsia="仿宋_GB2312" w:cs="仿宋_GB2312"/>
                <w:szCs w:val="21"/>
                <w:highlight w:val="none"/>
                <w:lang w:val="zh-CN"/>
              </w:rPr>
            </w:pPr>
            <w:r>
              <w:rPr>
                <w:rFonts w:hint="eastAsia" w:ascii="仿宋_GB2312" w:hAnsi="宋体" w:eastAsia="仿宋_GB2312" w:cs="仿宋_GB2312"/>
                <w:color w:val="000000"/>
                <w:kern w:val="0"/>
                <w:sz w:val="24"/>
                <w:szCs w:val="24"/>
                <w:highlight w:val="none"/>
                <w:lang w:bidi="ar"/>
              </w:rPr>
              <w:t>灵韵一路</w:t>
            </w:r>
          </w:p>
        </w:tc>
        <w:tc>
          <w:tcPr>
            <w:tcW w:w="3719" w:type="dxa"/>
            <w:noWrap w:val="0"/>
            <w:vAlign w:val="center"/>
          </w:tcPr>
          <w:p w14:paraId="2C5F2196">
            <w:pPr>
              <w:widowControl/>
              <w:jc w:val="center"/>
              <w:textAlignment w:val="center"/>
              <w:rPr>
                <w:rFonts w:hint="eastAsia" w:ascii="仿宋_GB2312" w:hAnsi="仿宋_GB2312" w:eastAsia="仿宋_GB2312" w:cs="仿宋_GB2312"/>
                <w:szCs w:val="21"/>
                <w:highlight w:val="none"/>
                <w:lang w:val="zh-CN"/>
              </w:rPr>
            </w:pPr>
            <w:r>
              <w:rPr>
                <w:rFonts w:hint="eastAsia" w:ascii="仿宋_GB2312" w:hAnsi="宋体" w:eastAsia="仿宋_GB2312" w:cs="仿宋_GB2312"/>
                <w:color w:val="000000"/>
                <w:kern w:val="0"/>
                <w:sz w:val="24"/>
                <w:szCs w:val="24"/>
                <w:highlight w:val="none"/>
                <w:lang w:bidi="ar"/>
              </w:rPr>
              <w:t>大吉环道-灵秀一路</w:t>
            </w:r>
          </w:p>
        </w:tc>
        <w:tc>
          <w:tcPr>
            <w:tcW w:w="1416" w:type="dxa"/>
            <w:noWrap w:val="0"/>
            <w:vAlign w:val="center"/>
          </w:tcPr>
          <w:p w14:paraId="5A10A264">
            <w:pPr>
              <w:widowControl/>
              <w:jc w:val="center"/>
              <w:textAlignment w:val="center"/>
              <w:rPr>
                <w:rFonts w:hint="eastAsia" w:ascii="仿宋_GB2312" w:hAnsi="仿宋_GB2312" w:eastAsia="仿宋_GB2312" w:cs="仿宋_GB2312"/>
                <w:szCs w:val="21"/>
                <w:highlight w:val="none"/>
                <w:lang w:val="zh-CN"/>
              </w:rPr>
            </w:pPr>
            <w:r>
              <w:rPr>
                <w:rFonts w:hint="eastAsia" w:ascii="仿宋_GB2312" w:hAnsi="宋体" w:eastAsia="仿宋_GB2312" w:cs="仿宋_GB2312"/>
                <w:color w:val="000000"/>
                <w:kern w:val="0"/>
                <w:sz w:val="24"/>
                <w:szCs w:val="24"/>
                <w:highlight w:val="none"/>
                <w:lang w:bidi="ar"/>
              </w:rPr>
              <w:t xml:space="preserve">1697.96 </w:t>
            </w:r>
          </w:p>
        </w:tc>
        <w:tc>
          <w:tcPr>
            <w:tcW w:w="2372" w:type="dxa"/>
            <w:noWrap w:val="0"/>
            <w:vAlign w:val="center"/>
          </w:tcPr>
          <w:p w14:paraId="2E157F89">
            <w:pPr>
              <w:autoSpaceDE w:val="0"/>
              <w:autoSpaceDN w:val="0"/>
              <w:adjustRightInd w:val="0"/>
              <w:snapToGrid w:val="0"/>
              <w:jc w:val="center"/>
              <w:outlineLvl w:val="0"/>
              <w:rPr>
                <w:rFonts w:hint="eastAsia" w:ascii="仿宋_GB2312" w:hAnsi="仿宋_GB2312" w:eastAsia="仿宋_GB2312" w:cs="仿宋_GB2312"/>
                <w:szCs w:val="21"/>
                <w:highlight w:val="none"/>
              </w:rPr>
            </w:pPr>
          </w:p>
        </w:tc>
      </w:tr>
      <w:tr w14:paraId="47D3E2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579" w:type="dxa"/>
            <w:noWrap w:val="0"/>
            <w:vAlign w:val="center"/>
          </w:tcPr>
          <w:p w14:paraId="6D478F7D">
            <w:pPr>
              <w:widowControl/>
              <w:jc w:val="center"/>
              <w:textAlignment w:val="center"/>
              <w:rPr>
                <w:rFonts w:hint="eastAsia" w:ascii="仿宋_GB2312" w:hAnsi="仿宋_GB2312" w:eastAsia="仿宋_GB2312" w:cs="仿宋_GB2312"/>
                <w:szCs w:val="21"/>
                <w:highlight w:val="none"/>
              </w:rPr>
            </w:pPr>
            <w:r>
              <w:rPr>
                <w:rFonts w:hint="eastAsia" w:ascii="仿宋_GB2312" w:hAnsi="宋体" w:eastAsia="仿宋_GB2312" w:cs="仿宋_GB2312"/>
                <w:color w:val="000000"/>
                <w:kern w:val="0"/>
                <w:sz w:val="24"/>
                <w:szCs w:val="24"/>
                <w:highlight w:val="none"/>
                <w:lang w:bidi="ar"/>
              </w:rPr>
              <w:t>8</w:t>
            </w:r>
          </w:p>
        </w:tc>
        <w:tc>
          <w:tcPr>
            <w:tcW w:w="2399" w:type="dxa"/>
            <w:noWrap w:val="0"/>
            <w:vAlign w:val="center"/>
          </w:tcPr>
          <w:p w14:paraId="4B81125A">
            <w:pPr>
              <w:widowControl/>
              <w:jc w:val="center"/>
              <w:textAlignment w:val="center"/>
              <w:rPr>
                <w:rFonts w:hint="eastAsia" w:ascii="仿宋_GB2312" w:hAnsi="仿宋_GB2312" w:eastAsia="仿宋_GB2312" w:cs="仿宋_GB2312"/>
                <w:szCs w:val="21"/>
                <w:highlight w:val="none"/>
                <w:lang w:val="zh-CN"/>
              </w:rPr>
            </w:pPr>
            <w:r>
              <w:rPr>
                <w:rFonts w:hint="eastAsia" w:ascii="仿宋_GB2312" w:hAnsi="宋体" w:eastAsia="仿宋_GB2312" w:cs="仿宋_GB2312"/>
                <w:color w:val="000000"/>
                <w:kern w:val="0"/>
                <w:sz w:val="24"/>
                <w:szCs w:val="24"/>
                <w:highlight w:val="none"/>
                <w:lang w:bidi="ar"/>
              </w:rPr>
              <w:t>大吉环道</w:t>
            </w:r>
          </w:p>
        </w:tc>
        <w:tc>
          <w:tcPr>
            <w:tcW w:w="3719" w:type="dxa"/>
            <w:noWrap w:val="0"/>
            <w:vAlign w:val="center"/>
          </w:tcPr>
          <w:p w14:paraId="115CD681">
            <w:pPr>
              <w:widowControl/>
              <w:jc w:val="center"/>
              <w:textAlignment w:val="center"/>
              <w:rPr>
                <w:rFonts w:hint="eastAsia" w:ascii="仿宋_GB2312" w:hAnsi="仿宋_GB2312" w:eastAsia="仿宋_GB2312" w:cs="仿宋_GB2312"/>
                <w:szCs w:val="21"/>
                <w:highlight w:val="none"/>
                <w:lang w:val="zh-CN"/>
              </w:rPr>
            </w:pPr>
            <w:r>
              <w:rPr>
                <w:rFonts w:hint="eastAsia" w:ascii="仿宋_GB2312" w:hAnsi="宋体" w:eastAsia="仿宋_GB2312" w:cs="仿宋_GB2312"/>
                <w:color w:val="000000"/>
                <w:kern w:val="0"/>
                <w:sz w:val="24"/>
                <w:szCs w:val="24"/>
                <w:highlight w:val="none"/>
                <w:lang w:bidi="ar"/>
              </w:rPr>
              <w:t>灵秀一路北口-灵秀一路南口</w:t>
            </w:r>
          </w:p>
        </w:tc>
        <w:tc>
          <w:tcPr>
            <w:tcW w:w="1416" w:type="dxa"/>
            <w:noWrap w:val="0"/>
            <w:vAlign w:val="center"/>
          </w:tcPr>
          <w:p w14:paraId="3980567B">
            <w:pPr>
              <w:widowControl/>
              <w:jc w:val="center"/>
              <w:textAlignment w:val="center"/>
              <w:rPr>
                <w:rFonts w:hint="eastAsia" w:ascii="仿宋_GB2312" w:hAnsi="仿宋_GB2312" w:eastAsia="仿宋_GB2312" w:cs="仿宋_GB2312"/>
                <w:szCs w:val="21"/>
                <w:highlight w:val="none"/>
                <w:lang w:val="zh-CN"/>
              </w:rPr>
            </w:pPr>
            <w:r>
              <w:rPr>
                <w:rFonts w:hint="eastAsia" w:ascii="仿宋_GB2312" w:hAnsi="宋体" w:eastAsia="仿宋_GB2312" w:cs="仿宋_GB2312"/>
                <w:color w:val="000000"/>
                <w:kern w:val="0"/>
                <w:sz w:val="24"/>
                <w:szCs w:val="24"/>
                <w:highlight w:val="none"/>
                <w:lang w:bidi="ar"/>
              </w:rPr>
              <w:t xml:space="preserve">6434.99 </w:t>
            </w:r>
          </w:p>
        </w:tc>
        <w:tc>
          <w:tcPr>
            <w:tcW w:w="2372" w:type="dxa"/>
            <w:noWrap w:val="0"/>
            <w:vAlign w:val="center"/>
          </w:tcPr>
          <w:p w14:paraId="2CC3D9FB">
            <w:pPr>
              <w:autoSpaceDE w:val="0"/>
              <w:autoSpaceDN w:val="0"/>
              <w:adjustRightInd w:val="0"/>
              <w:snapToGrid w:val="0"/>
              <w:jc w:val="center"/>
              <w:outlineLvl w:val="0"/>
              <w:rPr>
                <w:rFonts w:hint="eastAsia" w:ascii="仿宋_GB2312" w:hAnsi="仿宋_GB2312" w:eastAsia="仿宋_GB2312" w:cs="仿宋_GB2312"/>
                <w:szCs w:val="21"/>
                <w:highlight w:val="none"/>
              </w:rPr>
            </w:pPr>
          </w:p>
        </w:tc>
      </w:tr>
      <w:tr w14:paraId="37D7E3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579" w:type="dxa"/>
            <w:noWrap w:val="0"/>
            <w:vAlign w:val="center"/>
          </w:tcPr>
          <w:p w14:paraId="5DA0AEFB">
            <w:pPr>
              <w:widowControl/>
              <w:jc w:val="center"/>
              <w:textAlignment w:val="center"/>
              <w:rPr>
                <w:rFonts w:hint="eastAsia" w:ascii="仿宋_GB2312" w:hAnsi="仿宋_GB2312" w:eastAsia="仿宋_GB2312" w:cs="仿宋_GB2312"/>
                <w:szCs w:val="21"/>
                <w:highlight w:val="none"/>
              </w:rPr>
            </w:pPr>
            <w:r>
              <w:rPr>
                <w:rFonts w:hint="eastAsia" w:ascii="仿宋_GB2312" w:hAnsi="宋体" w:eastAsia="仿宋_GB2312" w:cs="仿宋_GB2312"/>
                <w:color w:val="000000"/>
                <w:kern w:val="0"/>
                <w:sz w:val="24"/>
                <w:szCs w:val="24"/>
                <w:highlight w:val="none"/>
                <w:lang w:bidi="ar"/>
              </w:rPr>
              <w:t>9</w:t>
            </w:r>
          </w:p>
        </w:tc>
        <w:tc>
          <w:tcPr>
            <w:tcW w:w="2399" w:type="dxa"/>
            <w:noWrap w:val="0"/>
            <w:vAlign w:val="center"/>
          </w:tcPr>
          <w:p w14:paraId="3CFDE9C9">
            <w:pPr>
              <w:widowControl/>
              <w:jc w:val="center"/>
              <w:textAlignment w:val="center"/>
              <w:rPr>
                <w:rFonts w:hint="eastAsia" w:ascii="仿宋_GB2312" w:hAnsi="仿宋_GB2312" w:eastAsia="仿宋_GB2312" w:cs="仿宋_GB2312"/>
                <w:szCs w:val="21"/>
                <w:highlight w:val="none"/>
                <w:lang w:val="zh-CN"/>
              </w:rPr>
            </w:pPr>
            <w:r>
              <w:rPr>
                <w:rFonts w:hint="eastAsia" w:ascii="仿宋_GB2312" w:hAnsi="宋体" w:eastAsia="仿宋_GB2312" w:cs="仿宋_GB2312"/>
                <w:color w:val="000000"/>
                <w:kern w:val="0"/>
                <w:sz w:val="24"/>
                <w:szCs w:val="24"/>
                <w:highlight w:val="none"/>
                <w:lang w:bidi="ar"/>
              </w:rPr>
              <w:t>灵秀一路</w:t>
            </w:r>
          </w:p>
        </w:tc>
        <w:tc>
          <w:tcPr>
            <w:tcW w:w="3719" w:type="dxa"/>
            <w:noWrap w:val="0"/>
            <w:vAlign w:val="center"/>
          </w:tcPr>
          <w:p w14:paraId="4EB4EDC6">
            <w:pPr>
              <w:widowControl/>
              <w:jc w:val="center"/>
              <w:textAlignment w:val="center"/>
              <w:rPr>
                <w:rFonts w:hint="eastAsia" w:ascii="仿宋_GB2312" w:hAnsi="仿宋_GB2312" w:eastAsia="仿宋_GB2312" w:cs="仿宋_GB2312"/>
                <w:szCs w:val="21"/>
                <w:highlight w:val="none"/>
                <w:lang w:val="zh-CN"/>
              </w:rPr>
            </w:pPr>
            <w:r>
              <w:rPr>
                <w:rFonts w:hint="eastAsia" w:ascii="仿宋_GB2312" w:hAnsi="宋体" w:eastAsia="仿宋_GB2312" w:cs="仿宋_GB2312"/>
                <w:color w:val="000000"/>
                <w:kern w:val="0"/>
                <w:sz w:val="24"/>
                <w:szCs w:val="24"/>
                <w:highlight w:val="none"/>
                <w:lang w:bidi="ar"/>
              </w:rPr>
              <w:t>灵韵北路-灵韵二路</w:t>
            </w:r>
          </w:p>
        </w:tc>
        <w:tc>
          <w:tcPr>
            <w:tcW w:w="1416" w:type="dxa"/>
            <w:noWrap w:val="0"/>
            <w:vAlign w:val="center"/>
          </w:tcPr>
          <w:p w14:paraId="4105F02F">
            <w:pPr>
              <w:widowControl/>
              <w:jc w:val="center"/>
              <w:textAlignment w:val="center"/>
              <w:rPr>
                <w:rFonts w:hint="eastAsia" w:ascii="仿宋_GB2312" w:hAnsi="仿宋_GB2312" w:eastAsia="仿宋_GB2312" w:cs="仿宋_GB2312"/>
                <w:szCs w:val="21"/>
                <w:highlight w:val="none"/>
                <w:lang w:val="zh-CN"/>
              </w:rPr>
            </w:pPr>
            <w:r>
              <w:rPr>
                <w:rFonts w:hint="eastAsia" w:ascii="仿宋_GB2312" w:hAnsi="宋体" w:eastAsia="仿宋_GB2312" w:cs="仿宋_GB2312"/>
                <w:color w:val="000000"/>
                <w:kern w:val="0"/>
                <w:sz w:val="24"/>
                <w:szCs w:val="24"/>
                <w:highlight w:val="none"/>
                <w:lang w:bidi="ar"/>
              </w:rPr>
              <w:t xml:space="preserve">2715.00 </w:t>
            </w:r>
          </w:p>
        </w:tc>
        <w:tc>
          <w:tcPr>
            <w:tcW w:w="2372" w:type="dxa"/>
            <w:noWrap w:val="0"/>
            <w:vAlign w:val="center"/>
          </w:tcPr>
          <w:p w14:paraId="5C592105">
            <w:pPr>
              <w:autoSpaceDE w:val="0"/>
              <w:autoSpaceDN w:val="0"/>
              <w:adjustRightInd w:val="0"/>
              <w:snapToGrid w:val="0"/>
              <w:jc w:val="center"/>
              <w:outlineLvl w:val="0"/>
              <w:rPr>
                <w:rFonts w:hint="eastAsia" w:ascii="仿宋_GB2312" w:hAnsi="仿宋_GB2312" w:eastAsia="仿宋_GB2312" w:cs="仿宋_GB2312"/>
                <w:szCs w:val="21"/>
                <w:highlight w:val="none"/>
              </w:rPr>
            </w:pPr>
          </w:p>
        </w:tc>
      </w:tr>
      <w:tr w14:paraId="08F4DF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579" w:type="dxa"/>
            <w:noWrap w:val="0"/>
            <w:vAlign w:val="center"/>
          </w:tcPr>
          <w:p w14:paraId="1057EF71">
            <w:pPr>
              <w:widowControl/>
              <w:jc w:val="center"/>
              <w:textAlignment w:val="center"/>
              <w:rPr>
                <w:rFonts w:hint="eastAsia" w:ascii="仿宋_GB2312" w:hAnsi="仿宋_GB2312" w:eastAsia="仿宋_GB2312" w:cs="仿宋_GB2312"/>
                <w:szCs w:val="21"/>
                <w:highlight w:val="none"/>
              </w:rPr>
            </w:pPr>
            <w:r>
              <w:rPr>
                <w:rFonts w:hint="eastAsia" w:ascii="仿宋_GB2312" w:hAnsi="宋体" w:eastAsia="仿宋_GB2312" w:cs="仿宋_GB2312"/>
                <w:color w:val="000000"/>
                <w:kern w:val="0"/>
                <w:sz w:val="24"/>
                <w:szCs w:val="24"/>
                <w:highlight w:val="none"/>
                <w:lang w:bidi="ar"/>
              </w:rPr>
              <w:t>10</w:t>
            </w:r>
          </w:p>
        </w:tc>
        <w:tc>
          <w:tcPr>
            <w:tcW w:w="2399" w:type="dxa"/>
            <w:noWrap w:val="0"/>
            <w:vAlign w:val="center"/>
          </w:tcPr>
          <w:p w14:paraId="1C651CD2">
            <w:pPr>
              <w:widowControl/>
              <w:jc w:val="center"/>
              <w:textAlignment w:val="center"/>
              <w:rPr>
                <w:rFonts w:hint="eastAsia" w:ascii="仿宋_GB2312" w:hAnsi="仿宋_GB2312" w:eastAsia="仿宋_GB2312" w:cs="仿宋_GB2312"/>
                <w:szCs w:val="21"/>
                <w:highlight w:val="none"/>
                <w:lang w:val="zh-CN"/>
              </w:rPr>
            </w:pPr>
            <w:r>
              <w:rPr>
                <w:rFonts w:hint="eastAsia" w:ascii="仿宋_GB2312" w:hAnsi="宋体" w:eastAsia="仿宋_GB2312" w:cs="仿宋_GB2312"/>
                <w:color w:val="000000"/>
                <w:kern w:val="0"/>
                <w:sz w:val="24"/>
                <w:szCs w:val="24"/>
                <w:highlight w:val="none"/>
                <w:lang w:bidi="ar"/>
              </w:rPr>
              <w:t>经二十路（星桥路）</w:t>
            </w:r>
          </w:p>
        </w:tc>
        <w:tc>
          <w:tcPr>
            <w:tcW w:w="3719" w:type="dxa"/>
            <w:noWrap w:val="0"/>
            <w:vAlign w:val="center"/>
          </w:tcPr>
          <w:p w14:paraId="60EE6C13">
            <w:pPr>
              <w:widowControl/>
              <w:jc w:val="center"/>
              <w:textAlignment w:val="center"/>
              <w:rPr>
                <w:rFonts w:hint="eastAsia" w:ascii="仿宋_GB2312" w:hAnsi="仿宋_GB2312" w:eastAsia="仿宋_GB2312" w:cs="仿宋_GB2312"/>
                <w:szCs w:val="21"/>
                <w:highlight w:val="none"/>
                <w:lang w:val="zh-CN"/>
              </w:rPr>
            </w:pPr>
            <w:r>
              <w:rPr>
                <w:rFonts w:hint="eastAsia" w:ascii="仿宋_GB2312" w:hAnsi="宋体" w:eastAsia="仿宋_GB2312" w:cs="仿宋_GB2312"/>
                <w:color w:val="000000"/>
                <w:kern w:val="0"/>
                <w:sz w:val="24"/>
                <w:szCs w:val="24"/>
                <w:highlight w:val="none"/>
                <w:lang w:bidi="ar"/>
              </w:rPr>
              <w:t>纬28路（振业路）-纬20路（韦斗路）</w:t>
            </w:r>
          </w:p>
        </w:tc>
        <w:tc>
          <w:tcPr>
            <w:tcW w:w="1416" w:type="dxa"/>
            <w:noWrap w:val="0"/>
            <w:vAlign w:val="center"/>
          </w:tcPr>
          <w:p w14:paraId="55E10AAA">
            <w:pPr>
              <w:widowControl/>
              <w:jc w:val="center"/>
              <w:textAlignment w:val="center"/>
              <w:rPr>
                <w:rFonts w:hint="eastAsia" w:ascii="仿宋_GB2312" w:hAnsi="仿宋_GB2312" w:eastAsia="仿宋_GB2312" w:cs="仿宋_GB2312"/>
                <w:szCs w:val="21"/>
                <w:highlight w:val="none"/>
                <w:lang w:val="zh-CN"/>
              </w:rPr>
            </w:pPr>
            <w:r>
              <w:rPr>
                <w:rFonts w:hint="eastAsia" w:ascii="仿宋_GB2312" w:hAnsi="宋体" w:eastAsia="仿宋_GB2312" w:cs="仿宋_GB2312"/>
                <w:color w:val="000000"/>
                <w:kern w:val="0"/>
                <w:sz w:val="24"/>
                <w:szCs w:val="24"/>
                <w:highlight w:val="none"/>
                <w:lang w:bidi="ar"/>
              </w:rPr>
              <w:t xml:space="preserve">10939.32 </w:t>
            </w:r>
          </w:p>
        </w:tc>
        <w:tc>
          <w:tcPr>
            <w:tcW w:w="2372" w:type="dxa"/>
            <w:noWrap w:val="0"/>
            <w:vAlign w:val="center"/>
          </w:tcPr>
          <w:p w14:paraId="5AB5B58E">
            <w:pPr>
              <w:autoSpaceDE w:val="0"/>
              <w:autoSpaceDN w:val="0"/>
              <w:adjustRightInd w:val="0"/>
              <w:snapToGrid w:val="0"/>
              <w:jc w:val="center"/>
              <w:outlineLvl w:val="0"/>
              <w:rPr>
                <w:rFonts w:hint="eastAsia" w:ascii="仿宋_GB2312" w:hAnsi="仿宋_GB2312" w:eastAsia="仿宋_GB2312" w:cs="仿宋_GB2312"/>
                <w:szCs w:val="21"/>
                <w:highlight w:val="none"/>
              </w:rPr>
            </w:pPr>
          </w:p>
        </w:tc>
      </w:tr>
      <w:tr w14:paraId="45E441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579" w:type="dxa"/>
            <w:noWrap w:val="0"/>
            <w:vAlign w:val="center"/>
          </w:tcPr>
          <w:p w14:paraId="08C8CAAC">
            <w:pPr>
              <w:widowControl/>
              <w:jc w:val="center"/>
              <w:textAlignment w:val="center"/>
              <w:rPr>
                <w:rFonts w:hint="eastAsia" w:ascii="仿宋_GB2312" w:hAnsi="仿宋_GB2312" w:eastAsia="仿宋_GB2312" w:cs="仿宋_GB2312"/>
                <w:szCs w:val="21"/>
                <w:highlight w:val="none"/>
              </w:rPr>
            </w:pPr>
            <w:r>
              <w:rPr>
                <w:rFonts w:hint="eastAsia" w:ascii="仿宋_GB2312" w:hAnsi="宋体" w:eastAsia="仿宋_GB2312" w:cs="仿宋_GB2312"/>
                <w:color w:val="000000"/>
                <w:kern w:val="0"/>
                <w:sz w:val="24"/>
                <w:szCs w:val="24"/>
                <w:highlight w:val="none"/>
                <w:lang w:bidi="ar"/>
              </w:rPr>
              <w:t>11</w:t>
            </w:r>
          </w:p>
        </w:tc>
        <w:tc>
          <w:tcPr>
            <w:tcW w:w="2399" w:type="dxa"/>
            <w:noWrap w:val="0"/>
            <w:vAlign w:val="center"/>
          </w:tcPr>
          <w:p w14:paraId="0E5537D6">
            <w:pPr>
              <w:widowControl/>
              <w:jc w:val="center"/>
              <w:textAlignment w:val="center"/>
              <w:rPr>
                <w:rFonts w:hint="eastAsia" w:ascii="仿宋_GB2312" w:hAnsi="宋体" w:eastAsia="仿宋_GB2312" w:cs="仿宋_GB2312"/>
                <w:color w:val="000000"/>
                <w:kern w:val="0"/>
                <w:sz w:val="24"/>
                <w:szCs w:val="24"/>
                <w:highlight w:val="none"/>
                <w:lang w:bidi="ar"/>
              </w:rPr>
            </w:pPr>
            <w:r>
              <w:rPr>
                <w:rFonts w:hint="eastAsia" w:ascii="仿宋_GB2312" w:hAnsi="宋体" w:eastAsia="仿宋_GB2312" w:cs="仿宋_GB2312"/>
                <w:color w:val="000000"/>
                <w:kern w:val="0"/>
                <w:sz w:val="24"/>
                <w:szCs w:val="24"/>
                <w:highlight w:val="none"/>
                <w:lang w:bidi="ar"/>
              </w:rPr>
              <w:t>经三十八路</w:t>
            </w:r>
          </w:p>
          <w:p w14:paraId="589AFB67">
            <w:pPr>
              <w:widowControl/>
              <w:jc w:val="center"/>
              <w:textAlignment w:val="center"/>
              <w:rPr>
                <w:rFonts w:hint="eastAsia" w:ascii="仿宋_GB2312" w:hAnsi="仿宋_GB2312" w:eastAsia="仿宋_GB2312" w:cs="仿宋_GB2312"/>
                <w:szCs w:val="21"/>
                <w:highlight w:val="none"/>
                <w:lang w:val="zh-CN"/>
              </w:rPr>
            </w:pPr>
            <w:r>
              <w:rPr>
                <w:rFonts w:hint="eastAsia" w:ascii="仿宋_GB2312" w:hAnsi="宋体" w:eastAsia="仿宋_GB2312" w:cs="仿宋_GB2312"/>
                <w:color w:val="000000"/>
                <w:kern w:val="0"/>
                <w:sz w:val="24"/>
                <w:szCs w:val="24"/>
                <w:highlight w:val="none"/>
                <w:lang w:bidi="ar"/>
              </w:rPr>
              <w:t>（创智三路）</w:t>
            </w:r>
          </w:p>
        </w:tc>
        <w:tc>
          <w:tcPr>
            <w:tcW w:w="3719" w:type="dxa"/>
            <w:noWrap w:val="0"/>
            <w:vAlign w:val="center"/>
          </w:tcPr>
          <w:p w14:paraId="476852BA">
            <w:pPr>
              <w:widowControl/>
              <w:jc w:val="center"/>
              <w:textAlignment w:val="center"/>
              <w:rPr>
                <w:rFonts w:hint="eastAsia" w:ascii="仿宋_GB2312" w:hAnsi="仿宋_GB2312" w:eastAsia="仿宋_GB2312" w:cs="仿宋_GB2312"/>
                <w:szCs w:val="21"/>
                <w:highlight w:val="none"/>
                <w:lang w:val="zh-CN"/>
              </w:rPr>
            </w:pPr>
            <w:r>
              <w:rPr>
                <w:rFonts w:hint="eastAsia" w:ascii="仿宋_GB2312" w:hAnsi="宋体" w:eastAsia="仿宋_GB2312" w:cs="仿宋_GB2312"/>
                <w:color w:val="000000"/>
                <w:kern w:val="0"/>
                <w:sz w:val="24"/>
                <w:szCs w:val="24"/>
                <w:highlight w:val="none"/>
                <w:lang w:bidi="ar"/>
              </w:rPr>
              <w:t>纬26路（恒业大道）-纬32路（成业大道）</w:t>
            </w:r>
          </w:p>
        </w:tc>
        <w:tc>
          <w:tcPr>
            <w:tcW w:w="1416" w:type="dxa"/>
            <w:noWrap w:val="0"/>
            <w:vAlign w:val="center"/>
          </w:tcPr>
          <w:p w14:paraId="603FA244">
            <w:pPr>
              <w:widowControl/>
              <w:jc w:val="center"/>
              <w:textAlignment w:val="center"/>
              <w:rPr>
                <w:rFonts w:hint="eastAsia" w:ascii="仿宋_GB2312" w:hAnsi="仿宋_GB2312" w:eastAsia="仿宋_GB2312" w:cs="仿宋_GB2312"/>
                <w:szCs w:val="21"/>
                <w:highlight w:val="none"/>
                <w:lang w:val="zh-CN"/>
              </w:rPr>
            </w:pPr>
            <w:r>
              <w:rPr>
                <w:rFonts w:hint="eastAsia" w:ascii="仿宋_GB2312" w:hAnsi="宋体" w:eastAsia="仿宋_GB2312" w:cs="仿宋_GB2312"/>
                <w:color w:val="000000"/>
                <w:kern w:val="0"/>
                <w:sz w:val="24"/>
                <w:szCs w:val="24"/>
                <w:highlight w:val="none"/>
                <w:lang w:bidi="ar"/>
              </w:rPr>
              <w:t xml:space="preserve">7914.00 </w:t>
            </w:r>
          </w:p>
        </w:tc>
        <w:tc>
          <w:tcPr>
            <w:tcW w:w="2372" w:type="dxa"/>
            <w:noWrap w:val="0"/>
            <w:vAlign w:val="center"/>
          </w:tcPr>
          <w:p w14:paraId="0EAA902A">
            <w:pPr>
              <w:autoSpaceDE w:val="0"/>
              <w:autoSpaceDN w:val="0"/>
              <w:adjustRightInd w:val="0"/>
              <w:snapToGrid w:val="0"/>
              <w:jc w:val="center"/>
              <w:outlineLvl w:val="0"/>
              <w:rPr>
                <w:rFonts w:hint="eastAsia" w:ascii="仿宋_GB2312" w:hAnsi="仿宋_GB2312" w:eastAsia="仿宋_GB2312" w:cs="仿宋_GB2312"/>
                <w:szCs w:val="21"/>
                <w:highlight w:val="none"/>
              </w:rPr>
            </w:pPr>
          </w:p>
        </w:tc>
      </w:tr>
      <w:tr w14:paraId="4FE957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579" w:type="dxa"/>
            <w:noWrap w:val="0"/>
            <w:vAlign w:val="center"/>
          </w:tcPr>
          <w:p w14:paraId="7A9A5F06">
            <w:pPr>
              <w:widowControl/>
              <w:jc w:val="center"/>
              <w:textAlignment w:val="center"/>
              <w:rPr>
                <w:rFonts w:hint="eastAsia" w:ascii="仿宋_GB2312" w:hAnsi="仿宋_GB2312" w:eastAsia="仿宋_GB2312" w:cs="仿宋_GB2312"/>
                <w:szCs w:val="21"/>
                <w:highlight w:val="none"/>
              </w:rPr>
            </w:pPr>
            <w:r>
              <w:rPr>
                <w:rFonts w:hint="eastAsia" w:ascii="仿宋_GB2312" w:hAnsi="宋体" w:eastAsia="仿宋_GB2312" w:cs="仿宋_GB2312"/>
                <w:color w:val="000000"/>
                <w:kern w:val="0"/>
                <w:sz w:val="24"/>
                <w:szCs w:val="24"/>
                <w:highlight w:val="none"/>
                <w:lang w:bidi="ar"/>
              </w:rPr>
              <w:t>12</w:t>
            </w:r>
          </w:p>
        </w:tc>
        <w:tc>
          <w:tcPr>
            <w:tcW w:w="2399" w:type="dxa"/>
            <w:noWrap w:val="0"/>
            <w:vAlign w:val="center"/>
          </w:tcPr>
          <w:p w14:paraId="738C48AA">
            <w:pPr>
              <w:widowControl/>
              <w:jc w:val="center"/>
              <w:textAlignment w:val="center"/>
              <w:rPr>
                <w:rFonts w:hint="eastAsia" w:ascii="仿宋_GB2312" w:hAnsi="宋体" w:eastAsia="仿宋_GB2312" w:cs="仿宋_GB2312"/>
                <w:color w:val="000000"/>
                <w:kern w:val="0"/>
                <w:sz w:val="24"/>
                <w:szCs w:val="24"/>
                <w:highlight w:val="none"/>
                <w:lang w:bidi="ar"/>
              </w:rPr>
            </w:pPr>
            <w:r>
              <w:rPr>
                <w:rFonts w:hint="eastAsia" w:ascii="仿宋_GB2312" w:hAnsi="宋体" w:eastAsia="仿宋_GB2312" w:cs="仿宋_GB2312"/>
                <w:color w:val="000000"/>
                <w:kern w:val="0"/>
                <w:sz w:val="24"/>
                <w:szCs w:val="24"/>
                <w:highlight w:val="none"/>
                <w:lang w:bidi="ar"/>
              </w:rPr>
              <w:t>纬二十六路</w:t>
            </w:r>
          </w:p>
          <w:p w14:paraId="4F02C3E1">
            <w:pPr>
              <w:widowControl/>
              <w:jc w:val="center"/>
              <w:textAlignment w:val="center"/>
              <w:rPr>
                <w:rFonts w:hint="eastAsia" w:ascii="仿宋_GB2312" w:hAnsi="仿宋_GB2312" w:eastAsia="仿宋_GB2312" w:cs="仿宋_GB2312"/>
                <w:szCs w:val="21"/>
                <w:highlight w:val="none"/>
                <w:lang w:val="zh-CN"/>
              </w:rPr>
            </w:pPr>
            <w:r>
              <w:rPr>
                <w:rFonts w:hint="eastAsia" w:ascii="仿宋_GB2312" w:hAnsi="宋体" w:eastAsia="仿宋_GB2312" w:cs="仿宋_GB2312"/>
                <w:color w:val="000000"/>
                <w:kern w:val="0"/>
                <w:sz w:val="24"/>
                <w:szCs w:val="24"/>
                <w:highlight w:val="none"/>
                <w:lang w:bidi="ar"/>
              </w:rPr>
              <w:t>（恒业大道）</w:t>
            </w:r>
          </w:p>
        </w:tc>
        <w:tc>
          <w:tcPr>
            <w:tcW w:w="3719" w:type="dxa"/>
            <w:noWrap w:val="0"/>
            <w:vAlign w:val="center"/>
          </w:tcPr>
          <w:p w14:paraId="38C635DA">
            <w:pPr>
              <w:widowControl/>
              <w:jc w:val="center"/>
              <w:textAlignment w:val="center"/>
              <w:rPr>
                <w:rFonts w:hint="eastAsia" w:ascii="仿宋_GB2312" w:hAnsi="仿宋_GB2312" w:eastAsia="仿宋_GB2312" w:cs="仿宋_GB2312"/>
                <w:szCs w:val="21"/>
                <w:highlight w:val="none"/>
                <w:lang w:val="zh-CN"/>
              </w:rPr>
            </w:pPr>
            <w:r>
              <w:rPr>
                <w:rFonts w:hint="eastAsia" w:ascii="仿宋_GB2312" w:hAnsi="宋体" w:eastAsia="仿宋_GB2312" w:cs="仿宋_GB2312"/>
                <w:color w:val="000000"/>
                <w:kern w:val="0"/>
                <w:sz w:val="24"/>
                <w:szCs w:val="24"/>
                <w:highlight w:val="none"/>
                <w:lang w:bidi="ar"/>
              </w:rPr>
              <w:t>西太路-经20路（星桥路）</w:t>
            </w:r>
            <w:r>
              <w:rPr>
                <w:rFonts w:hint="eastAsia" w:ascii="仿宋_GB2312" w:hAnsi="宋体" w:eastAsia="仿宋_GB2312" w:cs="仿宋_GB2312"/>
                <w:color w:val="000000"/>
                <w:kern w:val="0"/>
                <w:sz w:val="24"/>
                <w:szCs w:val="24"/>
                <w:highlight w:val="none"/>
                <w:lang w:bidi="ar"/>
              </w:rPr>
              <w:br w:type="textWrapping"/>
            </w:r>
            <w:r>
              <w:rPr>
                <w:rFonts w:hint="eastAsia" w:ascii="仿宋_GB2312" w:hAnsi="宋体" w:eastAsia="仿宋_GB2312" w:cs="仿宋_GB2312"/>
                <w:color w:val="000000"/>
                <w:kern w:val="0"/>
                <w:sz w:val="24"/>
                <w:szCs w:val="24"/>
                <w:highlight w:val="none"/>
                <w:lang w:bidi="ar"/>
              </w:rPr>
              <w:t>经26路（星虹二路）-西户路</w:t>
            </w:r>
          </w:p>
        </w:tc>
        <w:tc>
          <w:tcPr>
            <w:tcW w:w="1416" w:type="dxa"/>
            <w:noWrap w:val="0"/>
            <w:vAlign w:val="center"/>
          </w:tcPr>
          <w:p w14:paraId="7945E547">
            <w:pPr>
              <w:widowControl/>
              <w:jc w:val="center"/>
              <w:textAlignment w:val="center"/>
              <w:rPr>
                <w:rFonts w:hint="eastAsia" w:ascii="仿宋_GB2312" w:hAnsi="仿宋_GB2312" w:eastAsia="仿宋_GB2312" w:cs="仿宋_GB2312"/>
                <w:szCs w:val="21"/>
                <w:highlight w:val="none"/>
                <w:lang w:val="zh-CN"/>
              </w:rPr>
            </w:pPr>
            <w:r>
              <w:rPr>
                <w:rFonts w:hint="eastAsia" w:ascii="仿宋_GB2312" w:hAnsi="宋体" w:eastAsia="仿宋_GB2312" w:cs="仿宋_GB2312"/>
                <w:color w:val="000000"/>
                <w:kern w:val="0"/>
                <w:sz w:val="24"/>
                <w:szCs w:val="24"/>
                <w:highlight w:val="none"/>
                <w:lang w:bidi="ar"/>
              </w:rPr>
              <w:t xml:space="preserve">15518.80 </w:t>
            </w:r>
          </w:p>
        </w:tc>
        <w:tc>
          <w:tcPr>
            <w:tcW w:w="2372" w:type="dxa"/>
            <w:noWrap w:val="0"/>
            <w:vAlign w:val="center"/>
          </w:tcPr>
          <w:p w14:paraId="37AF54C0">
            <w:pPr>
              <w:autoSpaceDE w:val="0"/>
              <w:autoSpaceDN w:val="0"/>
              <w:adjustRightInd w:val="0"/>
              <w:snapToGrid w:val="0"/>
              <w:jc w:val="center"/>
              <w:outlineLvl w:val="0"/>
              <w:rPr>
                <w:rFonts w:hint="eastAsia" w:ascii="仿宋_GB2312" w:hAnsi="仿宋_GB2312" w:eastAsia="仿宋_GB2312" w:cs="仿宋_GB2312"/>
                <w:szCs w:val="21"/>
                <w:highlight w:val="none"/>
              </w:rPr>
            </w:pPr>
          </w:p>
        </w:tc>
      </w:tr>
      <w:tr w14:paraId="0513C9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579" w:type="dxa"/>
            <w:noWrap w:val="0"/>
            <w:vAlign w:val="center"/>
          </w:tcPr>
          <w:p w14:paraId="4EE2FC1A">
            <w:pPr>
              <w:widowControl/>
              <w:jc w:val="center"/>
              <w:textAlignment w:val="center"/>
              <w:rPr>
                <w:rFonts w:hint="eastAsia" w:ascii="仿宋_GB2312" w:hAnsi="仿宋_GB2312" w:eastAsia="仿宋_GB2312" w:cs="仿宋_GB2312"/>
                <w:szCs w:val="21"/>
                <w:highlight w:val="none"/>
              </w:rPr>
            </w:pPr>
            <w:r>
              <w:rPr>
                <w:rFonts w:hint="eastAsia" w:ascii="仿宋_GB2312" w:hAnsi="宋体" w:eastAsia="仿宋_GB2312" w:cs="仿宋_GB2312"/>
                <w:color w:val="000000"/>
                <w:kern w:val="0"/>
                <w:sz w:val="24"/>
                <w:szCs w:val="24"/>
                <w:highlight w:val="none"/>
                <w:lang w:bidi="ar"/>
              </w:rPr>
              <w:t>13</w:t>
            </w:r>
          </w:p>
        </w:tc>
        <w:tc>
          <w:tcPr>
            <w:tcW w:w="2399" w:type="dxa"/>
            <w:noWrap w:val="0"/>
            <w:vAlign w:val="center"/>
          </w:tcPr>
          <w:p w14:paraId="4720F931">
            <w:pPr>
              <w:widowControl/>
              <w:jc w:val="center"/>
              <w:textAlignment w:val="center"/>
              <w:rPr>
                <w:rFonts w:hint="eastAsia" w:ascii="仿宋_GB2312" w:hAnsi="仿宋_GB2312" w:eastAsia="仿宋_GB2312" w:cs="仿宋_GB2312"/>
                <w:szCs w:val="21"/>
                <w:highlight w:val="none"/>
                <w:lang w:val="zh-CN"/>
              </w:rPr>
            </w:pPr>
            <w:r>
              <w:rPr>
                <w:rFonts w:hint="eastAsia" w:ascii="仿宋_GB2312" w:hAnsi="宋体" w:eastAsia="仿宋_GB2312" w:cs="仿宋_GB2312"/>
                <w:color w:val="000000"/>
                <w:kern w:val="0"/>
                <w:sz w:val="24"/>
                <w:szCs w:val="24"/>
                <w:highlight w:val="none"/>
                <w:lang w:bidi="ar"/>
              </w:rPr>
              <w:t>纬二十八路（振业路）</w:t>
            </w:r>
          </w:p>
        </w:tc>
        <w:tc>
          <w:tcPr>
            <w:tcW w:w="3719" w:type="dxa"/>
            <w:noWrap w:val="0"/>
            <w:vAlign w:val="center"/>
          </w:tcPr>
          <w:p w14:paraId="500BECD9">
            <w:pPr>
              <w:widowControl/>
              <w:jc w:val="center"/>
              <w:textAlignment w:val="center"/>
              <w:rPr>
                <w:rFonts w:hint="eastAsia" w:ascii="仿宋_GB2312" w:hAnsi="仿宋_GB2312" w:eastAsia="仿宋_GB2312" w:cs="仿宋_GB2312"/>
                <w:szCs w:val="21"/>
                <w:highlight w:val="none"/>
                <w:lang w:val="zh-CN"/>
              </w:rPr>
            </w:pPr>
            <w:r>
              <w:rPr>
                <w:rFonts w:hint="eastAsia" w:ascii="仿宋_GB2312" w:hAnsi="宋体" w:eastAsia="仿宋_GB2312" w:cs="仿宋_GB2312"/>
                <w:color w:val="000000"/>
                <w:kern w:val="0"/>
                <w:sz w:val="24"/>
                <w:szCs w:val="24"/>
                <w:highlight w:val="none"/>
                <w:lang w:bidi="ar"/>
              </w:rPr>
              <w:t>经二十路（星桥路）-经26路（星虹二路）</w:t>
            </w:r>
          </w:p>
        </w:tc>
        <w:tc>
          <w:tcPr>
            <w:tcW w:w="1416" w:type="dxa"/>
            <w:noWrap w:val="0"/>
            <w:vAlign w:val="center"/>
          </w:tcPr>
          <w:p w14:paraId="7CDE348C">
            <w:pPr>
              <w:widowControl/>
              <w:jc w:val="center"/>
              <w:textAlignment w:val="center"/>
              <w:rPr>
                <w:rFonts w:hint="eastAsia" w:ascii="仿宋_GB2312" w:hAnsi="仿宋_GB2312" w:eastAsia="仿宋_GB2312" w:cs="仿宋_GB2312"/>
                <w:szCs w:val="21"/>
                <w:highlight w:val="none"/>
                <w:lang w:val="zh-CN"/>
              </w:rPr>
            </w:pPr>
            <w:r>
              <w:rPr>
                <w:rFonts w:hint="eastAsia" w:ascii="仿宋_GB2312" w:hAnsi="宋体" w:eastAsia="仿宋_GB2312" w:cs="仿宋_GB2312"/>
                <w:color w:val="000000"/>
                <w:kern w:val="0"/>
                <w:sz w:val="24"/>
                <w:szCs w:val="24"/>
                <w:highlight w:val="none"/>
                <w:lang w:bidi="ar"/>
              </w:rPr>
              <w:t xml:space="preserve">6580.76 </w:t>
            </w:r>
          </w:p>
        </w:tc>
        <w:tc>
          <w:tcPr>
            <w:tcW w:w="2372" w:type="dxa"/>
            <w:noWrap w:val="0"/>
            <w:vAlign w:val="center"/>
          </w:tcPr>
          <w:p w14:paraId="503DFA36">
            <w:pPr>
              <w:autoSpaceDE w:val="0"/>
              <w:autoSpaceDN w:val="0"/>
              <w:adjustRightInd w:val="0"/>
              <w:snapToGrid w:val="0"/>
              <w:jc w:val="center"/>
              <w:outlineLvl w:val="0"/>
              <w:rPr>
                <w:rFonts w:hint="eastAsia" w:ascii="仿宋_GB2312" w:hAnsi="仿宋_GB2312" w:eastAsia="仿宋_GB2312" w:cs="仿宋_GB2312"/>
                <w:szCs w:val="21"/>
                <w:highlight w:val="none"/>
              </w:rPr>
            </w:pPr>
          </w:p>
        </w:tc>
      </w:tr>
      <w:tr w14:paraId="67CA1B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579" w:type="dxa"/>
            <w:noWrap w:val="0"/>
            <w:vAlign w:val="center"/>
          </w:tcPr>
          <w:p w14:paraId="3CF78C97">
            <w:pPr>
              <w:widowControl/>
              <w:jc w:val="center"/>
              <w:textAlignment w:val="center"/>
              <w:rPr>
                <w:rFonts w:hint="eastAsia" w:ascii="仿宋_GB2312" w:hAnsi="仿宋_GB2312" w:eastAsia="仿宋_GB2312" w:cs="仿宋_GB2312"/>
                <w:szCs w:val="21"/>
                <w:highlight w:val="none"/>
              </w:rPr>
            </w:pPr>
            <w:r>
              <w:rPr>
                <w:rFonts w:hint="eastAsia" w:ascii="仿宋_GB2312" w:hAnsi="宋体" w:eastAsia="仿宋_GB2312" w:cs="仿宋_GB2312"/>
                <w:color w:val="000000"/>
                <w:kern w:val="0"/>
                <w:sz w:val="24"/>
                <w:szCs w:val="24"/>
                <w:highlight w:val="none"/>
                <w:lang w:bidi="ar"/>
              </w:rPr>
              <w:t>14</w:t>
            </w:r>
          </w:p>
        </w:tc>
        <w:tc>
          <w:tcPr>
            <w:tcW w:w="2399" w:type="dxa"/>
            <w:noWrap w:val="0"/>
            <w:vAlign w:val="center"/>
          </w:tcPr>
          <w:p w14:paraId="43566FA3">
            <w:pPr>
              <w:widowControl/>
              <w:jc w:val="center"/>
              <w:textAlignment w:val="center"/>
              <w:rPr>
                <w:rFonts w:hint="eastAsia" w:ascii="仿宋_GB2312" w:hAnsi="仿宋_GB2312" w:eastAsia="仿宋_GB2312" w:cs="仿宋_GB2312"/>
                <w:szCs w:val="21"/>
                <w:highlight w:val="none"/>
                <w:lang w:val="zh-CN"/>
              </w:rPr>
            </w:pPr>
            <w:r>
              <w:rPr>
                <w:rFonts w:hint="eastAsia" w:ascii="仿宋_GB2312" w:hAnsi="宋体" w:eastAsia="仿宋_GB2312" w:cs="仿宋_GB2312"/>
                <w:color w:val="000000"/>
                <w:kern w:val="0"/>
                <w:sz w:val="24"/>
                <w:szCs w:val="24"/>
                <w:highlight w:val="none"/>
                <w:lang w:bidi="ar"/>
              </w:rPr>
              <w:t>纬三十路（骏业路）</w:t>
            </w:r>
          </w:p>
        </w:tc>
        <w:tc>
          <w:tcPr>
            <w:tcW w:w="3719" w:type="dxa"/>
            <w:noWrap w:val="0"/>
            <w:vAlign w:val="center"/>
          </w:tcPr>
          <w:p w14:paraId="55A915E9">
            <w:pPr>
              <w:widowControl/>
              <w:jc w:val="center"/>
              <w:textAlignment w:val="center"/>
              <w:rPr>
                <w:rFonts w:hint="eastAsia" w:ascii="仿宋_GB2312" w:hAnsi="仿宋_GB2312" w:eastAsia="仿宋_GB2312" w:cs="仿宋_GB2312"/>
                <w:szCs w:val="21"/>
                <w:highlight w:val="none"/>
                <w:lang w:val="zh-CN"/>
              </w:rPr>
            </w:pPr>
            <w:r>
              <w:rPr>
                <w:rFonts w:hint="eastAsia" w:ascii="仿宋_GB2312" w:hAnsi="宋体" w:eastAsia="仿宋_GB2312" w:cs="仿宋_GB2312"/>
                <w:color w:val="000000"/>
                <w:kern w:val="0"/>
                <w:sz w:val="24"/>
                <w:szCs w:val="24"/>
                <w:highlight w:val="none"/>
                <w:lang w:bidi="ar"/>
              </w:rPr>
              <w:t>西太路-规划6路（星虹路）</w:t>
            </w:r>
          </w:p>
        </w:tc>
        <w:tc>
          <w:tcPr>
            <w:tcW w:w="1416" w:type="dxa"/>
            <w:noWrap w:val="0"/>
            <w:vAlign w:val="center"/>
          </w:tcPr>
          <w:p w14:paraId="207C3C05">
            <w:pPr>
              <w:widowControl/>
              <w:jc w:val="center"/>
              <w:textAlignment w:val="center"/>
              <w:rPr>
                <w:rFonts w:hint="eastAsia" w:ascii="仿宋_GB2312" w:hAnsi="仿宋_GB2312" w:eastAsia="仿宋_GB2312" w:cs="仿宋_GB2312"/>
                <w:szCs w:val="21"/>
                <w:highlight w:val="none"/>
                <w:lang w:val="zh-CN"/>
              </w:rPr>
            </w:pPr>
            <w:r>
              <w:rPr>
                <w:rFonts w:hint="eastAsia" w:ascii="仿宋_GB2312" w:hAnsi="宋体" w:eastAsia="仿宋_GB2312" w:cs="仿宋_GB2312"/>
                <w:color w:val="000000"/>
                <w:kern w:val="0"/>
                <w:sz w:val="24"/>
                <w:szCs w:val="24"/>
                <w:highlight w:val="none"/>
                <w:lang w:bidi="ar"/>
              </w:rPr>
              <w:t xml:space="preserve">5729.00 </w:t>
            </w:r>
          </w:p>
        </w:tc>
        <w:tc>
          <w:tcPr>
            <w:tcW w:w="2372" w:type="dxa"/>
            <w:noWrap w:val="0"/>
            <w:vAlign w:val="center"/>
          </w:tcPr>
          <w:p w14:paraId="2A1E1EE1">
            <w:pPr>
              <w:autoSpaceDE w:val="0"/>
              <w:autoSpaceDN w:val="0"/>
              <w:adjustRightInd w:val="0"/>
              <w:snapToGrid w:val="0"/>
              <w:jc w:val="center"/>
              <w:outlineLvl w:val="0"/>
              <w:rPr>
                <w:rFonts w:hint="eastAsia" w:ascii="仿宋_GB2312" w:hAnsi="仿宋_GB2312" w:eastAsia="仿宋_GB2312" w:cs="仿宋_GB2312"/>
                <w:szCs w:val="21"/>
                <w:highlight w:val="none"/>
              </w:rPr>
            </w:pPr>
          </w:p>
        </w:tc>
      </w:tr>
      <w:tr w14:paraId="401DA9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579" w:type="dxa"/>
            <w:noWrap w:val="0"/>
            <w:vAlign w:val="center"/>
          </w:tcPr>
          <w:p w14:paraId="79D6C450">
            <w:pPr>
              <w:widowControl/>
              <w:jc w:val="center"/>
              <w:textAlignment w:val="center"/>
              <w:rPr>
                <w:rFonts w:hint="eastAsia" w:ascii="仿宋_GB2312" w:hAnsi="仿宋_GB2312" w:eastAsia="仿宋_GB2312" w:cs="仿宋_GB2312"/>
                <w:szCs w:val="21"/>
                <w:highlight w:val="none"/>
              </w:rPr>
            </w:pPr>
            <w:r>
              <w:rPr>
                <w:rFonts w:hint="eastAsia" w:ascii="仿宋_GB2312" w:hAnsi="宋体" w:eastAsia="仿宋_GB2312" w:cs="仿宋_GB2312"/>
                <w:color w:val="000000"/>
                <w:kern w:val="0"/>
                <w:sz w:val="24"/>
                <w:szCs w:val="24"/>
                <w:highlight w:val="none"/>
                <w:lang w:bidi="ar"/>
              </w:rPr>
              <w:t>15</w:t>
            </w:r>
          </w:p>
        </w:tc>
        <w:tc>
          <w:tcPr>
            <w:tcW w:w="2399" w:type="dxa"/>
            <w:noWrap w:val="0"/>
            <w:vAlign w:val="center"/>
          </w:tcPr>
          <w:p w14:paraId="79EDEA7D">
            <w:pPr>
              <w:widowControl/>
              <w:jc w:val="center"/>
              <w:textAlignment w:val="center"/>
              <w:rPr>
                <w:rFonts w:hint="eastAsia" w:ascii="仿宋_GB2312" w:hAnsi="仿宋_GB2312" w:eastAsia="仿宋_GB2312" w:cs="仿宋_GB2312"/>
                <w:szCs w:val="21"/>
                <w:highlight w:val="none"/>
                <w:lang w:val="zh-CN"/>
              </w:rPr>
            </w:pPr>
            <w:r>
              <w:rPr>
                <w:rFonts w:hint="eastAsia" w:ascii="仿宋_GB2312" w:hAnsi="宋体" w:eastAsia="仿宋_GB2312" w:cs="仿宋_GB2312"/>
                <w:color w:val="000000"/>
                <w:kern w:val="0"/>
                <w:sz w:val="24"/>
                <w:szCs w:val="24"/>
                <w:highlight w:val="none"/>
                <w:lang w:bidi="ar"/>
              </w:rPr>
              <w:t>东西四号路（润丰路）</w:t>
            </w:r>
          </w:p>
        </w:tc>
        <w:tc>
          <w:tcPr>
            <w:tcW w:w="3719" w:type="dxa"/>
            <w:noWrap w:val="0"/>
            <w:vAlign w:val="center"/>
          </w:tcPr>
          <w:p w14:paraId="14F7616F">
            <w:pPr>
              <w:widowControl/>
              <w:jc w:val="center"/>
              <w:textAlignment w:val="center"/>
              <w:rPr>
                <w:rFonts w:hint="eastAsia" w:ascii="仿宋_GB2312" w:hAnsi="仿宋_GB2312" w:eastAsia="仿宋_GB2312" w:cs="仿宋_GB2312"/>
                <w:szCs w:val="21"/>
                <w:highlight w:val="none"/>
                <w:lang w:val="zh-CN"/>
              </w:rPr>
            </w:pPr>
            <w:r>
              <w:rPr>
                <w:rFonts w:hint="eastAsia" w:ascii="仿宋_GB2312" w:hAnsi="宋体" w:eastAsia="仿宋_GB2312" w:cs="仿宋_GB2312"/>
                <w:color w:val="000000"/>
                <w:kern w:val="0"/>
                <w:sz w:val="24"/>
                <w:szCs w:val="24"/>
                <w:highlight w:val="none"/>
                <w:lang w:bidi="ar"/>
              </w:rPr>
              <w:t>西沣路-兆元路</w:t>
            </w:r>
          </w:p>
        </w:tc>
        <w:tc>
          <w:tcPr>
            <w:tcW w:w="1416" w:type="dxa"/>
            <w:noWrap w:val="0"/>
            <w:vAlign w:val="center"/>
          </w:tcPr>
          <w:p w14:paraId="6B38ED9E">
            <w:pPr>
              <w:widowControl/>
              <w:jc w:val="center"/>
              <w:textAlignment w:val="center"/>
              <w:rPr>
                <w:rFonts w:hint="eastAsia" w:ascii="仿宋_GB2312" w:hAnsi="仿宋_GB2312" w:eastAsia="仿宋_GB2312" w:cs="仿宋_GB2312"/>
                <w:szCs w:val="21"/>
                <w:highlight w:val="none"/>
                <w:lang w:val="zh-CN"/>
              </w:rPr>
            </w:pPr>
            <w:r>
              <w:rPr>
                <w:rFonts w:hint="eastAsia" w:ascii="仿宋_GB2312" w:hAnsi="宋体" w:eastAsia="仿宋_GB2312" w:cs="仿宋_GB2312"/>
                <w:color w:val="000000"/>
                <w:kern w:val="0"/>
                <w:sz w:val="24"/>
                <w:szCs w:val="24"/>
                <w:highlight w:val="none"/>
                <w:lang w:bidi="ar"/>
              </w:rPr>
              <w:t xml:space="preserve">17524.00 </w:t>
            </w:r>
          </w:p>
        </w:tc>
        <w:tc>
          <w:tcPr>
            <w:tcW w:w="2372" w:type="dxa"/>
            <w:noWrap w:val="0"/>
            <w:vAlign w:val="center"/>
          </w:tcPr>
          <w:p w14:paraId="6F4E36D3">
            <w:pPr>
              <w:autoSpaceDE w:val="0"/>
              <w:autoSpaceDN w:val="0"/>
              <w:adjustRightInd w:val="0"/>
              <w:snapToGrid w:val="0"/>
              <w:jc w:val="center"/>
              <w:outlineLvl w:val="0"/>
              <w:rPr>
                <w:rFonts w:hint="eastAsia" w:ascii="仿宋_GB2312" w:hAnsi="仿宋_GB2312" w:eastAsia="仿宋_GB2312" w:cs="仿宋_GB2312"/>
                <w:szCs w:val="21"/>
                <w:highlight w:val="none"/>
              </w:rPr>
            </w:pPr>
          </w:p>
        </w:tc>
      </w:tr>
      <w:tr w14:paraId="335A48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579" w:type="dxa"/>
            <w:noWrap w:val="0"/>
            <w:vAlign w:val="center"/>
          </w:tcPr>
          <w:p w14:paraId="7F7CBB51">
            <w:pPr>
              <w:widowControl/>
              <w:jc w:val="center"/>
              <w:textAlignment w:val="center"/>
              <w:rPr>
                <w:rFonts w:hint="eastAsia" w:ascii="仿宋_GB2312" w:hAnsi="仿宋_GB2312" w:eastAsia="仿宋_GB2312" w:cs="仿宋_GB2312"/>
                <w:szCs w:val="21"/>
                <w:highlight w:val="none"/>
              </w:rPr>
            </w:pPr>
            <w:r>
              <w:rPr>
                <w:rFonts w:hint="eastAsia" w:ascii="仿宋_GB2312" w:hAnsi="宋体" w:eastAsia="仿宋_GB2312" w:cs="仿宋_GB2312"/>
                <w:color w:val="000000"/>
                <w:kern w:val="0"/>
                <w:sz w:val="24"/>
                <w:szCs w:val="24"/>
                <w:highlight w:val="none"/>
                <w:lang w:bidi="ar"/>
              </w:rPr>
              <w:t>16</w:t>
            </w:r>
          </w:p>
        </w:tc>
        <w:tc>
          <w:tcPr>
            <w:tcW w:w="2399" w:type="dxa"/>
            <w:noWrap w:val="0"/>
            <w:vAlign w:val="center"/>
          </w:tcPr>
          <w:p w14:paraId="367FE60A">
            <w:pPr>
              <w:widowControl/>
              <w:jc w:val="center"/>
              <w:textAlignment w:val="center"/>
              <w:rPr>
                <w:rFonts w:hint="eastAsia" w:ascii="仿宋_GB2312" w:hAnsi="宋体" w:eastAsia="仿宋_GB2312" w:cs="仿宋_GB2312"/>
                <w:color w:val="000000"/>
                <w:kern w:val="0"/>
                <w:sz w:val="24"/>
                <w:szCs w:val="24"/>
                <w:highlight w:val="none"/>
                <w:lang w:bidi="ar"/>
              </w:rPr>
            </w:pPr>
            <w:r>
              <w:rPr>
                <w:rFonts w:hint="eastAsia" w:ascii="仿宋_GB2312" w:hAnsi="宋体" w:eastAsia="仿宋_GB2312" w:cs="仿宋_GB2312"/>
                <w:color w:val="000000"/>
                <w:kern w:val="0"/>
                <w:sz w:val="24"/>
                <w:szCs w:val="24"/>
                <w:highlight w:val="none"/>
                <w:lang w:bidi="ar"/>
              </w:rPr>
              <w:t>西三环延伸线</w:t>
            </w:r>
          </w:p>
          <w:p w14:paraId="16CFF120">
            <w:pPr>
              <w:widowControl/>
              <w:jc w:val="center"/>
              <w:textAlignment w:val="center"/>
              <w:rPr>
                <w:rFonts w:hint="eastAsia" w:ascii="仿宋_GB2312" w:hAnsi="仿宋_GB2312" w:eastAsia="仿宋_GB2312" w:cs="仿宋_GB2312"/>
                <w:szCs w:val="21"/>
                <w:highlight w:val="none"/>
                <w:lang w:val="zh-CN"/>
              </w:rPr>
            </w:pPr>
            <w:r>
              <w:rPr>
                <w:rFonts w:hint="eastAsia" w:ascii="仿宋_GB2312" w:hAnsi="宋体" w:eastAsia="仿宋_GB2312" w:cs="仿宋_GB2312"/>
                <w:color w:val="000000"/>
                <w:kern w:val="0"/>
                <w:sz w:val="24"/>
                <w:szCs w:val="24"/>
                <w:highlight w:val="none"/>
                <w:lang w:bidi="ar"/>
              </w:rPr>
              <w:t>（兆元路）</w:t>
            </w:r>
          </w:p>
        </w:tc>
        <w:tc>
          <w:tcPr>
            <w:tcW w:w="3719" w:type="dxa"/>
            <w:noWrap w:val="0"/>
            <w:vAlign w:val="center"/>
          </w:tcPr>
          <w:p w14:paraId="70BF8B8A">
            <w:pPr>
              <w:widowControl/>
              <w:jc w:val="center"/>
              <w:textAlignment w:val="center"/>
              <w:rPr>
                <w:rFonts w:hint="eastAsia" w:ascii="仿宋_GB2312" w:hAnsi="仿宋_GB2312" w:eastAsia="仿宋_GB2312" w:cs="仿宋_GB2312"/>
                <w:szCs w:val="21"/>
                <w:highlight w:val="none"/>
                <w:lang w:val="zh-CN"/>
              </w:rPr>
            </w:pPr>
            <w:r>
              <w:rPr>
                <w:rFonts w:hint="eastAsia" w:ascii="仿宋_GB2312" w:hAnsi="宋体" w:eastAsia="仿宋_GB2312" w:cs="仿宋_GB2312"/>
                <w:color w:val="000000"/>
                <w:kern w:val="0"/>
                <w:sz w:val="24"/>
                <w:szCs w:val="24"/>
                <w:highlight w:val="none"/>
                <w:lang w:bidi="ar"/>
              </w:rPr>
              <w:t>东西四号路（润丰路）-西太路</w:t>
            </w:r>
          </w:p>
        </w:tc>
        <w:tc>
          <w:tcPr>
            <w:tcW w:w="1416" w:type="dxa"/>
            <w:noWrap w:val="0"/>
            <w:vAlign w:val="center"/>
          </w:tcPr>
          <w:p w14:paraId="4B2219D1">
            <w:pPr>
              <w:widowControl/>
              <w:jc w:val="center"/>
              <w:textAlignment w:val="center"/>
              <w:rPr>
                <w:rFonts w:hint="eastAsia" w:ascii="仿宋_GB2312" w:hAnsi="仿宋_GB2312" w:eastAsia="仿宋_GB2312" w:cs="仿宋_GB2312"/>
                <w:szCs w:val="21"/>
                <w:highlight w:val="none"/>
                <w:lang w:val="zh-CN"/>
              </w:rPr>
            </w:pPr>
            <w:r>
              <w:rPr>
                <w:rFonts w:hint="eastAsia" w:ascii="仿宋_GB2312" w:hAnsi="宋体" w:eastAsia="仿宋_GB2312" w:cs="仿宋_GB2312"/>
                <w:color w:val="000000"/>
                <w:kern w:val="0"/>
                <w:sz w:val="24"/>
                <w:szCs w:val="24"/>
                <w:highlight w:val="none"/>
                <w:lang w:bidi="ar"/>
              </w:rPr>
              <w:t xml:space="preserve">9775.00 </w:t>
            </w:r>
          </w:p>
        </w:tc>
        <w:tc>
          <w:tcPr>
            <w:tcW w:w="2372" w:type="dxa"/>
            <w:noWrap w:val="0"/>
            <w:vAlign w:val="center"/>
          </w:tcPr>
          <w:p w14:paraId="11FD6E91">
            <w:pPr>
              <w:autoSpaceDE w:val="0"/>
              <w:autoSpaceDN w:val="0"/>
              <w:adjustRightInd w:val="0"/>
              <w:snapToGrid w:val="0"/>
              <w:jc w:val="center"/>
              <w:outlineLvl w:val="0"/>
              <w:rPr>
                <w:rFonts w:hint="eastAsia" w:ascii="仿宋_GB2312" w:hAnsi="仿宋_GB2312" w:eastAsia="仿宋_GB2312" w:cs="仿宋_GB2312"/>
                <w:szCs w:val="21"/>
                <w:highlight w:val="none"/>
              </w:rPr>
            </w:pPr>
          </w:p>
        </w:tc>
      </w:tr>
      <w:tr w14:paraId="7ED547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579" w:type="dxa"/>
            <w:noWrap w:val="0"/>
            <w:vAlign w:val="center"/>
          </w:tcPr>
          <w:p w14:paraId="3B10436A">
            <w:pPr>
              <w:widowControl/>
              <w:jc w:val="center"/>
              <w:textAlignment w:val="center"/>
              <w:rPr>
                <w:rFonts w:hint="eastAsia" w:ascii="仿宋_GB2312" w:hAnsi="仿宋_GB2312" w:eastAsia="仿宋_GB2312" w:cs="仿宋_GB2312"/>
                <w:szCs w:val="21"/>
                <w:highlight w:val="none"/>
              </w:rPr>
            </w:pPr>
            <w:r>
              <w:rPr>
                <w:rFonts w:hint="eastAsia" w:ascii="仿宋_GB2312" w:hAnsi="宋体" w:eastAsia="仿宋_GB2312" w:cs="仿宋_GB2312"/>
                <w:color w:val="000000"/>
                <w:kern w:val="0"/>
                <w:sz w:val="24"/>
                <w:szCs w:val="24"/>
                <w:highlight w:val="none"/>
                <w:lang w:bidi="ar"/>
              </w:rPr>
              <w:t>17</w:t>
            </w:r>
          </w:p>
        </w:tc>
        <w:tc>
          <w:tcPr>
            <w:tcW w:w="2399" w:type="dxa"/>
            <w:noWrap w:val="0"/>
            <w:vAlign w:val="center"/>
          </w:tcPr>
          <w:p w14:paraId="6ABE9F9E">
            <w:pPr>
              <w:widowControl/>
              <w:jc w:val="center"/>
              <w:textAlignment w:val="center"/>
              <w:rPr>
                <w:rFonts w:hint="eastAsia" w:ascii="仿宋_GB2312" w:hAnsi="仿宋_GB2312" w:eastAsia="仿宋_GB2312" w:cs="仿宋_GB2312"/>
                <w:szCs w:val="21"/>
                <w:highlight w:val="none"/>
                <w:lang w:val="zh-CN"/>
              </w:rPr>
            </w:pPr>
            <w:r>
              <w:rPr>
                <w:rFonts w:hint="eastAsia" w:ascii="仿宋_GB2312" w:hAnsi="宋体" w:eastAsia="仿宋_GB2312" w:cs="仿宋_GB2312"/>
                <w:color w:val="000000"/>
                <w:kern w:val="0"/>
                <w:sz w:val="24"/>
                <w:szCs w:val="24"/>
                <w:highlight w:val="none"/>
                <w:lang w:bidi="ar"/>
              </w:rPr>
              <w:t>规划十六路（启创路）</w:t>
            </w:r>
          </w:p>
        </w:tc>
        <w:tc>
          <w:tcPr>
            <w:tcW w:w="3719" w:type="dxa"/>
            <w:noWrap w:val="0"/>
            <w:vAlign w:val="center"/>
          </w:tcPr>
          <w:p w14:paraId="2B53A4C3">
            <w:pPr>
              <w:widowControl/>
              <w:jc w:val="center"/>
              <w:textAlignment w:val="center"/>
              <w:rPr>
                <w:rFonts w:hint="eastAsia" w:ascii="仿宋_GB2312" w:hAnsi="仿宋_GB2312" w:eastAsia="仿宋_GB2312" w:cs="仿宋_GB2312"/>
                <w:szCs w:val="21"/>
                <w:highlight w:val="none"/>
                <w:lang w:val="zh-CN"/>
              </w:rPr>
            </w:pPr>
            <w:r>
              <w:rPr>
                <w:rFonts w:hint="eastAsia" w:ascii="仿宋_GB2312" w:hAnsi="宋体" w:eastAsia="仿宋_GB2312" w:cs="仿宋_GB2312"/>
                <w:color w:val="000000"/>
                <w:kern w:val="0"/>
                <w:sz w:val="24"/>
                <w:szCs w:val="24"/>
                <w:highlight w:val="none"/>
                <w:lang w:bidi="ar"/>
              </w:rPr>
              <w:t>经二十六路-经二十路</w:t>
            </w:r>
          </w:p>
        </w:tc>
        <w:tc>
          <w:tcPr>
            <w:tcW w:w="1416" w:type="dxa"/>
            <w:noWrap w:val="0"/>
            <w:vAlign w:val="center"/>
          </w:tcPr>
          <w:p w14:paraId="0EBA3BD0">
            <w:pPr>
              <w:widowControl/>
              <w:jc w:val="center"/>
              <w:textAlignment w:val="center"/>
              <w:rPr>
                <w:rFonts w:hint="eastAsia" w:ascii="仿宋_GB2312" w:hAnsi="仿宋_GB2312" w:eastAsia="仿宋_GB2312" w:cs="仿宋_GB2312"/>
                <w:szCs w:val="21"/>
                <w:highlight w:val="none"/>
                <w:lang w:val="zh-CN"/>
              </w:rPr>
            </w:pPr>
            <w:r>
              <w:rPr>
                <w:rFonts w:hint="eastAsia" w:ascii="仿宋_GB2312" w:hAnsi="宋体" w:eastAsia="仿宋_GB2312" w:cs="仿宋_GB2312"/>
                <w:color w:val="000000"/>
                <w:kern w:val="0"/>
                <w:sz w:val="24"/>
                <w:szCs w:val="24"/>
                <w:highlight w:val="none"/>
                <w:lang w:bidi="ar"/>
              </w:rPr>
              <w:t>5425</w:t>
            </w:r>
          </w:p>
        </w:tc>
        <w:tc>
          <w:tcPr>
            <w:tcW w:w="2372" w:type="dxa"/>
            <w:noWrap w:val="0"/>
            <w:vAlign w:val="center"/>
          </w:tcPr>
          <w:p w14:paraId="1990D0CD">
            <w:pPr>
              <w:autoSpaceDE w:val="0"/>
              <w:autoSpaceDN w:val="0"/>
              <w:adjustRightInd w:val="0"/>
              <w:snapToGrid w:val="0"/>
              <w:jc w:val="center"/>
              <w:outlineLvl w:val="0"/>
              <w:rPr>
                <w:rFonts w:hint="eastAsia" w:ascii="仿宋_GB2312" w:hAnsi="仿宋_GB2312" w:eastAsia="仿宋_GB2312" w:cs="仿宋_GB2312"/>
                <w:szCs w:val="21"/>
                <w:highlight w:val="none"/>
              </w:rPr>
            </w:pPr>
          </w:p>
        </w:tc>
      </w:tr>
      <w:tr w14:paraId="20067E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579" w:type="dxa"/>
            <w:noWrap w:val="0"/>
            <w:vAlign w:val="center"/>
          </w:tcPr>
          <w:p w14:paraId="51EBFABE">
            <w:pPr>
              <w:widowControl/>
              <w:jc w:val="center"/>
              <w:textAlignment w:val="center"/>
              <w:rPr>
                <w:rFonts w:hint="eastAsia" w:ascii="仿宋_GB2312" w:hAnsi="仿宋_GB2312" w:eastAsia="仿宋_GB2312" w:cs="仿宋_GB2312"/>
                <w:szCs w:val="21"/>
                <w:highlight w:val="none"/>
              </w:rPr>
            </w:pPr>
            <w:r>
              <w:rPr>
                <w:rFonts w:hint="eastAsia" w:ascii="仿宋_GB2312" w:hAnsi="宋体" w:eastAsia="仿宋_GB2312" w:cs="仿宋_GB2312"/>
                <w:color w:val="000000"/>
                <w:kern w:val="0"/>
                <w:sz w:val="24"/>
                <w:szCs w:val="24"/>
                <w:highlight w:val="none"/>
                <w:lang w:bidi="ar"/>
              </w:rPr>
              <w:t>18</w:t>
            </w:r>
          </w:p>
        </w:tc>
        <w:tc>
          <w:tcPr>
            <w:tcW w:w="2399" w:type="dxa"/>
            <w:noWrap w:val="0"/>
            <w:vAlign w:val="center"/>
          </w:tcPr>
          <w:p w14:paraId="261C59F6">
            <w:pPr>
              <w:widowControl/>
              <w:jc w:val="center"/>
              <w:textAlignment w:val="center"/>
              <w:rPr>
                <w:rFonts w:hint="eastAsia" w:ascii="仿宋_GB2312" w:hAnsi="仿宋_GB2312" w:eastAsia="仿宋_GB2312" w:cs="仿宋_GB2312"/>
                <w:szCs w:val="21"/>
                <w:highlight w:val="none"/>
                <w:lang w:val="zh-CN"/>
              </w:rPr>
            </w:pPr>
            <w:r>
              <w:rPr>
                <w:rFonts w:hint="eastAsia" w:ascii="仿宋_GB2312" w:hAnsi="宋体" w:eastAsia="仿宋_GB2312" w:cs="仿宋_GB2312"/>
                <w:color w:val="000000"/>
                <w:kern w:val="0"/>
                <w:sz w:val="24"/>
                <w:szCs w:val="24"/>
                <w:highlight w:val="none"/>
                <w:lang w:bidi="ar"/>
              </w:rPr>
              <w:t>规划十四路（宽仁路）</w:t>
            </w:r>
          </w:p>
        </w:tc>
        <w:tc>
          <w:tcPr>
            <w:tcW w:w="3719" w:type="dxa"/>
            <w:noWrap w:val="0"/>
            <w:vAlign w:val="center"/>
          </w:tcPr>
          <w:p w14:paraId="2BE2BEEE">
            <w:pPr>
              <w:widowControl/>
              <w:jc w:val="center"/>
              <w:textAlignment w:val="center"/>
              <w:rPr>
                <w:rFonts w:hint="eastAsia" w:ascii="仿宋_GB2312" w:hAnsi="仿宋_GB2312" w:eastAsia="仿宋_GB2312" w:cs="仿宋_GB2312"/>
                <w:szCs w:val="21"/>
                <w:highlight w:val="none"/>
                <w:lang w:val="zh-CN"/>
              </w:rPr>
            </w:pPr>
            <w:r>
              <w:rPr>
                <w:rFonts w:hint="eastAsia" w:ascii="仿宋_GB2312" w:hAnsi="宋体" w:eastAsia="仿宋_GB2312" w:cs="仿宋_GB2312"/>
                <w:color w:val="000000"/>
                <w:kern w:val="0"/>
                <w:sz w:val="24"/>
                <w:szCs w:val="24"/>
                <w:highlight w:val="none"/>
                <w:lang w:bidi="ar"/>
              </w:rPr>
              <w:t>纬二十八路-纬三十二路</w:t>
            </w:r>
          </w:p>
        </w:tc>
        <w:tc>
          <w:tcPr>
            <w:tcW w:w="1416" w:type="dxa"/>
            <w:noWrap w:val="0"/>
            <w:vAlign w:val="center"/>
          </w:tcPr>
          <w:p w14:paraId="7E46A654">
            <w:pPr>
              <w:widowControl/>
              <w:jc w:val="center"/>
              <w:textAlignment w:val="center"/>
              <w:rPr>
                <w:rFonts w:hint="eastAsia" w:ascii="仿宋_GB2312" w:hAnsi="仿宋_GB2312" w:eastAsia="仿宋_GB2312" w:cs="仿宋_GB2312"/>
                <w:szCs w:val="21"/>
                <w:highlight w:val="none"/>
                <w:lang w:val="zh-CN"/>
              </w:rPr>
            </w:pPr>
            <w:r>
              <w:rPr>
                <w:rFonts w:hint="eastAsia" w:ascii="仿宋_GB2312" w:hAnsi="宋体" w:eastAsia="仿宋_GB2312" w:cs="仿宋_GB2312"/>
                <w:color w:val="000000"/>
                <w:kern w:val="0"/>
                <w:sz w:val="24"/>
                <w:szCs w:val="24"/>
                <w:highlight w:val="none"/>
                <w:lang w:bidi="ar"/>
              </w:rPr>
              <w:t>5311</w:t>
            </w:r>
          </w:p>
        </w:tc>
        <w:tc>
          <w:tcPr>
            <w:tcW w:w="2372" w:type="dxa"/>
            <w:noWrap w:val="0"/>
            <w:vAlign w:val="center"/>
          </w:tcPr>
          <w:p w14:paraId="460DBCD9">
            <w:pPr>
              <w:autoSpaceDE w:val="0"/>
              <w:autoSpaceDN w:val="0"/>
              <w:adjustRightInd w:val="0"/>
              <w:snapToGrid w:val="0"/>
              <w:jc w:val="center"/>
              <w:outlineLvl w:val="0"/>
              <w:rPr>
                <w:rFonts w:hint="eastAsia" w:ascii="仿宋_GB2312" w:hAnsi="仿宋_GB2312" w:eastAsia="仿宋_GB2312" w:cs="仿宋_GB2312"/>
                <w:szCs w:val="21"/>
                <w:highlight w:val="none"/>
              </w:rPr>
            </w:pPr>
          </w:p>
        </w:tc>
      </w:tr>
      <w:tr w14:paraId="01838D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579" w:type="dxa"/>
            <w:noWrap w:val="0"/>
            <w:vAlign w:val="center"/>
          </w:tcPr>
          <w:p w14:paraId="50514AE2">
            <w:pPr>
              <w:widowControl/>
              <w:jc w:val="center"/>
              <w:textAlignment w:val="center"/>
              <w:rPr>
                <w:rFonts w:hint="eastAsia" w:ascii="仿宋_GB2312" w:hAnsi="仿宋_GB2312" w:eastAsia="仿宋_GB2312" w:cs="仿宋_GB2312"/>
                <w:szCs w:val="21"/>
                <w:highlight w:val="none"/>
              </w:rPr>
            </w:pPr>
            <w:r>
              <w:rPr>
                <w:rFonts w:hint="eastAsia" w:ascii="仿宋_GB2312" w:hAnsi="宋体" w:eastAsia="仿宋_GB2312" w:cs="仿宋_GB2312"/>
                <w:color w:val="000000"/>
                <w:kern w:val="0"/>
                <w:sz w:val="24"/>
                <w:szCs w:val="24"/>
                <w:highlight w:val="none"/>
                <w:lang w:bidi="ar"/>
              </w:rPr>
              <w:t>19</w:t>
            </w:r>
          </w:p>
        </w:tc>
        <w:tc>
          <w:tcPr>
            <w:tcW w:w="2399" w:type="dxa"/>
            <w:noWrap w:val="0"/>
            <w:vAlign w:val="center"/>
          </w:tcPr>
          <w:p w14:paraId="5696516B">
            <w:pPr>
              <w:widowControl/>
              <w:jc w:val="center"/>
              <w:textAlignment w:val="center"/>
              <w:rPr>
                <w:rFonts w:hint="eastAsia" w:ascii="仿宋_GB2312" w:hAnsi="仿宋_GB2312" w:eastAsia="仿宋_GB2312" w:cs="仿宋_GB2312"/>
                <w:szCs w:val="21"/>
                <w:highlight w:val="none"/>
                <w:lang w:val="zh-CN"/>
              </w:rPr>
            </w:pPr>
            <w:r>
              <w:rPr>
                <w:rFonts w:hint="eastAsia" w:ascii="仿宋_GB2312" w:hAnsi="宋体" w:eastAsia="仿宋_GB2312" w:cs="仿宋_GB2312"/>
                <w:color w:val="000000"/>
                <w:kern w:val="0"/>
                <w:sz w:val="24"/>
                <w:szCs w:val="24"/>
                <w:highlight w:val="none"/>
                <w:lang w:bidi="ar"/>
              </w:rPr>
              <w:t>规划十七路（启新路）</w:t>
            </w:r>
          </w:p>
        </w:tc>
        <w:tc>
          <w:tcPr>
            <w:tcW w:w="3719" w:type="dxa"/>
            <w:noWrap w:val="0"/>
            <w:vAlign w:val="center"/>
          </w:tcPr>
          <w:p w14:paraId="0AE4A55C">
            <w:pPr>
              <w:widowControl/>
              <w:jc w:val="center"/>
              <w:textAlignment w:val="center"/>
              <w:rPr>
                <w:rFonts w:hint="eastAsia" w:ascii="仿宋_GB2312" w:hAnsi="仿宋_GB2312" w:eastAsia="仿宋_GB2312" w:cs="仿宋_GB2312"/>
                <w:szCs w:val="21"/>
                <w:highlight w:val="none"/>
                <w:lang w:val="zh-CN"/>
              </w:rPr>
            </w:pPr>
            <w:r>
              <w:rPr>
                <w:rFonts w:hint="eastAsia" w:ascii="仿宋_GB2312" w:hAnsi="宋体" w:eastAsia="仿宋_GB2312" w:cs="仿宋_GB2312"/>
                <w:color w:val="000000"/>
                <w:kern w:val="0"/>
                <w:sz w:val="24"/>
                <w:szCs w:val="24"/>
                <w:highlight w:val="none"/>
                <w:lang w:bidi="ar"/>
              </w:rPr>
              <w:t>经十二路-西沣路</w:t>
            </w:r>
          </w:p>
        </w:tc>
        <w:tc>
          <w:tcPr>
            <w:tcW w:w="1416" w:type="dxa"/>
            <w:noWrap w:val="0"/>
            <w:vAlign w:val="center"/>
          </w:tcPr>
          <w:p w14:paraId="79D1461A">
            <w:pPr>
              <w:widowControl/>
              <w:jc w:val="center"/>
              <w:textAlignment w:val="center"/>
              <w:rPr>
                <w:rFonts w:hint="eastAsia" w:ascii="仿宋_GB2312" w:hAnsi="仿宋_GB2312" w:eastAsia="仿宋_GB2312" w:cs="仿宋_GB2312"/>
                <w:szCs w:val="21"/>
                <w:highlight w:val="none"/>
                <w:lang w:val="zh-CN"/>
              </w:rPr>
            </w:pPr>
            <w:r>
              <w:rPr>
                <w:rFonts w:hint="eastAsia" w:ascii="仿宋_GB2312" w:hAnsi="宋体" w:eastAsia="仿宋_GB2312" w:cs="仿宋_GB2312"/>
                <w:color w:val="000000"/>
                <w:kern w:val="0"/>
                <w:sz w:val="24"/>
                <w:szCs w:val="24"/>
                <w:highlight w:val="none"/>
                <w:lang w:bidi="ar"/>
              </w:rPr>
              <w:t>3504</w:t>
            </w:r>
          </w:p>
        </w:tc>
        <w:tc>
          <w:tcPr>
            <w:tcW w:w="2372" w:type="dxa"/>
            <w:noWrap w:val="0"/>
            <w:vAlign w:val="center"/>
          </w:tcPr>
          <w:p w14:paraId="19A3D605">
            <w:pPr>
              <w:autoSpaceDE w:val="0"/>
              <w:autoSpaceDN w:val="0"/>
              <w:adjustRightInd w:val="0"/>
              <w:snapToGrid w:val="0"/>
              <w:jc w:val="center"/>
              <w:outlineLvl w:val="0"/>
              <w:rPr>
                <w:rFonts w:hint="eastAsia" w:ascii="仿宋_GB2312" w:hAnsi="仿宋_GB2312" w:eastAsia="仿宋_GB2312" w:cs="仿宋_GB2312"/>
                <w:szCs w:val="21"/>
                <w:highlight w:val="none"/>
              </w:rPr>
            </w:pPr>
          </w:p>
        </w:tc>
      </w:tr>
      <w:tr w14:paraId="1F3ED3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579" w:type="dxa"/>
            <w:noWrap w:val="0"/>
            <w:vAlign w:val="center"/>
          </w:tcPr>
          <w:p w14:paraId="7A3EA15F">
            <w:pPr>
              <w:widowControl/>
              <w:jc w:val="center"/>
              <w:textAlignment w:val="center"/>
              <w:rPr>
                <w:rFonts w:hint="eastAsia" w:ascii="仿宋_GB2312" w:hAnsi="仿宋_GB2312" w:eastAsia="仿宋_GB2312" w:cs="仿宋_GB2312"/>
                <w:szCs w:val="21"/>
                <w:highlight w:val="none"/>
              </w:rPr>
            </w:pPr>
            <w:r>
              <w:rPr>
                <w:rFonts w:hint="eastAsia" w:ascii="仿宋_GB2312" w:hAnsi="宋体" w:eastAsia="仿宋_GB2312" w:cs="仿宋_GB2312"/>
                <w:color w:val="000000"/>
                <w:kern w:val="0"/>
                <w:sz w:val="24"/>
                <w:szCs w:val="24"/>
                <w:highlight w:val="none"/>
                <w:lang w:bidi="ar"/>
              </w:rPr>
              <w:t>20</w:t>
            </w:r>
          </w:p>
        </w:tc>
        <w:tc>
          <w:tcPr>
            <w:tcW w:w="2399" w:type="dxa"/>
            <w:noWrap w:val="0"/>
            <w:vAlign w:val="center"/>
          </w:tcPr>
          <w:p w14:paraId="7DA48C8E">
            <w:pPr>
              <w:widowControl/>
              <w:jc w:val="center"/>
              <w:textAlignment w:val="center"/>
              <w:rPr>
                <w:rFonts w:hint="eastAsia" w:ascii="仿宋_GB2312" w:hAnsi="仿宋_GB2312" w:eastAsia="仿宋_GB2312" w:cs="仿宋_GB2312"/>
                <w:szCs w:val="21"/>
                <w:highlight w:val="none"/>
                <w:lang w:val="zh-CN"/>
              </w:rPr>
            </w:pPr>
            <w:r>
              <w:rPr>
                <w:rFonts w:hint="eastAsia" w:ascii="仿宋_GB2312" w:hAnsi="宋体" w:eastAsia="仿宋_GB2312" w:cs="仿宋_GB2312"/>
                <w:color w:val="000000"/>
                <w:kern w:val="0"/>
                <w:sz w:val="24"/>
                <w:szCs w:val="24"/>
                <w:highlight w:val="none"/>
                <w:lang w:bidi="ar"/>
              </w:rPr>
              <w:t>规划二十路</w:t>
            </w:r>
          </w:p>
        </w:tc>
        <w:tc>
          <w:tcPr>
            <w:tcW w:w="3719" w:type="dxa"/>
            <w:noWrap w:val="0"/>
            <w:vAlign w:val="center"/>
          </w:tcPr>
          <w:p w14:paraId="16008DE5">
            <w:pPr>
              <w:widowControl/>
              <w:jc w:val="center"/>
              <w:textAlignment w:val="center"/>
              <w:rPr>
                <w:rFonts w:hint="eastAsia" w:ascii="仿宋_GB2312" w:hAnsi="仿宋_GB2312" w:eastAsia="仿宋_GB2312" w:cs="仿宋_GB2312"/>
                <w:szCs w:val="21"/>
                <w:highlight w:val="none"/>
                <w:lang w:val="zh-CN"/>
              </w:rPr>
            </w:pPr>
            <w:r>
              <w:rPr>
                <w:rFonts w:hint="eastAsia" w:ascii="仿宋_GB2312" w:hAnsi="宋体" w:eastAsia="仿宋_GB2312" w:cs="仿宋_GB2312"/>
                <w:color w:val="000000"/>
                <w:kern w:val="0"/>
                <w:sz w:val="24"/>
                <w:szCs w:val="24"/>
                <w:highlight w:val="none"/>
                <w:lang w:bidi="ar"/>
              </w:rPr>
              <w:t>经三十二路-经二十二路</w:t>
            </w:r>
          </w:p>
        </w:tc>
        <w:tc>
          <w:tcPr>
            <w:tcW w:w="1416" w:type="dxa"/>
            <w:noWrap w:val="0"/>
            <w:vAlign w:val="center"/>
          </w:tcPr>
          <w:p w14:paraId="428ED266">
            <w:pPr>
              <w:widowControl/>
              <w:jc w:val="center"/>
              <w:textAlignment w:val="center"/>
              <w:rPr>
                <w:rFonts w:hint="eastAsia" w:ascii="仿宋_GB2312" w:hAnsi="仿宋_GB2312" w:eastAsia="仿宋_GB2312" w:cs="仿宋_GB2312"/>
                <w:szCs w:val="21"/>
                <w:highlight w:val="none"/>
                <w:lang w:val="zh-CN"/>
              </w:rPr>
            </w:pPr>
            <w:r>
              <w:rPr>
                <w:rFonts w:hint="eastAsia" w:ascii="仿宋_GB2312" w:hAnsi="宋体" w:eastAsia="仿宋_GB2312" w:cs="仿宋_GB2312"/>
                <w:color w:val="000000"/>
                <w:kern w:val="0"/>
                <w:sz w:val="24"/>
                <w:szCs w:val="24"/>
                <w:highlight w:val="none"/>
                <w:lang w:bidi="ar"/>
              </w:rPr>
              <w:t>41</w:t>
            </w:r>
          </w:p>
        </w:tc>
        <w:tc>
          <w:tcPr>
            <w:tcW w:w="2372" w:type="dxa"/>
            <w:noWrap w:val="0"/>
            <w:vAlign w:val="center"/>
          </w:tcPr>
          <w:p w14:paraId="2C0E153B">
            <w:pPr>
              <w:autoSpaceDE w:val="0"/>
              <w:autoSpaceDN w:val="0"/>
              <w:adjustRightInd w:val="0"/>
              <w:snapToGrid w:val="0"/>
              <w:jc w:val="center"/>
              <w:outlineLvl w:val="0"/>
              <w:rPr>
                <w:rFonts w:hint="eastAsia" w:ascii="仿宋_GB2312" w:hAnsi="仿宋_GB2312" w:eastAsia="仿宋_GB2312" w:cs="仿宋_GB2312"/>
                <w:szCs w:val="21"/>
                <w:highlight w:val="none"/>
              </w:rPr>
            </w:pPr>
          </w:p>
        </w:tc>
      </w:tr>
      <w:tr w14:paraId="60E910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579" w:type="dxa"/>
            <w:noWrap w:val="0"/>
            <w:vAlign w:val="center"/>
          </w:tcPr>
          <w:p w14:paraId="3CCEB7CB">
            <w:pPr>
              <w:widowControl/>
              <w:jc w:val="center"/>
              <w:textAlignment w:val="center"/>
              <w:rPr>
                <w:rFonts w:hint="eastAsia" w:ascii="仿宋_GB2312" w:hAnsi="仿宋_GB2312" w:eastAsia="仿宋_GB2312" w:cs="仿宋_GB2312"/>
                <w:szCs w:val="21"/>
                <w:highlight w:val="none"/>
              </w:rPr>
            </w:pPr>
            <w:r>
              <w:rPr>
                <w:rFonts w:hint="eastAsia" w:ascii="仿宋_GB2312" w:hAnsi="宋体" w:eastAsia="仿宋_GB2312" w:cs="仿宋_GB2312"/>
                <w:color w:val="000000"/>
                <w:kern w:val="0"/>
                <w:sz w:val="24"/>
                <w:szCs w:val="24"/>
                <w:highlight w:val="none"/>
                <w:lang w:bidi="ar"/>
              </w:rPr>
              <w:t>21</w:t>
            </w:r>
          </w:p>
        </w:tc>
        <w:tc>
          <w:tcPr>
            <w:tcW w:w="2399" w:type="dxa"/>
            <w:noWrap w:val="0"/>
            <w:vAlign w:val="center"/>
          </w:tcPr>
          <w:p w14:paraId="713499DE">
            <w:pPr>
              <w:widowControl/>
              <w:jc w:val="center"/>
              <w:textAlignment w:val="center"/>
              <w:rPr>
                <w:rFonts w:hint="eastAsia" w:ascii="仿宋_GB2312" w:hAnsi="宋体" w:eastAsia="仿宋_GB2312" w:cs="仿宋_GB2312"/>
                <w:color w:val="000000"/>
                <w:kern w:val="0"/>
                <w:sz w:val="24"/>
                <w:szCs w:val="24"/>
                <w:highlight w:val="none"/>
                <w:lang w:bidi="ar"/>
              </w:rPr>
            </w:pPr>
            <w:r>
              <w:rPr>
                <w:rFonts w:hint="eastAsia" w:ascii="仿宋_GB2312" w:hAnsi="宋体" w:eastAsia="仿宋_GB2312" w:cs="仿宋_GB2312"/>
                <w:color w:val="000000"/>
                <w:kern w:val="0"/>
                <w:sz w:val="24"/>
                <w:szCs w:val="24"/>
                <w:highlight w:val="none"/>
                <w:lang w:bidi="ar"/>
              </w:rPr>
              <w:t>规划二十一路</w:t>
            </w:r>
          </w:p>
          <w:p w14:paraId="17661D78">
            <w:pPr>
              <w:widowControl/>
              <w:jc w:val="center"/>
              <w:textAlignment w:val="center"/>
              <w:rPr>
                <w:rFonts w:hint="eastAsia" w:ascii="仿宋_GB2312" w:hAnsi="仿宋_GB2312" w:eastAsia="仿宋_GB2312" w:cs="仿宋_GB2312"/>
                <w:szCs w:val="21"/>
                <w:highlight w:val="none"/>
                <w:lang w:val="zh-CN"/>
              </w:rPr>
            </w:pPr>
            <w:r>
              <w:rPr>
                <w:rFonts w:hint="eastAsia" w:ascii="仿宋_GB2312" w:hAnsi="宋体" w:eastAsia="仿宋_GB2312" w:cs="仿宋_GB2312"/>
                <w:color w:val="000000"/>
                <w:kern w:val="0"/>
                <w:sz w:val="24"/>
                <w:szCs w:val="24"/>
                <w:highlight w:val="none"/>
                <w:lang w:bidi="ar"/>
              </w:rPr>
              <w:t>（顺康路）</w:t>
            </w:r>
          </w:p>
        </w:tc>
        <w:tc>
          <w:tcPr>
            <w:tcW w:w="3719" w:type="dxa"/>
            <w:noWrap w:val="0"/>
            <w:vAlign w:val="center"/>
          </w:tcPr>
          <w:p w14:paraId="479E01BE">
            <w:pPr>
              <w:widowControl/>
              <w:jc w:val="center"/>
              <w:textAlignment w:val="center"/>
              <w:rPr>
                <w:rFonts w:hint="eastAsia" w:ascii="仿宋_GB2312" w:hAnsi="仿宋_GB2312" w:eastAsia="仿宋_GB2312" w:cs="仿宋_GB2312"/>
                <w:szCs w:val="21"/>
                <w:highlight w:val="none"/>
                <w:lang w:val="zh-CN"/>
              </w:rPr>
            </w:pPr>
            <w:r>
              <w:rPr>
                <w:rFonts w:hint="eastAsia" w:ascii="仿宋_GB2312" w:hAnsi="宋体" w:eastAsia="仿宋_GB2312" w:cs="仿宋_GB2312"/>
                <w:color w:val="000000"/>
                <w:kern w:val="0"/>
                <w:sz w:val="24"/>
                <w:szCs w:val="24"/>
                <w:highlight w:val="none"/>
                <w:lang w:bidi="ar"/>
              </w:rPr>
              <w:t>经三十二路-规划六路</w:t>
            </w:r>
          </w:p>
        </w:tc>
        <w:tc>
          <w:tcPr>
            <w:tcW w:w="1416" w:type="dxa"/>
            <w:noWrap w:val="0"/>
            <w:vAlign w:val="center"/>
          </w:tcPr>
          <w:p w14:paraId="4A76D989">
            <w:pPr>
              <w:widowControl/>
              <w:jc w:val="center"/>
              <w:textAlignment w:val="center"/>
              <w:rPr>
                <w:rFonts w:hint="eastAsia" w:ascii="仿宋_GB2312" w:hAnsi="仿宋_GB2312" w:eastAsia="仿宋_GB2312" w:cs="仿宋_GB2312"/>
                <w:szCs w:val="21"/>
                <w:highlight w:val="none"/>
                <w:lang w:val="zh-CN"/>
              </w:rPr>
            </w:pPr>
            <w:r>
              <w:rPr>
                <w:rFonts w:hint="eastAsia" w:ascii="仿宋_GB2312" w:hAnsi="宋体" w:eastAsia="仿宋_GB2312" w:cs="仿宋_GB2312"/>
                <w:color w:val="000000"/>
                <w:kern w:val="0"/>
                <w:sz w:val="24"/>
                <w:szCs w:val="24"/>
                <w:highlight w:val="none"/>
                <w:lang w:bidi="ar"/>
              </w:rPr>
              <w:t>65</w:t>
            </w:r>
          </w:p>
        </w:tc>
        <w:tc>
          <w:tcPr>
            <w:tcW w:w="2372" w:type="dxa"/>
            <w:noWrap w:val="0"/>
            <w:vAlign w:val="center"/>
          </w:tcPr>
          <w:p w14:paraId="373B2D3B">
            <w:pPr>
              <w:autoSpaceDE w:val="0"/>
              <w:autoSpaceDN w:val="0"/>
              <w:adjustRightInd w:val="0"/>
              <w:snapToGrid w:val="0"/>
              <w:jc w:val="center"/>
              <w:outlineLvl w:val="0"/>
              <w:rPr>
                <w:rFonts w:hint="eastAsia" w:ascii="仿宋_GB2312" w:hAnsi="仿宋_GB2312" w:eastAsia="仿宋_GB2312" w:cs="仿宋_GB2312"/>
                <w:szCs w:val="21"/>
                <w:highlight w:val="none"/>
              </w:rPr>
            </w:pPr>
          </w:p>
        </w:tc>
      </w:tr>
      <w:tr w14:paraId="7A9D02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579" w:type="dxa"/>
            <w:noWrap w:val="0"/>
            <w:vAlign w:val="center"/>
          </w:tcPr>
          <w:p w14:paraId="3964D273">
            <w:pPr>
              <w:widowControl/>
              <w:jc w:val="center"/>
              <w:textAlignment w:val="center"/>
              <w:rPr>
                <w:rFonts w:hint="eastAsia" w:ascii="仿宋_GB2312" w:hAnsi="仿宋_GB2312" w:eastAsia="仿宋_GB2312" w:cs="仿宋_GB2312"/>
                <w:szCs w:val="21"/>
                <w:highlight w:val="none"/>
              </w:rPr>
            </w:pPr>
            <w:r>
              <w:rPr>
                <w:rFonts w:hint="eastAsia" w:ascii="仿宋_GB2312" w:hAnsi="宋体" w:eastAsia="仿宋_GB2312" w:cs="仿宋_GB2312"/>
                <w:color w:val="000000"/>
                <w:kern w:val="0"/>
                <w:sz w:val="24"/>
                <w:szCs w:val="24"/>
                <w:highlight w:val="none"/>
                <w:lang w:bidi="ar"/>
              </w:rPr>
              <w:t>22</w:t>
            </w:r>
          </w:p>
        </w:tc>
        <w:tc>
          <w:tcPr>
            <w:tcW w:w="2399" w:type="dxa"/>
            <w:noWrap w:val="0"/>
            <w:vAlign w:val="center"/>
          </w:tcPr>
          <w:p w14:paraId="4C398CB6">
            <w:pPr>
              <w:widowControl/>
              <w:jc w:val="center"/>
              <w:textAlignment w:val="center"/>
              <w:rPr>
                <w:rFonts w:hint="eastAsia" w:ascii="仿宋_GB2312" w:hAnsi="宋体" w:eastAsia="仿宋_GB2312" w:cs="仿宋_GB2312"/>
                <w:color w:val="000000"/>
                <w:kern w:val="0"/>
                <w:sz w:val="24"/>
                <w:szCs w:val="24"/>
                <w:highlight w:val="none"/>
                <w:lang w:bidi="ar"/>
              </w:rPr>
            </w:pPr>
            <w:r>
              <w:rPr>
                <w:rFonts w:hint="eastAsia" w:ascii="仿宋_GB2312" w:hAnsi="宋体" w:eastAsia="仿宋_GB2312" w:cs="仿宋_GB2312"/>
                <w:color w:val="000000"/>
                <w:kern w:val="0"/>
                <w:sz w:val="24"/>
                <w:szCs w:val="24"/>
                <w:highlight w:val="none"/>
                <w:lang w:bidi="ar"/>
              </w:rPr>
              <w:t>兴隆临二路</w:t>
            </w:r>
          </w:p>
          <w:p w14:paraId="0F775680">
            <w:pPr>
              <w:widowControl/>
              <w:jc w:val="center"/>
              <w:textAlignment w:val="center"/>
              <w:rPr>
                <w:rFonts w:hint="eastAsia" w:ascii="仿宋_GB2312" w:hAnsi="仿宋_GB2312" w:eastAsia="仿宋_GB2312" w:cs="仿宋_GB2312"/>
                <w:szCs w:val="21"/>
                <w:highlight w:val="none"/>
                <w:lang w:val="zh-CN"/>
              </w:rPr>
            </w:pPr>
            <w:r>
              <w:rPr>
                <w:rFonts w:hint="eastAsia" w:ascii="仿宋_GB2312" w:hAnsi="宋体" w:eastAsia="仿宋_GB2312" w:cs="仿宋_GB2312"/>
                <w:color w:val="000000"/>
                <w:kern w:val="0"/>
                <w:sz w:val="24"/>
                <w:szCs w:val="24"/>
                <w:highlight w:val="none"/>
                <w:lang w:bidi="ar"/>
              </w:rPr>
              <w:t>（兴昌东街）</w:t>
            </w:r>
          </w:p>
        </w:tc>
        <w:tc>
          <w:tcPr>
            <w:tcW w:w="3719" w:type="dxa"/>
            <w:noWrap w:val="0"/>
            <w:vAlign w:val="center"/>
          </w:tcPr>
          <w:p w14:paraId="5EB6EC42">
            <w:pPr>
              <w:widowControl/>
              <w:jc w:val="center"/>
              <w:textAlignment w:val="center"/>
              <w:rPr>
                <w:rFonts w:hint="eastAsia" w:ascii="仿宋_GB2312" w:hAnsi="仿宋_GB2312" w:eastAsia="仿宋_GB2312" w:cs="仿宋_GB2312"/>
                <w:szCs w:val="21"/>
                <w:highlight w:val="none"/>
                <w:lang w:val="zh-CN"/>
              </w:rPr>
            </w:pPr>
            <w:r>
              <w:rPr>
                <w:rFonts w:hint="eastAsia" w:ascii="仿宋_GB2312" w:hAnsi="宋体" w:eastAsia="仿宋_GB2312" w:cs="仿宋_GB2312"/>
                <w:color w:val="000000"/>
                <w:kern w:val="0"/>
                <w:sz w:val="24"/>
                <w:szCs w:val="24"/>
                <w:highlight w:val="none"/>
                <w:lang w:bidi="ar"/>
              </w:rPr>
              <w:t>规划三路-经二十二路</w:t>
            </w:r>
          </w:p>
        </w:tc>
        <w:tc>
          <w:tcPr>
            <w:tcW w:w="1416" w:type="dxa"/>
            <w:noWrap w:val="0"/>
            <w:vAlign w:val="center"/>
          </w:tcPr>
          <w:p w14:paraId="639FA9C9">
            <w:pPr>
              <w:widowControl/>
              <w:jc w:val="center"/>
              <w:textAlignment w:val="center"/>
              <w:rPr>
                <w:rFonts w:hint="eastAsia" w:ascii="仿宋_GB2312" w:hAnsi="仿宋_GB2312" w:eastAsia="仿宋_GB2312" w:cs="仿宋_GB2312"/>
                <w:szCs w:val="21"/>
                <w:highlight w:val="none"/>
                <w:lang w:val="zh-CN"/>
              </w:rPr>
            </w:pPr>
            <w:r>
              <w:rPr>
                <w:rFonts w:hint="eastAsia" w:ascii="仿宋_GB2312" w:hAnsi="宋体" w:eastAsia="仿宋_GB2312" w:cs="仿宋_GB2312"/>
                <w:color w:val="000000"/>
                <w:kern w:val="0"/>
                <w:sz w:val="24"/>
                <w:szCs w:val="24"/>
                <w:highlight w:val="none"/>
                <w:lang w:bidi="ar"/>
              </w:rPr>
              <w:t>820</w:t>
            </w:r>
          </w:p>
        </w:tc>
        <w:tc>
          <w:tcPr>
            <w:tcW w:w="2372" w:type="dxa"/>
            <w:noWrap w:val="0"/>
            <w:vAlign w:val="center"/>
          </w:tcPr>
          <w:p w14:paraId="45233A5C">
            <w:pPr>
              <w:autoSpaceDE w:val="0"/>
              <w:autoSpaceDN w:val="0"/>
              <w:adjustRightInd w:val="0"/>
              <w:snapToGrid w:val="0"/>
              <w:jc w:val="center"/>
              <w:outlineLvl w:val="0"/>
              <w:rPr>
                <w:rFonts w:hint="eastAsia" w:ascii="仿宋_GB2312" w:hAnsi="仿宋_GB2312" w:eastAsia="仿宋_GB2312" w:cs="仿宋_GB2312"/>
                <w:szCs w:val="21"/>
                <w:highlight w:val="none"/>
              </w:rPr>
            </w:pPr>
          </w:p>
        </w:tc>
      </w:tr>
      <w:tr w14:paraId="0C7278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579" w:type="dxa"/>
            <w:noWrap w:val="0"/>
            <w:vAlign w:val="center"/>
          </w:tcPr>
          <w:p w14:paraId="72DBBF3C">
            <w:pPr>
              <w:widowControl/>
              <w:jc w:val="center"/>
              <w:textAlignment w:val="center"/>
              <w:rPr>
                <w:rFonts w:hint="eastAsia" w:ascii="仿宋_GB2312" w:hAnsi="仿宋_GB2312" w:eastAsia="仿宋_GB2312" w:cs="仿宋_GB2312"/>
                <w:szCs w:val="21"/>
                <w:highlight w:val="none"/>
              </w:rPr>
            </w:pPr>
            <w:r>
              <w:rPr>
                <w:rFonts w:hint="eastAsia" w:ascii="仿宋_GB2312" w:hAnsi="宋体" w:eastAsia="仿宋_GB2312" w:cs="仿宋_GB2312"/>
                <w:color w:val="000000"/>
                <w:kern w:val="0"/>
                <w:sz w:val="24"/>
                <w:szCs w:val="24"/>
                <w:highlight w:val="none"/>
                <w:lang w:bidi="ar"/>
              </w:rPr>
              <w:t>23</w:t>
            </w:r>
          </w:p>
        </w:tc>
        <w:tc>
          <w:tcPr>
            <w:tcW w:w="2399" w:type="dxa"/>
            <w:noWrap w:val="0"/>
            <w:vAlign w:val="center"/>
          </w:tcPr>
          <w:p w14:paraId="3BF86199">
            <w:pPr>
              <w:widowControl/>
              <w:jc w:val="center"/>
              <w:textAlignment w:val="center"/>
              <w:rPr>
                <w:rFonts w:hint="eastAsia" w:ascii="仿宋_GB2312" w:hAnsi="宋体" w:eastAsia="仿宋_GB2312" w:cs="仿宋_GB2312"/>
                <w:color w:val="000000"/>
                <w:kern w:val="0"/>
                <w:sz w:val="24"/>
                <w:szCs w:val="24"/>
                <w:highlight w:val="none"/>
                <w:lang w:bidi="ar"/>
              </w:rPr>
            </w:pPr>
            <w:r>
              <w:rPr>
                <w:rFonts w:hint="eastAsia" w:ascii="仿宋_GB2312" w:hAnsi="宋体" w:eastAsia="仿宋_GB2312" w:cs="仿宋_GB2312"/>
                <w:color w:val="000000"/>
                <w:kern w:val="0"/>
                <w:sz w:val="24"/>
                <w:szCs w:val="24"/>
                <w:highlight w:val="none"/>
                <w:lang w:bidi="ar"/>
              </w:rPr>
              <w:t>规划二十八路</w:t>
            </w:r>
          </w:p>
          <w:p w14:paraId="4FC0BE94">
            <w:pPr>
              <w:widowControl/>
              <w:jc w:val="center"/>
              <w:textAlignment w:val="center"/>
              <w:rPr>
                <w:rFonts w:hint="eastAsia" w:ascii="仿宋_GB2312" w:hAnsi="仿宋_GB2312" w:eastAsia="仿宋_GB2312" w:cs="仿宋_GB2312"/>
                <w:szCs w:val="21"/>
                <w:highlight w:val="none"/>
                <w:lang w:val="zh-CN"/>
              </w:rPr>
            </w:pPr>
            <w:r>
              <w:rPr>
                <w:rFonts w:hint="eastAsia" w:ascii="仿宋_GB2312" w:hAnsi="宋体" w:eastAsia="仿宋_GB2312" w:cs="仿宋_GB2312"/>
                <w:color w:val="000000"/>
                <w:kern w:val="0"/>
                <w:sz w:val="24"/>
                <w:szCs w:val="24"/>
                <w:highlight w:val="none"/>
                <w:lang w:bidi="ar"/>
              </w:rPr>
              <w:t>（大兴国寺路）</w:t>
            </w:r>
          </w:p>
        </w:tc>
        <w:tc>
          <w:tcPr>
            <w:tcW w:w="3719" w:type="dxa"/>
            <w:noWrap w:val="0"/>
            <w:vAlign w:val="center"/>
          </w:tcPr>
          <w:p w14:paraId="1A1A38B9">
            <w:pPr>
              <w:widowControl/>
              <w:jc w:val="center"/>
              <w:textAlignment w:val="center"/>
              <w:rPr>
                <w:rFonts w:hint="eastAsia" w:ascii="仿宋_GB2312" w:hAnsi="仿宋_GB2312" w:eastAsia="仿宋_GB2312" w:cs="仿宋_GB2312"/>
                <w:szCs w:val="21"/>
                <w:highlight w:val="none"/>
                <w:lang w:val="zh-CN"/>
              </w:rPr>
            </w:pPr>
            <w:r>
              <w:rPr>
                <w:rFonts w:hint="eastAsia" w:ascii="仿宋_GB2312" w:hAnsi="宋体" w:eastAsia="仿宋_GB2312" w:cs="仿宋_GB2312"/>
                <w:color w:val="000000"/>
                <w:kern w:val="0"/>
                <w:sz w:val="24"/>
                <w:szCs w:val="24"/>
                <w:highlight w:val="none"/>
                <w:lang w:bidi="ar"/>
              </w:rPr>
              <w:t>经二十六路-经二十二路</w:t>
            </w:r>
          </w:p>
        </w:tc>
        <w:tc>
          <w:tcPr>
            <w:tcW w:w="1416" w:type="dxa"/>
            <w:noWrap w:val="0"/>
            <w:vAlign w:val="center"/>
          </w:tcPr>
          <w:p w14:paraId="3AD7BCDB">
            <w:pPr>
              <w:widowControl/>
              <w:jc w:val="center"/>
              <w:textAlignment w:val="center"/>
              <w:rPr>
                <w:rFonts w:hint="eastAsia" w:ascii="仿宋_GB2312" w:hAnsi="仿宋_GB2312" w:eastAsia="仿宋_GB2312" w:cs="仿宋_GB2312"/>
                <w:szCs w:val="21"/>
                <w:highlight w:val="none"/>
                <w:lang w:val="zh-CN"/>
              </w:rPr>
            </w:pPr>
            <w:r>
              <w:rPr>
                <w:rFonts w:hint="eastAsia" w:ascii="仿宋_GB2312" w:hAnsi="宋体" w:eastAsia="仿宋_GB2312" w:cs="仿宋_GB2312"/>
                <w:color w:val="000000"/>
                <w:kern w:val="0"/>
                <w:sz w:val="24"/>
                <w:szCs w:val="24"/>
                <w:highlight w:val="none"/>
                <w:lang w:bidi="ar"/>
              </w:rPr>
              <w:t>832.74</w:t>
            </w:r>
          </w:p>
        </w:tc>
        <w:tc>
          <w:tcPr>
            <w:tcW w:w="2372" w:type="dxa"/>
            <w:noWrap w:val="0"/>
            <w:vAlign w:val="center"/>
          </w:tcPr>
          <w:p w14:paraId="76F5553E">
            <w:pPr>
              <w:autoSpaceDE w:val="0"/>
              <w:autoSpaceDN w:val="0"/>
              <w:adjustRightInd w:val="0"/>
              <w:snapToGrid w:val="0"/>
              <w:jc w:val="center"/>
              <w:outlineLvl w:val="0"/>
              <w:rPr>
                <w:rFonts w:hint="eastAsia" w:ascii="仿宋_GB2312" w:hAnsi="仿宋_GB2312" w:eastAsia="仿宋_GB2312" w:cs="仿宋_GB2312"/>
                <w:szCs w:val="21"/>
                <w:highlight w:val="none"/>
              </w:rPr>
            </w:pPr>
          </w:p>
        </w:tc>
      </w:tr>
      <w:tr w14:paraId="2DB8CF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579" w:type="dxa"/>
            <w:noWrap w:val="0"/>
            <w:vAlign w:val="center"/>
          </w:tcPr>
          <w:p w14:paraId="4341BA6C">
            <w:pPr>
              <w:widowControl/>
              <w:jc w:val="center"/>
              <w:textAlignment w:val="center"/>
              <w:rPr>
                <w:rFonts w:hint="eastAsia" w:ascii="仿宋_GB2312" w:hAnsi="仿宋_GB2312" w:eastAsia="仿宋_GB2312" w:cs="仿宋_GB2312"/>
                <w:szCs w:val="21"/>
                <w:highlight w:val="none"/>
              </w:rPr>
            </w:pPr>
            <w:r>
              <w:rPr>
                <w:rFonts w:hint="eastAsia" w:ascii="仿宋_GB2312" w:hAnsi="宋体" w:eastAsia="仿宋_GB2312" w:cs="仿宋_GB2312"/>
                <w:color w:val="000000"/>
                <w:kern w:val="0"/>
                <w:sz w:val="24"/>
                <w:szCs w:val="24"/>
                <w:highlight w:val="none"/>
                <w:lang w:bidi="ar"/>
              </w:rPr>
              <w:t>24</w:t>
            </w:r>
          </w:p>
        </w:tc>
        <w:tc>
          <w:tcPr>
            <w:tcW w:w="2399" w:type="dxa"/>
            <w:noWrap w:val="0"/>
            <w:vAlign w:val="center"/>
          </w:tcPr>
          <w:p w14:paraId="5DA3CDBE">
            <w:pPr>
              <w:widowControl/>
              <w:jc w:val="center"/>
              <w:textAlignment w:val="center"/>
              <w:rPr>
                <w:rFonts w:hint="eastAsia" w:ascii="仿宋_GB2312" w:hAnsi="宋体" w:eastAsia="仿宋_GB2312" w:cs="仿宋_GB2312"/>
                <w:color w:val="000000"/>
                <w:kern w:val="0"/>
                <w:sz w:val="24"/>
                <w:szCs w:val="24"/>
                <w:highlight w:val="none"/>
                <w:lang w:bidi="ar"/>
              </w:rPr>
            </w:pPr>
            <w:r>
              <w:rPr>
                <w:rFonts w:hint="eastAsia" w:ascii="仿宋_GB2312" w:hAnsi="宋体" w:eastAsia="仿宋_GB2312" w:cs="仿宋_GB2312"/>
                <w:color w:val="000000"/>
                <w:kern w:val="0"/>
                <w:sz w:val="24"/>
                <w:szCs w:val="24"/>
                <w:highlight w:val="none"/>
                <w:lang w:bidi="ar"/>
              </w:rPr>
              <w:t xml:space="preserve">兴隆三路 </w:t>
            </w:r>
          </w:p>
          <w:p w14:paraId="5778C578">
            <w:pPr>
              <w:widowControl/>
              <w:jc w:val="center"/>
              <w:textAlignment w:val="center"/>
              <w:rPr>
                <w:rFonts w:hint="eastAsia" w:ascii="仿宋_GB2312" w:hAnsi="仿宋_GB2312" w:eastAsia="仿宋_GB2312" w:cs="仿宋_GB2312"/>
                <w:szCs w:val="21"/>
                <w:highlight w:val="none"/>
                <w:lang w:val="zh-CN"/>
              </w:rPr>
            </w:pPr>
            <w:r>
              <w:rPr>
                <w:rFonts w:hint="eastAsia" w:ascii="仿宋_GB2312" w:hAnsi="宋体" w:eastAsia="仿宋_GB2312" w:cs="仿宋_GB2312"/>
                <w:color w:val="000000"/>
                <w:kern w:val="0"/>
                <w:sz w:val="24"/>
                <w:szCs w:val="24"/>
                <w:highlight w:val="none"/>
                <w:lang w:bidi="ar"/>
              </w:rPr>
              <w:t>（兴昌一路）</w:t>
            </w:r>
          </w:p>
        </w:tc>
        <w:tc>
          <w:tcPr>
            <w:tcW w:w="3719" w:type="dxa"/>
            <w:noWrap w:val="0"/>
            <w:vAlign w:val="center"/>
          </w:tcPr>
          <w:p w14:paraId="7C47FFDD">
            <w:pPr>
              <w:widowControl/>
              <w:jc w:val="center"/>
              <w:textAlignment w:val="center"/>
              <w:rPr>
                <w:rFonts w:hint="eastAsia" w:ascii="仿宋_GB2312" w:hAnsi="仿宋_GB2312" w:eastAsia="仿宋_GB2312" w:cs="仿宋_GB2312"/>
                <w:szCs w:val="21"/>
                <w:highlight w:val="none"/>
                <w:lang w:val="zh-CN"/>
              </w:rPr>
            </w:pPr>
            <w:r>
              <w:rPr>
                <w:rFonts w:hint="eastAsia" w:ascii="仿宋_GB2312" w:hAnsi="宋体" w:eastAsia="仿宋_GB2312" w:cs="仿宋_GB2312"/>
                <w:color w:val="000000"/>
                <w:kern w:val="0"/>
                <w:sz w:val="24"/>
                <w:szCs w:val="24"/>
                <w:highlight w:val="none"/>
                <w:lang w:bidi="ar"/>
              </w:rPr>
              <w:t>双江二路至经二十二路，规划八-西太路</w:t>
            </w:r>
          </w:p>
        </w:tc>
        <w:tc>
          <w:tcPr>
            <w:tcW w:w="1416" w:type="dxa"/>
            <w:noWrap w:val="0"/>
            <w:vAlign w:val="center"/>
          </w:tcPr>
          <w:p w14:paraId="273021F2">
            <w:pPr>
              <w:widowControl/>
              <w:jc w:val="center"/>
              <w:textAlignment w:val="center"/>
              <w:rPr>
                <w:rFonts w:hint="eastAsia" w:ascii="仿宋_GB2312" w:hAnsi="仿宋_GB2312" w:eastAsia="仿宋_GB2312" w:cs="仿宋_GB2312"/>
                <w:szCs w:val="21"/>
                <w:highlight w:val="none"/>
              </w:rPr>
            </w:pPr>
            <w:r>
              <w:rPr>
                <w:rFonts w:hint="eastAsia" w:ascii="仿宋_GB2312" w:hAnsi="宋体" w:eastAsia="仿宋_GB2312" w:cs="仿宋_GB2312"/>
                <w:color w:val="000000"/>
                <w:kern w:val="0"/>
                <w:sz w:val="24"/>
                <w:szCs w:val="24"/>
                <w:highlight w:val="none"/>
                <w:lang w:bidi="ar"/>
              </w:rPr>
              <w:t>2552</w:t>
            </w:r>
          </w:p>
        </w:tc>
        <w:tc>
          <w:tcPr>
            <w:tcW w:w="2372" w:type="dxa"/>
            <w:noWrap w:val="0"/>
            <w:vAlign w:val="center"/>
          </w:tcPr>
          <w:p w14:paraId="77A6ADC5">
            <w:pPr>
              <w:autoSpaceDE w:val="0"/>
              <w:autoSpaceDN w:val="0"/>
              <w:adjustRightInd w:val="0"/>
              <w:snapToGrid w:val="0"/>
              <w:jc w:val="center"/>
              <w:outlineLvl w:val="0"/>
              <w:rPr>
                <w:rFonts w:hint="eastAsia" w:ascii="仿宋_GB2312" w:hAnsi="仿宋_GB2312" w:eastAsia="仿宋_GB2312" w:cs="仿宋_GB2312"/>
                <w:szCs w:val="21"/>
                <w:highlight w:val="none"/>
              </w:rPr>
            </w:pPr>
          </w:p>
        </w:tc>
      </w:tr>
      <w:tr w14:paraId="0D4EE9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579" w:type="dxa"/>
            <w:noWrap w:val="0"/>
            <w:vAlign w:val="center"/>
          </w:tcPr>
          <w:p w14:paraId="4ABD697C">
            <w:pPr>
              <w:widowControl/>
              <w:jc w:val="center"/>
              <w:textAlignment w:val="center"/>
              <w:rPr>
                <w:rFonts w:hint="eastAsia" w:ascii="仿宋_GB2312" w:hAnsi="仿宋_GB2312" w:eastAsia="仿宋_GB2312" w:cs="仿宋_GB2312"/>
                <w:szCs w:val="21"/>
                <w:highlight w:val="none"/>
              </w:rPr>
            </w:pPr>
            <w:bookmarkStart w:id="7" w:name="_Toc15082"/>
            <w:r>
              <w:rPr>
                <w:rFonts w:hint="eastAsia" w:ascii="仿宋_GB2312" w:hAnsi="宋体" w:eastAsia="仿宋_GB2312" w:cs="仿宋_GB2312"/>
                <w:color w:val="000000"/>
                <w:kern w:val="0"/>
                <w:sz w:val="24"/>
                <w:szCs w:val="24"/>
                <w:highlight w:val="none"/>
                <w:lang w:bidi="ar"/>
              </w:rPr>
              <w:t>25</w:t>
            </w:r>
          </w:p>
        </w:tc>
        <w:tc>
          <w:tcPr>
            <w:tcW w:w="2399" w:type="dxa"/>
            <w:noWrap w:val="0"/>
            <w:vAlign w:val="center"/>
          </w:tcPr>
          <w:p w14:paraId="27D97101">
            <w:pPr>
              <w:widowControl/>
              <w:jc w:val="center"/>
              <w:textAlignment w:val="center"/>
              <w:rPr>
                <w:rFonts w:hint="eastAsia" w:ascii="仿宋_GB2312" w:hAnsi="仿宋_GB2312" w:eastAsia="仿宋_GB2312" w:cs="仿宋_GB2312"/>
                <w:color w:val="000000"/>
                <w:kern w:val="0"/>
                <w:szCs w:val="21"/>
                <w:highlight w:val="none"/>
                <w:lang w:bidi="ar"/>
              </w:rPr>
            </w:pPr>
            <w:r>
              <w:rPr>
                <w:rFonts w:hint="eastAsia" w:ascii="仿宋_GB2312" w:hAnsi="宋体" w:eastAsia="仿宋_GB2312" w:cs="仿宋_GB2312"/>
                <w:color w:val="000000"/>
                <w:kern w:val="0"/>
                <w:sz w:val="24"/>
                <w:szCs w:val="24"/>
                <w:highlight w:val="none"/>
                <w:lang w:bidi="ar"/>
              </w:rPr>
              <w:t>规划十五路（祝仁路）</w:t>
            </w:r>
          </w:p>
        </w:tc>
        <w:tc>
          <w:tcPr>
            <w:tcW w:w="3719" w:type="dxa"/>
            <w:noWrap w:val="0"/>
            <w:vAlign w:val="center"/>
          </w:tcPr>
          <w:p w14:paraId="25648B5E">
            <w:pPr>
              <w:widowControl/>
              <w:jc w:val="center"/>
              <w:textAlignment w:val="center"/>
              <w:rPr>
                <w:rFonts w:hint="eastAsia" w:ascii="仿宋_GB2312" w:hAnsi="仿宋_GB2312" w:eastAsia="仿宋_GB2312" w:cs="仿宋_GB2312"/>
                <w:color w:val="000000"/>
                <w:kern w:val="0"/>
                <w:szCs w:val="21"/>
                <w:highlight w:val="none"/>
                <w:lang w:bidi="ar"/>
              </w:rPr>
            </w:pPr>
            <w:r>
              <w:rPr>
                <w:rFonts w:hint="eastAsia" w:ascii="仿宋_GB2312" w:hAnsi="宋体" w:eastAsia="仿宋_GB2312" w:cs="仿宋_GB2312"/>
                <w:color w:val="000000"/>
                <w:kern w:val="0"/>
                <w:sz w:val="24"/>
                <w:szCs w:val="24"/>
                <w:highlight w:val="none"/>
                <w:lang w:bidi="ar"/>
              </w:rPr>
              <w:t>经二十六路-经二十路</w:t>
            </w:r>
          </w:p>
        </w:tc>
        <w:tc>
          <w:tcPr>
            <w:tcW w:w="1416" w:type="dxa"/>
            <w:noWrap w:val="0"/>
            <w:vAlign w:val="center"/>
          </w:tcPr>
          <w:p w14:paraId="60AC06ED">
            <w:pPr>
              <w:widowControl/>
              <w:jc w:val="center"/>
              <w:textAlignment w:val="center"/>
              <w:rPr>
                <w:rFonts w:hint="eastAsia" w:ascii="仿宋_GB2312" w:hAnsi="仿宋_GB2312" w:eastAsia="仿宋_GB2312" w:cs="仿宋_GB2312"/>
                <w:szCs w:val="21"/>
                <w:highlight w:val="none"/>
              </w:rPr>
            </w:pPr>
            <w:r>
              <w:rPr>
                <w:rFonts w:hint="eastAsia" w:ascii="仿宋_GB2312" w:hAnsi="宋体" w:eastAsia="仿宋_GB2312" w:cs="仿宋_GB2312"/>
                <w:color w:val="000000"/>
                <w:kern w:val="0"/>
                <w:sz w:val="24"/>
                <w:szCs w:val="24"/>
                <w:highlight w:val="none"/>
                <w:lang w:bidi="ar"/>
              </w:rPr>
              <w:t>5668</w:t>
            </w:r>
          </w:p>
        </w:tc>
        <w:tc>
          <w:tcPr>
            <w:tcW w:w="2372" w:type="dxa"/>
            <w:noWrap w:val="0"/>
            <w:vAlign w:val="center"/>
          </w:tcPr>
          <w:p w14:paraId="1D632622">
            <w:pPr>
              <w:autoSpaceDE w:val="0"/>
              <w:autoSpaceDN w:val="0"/>
              <w:adjustRightInd w:val="0"/>
              <w:snapToGrid w:val="0"/>
              <w:jc w:val="center"/>
              <w:outlineLvl w:val="0"/>
              <w:rPr>
                <w:rFonts w:hint="eastAsia" w:ascii="仿宋_GB2312" w:hAnsi="仿宋_GB2312" w:eastAsia="仿宋_GB2312" w:cs="仿宋_GB2312"/>
                <w:szCs w:val="21"/>
                <w:highlight w:val="none"/>
              </w:rPr>
            </w:pPr>
          </w:p>
        </w:tc>
      </w:tr>
      <w:tr w14:paraId="7FA205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579" w:type="dxa"/>
            <w:noWrap w:val="0"/>
            <w:vAlign w:val="center"/>
          </w:tcPr>
          <w:p w14:paraId="4658D526">
            <w:pPr>
              <w:widowControl/>
              <w:jc w:val="center"/>
              <w:textAlignment w:val="center"/>
              <w:rPr>
                <w:rFonts w:hint="eastAsia" w:ascii="仿宋_GB2312" w:hAnsi="仿宋_GB2312" w:eastAsia="仿宋_GB2312" w:cs="仿宋_GB2312"/>
                <w:szCs w:val="21"/>
                <w:highlight w:val="none"/>
              </w:rPr>
            </w:pPr>
            <w:r>
              <w:rPr>
                <w:rFonts w:hint="eastAsia" w:ascii="仿宋_GB2312" w:hAnsi="宋体" w:eastAsia="仿宋_GB2312" w:cs="仿宋_GB2312"/>
                <w:color w:val="000000"/>
                <w:kern w:val="0"/>
                <w:sz w:val="24"/>
                <w:szCs w:val="24"/>
                <w:highlight w:val="none"/>
                <w:lang w:bidi="ar"/>
              </w:rPr>
              <w:t>26</w:t>
            </w:r>
          </w:p>
        </w:tc>
        <w:tc>
          <w:tcPr>
            <w:tcW w:w="2399" w:type="dxa"/>
            <w:noWrap w:val="0"/>
            <w:vAlign w:val="center"/>
          </w:tcPr>
          <w:p w14:paraId="54026CA5">
            <w:pPr>
              <w:widowControl/>
              <w:jc w:val="center"/>
              <w:textAlignment w:val="center"/>
              <w:rPr>
                <w:rFonts w:hint="eastAsia" w:ascii="仿宋_GB2312" w:hAnsi="仿宋_GB2312" w:eastAsia="仿宋_GB2312" w:cs="仿宋_GB2312"/>
                <w:color w:val="000000"/>
                <w:kern w:val="0"/>
                <w:szCs w:val="21"/>
                <w:highlight w:val="none"/>
                <w:lang w:bidi="ar"/>
              </w:rPr>
            </w:pPr>
            <w:r>
              <w:rPr>
                <w:rFonts w:hint="eastAsia" w:ascii="仿宋_GB2312" w:hAnsi="宋体" w:eastAsia="仿宋_GB2312" w:cs="仿宋_GB2312"/>
                <w:color w:val="000000"/>
                <w:kern w:val="0"/>
                <w:sz w:val="24"/>
                <w:szCs w:val="24"/>
                <w:highlight w:val="none"/>
                <w:lang w:bidi="ar"/>
              </w:rPr>
              <w:t>纬三十六路（成章路）</w:t>
            </w:r>
          </w:p>
        </w:tc>
        <w:tc>
          <w:tcPr>
            <w:tcW w:w="3719" w:type="dxa"/>
            <w:noWrap w:val="0"/>
            <w:vAlign w:val="center"/>
          </w:tcPr>
          <w:p w14:paraId="2D8F013A">
            <w:pPr>
              <w:widowControl/>
              <w:jc w:val="center"/>
              <w:textAlignment w:val="center"/>
              <w:rPr>
                <w:rFonts w:hint="eastAsia" w:ascii="仿宋_GB2312" w:hAnsi="仿宋_GB2312" w:eastAsia="仿宋_GB2312" w:cs="仿宋_GB2312"/>
                <w:color w:val="000000"/>
                <w:kern w:val="0"/>
                <w:szCs w:val="21"/>
                <w:highlight w:val="none"/>
                <w:lang w:bidi="ar"/>
              </w:rPr>
            </w:pPr>
            <w:r>
              <w:rPr>
                <w:rFonts w:hint="eastAsia" w:ascii="仿宋_GB2312" w:hAnsi="宋体" w:eastAsia="仿宋_GB2312" w:cs="仿宋_GB2312"/>
                <w:color w:val="000000"/>
                <w:kern w:val="0"/>
                <w:sz w:val="24"/>
                <w:szCs w:val="24"/>
                <w:highlight w:val="none"/>
                <w:lang w:bidi="ar"/>
              </w:rPr>
              <w:t>经二十六路-西太路</w:t>
            </w:r>
          </w:p>
        </w:tc>
        <w:tc>
          <w:tcPr>
            <w:tcW w:w="1416" w:type="dxa"/>
            <w:noWrap w:val="0"/>
            <w:vAlign w:val="center"/>
          </w:tcPr>
          <w:p w14:paraId="277EDD49">
            <w:pPr>
              <w:widowControl/>
              <w:jc w:val="center"/>
              <w:textAlignment w:val="center"/>
              <w:rPr>
                <w:rFonts w:hint="eastAsia" w:ascii="仿宋_GB2312" w:hAnsi="仿宋_GB2312" w:eastAsia="仿宋_GB2312" w:cs="仿宋_GB2312"/>
                <w:szCs w:val="21"/>
                <w:highlight w:val="none"/>
              </w:rPr>
            </w:pPr>
            <w:r>
              <w:rPr>
                <w:rFonts w:hint="eastAsia" w:ascii="仿宋_GB2312" w:hAnsi="宋体" w:eastAsia="仿宋_GB2312" w:cs="仿宋_GB2312"/>
                <w:color w:val="000000"/>
                <w:kern w:val="0"/>
                <w:sz w:val="24"/>
                <w:szCs w:val="24"/>
                <w:highlight w:val="none"/>
                <w:lang w:bidi="ar"/>
              </w:rPr>
              <w:t>10284.6</w:t>
            </w:r>
          </w:p>
        </w:tc>
        <w:tc>
          <w:tcPr>
            <w:tcW w:w="2372" w:type="dxa"/>
            <w:noWrap w:val="0"/>
            <w:vAlign w:val="center"/>
          </w:tcPr>
          <w:p w14:paraId="7B4D1B96">
            <w:pPr>
              <w:autoSpaceDE w:val="0"/>
              <w:autoSpaceDN w:val="0"/>
              <w:adjustRightInd w:val="0"/>
              <w:snapToGrid w:val="0"/>
              <w:jc w:val="center"/>
              <w:outlineLvl w:val="0"/>
              <w:rPr>
                <w:rFonts w:hint="eastAsia" w:ascii="仿宋_GB2312" w:hAnsi="仿宋_GB2312" w:eastAsia="仿宋_GB2312" w:cs="仿宋_GB2312"/>
                <w:szCs w:val="21"/>
                <w:highlight w:val="none"/>
              </w:rPr>
            </w:pPr>
          </w:p>
        </w:tc>
      </w:tr>
      <w:tr w14:paraId="67DDF6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579" w:type="dxa"/>
            <w:noWrap w:val="0"/>
            <w:vAlign w:val="center"/>
          </w:tcPr>
          <w:p w14:paraId="7DADB53A">
            <w:pPr>
              <w:widowControl/>
              <w:jc w:val="center"/>
              <w:textAlignment w:val="center"/>
              <w:rPr>
                <w:rFonts w:hint="eastAsia" w:ascii="仿宋_GB2312" w:hAnsi="仿宋_GB2312" w:eastAsia="仿宋_GB2312" w:cs="仿宋_GB2312"/>
                <w:szCs w:val="21"/>
                <w:highlight w:val="none"/>
              </w:rPr>
            </w:pPr>
            <w:r>
              <w:rPr>
                <w:rFonts w:hint="eastAsia" w:ascii="仿宋_GB2312" w:hAnsi="宋体" w:eastAsia="仿宋_GB2312" w:cs="仿宋_GB2312"/>
                <w:color w:val="000000"/>
                <w:kern w:val="0"/>
                <w:sz w:val="24"/>
                <w:szCs w:val="24"/>
                <w:highlight w:val="none"/>
                <w:lang w:bidi="ar"/>
              </w:rPr>
              <w:t>27</w:t>
            </w:r>
          </w:p>
        </w:tc>
        <w:tc>
          <w:tcPr>
            <w:tcW w:w="2399" w:type="dxa"/>
            <w:noWrap w:val="0"/>
            <w:vAlign w:val="center"/>
          </w:tcPr>
          <w:p w14:paraId="2329A655">
            <w:pPr>
              <w:widowControl/>
              <w:jc w:val="center"/>
              <w:textAlignment w:val="center"/>
              <w:rPr>
                <w:rFonts w:hint="eastAsia" w:ascii="仿宋_GB2312" w:hAnsi="宋体" w:eastAsia="仿宋_GB2312" w:cs="仿宋_GB2312"/>
                <w:color w:val="000000"/>
                <w:kern w:val="0"/>
                <w:sz w:val="24"/>
                <w:szCs w:val="24"/>
                <w:highlight w:val="none"/>
                <w:lang w:bidi="ar"/>
              </w:rPr>
            </w:pPr>
            <w:r>
              <w:rPr>
                <w:rFonts w:hint="eastAsia" w:ascii="仿宋_GB2312" w:hAnsi="宋体" w:eastAsia="仿宋_GB2312" w:cs="仿宋_GB2312"/>
                <w:color w:val="000000"/>
                <w:kern w:val="0"/>
                <w:sz w:val="24"/>
                <w:szCs w:val="24"/>
                <w:highlight w:val="none"/>
                <w:lang w:bidi="ar"/>
              </w:rPr>
              <w:t>经二十六路</w:t>
            </w:r>
          </w:p>
          <w:p w14:paraId="3D0E96D5">
            <w:pPr>
              <w:widowControl/>
              <w:jc w:val="center"/>
              <w:textAlignment w:val="center"/>
              <w:rPr>
                <w:rFonts w:hint="eastAsia" w:ascii="仿宋_GB2312" w:hAnsi="仿宋_GB2312" w:eastAsia="仿宋_GB2312" w:cs="仿宋_GB2312"/>
                <w:color w:val="000000"/>
                <w:kern w:val="0"/>
                <w:szCs w:val="21"/>
                <w:highlight w:val="none"/>
                <w:lang w:bidi="ar"/>
              </w:rPr>
            </w:pPr>
            <w:r>
              <w:rPr>
                <w:rFonts w:hint="eastAsia" w:ascii="仿宋_GB2312" w:hAnsi="宋体" w:eastAsia="仿宋_GB2312" w:cs="仿宋_GB2312"/>
                <w:color w:val="000000"/>
                <w:kern w:val="0"/>
                <w:sz w:val="24"/>
                <w:szCs w:val="24"/>
                <w:highlight w:val="none"/>
                <w:lang w:bidi="ar"/>
              </w:rPr>
              <w:t>（星虹二路）</w:t>
            </w:r>
          </w:p>
        </w:tc>
        <w:tc>
          <w:tcPr>
            <w:tcW w:w="3719" w:type="dxa"/>
            <w:noWrap w:val="0"/>
            <w:vAlign w:val="center"/>
          </w:tcPr>
          <w:p w14:paraId="7C6D2138">
            <w:pPr>
              <w:widowControl/>
              <w:jc w:val="center"/>
              <w:textAlignment w:val="center"/>
              <w:rPr>
                <w:rFonts w:hint="eastAsia" w:ascii="仿宋_GB2312" w:hAnsi="仿宋_GB2312" w:eastAsia="仿宋_GB2312" w:cs="仿宋_GB2312"/>
                <w:color w:val="000000"/>
                <w:kern w:val="0"/>
                <w:szCs w:val="21"/>
                <w:highlight w:val="none"/>
                <w:lang w:bidi="ar"/>
              </w:rPr>
            </w:pPr>
            <w:r>
              <w:rPr>
                <w:rFonts w:hint="eastAsia" w:ascii="仿宋_GB2312" w:hAnsi="宋体" w:eastAsia="仿宋_GB2312" w:cs="仿宋_GB2312"/>
                <w:color w:val="000000"/>
                <w:kern w:val="0"/>
                <w:sz w:val="24"/>
                <w:szCs w:val="24"/>
                <w:highlight w:val="none"/>
                <w:lang w:bidi="ar"/>
              </w:rPr>
              <w:t>兴隆三路-纬三十二路</w:t>
            </w:r>
          </w:p>
        </w:tc>
        <w:tc>
          <w:tcPr>
            <w:tcW w:w="1416" w:type="dxa"/>
            <w:noWrap w:val="0"/>
            <w:vAlign w:val="center"/>
          </w:tcPr>
          <w:p w14:paraId="0A189F31">
            <w:pPr>
              <w:widowControl/>
              <w:jc w:val="center"/>
              <w:textAlignment w:val="center"/>
              <w:rPr>
                <w:rFonts w:hint="eastAsia" w:ascii="仿宋_GB2312" w:hAnsi="仿宋_GB2312" w:eastAsia="仿宋_GB2312" w:cs="仿宋_GB2312"/>
                <w:szCs w:val="21"/>
                <w:highlight w:val="none"/>
              </w:rPr>
            </w:pPr>
            <w:r>
              <w:rPr>
                <w:rFonts w:hint="eastAsia" w:ascii="仿宋_GB2312" w:hAnsi="宋体" w:eastAsia="仿宋_GB2312" w:cs="仿宋_GB2312"/>
                <w:color w:val="000000"/>
                <w:kern w:val="0"/>
                <w:sz w:val="24"/>
                <w:szCs w:val="24"/>
                <w:highlight w:val="none"/>
                <w:lang w:bidi="ar"/>
              </w:rPr>
              <w:t>14252</w:t>
            </w:r>
          </w:p>
        </w:tc>
        <w:tc>
          <w:tcPr>
            <w:tcW w:w="2372" w:type="dxa"/>
            <w:noWrap w:val="0"/>
            <w:vAlign w:val="center"/>
          </w:tcPr>
          <w:p w14:paraId="71E2FB71">
            <w:pPr>
              <w:autoSpaceDE w:val="0"/>
              <w:autoSpaceDN w:val="0"/>
              <w:adjustRightInd w:val="0"/>
              <w:snapToGrid w:val="0"/>
              <w:jc w:val="center"/>
              <w:outlineLvl w:val="0"/>
              <w:rPr>
                <w:rFonts w:hint="eastAsia" w:ascii="仿宋_GB2312" w:hAnsi="仿宋_GB2312" w:eastAsia="仿宋_GB2312" w:cs="仿宋_GB2312"/>
                <w:szCs w:val="21"/>
                <w:highlight w:val="none"/>
              </w:rPr>
            </w:pPr>
          </w:p>
        </w:tc>
      </w:tr>
      <w:tr w14:paraId="0BBC2E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579" w:type="dxa"/>
            <w:noWrap w:val="0"/>
            <w:vAlign w:val="center"/>
          </w:tcPr>
          <w:p w14:paraId="6C9E7EF0">
            <w:pPr>
              <w:widowControl/>
              <w:jc w:val="center"/>
              <w:textAlignment w:val="center"/>
              <w:rPr>
                <w:rFonts w:hint="eastAsia" w:ascii="仿宋_GB2312" w:hAnsi="仿宋_GB2312" w:eastAsia="仿宋_GB2312" w:cs="仿宋_GB2312"/>
                <w:szCs w:val="21"/>
                <w:highlight w:val="none"/>
              </w:rPr>
            </w:pPr>
            <w:r>
              <w:rPr>
                <w:rFonts w:hint="eastAsia" w:ascii="仿宋_GB2312" w:hAnsi="宋体" w:eastAsia="仿宋_GB2312" w:cs="仿宋_GB2312"/>
                <w:color w:val="000000"/>
                <w:kern w:val="0"/>
                <w:sz w:val="24"/>
                <w:szCs w:val="24"/>
                <w:highlight w:val="none"/>
                <w:lang w:bidi="ar"/>
              </w:rPr>
              <w:t>28</w:t>
            </w:r>
          </w:p>
        </w:tc>
        <w:tc>
          <w:tcPr>
            <w:tcW w:w="2399" w:type="dxa"/>
            <w:noWrap w:val="0"/>
            <w:vAlign w:val="center"/>
          </w:tcPr>
          <w:p w14:paraId="12D01EC8">
            <w:pPr>
              <w:widowControl/>
              <w:jc w:val="center"/>
              <w:textAlignment w:val="center"/>
              <w:rPr>
                <w:rFonts w:hint="eastAsia" w:ascii="仿宋_GB2312" w:hAnsi="仿宋_GB2312" w:eastAsia="仿宋_GB2312" w:cs="仿宋_GB2312"/>
                <w:color w:val="000000"/>
                <w:kern w:val="0"/>
                <w:szCs w:val="21"/>
                <w:highlight w:val="none"/>
                <w:lang w:bidi="ar"/>
              </w:rPr>
            </w:pPr>
            <w:r>
              <w:rPr>
                <w:rFonts w:hint="eastAsia" w:ascii="仿宋_GB2312" w:hAnsi="宋体" w:eastAsia="仿宋_GB2312" w:cs="仿宋_GB2312"/>
                <w:color w:val="000000"/>
                <w:kern w:val="0"/>
                <w:sz w:val="24"/>
                <w:szCs w:val="24"/>
                <w:highlight w:val="none"/>
                <w:lang w:bidi="ar"/>
              </w:rPr>
              <w:t>规划一路</w:t>
            </w:r>
          </w:p>
        </w:tc>
        <w:tc>
          <w:tcPr>
            <w:tcW w:w="3719" w:type="dxa"/>
            <w:noWrap w:val="0"/>
            <w:vAlign w:val="center"/>
          </w:tcPr>
          <w:p w14:paraId="46091E62">
            <w:pPr>
              <w:widowControl/>
              <w:jc w:val="center"/>
              <w:textAlignment w:val="center"/>
              <w:rPr>
                <w:rFonts w:hint="eastAsia" w:ascii="仿宋_GB2312" w:hAnsi="仿宋_GB2312" w:eastAsia="仿宋_GB2312" w:cs="仿宋_GB2312"/>
                <w:color w:val="000000"/>
                <w:kern w:val="0"/>
                <w:szCs w:val="21"/>
                <w:highlight w:val="none"/>
                <w:lang w:bidi="ar"/>
              </w:rPr>
            </w:pPr>
            <w:r>
              <w:rPr>
                <w:rFonts w:hint="eastAsia" w:ascii="仿宋_GB2312" w:hAnsi="宋体" w:eastAsia="仿宋_GB2312" w:cs="仿宋_GB2312"/>
                <w:color w:val="000000"/>
                <w:kern w:val="0"/>
                <w:sz w:val="24"/>
                <w:szCs w:val="24"/>
                <w:highlight w:val="none"/>
                <w:lang w:bidi="ar"/>
              </w:rPr>
              <w:t>纬三十六路-兴隆三路</w:t>
            </w:r>
          </w:p>
        </w:tc>
        <w:tc>
          <w:tcPr>
            <w:tcW w:w="1416" w:type="dxa"/>
            <w:noWrap w:val="0"/>
            <w:vAlign w:val="center"/>
          </w:tcPr>
          <w:p w14:paraId="739D2D49">
            <w:pPr>
              <w:widowControl/>
              <w:jc w:val="center"/>
              <w:textAlignment w:val="center"/>
              <w:rPr>
                <w:rFonts w:hint="eastAsia" w:ascii="仿宋_GB2312" w:hAnsi="仿宋_GB2312" w:eastAsia="仿宋_GB2312" w:cs="仿宋_GB2312"/>
                <w:szCs w:val="21"/>
                <w:highlight w:val="none"/>
              </w:rPr>
            </w:pPr>
            <w:r>
              <w:rPr>
                <w:rFonts w:hint="eastAsia" w:ascii="仿宋_GB2312" w:hAnsi="宋体" w:eastAsia="仿宋_GB2312" w:cs="仿宋_GB2312"/>
                <w:color w:val="000000"/>
                <w:kern w:val="0"/>
                <w:sz w:val="24"/>
                <w:szCs w:val="24"/>
                <w:highlight w:val="none"/>
                <w:lang w:bidi="ar"/>
              </w:rPr>
              <w:t>2662</w:t>
            </w:r>
          </w:p>
        </w:tc>
        <w:tc>
          <w:tcPr>
            <w:tcW w:w="2372" w:type="dxa"/>
            <w:noWrap w:val="0"/>
            <w:vAlign w:val="center"/>
          </w:tcPr>
          <w:p w14:paraId="69317012">
            <w:pPr>
              <w:autoSpaceDE w:val="0"/>
              <w:autoSpaceDN w:val="0"/>
              <w:adjustRightInd w:val="0"/>
              <w:snapToGrid w:val="0"/>
              <w:jc w:val="center"/>
              <w:outlineLvl w:val="0"/>
              <w:rPr>
                <w:rFonts w:hint="eastAsia" w:ascii="仿宋_GB2312" w:hAnsi="仿宋_GB2312" w:eastAsia="仿宋_GB2312" w:cs="仿宋_GB2312"/>
                <w:szCs w:val="21"/>
                <w:highlight w:val="none"/>
              </w:rPr>
            </w:pPr>
          </w:p>
        </w:tc>
      </w:tr>
      <w:tr w14:paraId="50B89A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579" w:type="dxa"/>
            <w:noWrap w:val="0"/>
            <w:vAlign w:val="center"/>
          </w:tcPr>
          <w:p w14:paraId="3176B9FA">
            <w:pPr>
              <w:widowControl/>
              <w:jc w:val="center"/>
              <w:textAlignment w:val="center"/>
              <w:rPr>
                <w:rFonts w:hint="eastAsia" w:ascii="仿宋_GB2312" w:hAnsi="仿宋_GB2312" w:eastAsia="仿宋_GB2312" w:cs="仿宋_GB2312"/>
                <w:szCs w:val="21"/>
                <w:highlight w:val="none"/>
              </w:rPr>
            </w:pPr>
            <w:r>
              <w:rPr>
                <w:rFonts w:hint="eastAsia" w:ascii="仿宋_GB2312" w:hAnsi="宋体" w:eastAsia="仿宋_GB2312" w:cs="仿宋_GB2312"/>
                <w:color w:val="000000"/>
                <w:kern w:val="0"/>
                <w:sz w:val="24"/>
                <w:szCs w:val="24"/>
                <w:highlight w:val="none"/>
                <w:lang w:bidi="ar"/>
              </w:rPr>
              <w:t>29</w:t>
            </w:r>
          </w:p>
        </w:tc>
        <w:tc>
          <w:tcPr>
            <w:tcW w:w="2399" w:type="dxa"/>
            <w:noWrap w:val="0"/>
            <w:vAlign w:val="center"/>
          </w:tcPr>
          <w:p w14:paraId="54EF91E2">
            <w:pPr>
              <w:widowControl/>
              <w:jc w:val="center"/>
              <w:textAlignment w:val="center"/>
              <w:rPr>
                <w:rFonts w:hint="eastAsia" w:ascii="仿宋_GB2312" w:hAnsi="仿宋_GB2312" w:eastAsia="仿宋_GB2312" w:cs="仿宋_GB2312"/>
                <w:color w:val="000000"/>
                <w:kern w:val="0"/>
                <w:szCs w:val="21"/>
                <w:highlight w:val="none"/>
                <w:lang w:bidi="ar"/>
              </w:rPr>
            </w:pPr>
            <w:r>
              <w:rPr>
                <w:rFonts w:hint="eastAsia" w:ascii="仿宋_GB2312" w:hAnsi="宋体" w:eastAsia="仿宋_GB2312" w:cs="仿宋_GB2312"/>
                <w:color w:val="000000"/>
                <w:kern w:val="0"/>
                <w:sz w:val="24"/>
                <w:szCs w:val="24"/>
                <w:highlight w:val="none"/>
                <w:lang w:bidi="ar"/>
              </w:rPr>
              <w:t>兴隆临一路</w:t>
            </w:r>
          </w:p>
        </w:tc>
        <w:tc>
          <w:tcPr>
            <w:tcW w:w="3719" w:type="dxa"/>
            <w:noWrap w:val="0"/>
            <w:vAlign w:val="center"/>
          </w:tcPr>
          <w:p w14:paraId="333CAEB6">
            <w:pPr>
              <w:widowControl/>
              <w:jc w:val="center"/>
              <w:textAlignment w:val="center"/>
              <w:rPr>
                <w:rFonts w:hint="eastAsia" w:ascii="仿宋_GB2312" w:hAnsi="仿宋_GB2312" w:eastAsia="仿宋_GB2312" w:cs="仿宋_GB2312"/>
                <w:color w:val="000000"/>
                <w:kern w:val="0"/>
                <w:szCs w:val="21"/>
                <w:highlight w:val="none"/>
                <w:lang w:bidi="ar"/>
              </w:rPr>
            </w:pPr>
            <w:r>
              <w:rPr>
                <w:rFonts w:hint="eastAsia" w:ascii="仿宋_GB2312" w:hAnsi="宋体" w:eastAsia="仿宋_GB2312" w:cs="仿宋_GB2312"/>
                <w:color w:val="000000"/>
                <w:kern w:val="0"/>
                <w:sz w:val="24"/>
                <w:szCs w:val="24"/>
                <w:highlight w:val="none"/>
                <w:lang w:bidi="ar"/>
              </w:rPr>
              <w:t>经三十八路-规划一路</w:t>
            </w:r>
          </w:p>
        </w:tc>
        <w:tc>
          <w:tcPr>
            <w:tcW w:w="1416" w:type="dxa"/>
            <w:noWrap w:val="0"/>
            <w:vAlign w:val="center"/>
          </w:tcPr>
          <w:p w14:paraId="76ED7179">
            <w:pPr>
              <w:widowControl/>
              <w:jc w:val="center"/>
              <w:textAlignment w:val="center"/>
              <w:rPr>
                <w:rFonts w:hint="eastAsia" w:ascii="仿宋_GB2312" w:hAnsi="仿宋_GB2312" w:eastAsia="仿宋_GB2312" w:cs="仿宋_GB2312"/>
                <w:szCs w:val="21"/>
                <w:highlight w:val="none"/>
              </w:rPr>
            </w:pPr>
            <w:r>
              <w:rPr>
                <w:rFonts w:hint="eastAsia" w:ascii="仿宋_GB2312" w:hAnsi="宋体" w:eastAsia="仿宋_GB2312" w:cs="仿宋_GB2312"/>
                <w:color w:val="000000"/>
                <w:kern w:val="0"/>
                <w:sz w:val="24"/>
                <w:szCs w:val="24"/>
                <w:highlight w:val="none"/>
                <w:lang w:bidi="ar"/>
              </w:rPr>
              <w:t>1086</w:t>
            </w:r>
          </w:p>
        </w:tc>
        <w:tc>
          <w:tcPr>
            <w:tcW w:w="2372" w:type="dxa"/>
            <w:noWrap w:val="0"/>
            <w:vAlign w:val="center"/>
          </w:tcPr>
          <w:p w14:paraId="74F1087A">
            <w:pPr>
              <w:autoSpaceDE w:val="0"/>
              <w:autoSpaceDN w:val="0"/>
              <w:adjustRightInd w:val="0"/>
              <w:snapToGrid w:val="0"/>
              <w:jc w:val="center"/>
              <w:outlineLvl w:val="0"/>
              <w:rPr>
                <w:rFonts w:hint="eastAsia" w:ascii="仿宋_GB2312" w:hAnsi="仿宋_GB2312" w:eastAsia="仿宋_GB2312" w:cs="仿宋_GB2312"/>
                <w:szCs w:val="21"/>
                <w:highlight w:val="none"/>
              </w:rPr>
            </w:pPr>
          </w:p>
        </w:tc>
      </w:tr>
      <w:tr w14:paraId="0F63FF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579" w:type="dxa"/>
            <w:noWrap w:val="0"/>
            <w:vAlign w:val="center"/>
          </w:tcPr>
          <w:p w14:paraId="7DAF13BD">
            <w:pPr>
              <w:widowControl/>
              <w:jc w:val="center"/>
              <w:textAlignment w:val="center"/>
              <w:rPr>
                <w:rFonts w:hint="eastAsia" w:ascii="仿宋_GB2312" w:hAnsi="仿宋_GB2312" w:eastAsia="仿宋_GB2312" w:cs="仿宋_GB2312"/>
                <w:szCs w:val="21"/>
                <w:highlight w:val="none"/>
              </w:rPr>
            </w:pPr>
            <w:r>
              <w:rPr>
                <w:rFonts w:hint="eastAsia" w:ascii="仿宋_GB2312" w:hAnsi="宋体" w:eastAsia="仿宋_GB2312" w:cs="仿宋_GB2312"/>
                <w:color w:val="000000"/>
                <w:kern w:val="0"/>
                <w:sz w:val="24"/>
                <w:szCs w:val="24"/>
                <w:highlight w:val="none"/>
                <w:lang w:bidi="ar"/>
              </w:rPr>
              <w:t>30</w:t>
            </w:r>
          </w:p>
        </w:tc>
        <w:tc>
          <w:tcPr>
            <w:tcW w:w="2399" w:type="dxa"/>
            <w:noWrap w:val="0"/>
            <w:vAlign w:val="center"/>
          </w:tcPr>
          <w:p w14:paraId="51A7D697">
            <w:pPr>
              <w:widowControl/>
              <w:jc w:val="center"/>
              <w:textAlignment w:val="center"/>
              <w:rPr>
                <w:rFonts w:hint="eastAsia" w:ascii="仿宋_GB2312" w:hAnsi="宋体" w:eastAsia="仿宋_GB2312" w:cs="仿宋_GB2312"/>
                <w:color w:val="000000"/>
                <w:kern w:val="0"/>
                <w:sz w:val="24"/>
                <w:szCs w:val="24"/>
                <w:highlight w:val="none"/>
                <w:lang w:bidi="ar"/>
              </w:rPr>
            </w:pPr>
            <w:r>
              <w:rPr>
                <w:rFonts w:hint="eastAsia" w:ascii="仿宋_GB2312" w:hAnsi="宋体" w:eastAsia="仿宋_GB2312" w:cs="仿宋_GB2312"/>
                <w:color w:val="000000"/>
                <w:kern w:val="0"/>
                <w:sz w:val="24"/>
                <w:szCs w:val="24"/>
                <w:highlight w:val="none"/>
                <w:lang w:bidi="ar"/>
              </w:rPr>
              <w:t>兴隆三路</w:t>
            </w:r>
          </w:p>
          <w:p w14:paraId="4E223747">
            <w:pPr>
              <w:widowControl/>
              <w:jc w:val="center"/>
              <w:textAlignment w:val="center"/>
              <w:rPr>
                <w:rFonts w:hint="eastAsia" w:ascii="仿宋_GB2312" w:hAnsi="仿宋_GB2312" w:eastAsia="仿宋_GB2312" w:cs="仿宋_GB2312"/>
                <w:color w:val="000000"/>
                <w:kern w:val="0"/>
                <w:szCs w:val="21"/>
                <w:highlight w:val="none"/>
                <w:lang w:bidi="ar"/>
              </w:rPr>
            </w:pPr>
            <w:r>
              <w:rPr>
                <w:rFonts w:hint="eastAsia" w:ascii="仿宋_GB2312" w:hAnsi="宋体" w:eastAsia="仿宋_GB2312" w:cs="仿宋_GB2312"/>
                <w:color w:val="000000"/>
                <w:kern w:val="0"/>
                <w:sz w:val="24"/>
                <w:szCs w:val="24"/>
                <w:highlight w:val="none"/>
                <w:lang w:bidi="ar"/>
              </w:rPr>
              <w:t xml:space="preserve"> （兴昌一路）</w:t>
            </w:r>
          </w:p>
        </w:tc>
        <w:tc>
          <w:tcPr>
            <w:tcW w:w="3719" w:type="dxa"/>
            <w:noWrap w:val="0"/>
            <w:vAlign w:val="center"/>
          </w:tcPr>
          <w:p w14:paraId="39B96C60">
            <w:pPr>
              <w:widowControl/>
              <w:jc w:val="center"/>
              <w:textAlignment w:val="center"/>
              <w:rPr>
                <w:rFonts w:hint="eastAsia" w:ascii="仿宋_GB2312" w:hAnsi="仿宋_GB2312" w:eastAsia="仿宋_GB2312" w:cs="仿宋_GB2312"/>
                <w:color w:val="000000"/>
                <w:kern w:val="0"/>
                <w:szCs w:val="21"/>
                <w:highlight w:val="none"/>
                <w:lang w:bidi="ar"/>
              </w:rPr>
            </w:pPr>
            <w:r>
              <w:rPr>
                <w:rFonts w:hint="eastAsia" w:ascii="仿宋_GB2312" w:hAnsi="宋体" w:eastAsia="仿宋_GB2312" w:cs="仿宋_GB2312"/>
                <w:color w:val="000000"/>
                <w:kern w:val="0"/>
                <w:sz w:val="24"/>
                <w:szCs w:val="24"/>
                <w:highlight w:val="none"/>
                <w:lang w:bidi="ar"/>
              </w:rPr>
              <w:t>双江一路-经三十八路</w:t>
            </w:r>
          </w:p>
        </w:tc>
        <w:tc>
          <w:tcPr>
            <w:tcW w:w="1416" w:type="dxa"/>
            <w:noWrap w:val="0"/>
            <w:vAlign w:val="center"/>
          </w:tcPr>
          <w:p w14:paraId="70B29024">
            <w:pPr>
              <w:widowControl/>
              <w:jc w:val="center"/>
              <w:textAlignment w:val="center"/>
              <w:rPr>
                <w:rFonts w:hint="eastAsia" w:ascii="仿宋_GB2312" w:hAnsi="仿宋_GB2312" w:eastAsia="仿宋_GB2312" w:cs="仿宋_GB2312"/>
                <w:szCs w:val="21"/>
                <w:highlight w:val="none"/>
              </w:rPr>
            </w:pPr>
            <w:r>
              <w:rPr>
                <w:rFonts w:hint="eastAsia" w:ascii="仿宋_GB2312" w:hAnsi="宋体" w:eastAsia="仿宋_GB2312" w:cs="仿宋_GB2312"/>
                <w:color w:val="000000"/>
                <w:kern w:val="0"/>
                <w:sz w:val="24"/>
                <w:szCs w:val="24"/>
                <w:highlight w:val="none"/>
                <w:lang w:bidi="ar"/>
              </w:rPr>
              <w:t>5616</w:t>
            </w:r>
          </w:p>
        </w:tc>
        <w:tc>
          <w:tcPr>
            <w:tcW w:w="2372" w:type="dxa"/>
            <w:noWrap w:val="0"/>
            <w:vAlign w:val="center"/>
          </w:tcPr>
          <w:p w14:paraId="54A4CD70">
            <w:pPr>
              <w:autoSpaceDE w:val="0"/>
              <w:autoSpaceDN w:val="0"/>
              <w:adjustRightInd w:val="0"/>
              <w:snapToGrid w:val="0"/>
              <w:jc w:val="center"/>
              <w:outlineLvl w:val="0"/>
              <w:rPr>
                <w:rFonts w:hint="eastAsia" w:ascii="仿宋_GB2312" w:hAnsi="仿宋_GB2312" w:eastAsia="仿宋_GB2312" w:cs="仿宋_GB2312"/>
                <w:szCs w:val="21"/>
                <w:highlight w:val="none"/>
              </w:rPr>
            </w:pPr>
          </w:p>
        </w:tc>
      </w:tr>
      <w:tr w14:paraId="49CC3D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579" w:type="dxa"/>
            <w:noWrap w:val="0"/>
            <w:vAlign w:val="center"/>
          </w:tcPr>
          <w:p w14:paraId="257231DD">
            <w:pPr>
              <w:widowControl/>
              <w:jc w:val="center"/>
              <w:textAlignment w:val="center"/>
              <w:rPr>
                <w:rFonts w:hint="eastAsia" w:ascii="仿宋_GB2312" w:hAnsi="仿宋_GB2312" w:eastAsia="仿宋_GB2312" w:cs="仿宋_GB2312"/>
                <w:szCs w:val="21"/>
                <w:highlight w:val="none"/>
              </w:rPr>
            </w:pPr>
            <w:r>
              <w:rPr>
                <w:rFonts w:hint="eastAsia" w:ascii="仿宋_GB2312" w:hAnsi="宋体" w:eastAsia="仿宋_GB2312" w:cs="仿宋_GB2312"/>
                <w:color w:val="000000"/>
                <w:kern w:val="0"/>
                <w:sz w:val="24"/>
                <w:szCs w:val="24"/>
                <w:highlight w:val="none"/>
                <w:lang w:bidi="ar"/>
              </w:rPr>
              <w:t>31</w:t>
            </w:r>
          </w:p>
        </w:tc>
        <w:tc>
          <w:tcPr>
            <w:tcW w:w="2399" w:type="dxa"/>
            <w:noWrap w:val="0"/>
            <w:vAlign w:val="center"/>
          </w:tcPr>
          <w:p w14:paraId="7DAB9FA0">
            <w:pPr>
              <w:widowControl/>
              <w:jc w:val="center"/>
              <w:textAlignment w:val="center"/>
              <w:rPr>
                <w:rFonts w:hint="eastAsia" w:ascii="仿宋_GB2312" w:hAnsi="宋体" w:eastAsia="仿宋_GB2312" w:cs="仿宋_GB2312"/>
                <w:color w:val="000000"/>
                <w:kern w:val="0"/>
                <w:sz w:val="24"/>
                <w:szCs w:val="24"/>
                <w:highlight w:val="none"/>
                <w:lang w:bidi="ar"/>
              </w:rPr>
            </w:pPr>
            <w:r>
              <w:rPr>
                <w:rFonts w:hint="eastAsia" w:ascii="仿宋_GB2312" w:hAnsi="宋体" w:eastAsia="仿宋_GB2312" w:cs="仿宋_GB2312"/>
                <w:color w:val="000000"/>
                <w:kern w:val="0"/>
                <w:sz w:val="24"/>
                <w:szCs w:val="24"/>
                <w:highlight w:val="none"/>
                <w:lang w:bidi="ar"/>
              </w:rPr>
              <w:t xml:space="preserve">兴隆二路 </w:t>
            </w:r>
          </w:p>
          <w:p w14:paraId="1B5F45E3">
            <w:pPr>
              <w:widowControl/>
              <w:jc w:val="center"/>
              <w:textAlignment w:val="center"/>
              <w:rPr>
                <w:rFonts w:hint="eastAsia" w:ascii="仿宋_GB2312" w:hAnsi="仿宋_GB2312" w:eastAsia="仿宋_GB2312" w:cs="仿宋_GB2312"/>
                <w:color w:val="000000"/>
                <w:kern w:val="0"/>
                <w:szCs w:val="21"/>
                <w:highlight w:val="none"/>
                <w:lang w:bidi="ar"/>
              </w:rPr>
            </w:pPr>
            <w:r>
              <w:rPr>
                <w:rFonts w:hint="eastAsia" w:ascii="仿宋_GB2312" w:hAnsi="宋体" w:eastAsia="仿宋_GB2312" w:cs="仿宋_GB2312"/>
                <w:color w:val="000000"/>
                <w:kern w:val="0"/>
                <w:sz w:val="24"/>
                <w:szCs w:val="24"/>
                <w:highlight w:val="none"/>
                <w:lang w:bidi="ar"/>
              </w:rPr>
              <w:t>（兴昌二路）</w:t>
            </w:r>
          </w:p>
        </w:tc>
        <w:tc>
          <w:tcPr>
            <w:tcW w:w="3719" w:type="dxa"/>
            <w:noWrap w:val="0"/>
            <w:vAlign w:val="center"/>
          </w:tcPr>
          <w:p w14:paraId="7297E402">
            <w:pPr>
              <w:widowControl/>
              <w:jc w:val="center"/>
              <w:textAlignment w:val="center"/>
              <w:rPr>
                <w:rFonts w:hint="eastAsia" w:ascii="仿宋_GB2312" w:hAnsi="仿宋_GB2312" w:eastAsia="仿宋_GB2312" w:cs="仿宋_GB2312"/>
                <w:color w:val="000000"/>
                <w:kern w:val="0"/>
                <w:szCs w:val="21"/>
                <w:highlight w:val="none"/>
                <w:lang w:bidi="ar"/>
              </w:rPr>
            </w:pPr>
            <w:r>
              <w:rPr>
                <w:rFonts w:hint="eastAsia" w:ascii="仿宋_GB2312" w:hAnsi="宋体" w:eastAsia="仿宋_GB2312" w:cs="仿宋_GB2312"/>
                <w:color w:val="000000"/>
                <w:kern w:val="0"/>
                <w:sz w:val="24"/>
                <w:szCs w:val="24"/>
                <w:highlight w:val="none"/>
                <w:lang w:bidi="ar"/>
              </w:rPr>
              <w:t>西太路-规划十一路，规划五路-经二十六路</w:t>
            </w:r>
          </w:p>
        </w:tc>
        <w:tc>
          <w:tcPr>
            <w:tcW w:w="1416" w:type="dxa"/>
            <w:noWrap w:val="0"/>
            <w:vAlign w:val="center"/>
          </w:tcPr>
          <w:p w14:paraId="6DB6D556">
            <w:pPr>
              <w:widowControl/>
              <w:jc w:val="center"/>
              <w:textAlignment w:val="center"/>
              <w:rPr>
                <w:rFonts w:hint="eastAsia" w:ascii="仿宋_GB2312" w:hAnsi="仿宋_GB2312" w:eastAsia="仿宋_GB2312" w:cs="仿宋_GB2312"/>
                <w:szCs w:val="21"/>
                <w:highlight w:val="none"/>
              </w:rPr>
            </w:pPr>
            <w:r>
              <w:rPr>
                <w:rFonts w:hint="eastAsia" w:ascii="仿宋_GB2312" w:hAnsi="宋体" w:eastAsia="仿宋_GB2312" w:cs="仿宋_GB2312"/>
                <w:color w:val="000000"/>
                <w:kern w:val="0"/>
                <w:sz w:val="24"/>
                <w:szCs w:val="24"/>
                <w:highlight w:val="none"/>
                <w:lang w:bidi="ar"/>
              </w:rPr>
              <w:t>1282</w:t>
            </w:r>
          </w:p>
        </w:tc>
        <w:tc>
          <w:tcPr>
            <w:tcW w:w="2372" w:type="dxa"/>
            <w:noWrap w:val="0"/>
            <w:vAlign w:val="center"/>
          </w:tcPr>
          <w:p w14:paraId="6EE138AD">
            <w:pPr>
              <w:autoSpaceDE w:val="0"/>
              <w:autoSpaceDN w:val="0"/>
              <w:adjustRightInd w:val="0"/>
              <w:snapToGrid w:val="0"/>
              <w:jc w:val="center"/>
              <w:outlineLvl w:val="0"/>
              <w:rPr>
                <w:rFonts w:hint="eastAsia" w:ascii="仿宋_GB2312" w:hAnsi="仿宋_GB2312" w:eastAsia="仿宋_GB2312" w:cs="仿宋_GB2312"/>
                <w:szCs w:val="21"/>
                <w:highlight w:val="none"/>
              </w:rPr>
            </w:pPr>
          </w:p>
        </w:tc>
      </w:tr>
      <w:tr w14:paraId="6E7325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579" w:type="dxa"/>
            <w:noWrap w:val="0"/>
            <w:vAlign w:val="center"/>
          </w:tcPr>
          <w:p w14:paraId="4F5378FE">
            <w:pPr>
              <w:widowControl/>
              <w:jc w:val="center"/>
              <w:textAlignment w:val="center"/>
              <w:rPr>
                <w:rFonts w:hint="eastAsia" w:ascii="仿宋_GB2312" w:hAnsi="仿宋_GB2312" w:eastAsia="仿宋_GB2312" w:cs="仿宋_GB2312"/>
                <w:szCs w:val="21"/>
                <w:highlight w:val="none"/>
              </w:rPr>
            </w:pPr>
            <w:r>
              <w:rPr>
                <w:rFonts w:hint="eastAsia" w:ascii="仿宋_GB2312" w:hAnsi="宋体" w:eastAsia="仿宋_GB2312" w:cs="仿宋_GB2312"/>
                <w:color w:val="000000"/>
                <w:kern w:val="0"/>
                <w:sz w:val="24"/>
                <w:szCs w:val="24"/>
                <w:highlight w:val="none"/>
                <w:lang w:bidi="ar"/>
              </w:rPr>
              <w:t>32</w:t>
            </w:r>
          </w:p>
        </w:tc>
        <w:tc>
          <w:tcPr>
            <w:tcW w:w="2399" w:type="dxa"/>
            <w:noWrap w:val="0"/>
            <w:vAlign w:val="center"/>
          </w:tcPr>
          <w:p w14:paraId="1D6252B8">
            <w:pPr>
              <w:widowControl/>
              <w:jc w:val="center"/>
              <w:textAlignment w:val="center"/>
              <w:rPr>
                <w:rFonts w:hint="eastAsia" w:ascii="仿宋_GB2312" w:hAnsi="仿宋_GB2312" w:eastAsia="仿宋_GB2312" w:cs="仿宋_GB2312"/>
                <w:color w:val="000000"/>
                <w:kern w:val="0"/>
                <w:szCs w:val="21"/>
                <w:highlight w:val="none"/>
                <w:lang w:bidi="ar"/>
              </w:rPr>
            </w:pPr>
            <w:r>
              <w:rPr>
                <w:rFonts w:hint="eastAsia" w:ascii="仿宋_GB2312" w:hAnsi="宋体" w:eastAsia="仿宋_GB2312" w:cs="仿宋_GB2312"/>
                <w:color w:val="000000"/>
                <w:kern w:val="0"/>
                <w:sz w:val="24"/>
                <w:szCs w:val="24"/>
                <w:highlight w:val="none"/>
                <w:lang w:bidi="ar"/>
              </w:rPr>
              <w:t>规划六路 （星虹路）</w:t>
            </w:r>
          </w:p>
        </w:tc>
        <w:tc>
          <w:tcPr>
            <w:tcW w:w="3719" w:type="dxa"/>
            <w:noWrap w:val="0"/>
            <w:vAlign w:val="center"/>
          </w:tcPr>
          <w:p w14:paraId="3E3E83AB">
            <w:pPr>
              <w:widowControl/>
              <w:jc w:val="center"/>
              <w:textAlignment w:val="center"/>
              <w:rPr>
                <w:rFonts w:hint="eastAsia" w:ascii="仿宋_GB2312" w:hAnsi="仿宋_GB2312" w:eastAsia="仿宋_GB2312" w:cs="仿宋_GB2312"/>
                <w:color w:val="000000"/>
                <w:kern w:val="0"/>
                <w:szCs w:val="21"/>
                <w:highlight w:val="none"/>
                <w:lang w:bidi="ar"/>
              </w:rPr>
            </w:pPr>
            <w:r>
              <w:rPr>
                <w:rFonts w:hint="eastAsia" w:ascii="仿宋_GB2312" w:hAnsi="宋体" w:eastAsia="仿宋_GB2312" w:cs="仿宋_GB2312"/>
                <w:color w:val="000000"/>
                <w:kern w:val="0"/>
                <w:sz w:val="24"/>
                <w:szCs w:val="24"/>
                <w:highlight w:val="none"/>
                <w:lang w:bidi="ar"/>
              </w:rPr>
              <w:t>纬二十六路-纬二十八路，纬三十-纬三十二路</w:t>
            </w:r>
          </w:p>
        </w:tc>
        <w:tc>
          <w:tcPr>
            <w:tcW w:w="1416" w:type="dxa"/>
            <w:noWrap w:val="0"/>
            <w:vAlign w:val="center"/>
          </w:tcPr>
          <w:p w14:paraId="23C3C787">
            <w:pPr>
              <w:widowControl/>
              <w:jc w:val="center"/>
              <w:textAlignment w:val="center"/>
              <w:rPr>
                <w:rFonts w:hint="eastAsia" w:ascii="仿宋_GB2312" w:hAnsi="仿宋_GB2312" w:eastAsia="仿宋_GB2312" w:cs="仿宋_GB2312"/>
                <w:szCs w:val="21"/>
                <w:highlight w:val="none"/>
              </w:rPr>
            </w:pPr>
            <w:r>
              <w:rPr>
                <w:rFonts w:hint="eastAsia" w:ascii="仿宋_GB2312" w:hAnsi="宋体" w:eastAsia="仿宋_GB2312" w:cs="仿宋_GB2312"/>
                <w:color w:val="000000"/>
                <w:kern w:val="0"/>
                <w:sz w:val="24"/>
                <w:szCs w:val="24"/>
                <w:highlight w:val="none"/>
                <w:lang w:bidi="ar"/>
              </w:rPr>
              <w:t>1740</w:t>
            </w:r>
          </w:p>
        </w:tc>
        <w:tc>
          <w:tcPr>
            <w:tcW w:w="2372" w:type="dxa"/>
            <w:noWrap w:val="0"/>
            <w:vAlign w:val="center"/>
          </w:tcPr>
          <w:p w14:paraId="66D6E717">
            <w:pPr>
              <w:autoSpaceDE w:val="0"/>
              <w:autoSpaceDN w:val="0"/>
              <w:adjustRightInd w:val="0"/>
              <w:snapToGrid w:val="0"/>
              <w:jc w:val="center"/>
              <w:outlineLvl w:val="0"/>
              <w:rPr>
                <w:rFonts w:hint="eastAsia" w:ascii="仿宋_GB2312" w:hAnsi="仿宋_GB2312" w:eastAsia="仿宋_GB2312" w:cs="仿宋_GB2312"/>
                <w:szCs w:val="21"/>
                <w:highlight w:val="none"/>
              </w:rPr>
            </w:pPr>
          </w:p>
        </w:tc>
      </w:tr>
      <w:tr w14:paraId="2FA7AA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579" w:type="dxa"/>
            <w:noWrap w:val="0"/>
            <w:vAlign w:val="center"/>
          </w:tcPr>
          <w:p w14:paraId="427425BC">
            <w:pPr>
              <w:widowControl/>
              <w:jc w:val="center"/>
              <w:textAlignment w:val="center"/>
              <w:rPr>
                <w:rFonts w:hint="eastAsia" w:ascii="仿宋_GB2312" w:hAnsi="仿宋_GB2312" w:eastAsia="仿宋_GB2312" w:cs="仿宋_GB2312"/>
                <w:szCs w:val="21"/>
                <w:highlight w:val="none"/>
              </w:rPr>
            </w:pPr>
            <w:r>
              <w:rPr>
                <w:rFonts w:hint="eastAsia" w:ascii="仿宋_GB2312" w:hAnsi="宋体" w:eastAsia="仿宋_GB2312" w:cs="仿宋_GB2312"/>
                <w:color w:val="000000"/>
                <w:kern w:val="0"/>
                <w:sz w:val="24"/>
                <w:szCs w:val="24"/>
                <w:highlight w:val="none"/>
                <w:lang w:bidi="ar"/>
              </w:rPr>
              <w:t>33</w:t>
            </w:r>
          </w:p>
        </w:tc>
        <w:tc>
          <w:tcPr>
            <w:tcW w:w="2399" w:type="dxa"/>
            <w:noWrap w:val="0"/>
            <w:vAlign w:val="center"/>
          </w:tcPr>
          <w:p w14:paraId="0AF3AF85">
            <w:pPr>
              <w:widowControl/>
              <w:jc w:val="center"/>
              <w:textAlignment w:val="center"/>
              <w:rPr>
                <w:rFonts w:hint="eastAsia" w:ascii="仿宋_GB2312" w:hAnsi="仿宋_GB2312" w:eastAsia="仿宋_GB2312" w:cs="仿宋_GB2312"/>
                <w:color w:val="000000"/>
                <w:kern w:val="0"/>
                <w:szCs w:val="21"/>
                <w:highlight w:val="none"/>
                <w:lang w:bidi="ar"/>
              </w:rPr>
            </w:pPr>
            <w:r>
              <w:rPr>
                <w:rFonts w:hint="eastAsia" w:ascii="仿宋_GB2312" w:hAnsi="宋体" w:eastAsia="仿宋_GB2312" w:cs="仿宋_GB2312"/>
                <w:color w:val="000000"/>
                <w:kern w:val="0"/>
                <w:sz w:val="24"/>
                <w:szCs w:val="24"/>
                <w:highlight w:val="none"/>
                <w:lang w:bidi="ar"/>
              </w:rPr>
              <w:t>规划十二路（润泽巷）</w:t>
            </w:r>
          </w:p>
        </w:tc>
        <w:tc>
          <w:tcPr>
            <w:tcW w:w="3719" w:type="dxa"/>
            <w:noWrap w:val="0"/>
            <w:vAlign w:val="center"/>
          </w:tcPr>
          <w:p w14:paraId="45276CBE">
            <w:pPr>
              <w:widowControl/>
              <w:jc w:val="center"/>
              <w:textAlignment w:val="center"/>
              <w:rPr>
                <w:rFonts w:hint="eastAsia" w:ascii="仿宋_GB2312" w:hAnsi="仿宋_GB2312" w:eastAsia="仿宋_GB2312" w:cs="仿宋_GB2312"/>
                <w:color w:val="000000"/>
                <w:kern w:val="0"/>
                <w:szCs w:val="21"/>
                <w:highlight w:val="none"/>
                <w:lang w:bidi="ar"/>
              </w:rPr>
            </w:pPr>
            <w:r>
              <w:rPr>
                <w:rFonts w:hint="eastAsia" w:ascii="仿宋_GB2312" w:hAnsi="宋体" w:eastAsia="仿宋_GB2312" w:cs="仿宋_GB2312"/>
                <w:color w:val="000000"/>
                <w:kern w:val="0"/>
                <w:sz w:val="24"/>
                <w:szCs w:val="24"/>
                <w:highlight w:val="none"/>
                <w:lang w:bidi="ar"/>
              </w:rPr>
              <w:t>纬二十四路-纬二十六路</w:t>
            </w:r>
          </w:p>
        </w:tc>
        <w:tc>
          <w:tcPr>
            <w:tcW w:w="1416" w:type="dxa"/>
            <w:noWrap w:val="0"/>
            <w:vAlign w:val="center"/>
          </w:tcPr>
          <w:p w14:paraId="6A22E744">
            <w:pPr>
              <w:widowControl/>
              <w:jc w:val="center"/>
              <w:textAlignment w:val="center"/>
              <w:rPr>
                <w:rFonts w:hint="eastAsia" w:ascii="仿宋_GB2312" w:hAnsi="仿宋_GB2312" w:eastAsia="仿宋_GB2312" w:cs="仿宋_GB2312"/>
                <w:szCs w:val="21"/>
                <w:highlight w:val="none"/>
              </w:rPr>
            </w:pPr>
            <w:r>
              <w:rPr>
                <w:rFonts w:hint="eastAsia" w:ascii="仿宋_GB2312" w:hAnsi="宋体" w:eastAsia="仿宋_GB2312" w:cs="仿宋_GB2312"/>
                <w:color w:val="000000"/>
                <w:kern w:val="0"/>
                <w:sz w:val="24"/>
                <w:szCs w:val="24"/>
                <w:highlight w:val="none"/>
                <w:lang w:bidi="ar"/>
              </w:rPr>
              <w:t>1847</w:t>
            </w:r>
          </w:p>
        </w:tc>
        <w:tc>
          <w:tcPr>
            <w:tcW w:w="2372" w:type="dxa"/>
            <w:noWrap w:val="0"/>
            <w:vAlign w:val="center"/>
          </w:tcPr>
          <w:p w14:paraId="739CDCB3">
            <w:pPr>
              <w:autoSpaceDE w:val="0"/>
              <w:autoSpaceDN w:val="0"/>
              <w:adjustRightInd w:val="0"/>
              <w:snapToGrid w:val="0"/>
              <w:jc w:val="center"/>
              <w:outlineLvl w:val="0"/>
              <w:rPr>
                <w:rFonts w:hint="eastAsia" w:ascii="仿宋_GB2312" w:hAnsi="仿宋_GB2312" w:eastAsia="仿宋_GB2312" w:cs="仿宋_GB2312"/>
                <w:szCs w:val="21"/>
                <w:highlight w:val="none"/>
              </w:rPr>
            </w:pPr>
          </w:p>
        </w:tc>
      </w:tr>
      <w:tr w14:paraId="5EFC45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579" w:type="dxa"/>
            <w:noWrap w:val="0"/>
            <w:vAlign w:val="center"/>
          </w:tcPr>
          <w:p w14:paraId="217EE503">
            <w:pPr>
              <w:widowControl/>
              <w:jc w:val="center"/>
              <w:textAlignment w:val="center"/>
              <w:rPr>
                <w:rFonts w:hint="eastAsia" w:ascii="仿宋_GB2312" w:hAnsi="仿宋_GB2312" w:eastAsia="仿宋_GB2312" w:cs="仿宋_GB2312"/>
                <w:szCs w:val="21"/>
                <w:highlight w:val="none"/>
              </w:rPr>
            </w:pPr>
            <w:r>
              <w:rPr>
                <w:rFonts w:hint="eastAsia" w:ascii="仿宋_GB2312" w:hAnsi="宋体" w:eastAsia="仿宋_GB2312" w:cs="仿宋_GB2312"/>
                <w:color w:val="000000"/>
                <w:kern w:val="0"/>
                <w:sz w:val="24"/>
                <w:szCs w:val="24"/>
                <w:highlight w:val="none"/>
                <w:lang w:bidi="ar"/>
              </w:rPr>
              <w:t>34</w:t>
            </w:r>
          </w:p>
        </w:tc>
        <w:tc>
          <w:tcPr>
            <w:tcW w:w="2399" w:type="dxa"/>
            <w:noWrap w:val="0"/>
            <w:vAlign w:val="center"/>
          </w:tcPr>
          <w:p w14:paraId="235707EB">
            <w:pPr>
              <w:widowControl/>
              <w:jc w:val="center"/>
              <w:textAlignment w:val="center"/>
              <w:rPr>
                <w:rFonts w:hint="eastAsia" w:ascii="仿宋_GB2312" w:hAnsi="仿宋_GB2312" w:eastAsia="仿宋_GB2312" w:cs="仿宋_GB2312"/>
                <w:color w:val="000000"/>
                <w:kern w:val="0"/>
                <w:szCs w:val="21"/>
                <w:highlight w:val="none"/>
                <w:lang w:bidi="ar"/>
              </w:rPr>
            </w:pPr>
            <w:r>
              <w:rPr>
                <w:rFonts w:hint="eastAsia" w:ascii="仿宋_GB2312" w:hAnsi="宋体" w:eastAsia="仿宋_GB2312" w:cs="仿宋_GB2312"/>
                <w:color w:val="000000"/>
                <w:kern w:val="0"/>
                <w:sz w:val="24"/>
                <w:szCs w:val="24"/>
                <w:highlight w:val="none"/>
                <w:lang w:bidi="ar"/>
              </w:rPr>
              <w:t>规划十八路</w:t>
            </w:r>
          </w:p>
        </w:tc>
        <w:tc>
          <w:tcPr>
            <w:tcW w:w="3719" w:type="dxa"/>
            <w:noWrap w:val="0"/>
            <w:vAlign w:val="center"/>
          </w:tcPr>
          <w:p w14:paraId="5A77A014">
            <w:pPr>
              <w:widowControl/>
              <w:jc w:val="center"/>
              <w:textAlignment w:val="center"/>
              <w:rPr>
                <w:rFonts w:hint="eastAsia" w:ascii="仿宋_GB2312" w:hAnsi="仿宋_GB2312" w:eastAsia="仿宋_GB2312" w:cs="仿宋_GB2312"/>
                <w:color w:val="000000"/>
                <w:kern w:val="0"/>
                <w:szCs w:val="21"/>
                <w:highlight w:val="none"/>
                <w:lang w:bidi="ar"/>
              </w:rPr>
            </w:pPr>
            <w:r>
              <w:rPr>
                <w:rFonts w:hint="eastAsia" w:ascii="仿宋_GB2312" w:hAnsi="宋体" w:eastAsia="仿宋_GB2312" w:cs="仿宋_GB2312"/>
                <w:color w:val="000000"/>
                <w:kern w:val="0"/>
                <w:sz w:val="24"/>
                <w:szCs w:val="24"/>
                <w:highlight w:val="none"/>
                <w:lang w:bidi="ar"/>
              </w:rPr>
              <w:t>经二十二路--规划六路</w:t>
            </w:r>
          </w:p>
        </w:tc>
        <w:tc>
          <w:tcPr>
            <w:tcW w:w="1416" w:type="dxa"/>
            <w:noWrap w:val="0"/>
            <w:vAlign w:val="center"/>
          </w:tcPr>
          <w:p w14:paraId="794D9B33">
            <w:pPr>
              <w:widowControl/>
              <w:jc w:val="center"/>
              <w:textAlignment w:val="center"/>
              <w:rPr>
                <w:rFonts w:hint="eastAsia" w:ascii="仿宋_GB2312" w:hAnsi="仿宋_GB2312" w:eastAsia="仿宋_GB2312" w:cs="仿宋_GB2312"/>
                <w:szCs w:val="21"/>
                <w:highlight w:val="none"/>
              </w:rPr>
            </w:pPr>
            <w:r>
              <w:rPr>
                <w:rFonts w:hint="eastAsia" w:ascii="仿宋_GB2312" w:hAnsi="宋体" w:eastAsia="仿宋_GB2312" w:cs="仿宋_GB2312"/>
                <w:color w:val="000000"/>
                <w:kern w:val="0"/>
                <w:sz w:val="24"/>
                <w:szCs w:val="24"/>
                <w:highlight w:val="none"/>
                <w:lang w:bidi="ar"/>
              </w:rPr>
              <w:t>522</w:t>
            </w:r>
          </w:p>
        </w:tc>
        <w:tc>
          <w:tcPr>
            <w:tcW w:w="2372" w:type="dxa"/>
            <w:noWrap w:val="0"/>
            <w:vAlign w:val="center"/>
          </w:tcPr>
          <w:p w14:paraId="3FE62AB5">
            <w:pPr>
              <w:autoSpaceDE w:val="0"/>
              <w:autoSpaceDN w:val="0"/>
              <w:adjustRightInd w:val="0"/>
              <w:snapToGrid w:val="0"/>
              <w:jc w:val="center"/>
              <w:outlineLvl w:val="0"/>
              <w:rPr>
                <w:rFonts w:hint="eastAsia" w:ascii="仿宋_GB2312" w:hAnsi="仿宋_GB2312" w:eastAsia="仿宋_GB2312" w:cs="仿宋_GB2312"/>
                <w:szCs w:val="21"/>
                <w:highlight w:val="none"/>
              </w:rPr>
            </w:pPr>
          </w:p>
        </w:tc>
      </w:tr>
      <w:tr w14:paraId="011ED6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579" w:type="dxa"/>
            <w:noWrap w:val="0"/>
            <w:vAlign w:val="center"/>
          </w:tcPr>
          <w:p w14:paraId="560B3CC8">
            <w:pPr>
              <w:widowControl/>
              <w:jc w:val="center"/>
              <w:textAlignment w:val="center"/>
              <w:rPr>
                <w:rFonts w:hint="eastAsia" w:ascii="仿宋_GB2312" w:hAnsi="仿宋_GB2312" w:eastAsia="仿宋_GB2312" w:cs="仿宋_GB2312"/>
                <w:szCs w:val="21"/>
                <w:highlight w:val="none"/>
              </w:rPr>
            </w:pPr>
            <w:r>
              <w:rPr>
                <w:rFonts w:hint="eastAsia" w:ascii="仿宋_GB2312" w:hAnsi="宋体" w:eastAsia="仿宋_GB2312" w:cs="仿宋_GB2312"/>
                <w:color w:val="000000"/>
                <w:kern w:val="0"/>
                <w:sz w:val="24"/>
                <w:szCs w:val="24"/>
                <w:highlight w:val="none"/>
                <w:lang w:bidi="ar"/>
              </w:rPr>
              <w:t>35</w:t>
            </w:r>
          </w:p>
        </w:tc>
        <w:tc>
          <w:tcPr>
            <w:tcW w:w="2399" w:type="dxa"/>
            <w:noWrap w:val="0"/>
            <w:vAlign w:val="center"/>
          </w:tcPr>
          <w:p w14:paraId="5C028E3C">
            <w:pPr>
              <w:widowControl/>
              <w:jc w:val="center"/>
              <w:textAlignment w:val="center"/>
              <w:rPr>
                <w:rFonts w:hint="eastAsia" w:ascii="仿宋_GB2312" w:hAnsi="仿宋_GB2312" w:eastAsia="仿宋_GB2312" w:cs="仿宋_GB2312"/>
                <w:color w:val="000000"/>
                <w:kern w:val="0"/>
                <w:szCs w:val="21"/>
                <w:highlight w:val="none"/>
                <w:lang w:bidi="ar"/>
              </w:rPr>
            </w:pPr>
            <w:r>
              <w:rPr>
                <w:rFonts w:hint="eastAsia" w:ascii="仿宋_GB2312" w:hAnsi="宋体" w:eastAsia="仿宋_GB2312" w:cs="仿宋_GB2312"/>
                <w:color w:val="000000"/>
                <w:kern w:val="0"/>
                <w:sz w:val="24"/>
                <w:szCs w:val="24"/>
                <w:highlight w:val="none"/>
                <w:lang w:bidi="ar"/>
              </w:rPr>
              <w:t>规划十九路（润德路）</w:t>
            </w:r>
          </w:p>
        </w:tc>
        <w:tc>
          <w:tcPr>
            <w:tcW w:w="3719" w:type="dxa"/>
            <w:noWrap w:val="0"/>
            <w:vAlign w:val="center"/>
          </w:tcPr>
          <w:p w14:paraId="54B9C873">
            <w:pPr>
              <w:widowControl/>
              <w:jc w:val="center"/>
              <w:textAlignment w:val="center"/>
              <w:rPr>
                <w:rFonts w:hint="eastAsia" w:ascii="仿宋_GB2312" w:hAnsi="仿宋_GB2312" w:eastAsia="仿宋_GB2312" w:cs="仿宋_GB2312"/>
                <w:color w:val="000000"/>
                <w:kern w:val="0"/>
                <w:szCs w:val="21"/>
                <w:highlight w:val="none"/>
                <w:lang w:bidi="ar"/>
              </w:rPr>
            </w:pPr>
            <w:r>
              <w:rPr>
                <w:rFonts w:hint="eastAsia" w:ascii="仿宋_GB2312" w:hAnsi="宋体" w:eastAsia="仿宋_GB2312" w:cs="仿宋_GB2312"/>
                <w:color w:val="000000"/>
                <w:kern w:val="0"/>
                <w:sz w:val="24"/>
                <w:szCs w:val="24"/>
                <w:highlight w:val="none"/>
                <w:lang w:bidi="ar"/>
              </w:rPr>
              <w:t>规划六路--规划三十七路</w:t>
            </w:r>
          </w:p>
        </w:tc>
        <w:tc>
          <w:tcPr>
            <w:tcW w:w="1416" w:type="dxa"/>
            <w:noWrap w:val="0"/>
            <w:vAlign w:val="center"/>
          </w:tcPr>
          <w:p w14:paraId="3110CD7F">
            <w:pPr>
              <w:widowControl/>
              <w:jc w:val="center"/>
              <w:textAlignment w:val="center"/>
              <w:rPr>
                <w:rFonts w:hint="eastAsia" w:ascii="仿宋_GB2312" w:hAnsi="仿宋_GB2312" w:eastAsia="仿宋_GB2312" w:cs="仿宋_GB2312"/>
                <w:szCs w:val="21"/>
                <w:highlight w:val="none"/>
              </w:rPr>
            </w:pPr>
            <w:r>
              <w:rPr>
                <w:rFonts w:hint="eastAsia" w:ascii="仿宋_GB2312" w:hAnsi="宋体" w:eastAsia="仿宋_GB2312" w:cs="仿宋_GB2312"/>
                <w:color w:val="000000"/>
                <w:kern w:val="0"/>
                <w:sz w:val="24"/>
                <w:szCs w:val="24"/>
                <w:highlight w:val="none"/>
                <w:lang w:bidi="ar"/>
              </w:rPr>
              <w:t>232</w:t>
            </w:r>
          </w:p>
        </w:tc>
        <w:tc>
          <w:tcPr>
            <w:tcW w:w="2372" w:type="dxa"/>
            <w:noWrap w:val="0"/>
            <w:vAlign w:val="center"/>
          </w:tcPr>
          <w:p w14:paraId="7778BE1C">
            <w:pPr>
              <w:autoSpaceDE w:val="0"/>
              <w:autoSpaceDN w:val="0"/>
              <w:adjustRightInd w:val="0"/>
              <w:snapToGrid w:val="0"/>
              <w:jc w:val="center"/>
              <w:outlineLvl w:val="0"/>
              <w:rPr>
                <w:rFonts w:hint="eastAsia" w:ascii="仿宋_GB2312" w:hAnsi="仿宋_GB2312" w:eastAsia="仿宋_GB2312" w:cs="仿宋_GB2312"/>
                <w:szCs w:val="21"/>
                <w:highlight w:val="none"/>
              </w:rPr>
            </w:pPr>
          </w:p>
        </w:tc>
      </w:tr>
      <w:tr w14:paraId="3CC7F3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579" w:type="dxa"/>
            <w:noWrap w:val="0"/>
            <w:vAlign w:val="center"/>
          </w:tcPr>
          <w:p w14:paraId="4F7EF82F">
            <w:pPr>
              <w:widowControl/>
              <w:jc w:val="center"/>
              <w:textAlignment w:val="center"/>
              <w:rPr>
                <w:rFonts w:hint="eastAsia" w:ascii="仿宋_GB2312" w:hAnsi="仿宋_GB2312" w:eastAsia="仿宋_GB2312" w:cs="仿宋_GB2312"/>
                <w:szCs w:val="21"/>
                <w:highlight w:val="none"/>
              </w:rPr>
            </w:pPr>
            <w:r>
              <w:rPr>
                <w:rFonts w:hint="eastAsia" w:ascii="仿宋_GB2312" w:hAnsi="宋体" w:eastAsia="仿宋_GB2312" w:cs="仿宋_GB2312"/>
                <w:color w:val="000000"/>
                <w:kern w:val="0"/>
                <w:sz w:val="24"/>
                <w:szCs w:val="24"/>
                <w:highlight w:val="none"/>
                <w:lang w:bidi="ar"/>
              </w:rPr>
              <w:t>36</w:t>
            </w:r>
          </w:p>
        </w:tc>
        <w:tc>
          <w:tcPr>
            <w:tcW w:w="2399" w:type="dxa"/>
            <w:noWrap w:val="0"/>
            <w:vAlign w:val="center"/>
          </w:tcPr>
          <w:p w14:paraId="3B0F4D24">
            <w:pPr>
              <w:widowControl/>
              <w:jc w:val="center"/>
              <w:textAlignment w:val="center"/>
              <w:rPr>
                <w:rFonts w:hint="eastAsia" w:ascii="仿宋_GB2312" w:hAnsi="仿宋_GB2312" w:eastAsia="仿宋_GB2312" w:cs="仿宋_GB2312"/>
                <w:color w:val="000000"/>
                <w:kern w:val="0"/>
                <w:szCs w:val="21"/>
                <w:highlight w:val="none"/>
                <w:lang w:bidi="ar"/>
              </w:rPr>
            </w:pPr>
            <w:r>
              <w:rPr>
                <w:rFonts w:hint="eastAsia" w:ascii="仿宋_GB2312" w:hAnsi="宋体" w:eastAsia="仿宋_GB2312" w:cs="仿宋_GB2312"/>
                <w:color w:val="000000"/>
                <w:kern w:val="0"/>
                <w:sz w:val="24"/>
                <w:szCs w:val="24"/>
                <w:highlight w:val="none"/>
                <w:lang w:bidi="ar"/>
              </w:rPr>
              <w:t>规划六路 （星虹路）</w:t>
            </w:r>
          </w:p>
        </w:tc>
        <w:tc>
          <w:tcPr>
            <w:tcW w:w="3719" w:type="dxa"/>
            <w:noWrap w:val="0"/>
            <w:vAlign w:val="center"/>
          </w:tcPr>
          <w:p w14:paraId="1F092D5B">
            <w:pPr>
              <w:widowControl/>
              <w:jc w:val="center"/>
              <w:textAlignment w:val="center"/>
              <w:rPr>
                <w:rFonts w:hint="eastAsia" w:ascii="仿宋_GB2312" w:hAnsi="仿宋_GB2312" w:eastAsia="仿宋_GB2312" w:cs="仿宋_GB2312"/>
                <w:color w:val="000000"/>
                <w:kern w:val="0"/>
                <w:szCs w:val="21"/>
                <w:highlight w:val="none"/>
                <w:lang w:bidi="ar"/>
              </w:rPr>
            </w:pPr>
            <w:r>
              <w:rPr>
                <w:rFonts w:hint="eastAsia" w:ascii="仿宋_GB2312" w:hAnsi="宋体" w:eastAsia="仿宋_GB2312" w:cs="仿宋_GB2312"/>
                <w:color w:val="000000"/>
                <w:kern w:val="0"/>
                <w:sz w:val="24"/>
                <w:szCs w:val="24"/>
                <w:highlight w:val="none"/>
                <w:lang w:bidi="ar"/>
              </w:rPr>
              <w:t>纬三十二路至规划十九路、纬三十六路口至规划二十三路口</w:t>
            </w:r>
          </w:p>
        </w:tc>
        <w:tc>
          <w:tcPr>
            <w:tcW w:w="1416" w:type="dxa"/>
            <w:noWrap w:val="0"/>
            <w:vAlign w:val="center"/>
          </w:tcPr>
          <w:p w14:paraId="5D050AC8">
            <w:pPr>
              <w:widowControl/>
              <w:jc w:val="center"/>
              <w:textAlignment w:val="center"/>
              <w:rPr>
                <w:rFonts w:hint="eastAsia" w:ascii="仿宋_GB2312" w:hAnsi="仿宋_GB2312" w:eastAsia="仿宋_GB2312" w:cs="仿宋_GB2312"/>
                <w:szCs w:val="21"/>
                <w:highlight w:val="none"/>
              </w:rPr>
            </w:pPr>
            <w:r>
              <w:rPr>
                <w:rFonts w:hint="eastAsia" w:ascii="仿宋_GB2312" w:hAnsi="宋体" w:eastAsia="仿宋_GB2312" w:cs="仿宋_GB2312"/>
                <w:color w:val="000000"/>
                <w:kern w:val="0"/>
                <w:sz w:val="24"/>
                <w:szCs w:val="24"/>
                <w:highlight w:val="none"/>
                <w:lang w:bidi="ar"/>
              </w:rPr>
              <w:t>1108</w:t>
            </w:r>
          </w:p>
        </w:tc>
        <w:tc>
          <w:tcPr>
            <w:tcW w:w="2372" w:type="dxa"/>
            <w:noWrap w:val="0"/>
            <w:vAlign w:val="center"/>
          </w:tcPr>
          <w:p w14:paraId="79F75490">
            <w:pPr>
              <w:autoSpaceDE w:val="0"/>
              <w:autoSpaceDN w:val="0"/>
              <w:adjustRightInd w:val="0"/>
              <w:snapToGrid w:val="0"/>
              <w:jc w:val="center"/>
              <w:outlineLvl w:val="0"/>
              <w:rPr>
                <w:rFonts w:hint="eastAsia" w:ascii="仿宋_GB2312" w:hAnsi="仿宋_GB2312" w:eastAsia="仿宋_GB2312" w:cs="仿宋_GB2312"/>
                <w:szCs w:val="21"/>
                <w:highlight w:val="none"/>
              </w:rPr>
            </w:pPr>
          </w:p>
        </w:tc>
      </w:tr>
      <w:tr w14:paraId="2AFC4D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579" w:type="dxa"/>
            <w:noWrap w:val="0"/>
            <w:vAlign w:val="center"/>
          </w:tcPr>
          <w:p w14:paraId="5D16E19A">
            <w:pPr>
              <w:widowControl/>
              <w:jc w:val="center"/>
              <w:textAlignment w:val="center"/>
              <w:rPr>
                <w:rFonts w:hint="eastAsia" w:ascii="仿宋_GB2312" w:hAnsi="仿宋_GB2312" w:eastAsia="仿宋_GB2312" w:cs="仿宋_GB2312"/>
                <w:szCs w:val="21"/>
                <w:highlight w:val="none"/>
              </w:rPr>
            </w:pPr>
            <w:r>
              <w:rPr>
                <w:rFonts w:hint="eastAsia" w:ascii="仿宋_GB2312" w:hAnsi="宋体" w:eastAsia="仿宋_GB2312" w:cs="仿宋_GB2312"/>
                <w:color w:val="000000"/>
                <w:kern w:val="0"/>
                <w:sz w:val="24"/>
                <w:szCs w:val="24"/>
                <w:highlight w:val="none"/>
                <w:lang w:bidi="ar"/>
              </w:rPr>
              <w:t>37</w:t>
            </w:r>
          </w:p>
        </w:tc>
        <w:tc>
          <w:tcPr>
            <w:tcW w:w="2399" w:type="dxa"/>
            <w:noWrap w:val="0"/>
            <w:vAlign w:val="center"/>
          </w:tcPr>
          <w:p w14:paraId="2928C9CE">
            <w:pPr>
              <w:widowControl/>
              <w:jc w:val="center"/>
              <w:textAlignment w:val="center"/>
              <w:rPr>
                <w:rFonts w:hint="eastAsia" w:ascii="仿宋_GB2312" w:hAnsi="仿宋_GB2312" w:eastAsia="仿宋_GB2312" w:cs="仿宋_GB2312"/>
                <w:color w:val="000000"/>
                <w:kern w:val="0"/>
                <w:szCs w:val="21"/>
                <w:highlight w:val="none"/>
                <w:lang w:bidi="ar"/>
              </w:rPr>
            </w:pPr>
            <w:r>
              <w:rPr>
                <w:rFonts w:hint="eastAsia" w:ascii="仿宋_GB2312" w:hAnsi="宋体" w:eastAsia="仿宋_GB2312" w:cs="仿宋_GB2312"/>
                <w:color w:val="000000"/>
                <w:kern w:val="0"/>
                <w:sz w:val="24"/>
                <w:szCs w:val="24"/>
                <w:highlight w:val="none"/>
                <w:lang w:bidi="ar"/>
              </w:rPr>
              <w:t>规划二十二路</w:t>
            </w:r>
          </w:p>
        </w:tc>
        <w:tc>
          <w:tcPr>
            <w:tcW w:w="3719" w:type="dxa"/>
            <w:noWrap w:val="0"/>
            <w:vAlign w:val="center"/>
          </w:tcPr>
          <w:p w14:paraId="63B3AEEC">
            <w:pPr>
              <w:widowControl/>
              <w:jc w:val="center"/>
              <w:textAlignment w:val="center"/>
              <w:rPr>
                <w:rFonts w:hint="eastAsia" w:ascii="仿宋_GB2312" w:hAnsi="仿宋_GB2312" w:eastAsia="仿宋_GB2312" w:cs="仿宋_GB2312"/>
                <w:color w:val="000000"/>
                <w:kern w:val="0"/>
                <w:szCs w:val="21"/>
                <w:highlight w:val="none"/>
                <w:lang w:bidi="ar"/>
              </w:rPr>
            </w:pPr>
            <w:r>
              <w:rPr>
                <w:rFonts w:hint="eastAsia" w:ascii="仿宋_GB2312" w:hAnsi="宋体" w:eastAsia="仿宋_GB2312" w:cs="仿宋_GB2312"/>
                <w:color w:val="000000"/>
                <w:kern w:val="0"/>
                <w:sz w:val="24"/>
                <w:szCs w:val="24"/>
                <w:highlight w:val="none"/>
                <w:lang w:bidi="ar"/>
              </w:rPr>
              <w:t>经二十二路——规划六路</w:t>
            </w:r>
          </w:p>
        </w:tc>
        <w:tc>
          <w:tcPr>
            <w:tcW w:w="1416" w:type="dxa"/>
            <w:noWrap w:val="0"/>
            <w:vAlign w:val="center"/>
          </w:tcPr>
          <w:p w14:paraId="7B0C87F3">
            <w:pPr>
              <w:widowControl/>
              <w:jc w:val="center"/>
              <w:textAlignment w:val="center"/>
              <w:rPr>
                <w:rFonts w:hint="eastAsia" w:ascii="仿宋_GB2312" w:hAnsi="仿宋_GB2312" w:eastAsia="仿宋_GB2312" w:cs="仿宋_GB2312"/>
                <w:szCs w:val="21"/>
                <w:highlight w:val="none"/>
              </w:rPr>
            </w:pPr>
            <w:r>
              <w:rPr>
                <w:rFonts w:hint="eastAsia" w:ascii="仿宋_GB2312" w:hAnsi="宋体" w:eastAsia="仿宋_GB2312" w:cs="仿宋_GB2312"/>
                <w:color w:val="000000"/>
                <w:kern w:val="0"/>
                <w:sz w:val="24"/>
                <w:szCs w:val="24"/>
                <w:highlight w:val="none"/>
                <w:lang w:bidi="ar"/>
              </w:rPr>
              <w:t>368</w:t>
            </w:r>
          </w:p>
        </w:tc>
        <w:tc>
          <w:tcPr>
            <w:tcW w:w="2372" w:type="dxa"/>
            <w:noWrap w:val="0"/>
            <w:vAlign w:val="center"/>
          </w:tcPr>
          <w:p w14:paraId="0CCD3CC3">
            <w:pPr>
              <w:autoSpaceDE w:val="0"/>
              <w:autoSpaceDN w:val="0"/>
              <w:adjustRightInd w:val="0"/>
              <w:snapToGrid w:val="0"/>
              <w:jc w:val="center"/>
              <w:outlineLvl w:val="0"/>
              <w:rPr>
                <w:rFonts w:hint="eastAsia" w:ascii="仿宋_GB2312" w:hAnsi="仿宋_GB2312" w:eastAsia="仿宋_GB2312" w:cs="仿宋_GB2312"/>
                <w:szCs w:val="21"/>
                <w:highlight w:val="none"/>
              </w:rPr>
            </w:pPr>
          </w:p>
        </w:tc>
      </w:tr>
      <w:tr w14:paraId="5D64A5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579" w:type="dxa"/>
            <w:noWrap w:val="0"/>
            <w:vAlign w:val="center"/>
          </w:tcPr>
          <w:p w14:paraId="4C5E89ED">
            <w:pPr>
              <w:widowControl/>
              <w:jc w:val="center"/>
              <w:textAlignment w:val="center"/>
              <w:rPr>
                <w:rFonts w:hint="eastAsia" w:ascii="仿宋_GB2312" w:hAnsi="仿宋_GB2312" w:eastAsia="仿宋_GB2312" w:cs="仿宋_GB2312"/>
                <w:szCs w:val="21"/>
                <w:highlight w:val="none"/>
              </w:rPr>
            </w:pPr>
            <w:r>
              <w:rPr>
                <w:rFonts w:hint="eastAsia" w:ascii="仿宋_GB2312" w:hAnsi="宋体" w:eastAsia="仿宋_GB2312" w:cs="仿宋_GB2312"/>
                <w:color w:val="000000"/>
                <w:kern w:val="0"/>
                <w:sz w:val="24"/>
                <w:szCs w:val="24"/>
                <w:highlight w:val="none"/>
                <w:lang w:bidi="ar"/>
              </w:rPr>
              <w:t>38</w:t>
            </w:r>
          </w:p>
        </w:tc>
        <w:tc>
          <w:tcPr>
            <w:tcW w:w="2399" w:type="dxa"/>
            <w:noWrap w:val="0"/>
            <w:vAlign w:val="center"/>
          </w:tcPr>
          <w:p w14:paraId="18F05830">
            <w:pPr>
              <w:widowControl/>
              <w:jc w:val="center"/>
              <w:textAlignment w:val="center"/>
              <w:rPr>
                <w:rFonts w:hint="eastAsia" w:ascii="仿宋_GB2312" w:hAnsi="仿宋_GB2312" w:eastAsia="仿宋_GB2312" w:cs="仿宋_GB2312"/>
                <w:color w:val="000000"/>
                <w:kern w:val="0"/>
                <w:szCs w:val="21"/>
                <w:highlight w:val="none"/>
                <w:lang w:bidi="ar"/>
              </w:rPr>
            </w:pPr>
            <w:r>
              <w:rPr>
                <w:rFonts w:hint="eastAsia" w:ascii="仿宋_GB2312" w:hAnsi="宋体" w:eastAsia="仿宋_GB2312" w:cs="仿宋_GB2312"/>
                <w:color w:val="000000"/>
                <w:kern w:val="0"/>
                <w:sz w:val="24"/>
                <w:szCs w:val="24"/>
                <w:highlight w:val="none"/>
                <w:lang w:bidi="ar"/>
              </w:rPr>
              <w:t>规划二十三路</w:t>
            </w:r>
          </w:p>
        </w:tc>
        <w:tc>
          <w:tcPr>
            <w:tcW w:w="3719" w:type="dxa"/>
            <w:noWrap w:val="0"/>
            <w:vAlign w:val="center"/>
          </w:tcPr>
          <w:p w14:paraId="13063F96">
            <w:pPr>
              <w:widowControl/>
              <w:jc w:val="center"/>
              <w:textAlignment w:val="center"/>
              <w:rPr>
                <w:rFonts w:hint="eastAsia" w:ascii="仿宋_GB2312" w:hAnsi="仿宋_GB2312" w:eastAsia="仿宋_GB2312" w:cs="仿宋_GB2312"/>
                <w:color w:val="000000"/>
                <w:kern w:val="0"/>
                <w:szCs w:val="21"/>
                <w:highlight w:val="none"/>
                <w:lang w:bidi="ar"/>
              </w:rPr>
            </w:pPr>
            <w:r>
              <w:rPr>
                <w:rFonts w:hint="eastAsia" w:ascii="仿宋_GB2312" w:hAnsi="宋体" w:eastAsia="仿宋_GB2312" w:cs="仿宋_GB2312"/>
                <w:color w:val="000000"/>
                <w:kern w:val="0"/>
                <w:sz w:val="24"/>
                <w:szCs w:val="24"/>
                <w:highlight w:val="none"/>
                <w:lang w:bidi="ar"/>
              </w:rPr>
              <w:t>规划六路——规划三十七路</w:t>
            </w:r>
          </w:p>
        </w:tc>
        <w:tc>
          <w:tcPr>
            <w:tcW w:w="1416" w:type="dxa"/>
            <w:noWrap w:val="0"/>
            <w:vAlign w:val="center"/>
          </w:tcPr>
          <w:p w14:paraId="402D628C">
            <w:pPr>
              <w:widowControl/>
              <w:jc w:val="center"/>
              <w:textAlignment w:val="center"/>
              <w:rPr>
                <w:rFonts w:hint="eastAsia" w:ascii="仿宋_GB2312" w:hAnsi="仿宋_GB2312" w:eastAsia="仿宋_GB2312" w:cs="仿宋_GB2312"/>
                <w:szCs w:val="21"/>
                <w:highlight w:val="none"/>
              </w:rPr>
            </w:pPr>
            <w:r>
              <w:rPr>
                <w:rFonts w:hint="eastAsia" w:ascii="仿宋_GB2312" w:hAnsi="宋体" w:eastAsia="仿宋_GB2312" w:cs="仿宋_GB2312"/>
                <w:color w:val="000000"/>
                <w:kern w:val="0"/>
                <w:sz w:val="24"/>
                <w:szCs w:val="24"/>
                <w:highlight w:val="none"/>
                <w:lang w:bidi="ar"/>
              </w:rPr>
              <w:t>266</w:t>
            </w:r>
          </w:p>
        </w:tc>
        <w:tc>
          <w:tcPr>
            <w:tcW w:w="2372" w:type="dxa"/>
            <w:noWrap w:val="0"/>
            <w:vAlign w:val="center"/>
          </w:tcPr>
          <w:p w14:paraId="325CA10F">
            <w:pPr>
              <w:autoSpaceDE w:val="0"/>
              <w:autoSpaceDN w:val="0"/>
              <w:adjustRightInd w:val="0"/>
              <w:snapToGrid w:val="0"/>
              <w:jc w:val="center"/>
              <w:outlineLvl w:val="0"/>
              <w:rPr>
                <w:rFonts w:hint="eastAsia" w:ascii="仿宋_GB2312" w:hAnsi="仿宋_GB2312" w:eastAsia="仿宋_GB2312" w:cs="仿宋_GB2312"/>
                <w:szCs w:val="21"/>
                <w:highlight w:val="none"/>
              </w:rPr>
            </w:pPr>
          </w:p>
        </w:tc>
      </w:tr>
      <w:tr w14:paraId="70C4AE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579" w:type="dxa"/>
            <w:noWrap w:val="0"/>
            <w:vAlign w:val="center"/>
          </w:tcPr>
          <w:p w14:paraId="75938DBA">
            <w:pPr>
              <w:widowControl/>
              <w:jc w:val="center"/>
              <w:textAlignment w:val="center"/>
              <w:rPr>
                <w:rFonts w:hint="eastAsia" w:ascii="仿宋_GB2312" w:hAnsi="仿宋_GB2312" w:eastAsia="仿宋_GB2312" w:cs="仿宋_GB2312"/>
                <w:szCs w:val="21"/>
                <w:highlight w:val="none"/>
              </w:rPr>
            </w:pPr>
            <w:r>
              <w:rPr>
                <w:rFonts w:hint="eastAsia" w:ascii="仿宋_GB2312" w:hAnsi="宋体" w:eastAsia="仿宋_GB2312" w:cs="仿宋_GB2312"/>
                <w:color w:val="000000"/>
                <w:kern w:val="0"/>
                <w:sz w:val="24"/>
                <w:szCs w:val="24"/>
                <w:highlight w:val="none"/>
                <w:lang w:bidi="ar"/>
              </w:rPr>
              <w:t>39</w:t>
            </w:r>
          </w:p>
        </w:tc>
        <w:tc>
          <w:tcPr>
            <w:tcW w:w="2399" w:type="dxa"/>
            <w:noWrap w:val="0"/>
            <w:vAlign w:val="center"/>
          </w:tcPr>
          <w:p w14:paraId="0A44298E">
            <w:pPr>
              <w:widowControl/>
              <w:jc w:val="center"/>
              <w:textAlignment w:val="center"/>
              <w:rPr>
                <w:rFonts w:hint="eastAsia" w:ascii="仿宋_GB2312" w:hAnsi="仿宋_GB2312" w:eastAsia="仿宋_GB2312" w:cs="仿宋_GB2312"/>
                <w:color w:val="000000"/>
                <w:kern w:val="0"/>
                <w:szCs w:val="21"/>
                <w:highlight w:val="none"/>
                <w:lang w:bidi="ar"/>
              </w:rPr>
            </w:pPr>
            <w:r>
              <w:rPr>
                <w:rFonts w:hint="eastAsia" w:ascii="仿宋_GB2312" w:hAnsi="宋体" w:eastAsia="仿宋_GB2312" w:cs="仿宋_GB2312"/>
                <w:color w:val="000000"/>
                <w:kern w:val="0"/>
                <w:sz w:val="24"/>
                <w:szCs w:val="24"/>
                <w:highlight w:val="none"/>
                <w:lang w:bidi="ar"/>
              </w:rPr>
              <w:t>规划十一路</w:t>
            </w:r>
          </w:p>
        </w:tc>
        <w:tc>
          <w:tcPr>
            <w:tcW w:w="3719" w:type="dxa"/>
            <w:noWrap w:val="0"/>
            <w:vAlign w:val="center"/>
          </w:tcPr>
          <w:p w14:paraId="62FA4581">
            <w:pPr>
              <w:widowControl/>
              <w:jc w:val="center"/>
              <w:textAlignment w:val="center"/>
              <w:rPr>
                <w:rFonts w:hint="eastAsia" w:ascii="仿宋_GB2312" w:hAnsi="仿宋_GB2312" w:eastAsia="仿宋_GB2312" w:cs="仿宋_GB2312"/>
                <w:color w:val="000000"/>
                <w:kern w:val="0"/>
                <w:szCs w:val="21"/>
                <w:highlight w:val="none"/>
                <w:lang w:bidi="ar"/>
              </w:rPr>
            </w:pPr>
            <w:r>
              <w:rPr>
                <w:rFonts w:hint="eastAsia" w:ascii="仿宋_GB2312" w:hAnsi="宋体" w:eastAsia="仿宋_GB2312" w:cs="仿宋_GB2312"/>
                <w:color w:val="000000"/>
                <w:kern w:val="0"/>
                <w:sz w:val="24"/>
                <w:szCs w:val="24"/>
                <w:highlight w:val="none"/>
                <w:lang w:bidi="ar"/>
              </w:rPr>
              <w:t>兴隆一路-兴隆二路</w:t>
            </w:r>
          </w:p>
        </w:tc>
        <w:tc>
          <w:tcPr>
            <w:tcW w:w="1416" w:type="dxa"/>
            <w:noWrap w:val="0"/>
            <w:vAlign w:val="center"/>
          </w:tcPr>
          <w:p w14:paraId="209C81C3">
            <w:pPr>
              <w:widowControl/>
              <w:jc w:val="center"/>
              <w:textAlignment w:val="center"/>
              <w:rPr>
                <w:rFonts w:hint="eastAsia" w:ascii="仿宋_GB2312" w:hAnsi="仿宋_GB2312" w:eastAsia="仿宋_GB2312" w:cs="仿宋_GB2312"/>
                <w:szCs w:val="21"/>
                <w:highlight w:val="none"/>
              </w:rPr>
            </w:pPr>
            <w:r>
              <w:rPr>
                <w:rFonts w:hint="eastAsia" w:ascii="仿宋_GB2312" w:hAnsi="宋体" w:eastAsia="仿宋_GB2312" w:cs="仿宋_GB2312"/>
                <w:color w:val="000000"/>
                <w:kern w:val="0"/>
                <w:sz w:val="24"/>
                <w:szCs w:val="24"/>
                <w:highlight w:val="none"/>
                <w:lang w:bidi="ar"/>
              </w:rPr>
              <w:t>770</w:t>
            </w:r>
          </w:p>
        </w:tc>
        <w:tc>
          <w:tcPr>
            <w:tcW w:w="2372" w:type="dxa"/>
            <w:noWrap w:val="0"/>
            <w:vAlign w:val="center"/>
          </w:tcPr>
          <w:p w14:paraId="2ACD5D2F">
            <w:pPr>
              <w:autoSpaceDE w:val="0"/>
              <w:autoSpaceDN w:val="0"/>
              <w:adjustRightInd w:val="0"/>
              <w:snapToGrid w:val="0"/>
              <w:jc w:val="center"/>
              <w:outlineLvl w:val="0"/>
              <w:rPr>
                <w:rFonts w:hint="eastAsia" w:ascii="仿宋_GB2312" w:hAnsi="仿宋_GB2312" w:eastAsia="仿宋_GB2312" w:cs="仿宋_GB2312"/>
                <w:szCs w:val="21"/>
                <w:highlight w:val="none"/>
              </w:rPr>
            </w:pPr>
          </w:p>
        </w:tc>
      </w:tr>
      <w:tr w14:paraId="1573B4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579" w:type="dxa"/>
            <w:noWrap w:val="0"/>
            <w:vAlign w:val="center"/>
          </w:tcPr>
          <w:p w14:paraId="5023C86A">
            <w:pPr>
              <w:widowControl/>
              <w:jc w:val="center"/>
              <w:textAlignment w:val="center"/>
              <w:rPr>
                <w:rFonts w:hint="eastAsia" w:ascii="仿宋_GB2312" w:hAnsi="仿宋_GB2312" w:eastAsia="仿宋_GB2312" w:cs="仿宋_GB2312"/>
                <w:szCs w:val="21"/>
                <w:highlight w:val="none"/>
              </w:rPr>
            </w:pPr>
            <w:r>
              <w:rPr>
                <w:rFonts w:hint="eastAsia" w:ascii="仿宋_GB2312" w:hAnsi="宋体" w:eastAsia="仿宋_GB2312" w:cs="仿宋_GB2312"/>
                <w:color w:val="000000"/>
                <w:kern w:val="0"/>
                <w:sz w:val="24"/>
                <w:szCs w:val="24"/>
                <w:highlight w:val="none"/>
                <w:lang w:bidi="ar"/>
              </w:rPr>
              <w:t>40</w:t>
            </w:r>
          </w:p>
        </w:tc>
        <w:tc>
          <w:tcPr>
            <w:tcW w:w="2399" w:type="dxa"/>
            <w:noWrap w:val="0"/>
            <w:vAlign w:val="center"/>
          </w:tcPr>
          <w:p w14:paraId="7A351567">
            <w:pPr>
              <w:widowControl/>
              <w:jc w:val="center"/>
              <w:textAlignment w:val="center"/>
              <w:rPr>
                <w:rFonts w:hint="eastAsia" w:ascii="仿宋_GB2312" w:hAnsi="宋体" w:eastAsia="仿宋_GB2312" w:cs="仿宋_GB2312"/>
                <w:color w:val="000000"/>
                <w:kern w:val="0"/>
                <w:sz w:val="24"/>
                <w:szCs w:val="24"/>
                <w:highlight w:val="none"/>
                <w:lang w:bidi="ar"/>
              </w:rPr>
            </w:pPr>
            <w:r>
              <w:rPr>
                <w:rFonts w:hint="eastAsia" w:ascii="仿宋_GB2312" w:hAnsi="宋体" w:eastAsia="仿宋_GB2312" w:cs="仿宋_GB2312"/>
                <w:color w:val="000000"/>
                <w:kern w:val="0"/>
                <w:sz w:val="24"/>
                <w:szCs w:val="24"/>
                <w:highlight w:val="none"/>
                <w:lang w:bidi="ar"/>
              </w:rPr>
              <w:t>规划三十四路</w:t>
            </w:r>
          </w:p>
          <w:p w14:paraId="7C6243EF">
            <w:pPr>
              <w:widowControl/>
              <w:jc w:val="center"/>
              <w:textAlignment w:val="center"/>
              <w:rPr>
                <w:rFonts w:hint="eastAsia" w:ascii="仿宋_GB2312" w:hAnsi="仿宋_GB2312" w:eastAsia="仿宋_GB2312" w:cs="仿宋_GB2312"/>
                <w:color w:val="000000"/>
                <w:kern w:val="0"/>
                <w:szCs w:val="21"/>
                <w:highlight w:val="none"/>
                <w:lang w:bidi="ar"/>
              </w:rPr>
            </w:pPr>
            <w:r>
              <w:rPr>
                <w:rFonts w:hint="eastAsia" w:ascii="仿宋_GB2312" w:hAnsi="宋体" w:eastAsia="仿宋_GB2312" w:cs="仿宋_GB2312"/>
                <w:color w:val="000000"/>
                <w:kern w:val="0"/>
                <w:sz w:val="24"/>
                <w:szCs w:val="24"/>
                <w:highlight w:val="none"/>
                <w:lang w:bidi="ar"/>
              </w:rPr>
              <w:t>（甘渡西街）</w:t>
            </w:r>
          </w:p>
        </w:tc>
        <w:tc>
          <w:tcPr>
            <w:tcW w:w="3719" w:type="dxa"/>
            <w:noWrap w:val="0"/>
            <w:vAlign w:val="center"/>
          </w:tcPr>
          <w:p w14:paraId="6163BF08">
            <w:pPr>
              <w:widowControl/>
              <w:jc w:val="center"/>
              <w:textAlignment w:val="center"/>
              <w:rPr>
                <w:rFonts w:hint="eastAsia" w:ascii="仿宋_GB2312" w:hAnsi="仿宋_GB2312" w:eastAsia="仿宋_GB2312" w:cs="仿宋_GB2312"/>
                <w:color w:val="000000"/>
                <w:kern w:val="0"/>
                <w:szCs w:val="21"/>
                <w:highlight w:val="none"/>
                <w:lang w:bidi="ar"/>
              </w:rPr>
            </w:pPr>
            <w:r>
              <w:rPr>
                <w:rFonts w:hint="eastAsia" w:ascii="仿宋_GB2312" w:hAnsi="宋体" w:eastAsia="仿宋_GB2312" w:cs="仿宋_GB2312"/>
                <w:color w:val="000000"/>
                <w:kern w:val="0"/>
                <w:sz w:val="24"/>
                <w:szCs w:val="24"/>
                <w:highlight w:val="none"/>
                <w:lang w:bidi="ar"/>
              </w:rPr>
              <w:t>规划八路-西太路</w:t>
            </w:r>
          </w:p>
        </w:tc>
        <w:tc>
          <w:tcPr>
            <w:tcW w:w="1416" w:type="dxa"/>
            <w:noWrap w:val="0"/>
            <w:vAlign w:val="center"/>
          </w:tcPr>
          <w:p w14:paraId="04C0700B">
            <w:pPr>
              <w:widowControl/>
              <w:jc w:val="center"/>
              <w:textAlignment w:val="center"/>
              <w:rPr>
                <w:rFonts w:hint="eastAsia" w:ascii="仿宋_GB2312" w:hAnsi="仿宋_GB2312" w:eastAsia="仿宋_GB2312" w:cs="仿宋_GB2312"/>
                <w:szCs w:val="21"/>
                <w:highlight w:val="none"/>
              </w:rPr>
            </w:pPr>
            <w:r>
              <w:rPr>
                <w:rFonts w:hint="eastAsia" w:ascii="仿宋_GB2312" w:hAnsi="宋体" w:eastAsia="仿宋_GB2312" w:cs="仿宋_GB2312"/>
                <w:color w:val="000000"/>
                <w:kern w:val="0"/>
                <w:sz w:val="24"/>
                <w:szCs w:val="24"/>
                <w:highlight w:val="none"/>
                <w:lang w:bidi="ar"/>
              </w:rPr>
              <w:t>1072</w:t>
            </w:r>
          </w:p>
        </w:tc>
        <w:tc>
          <w:tcPr>
            <w:tcW w:w="2372" w:type="dxa"/>
            <w:noWrap w:val="0"/>
            <w:vAlign w:val="center"/>
          </w:tcPr>
          <w:p w14:paraId="151228B7">
            <w:pPr>
              <w:autoSpaceDE w:val="0"/>
              <w:autoSpaceDN w:val="0"/>
              <w:adjustRightInd w:val="0"/>
              <w:snapToGrid w:val="0"/>
              <w:jc w:val="center"/>
              <w:outlineLvl w:val="0"/>
              <w:rPr>
                <w:rFonts w:hint="eastAsia" w:ascii="仿宋_GB2312" w:hAnsi="仿宋_GB2312" w:eastAsia="仿宋_GB2312" w:cs="仿宋_GB2312"/>
                <w:szCs w:val="21"/>
                <w:highlight w:val="none"/>
              </w:rPr>
            </w:pPr>
          </w:p>
        </w:tc>
      </w:tr>
      <w:tr w14:paraId="0B91EE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579" w:type="dxa"/>
            <w:noWrap w:val="0"/>
            <w:vAlign w:val="center"/>
          </w:tcPr>
          <w:p w14:paraId="7A36DF33">
            <w:pPr>
              <w:widowControl/>
              <w:jc w:val="center"/>
              <w:textAlignment w:val="center"/>
              <w:rPr>
                <w:rFonts w:hint="eastAsia" w:ascii="仿宋_GB2312" w:hAnsi="仿宋_GB2312" w:eastAsia="仿宋_GB2312" w:cs="仿宋_GB2312"/>
                <w:szCs w:val="21"/>
                <w:highlight w:val="none"/>
              </w:rPr>
            </w:pPr>
            <w:r>
              <w:rPr>
                <w:rFonts w:hint="eastAsia" w:ascii="仿宋_GB2312" w:hAnsi="宋体" w:eastAsia="仿宋_GB2312" w:cs="仿宋_GB2312"/>
                <w:color w:val="000000"/>
                <w:kern w:val="0"/>
                <w:sz w:val="24"/>
                <w:szCs w:val="24"/>
                <w:highlight w:val="none"/>
                <w:lang w:bidi="ar"/>
              </w:rPr>
              <w:t>41</w:t>
            </w:r>
          </w:p>
        </w:tc>
        <w:tc>
          <w:tcPr>
            <w:tcW w:w="2399" w:type="dxa"/>
            <w:noWrap w:val="0"/>
            <w:vAlign w:val="center"/>
          </w:tcPr>
          <w:p w14:paraId="5D359136">
            <w:pPr>
              <w:widowControl/>
              <w:jc w:val="center"/>
              <w:textAlignment w:val="center"/>
              <w:rPr>
                <w:rFonts w:hint="eastAsia" w:ascii="仿宋_GB2312" w:hAnsi="仿宋_GB2312" w:eastAsia="仿宋_GB2312" w:cs="仿宋_GB2312"/>
                <w:color w:val="000000"/>
                <w:kern w:val="0"/>
                <w:szCs w:val="21"/>
                <w:highlight w:val="none"/>
                <w:lang w:bidi="ar"/>
              </w:rPr>
            </w:pPr>
            <w:r>
              <w:rPr>
                <w:rFonts w:hint="eastAsia" w:ascii="仿宋_GB2312" w:hAnsi="宋体" w:eastAsia="仿宋_GB2312" w:cs="仿宋_GB2312"/>
                <w:color w:val="000000"/>
                <w:kern w:val="0"/>
                <w:sz w:val="24"/>
                <w:szCs w:val="24"/>
                <w:highlight w:val="none"/>
                <w:lang w:bidi="ar"/>
              </w:rPr>
              <w:t>规划三十六路</w:t>
            </w:r>
          </w:p>
        </w:tc>
        <w:tc>
          <w:tcPr>
            <w:tcW w:w="3719" w:type="dxa"/>
            <w:noWrap w:val="0"/>
            <w:vAlign w:val="center"/>
          </w:tcPr>
          <w:p w14:paraId="29DAF245">
            <w:pPr>
              <w:widowControl/>
              <w:jc w:val="center"/>
              <w:textAlignment w:val="center"/>
              <w:rPr>
                <w:rFonts w:hint="eastAsia" w:ascii="仿宋_GB2312" w:hAnsi="仿宋_GB2312" w:eastAsia="仿宋_GB2312" w:cs="仿宋_GB2312"/>
                <w:color w:val="000000"/>
                <w:kern w:val="0"/>
                <w:szCs w:val="21"/>
                <w:highlight w:val="none"/>
                <w:lang w:bidi="ar"/>
              </w:rPr>
            </w:pPr>
            <w:r>
              <w:rPr>
                <w:rFonts w:hint="eastAsia" w:ascii="仿宋_GB2312" w:hAnsi="宋体" w:eastAsia="仿宋_GB2312" w:cs="仿宋_GB2312"/>
                <w:color w:val="000000"/>
                <w:kern w:val="0"/>
                <w:sz w:val="24"/>
                <w:szCs w:val="24"/>
                <w:highlight w:val="none"/>
                <w:lang w:bidi="ar"/>
              </w:rPr>
              <w:t>规划八路-西太路</w:t>
            </w:r>
          </w:p>
        </w:tc>
        <w:tc>
          <w:tcPr>
            <w:tcW w:w="1416" w:type="dxa"/>
            <w:noWrap w:val="0"/>
            <w:vAlign w:val="center"/>
          </w:tcPr>
          <w:p w14:paraId="7A5B6052">
            <w:pPr>
              <w:widowControl/>
              <w:jc w:val="center"/>
              <w:textAlignment w:val="center"/>
              <w:rPr>
                <w:rFonts w:hint="eastAsia" w:ascii="仿宋_GB2312" w:hAnsi="仿宋_GB2312" w:eastAsia="仿宋_GB2312" w:cs="仿宋_GB2312"/>
                <w:szCs w:val="21"/>
                <w:highlight w:val="none"/>
              </w:rPr>
            </w:pPr>
            <w:r>
              <w:rPr>
                <w:rFonts w:hint="eastAsia" w:ascii="仿宋_GB2312" w:hAnsi="宋体" w:eastAsia="仿宋_GB2312" w:cs="仿宋_GB2312"/>
                <w:color w:val="000000"/>
                <w:kern w:val="0"/>
                <w:sz w:val="24"/>
                <w:szCs w:val="24"/>
                <w:highlight w:val="none"/>
                <w:lang w:bidi="ar"/>
              </w:rPr>
              <w:t>600</w:t>
            </w:r>
          </w:p>
        </w:tc>
        <w:tc>
          <w:tcPr>
            <w:tcW w:w="2372" w:type="dxa"/>
            <w:noWrap w:val="0"/>
            <w:vAlign w:val="center"/>
          </w:tcPr>
          <w:p w14:paraId="13FBBE89">
            <w:pPr>
              <w:autoSpaceDE w:val="0"/>
              <w:autoSpaceDN w:val="0"/>
              <w:adjustRightInd w:val="0"/>
              <w:snapToGrid w:val="0"/>
              <w:jc w:val="center"/>
              <w:outlineLvl w:val="0"/>
              <w:rPr>
                <w:rFonts w:hint="eastAsia" w:ascii="仿宋_GB2312" w:hAnsi="仿宋_GB2312" w:eastAsia="仿宋_GB2312" w:cs="仿宋_GB2312"/>
                <w:szCs w:val="21"/>
                <w:highlight w:val="none"/>
              </w:rPr>
            </w:pPr>
          </w:p>
        </w:tc>
      </w:tr>
      <w:tr w14:paraId="50B670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579" w:type="dxa"/>
            <w:noWrap w:val="0"/>
            <w:vAlign w:val="center"/>
          </w:tcPr>
          <w:p w14:paraId="7828C4BA">
            <w:pPr>
              <w:widowControl/>
              <w:jc w:val="center"/>
              <w:textAlignment w:val="center"/>
              <w:rPr>
                <w:rFonts w:hint="eastAsia" w:ascii="仿宋_GB2312" w:hAnsi="仿宋_GB2312" w:eastAsia="仿宋_GB2312" w:cs="仿宋_GB2312"/>
                <w:szCs w:val="21"/>
                <w:highlight w:val="none"/>
              </w:rPr>
            </w:pPr>
            <w:r>
              <w:rPr>
                <w:rFonts w:hint="eastAsia" w:ascii="仿宋_GB2312" w:hAnsi="宋体" w:eastAsia="仿宋_GB2312" w:cs="仿宋_GB2312"/>
                <w:color w:val="000000"/>
                <w:kern w:val="0"/>
                <w:sz w:val="24"/>
                <w:szCs w:val="24"/>
                <w:highlight w:val="none"/>
                <w:lang w:bidi="ar"/>
              </w:rPr>
              <w:t>42</w:t>
            </w:r>
          </w:p>
        </w:tc>
        <w:tc>
          <w:tcPr>
            <w:tcW w:w="2399" w:type="dxa"/>
            <w:noWrap w:val="0"/>
            <w:vAlign w:val="center"/>
          </w:tcPr>
          <w:p w14:paraId="590971F7">
            <w:pPr>
              <w:widowControl/>
              <w:jc w:val="center"/>
              <w:textAlignment w:val="center"/>
              <w:rPr>
                <w:rFonts w:hint="eastAsia" w:ascii="仿宋_GB2312" w:hAnsi="仿宋_GB2312" w:eastAsia="仿宋_GB2312" w:cs="仿宋_GB2312"/>
                <w:color w:val="000000"/>
                <w:kern w:val="0"/>
                <w:szCs w:val="21"/>
                <w:highlight w:val="none"/>
                <w:lang w:bidi="ar"/>
              </w:rPr>
            </w:pPr>
            <w:r>
              <w:rPr>
                <w:rFonts w:hint="eastAsia" w:ascii="仿宋_GB2312" w:hAnsi="宋体" w:eastAsia="仿宋_GB2312" w:cs="仿宋_GB2312"/>
                <w:color w:val="000000"/>
                <w:kern w:val="0"/>
                <w:sz w:val="24"/>
                <w:szCs w:val="24"/>
                <w:highlight w:val="none"/>
                <w:lang w:bidi="ar"/>
              </w:rPr>
              <w:t>纬三十五路（兴德路）</w:t>
            </w:r>
          </w:p>
        </w:tc>
        <w:tc>
          <w:tcPr>
            <w:tcW w:w="3719" w:type="dxa"/>
            <w:noWrap w:val="0"/>
            <w:vAlign w:val="center"/>
          </w:tcPr>
          <w:p w14:paraId="78753ABD">
            <w:pPr>
              <w:widowControl/>
              <w:jc w:val="center"/>
              <w:textAlignment w:val="center"/>
              <w:rPr>
                <w:rFonts w:hint="eastAsia" w:ascii="仿宋_GB2312" w:hAnsi="仿宋_GB2312" w:eastAsia="仿宋_GB2312" w:cs="仿宋_GB2312"/>
                <w:color w:val="000000"/>
                <w:kern w:val="0"/>
                <w:szCs w:val="21"/>
                <w:highlight w:val="none"/>
                <w:lang w:bidi="ar"/>
              </w:rPr>
            </w:pPr>
            <w:r>
              <w:rPr>
                <w:rFonts w:hint="eastAsia" w:ascii="仿宋_GB2312" w:hAnsi="宋体" w:eastAsia="仿宋_GB2312" w:cs="仿宋_GB2312"/>
                <w:color w:val="000000"/>
                <w:kern w:val="0"/>
                <w:sz w:val="24"/>
                <w:szCs w:val="24"/>
                <w:highlight w:val="none"/>
                <w:lang w:bidi="ar"/>
              </w:rPr>
              <w:t>经三十二路-经二十六路</w:t>
            </w:r>
          </w:p>
        </w:tc>
        <w:tc>
          <w:tcPr>
            <w:tcW w:w="1416" w:type="dxa"/>
            <w:noWrap w:val="0"/>
            <w:vAlign w:val="center"/>
          </w:tcPr>
          <w:p w14:paraId="52AF3DCD">
            <w:pPr>
              <w:widowControl/>
              <w:jc w:val="center"/>
              <w:textAlignment w:val="center"/>
              <w:rPr>
                <w:rFonts w:hint="eastAsia" w:ascii="仿宋_GB2312" w:hAnsi="仿宋_GB2312" w:eastAsia="仿宋_GB2312" w:cs="仿宋_GB2312"/>
                <w:szCs w:val="21"/>
                <w:highlight w:val="none"/>
              </w:rPr>
            </w:pPr>
            <w:r>
              <w:rPr>
                <w:rFonts w:hint="eastAsia" w:ascii="仿宋_GB2312" w:hAnsi="宋体" w:eastAsia="仿宋_GB2312" w:cs="仿宋_GB2312"/>
                <w:color w:val="000000"/>
                <w:kern w:val="0"/>
                <w:sz w:val="24"/>
                <w:szCs w:val="24"/>
                <w:highlight w:val="none"/>
                <w:lang w:bidi="ar"/>
              </w:rPr>
              <w:t>1118</w:t>
            </w:r>
          </w:p>
        </w:tc>
        <w:tc>
          <w:tcPr>
            <w:tcW w:w="2372" w:type="dxa"/>
            <w:noWrap w:val="0"/>
            <w:vAlign w:val="center"/>
          </w:tcPr>
          <w:p w14:paraId="744EBD3C">
            <w:pPr>
              <w:autoSpaceDE w:val="0"/>
              <w:autoSpaceDN w:val="0"/>
              <w:adjustRightInd w:val="0"/>
              <w:snapToGrid w:val="0"/>
              <w:jc w:val="center"/>
              <w:outlineLvl w:val="0"/>
              <w:rPr>
                <w:rFonts w:hint="eastAsia" w:ascii="仿宋_GB2312" w:hAnsi="仿宋_GB2312" w:eastAsia="仿宋_GB2312" w:cs="仿宋_GB2312"/>
                <w:szCs w:val="21"/>
                <w:highlight w:val="none"/>
              </w:rPr>
            </w:pPr>
          </w:p>
        </w:tc>
      </w:tr>
      <w:tr w14:paraId="67911A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579" w:type="dxa"/>
            <w:noWrap w:val="0"/>
            <w:vAlign w:val="center"/>
          </w:tcPr>
          <w:p w14:paraId="088C62D3">
            <w:pPr>
              <w:widowControl/>
              <w:jc w:val="center"/>
              <w:textAlignment w:val="center"/>
              <w:rPr>
                <w:rFonts w:hint="eastAsia" w:ascii="仿宋_GB2312" w:hAnsi="仿宋_GB2312" w:eastAsia="仿宋_GB2312" w:cs="仿宋_GB2312"/>
                <w:szCs w:val="21"/>
                <w:highlight w:val="none"/>
              </w:rPr>
            </w:pPr>
            <w:r>
              <w:rPr>
                <w:rFonts w:hint="eastAsia" w:ascii="仿宋_GB2312" w:hAnsi="宋体" w:eastAsia="仿宋_GB2312" w:cs="仿宋_GB2312"/>
                <w:color w:val="000000"/>
                <w:kern w:val="0"/>
                <w:sz w:val="24"/>
                <w:szCs w:val="24"/>
                <w:highlight w:val="none"/>
                <w:lang w:bidi="ar"/>
              </w:rPr>
              <w:t>43</w:t>
            </w:r>
          </w:p>
        </w:tc>
        <w:tc>
          <w:tcPr>
            <w:tcW w:w="2399" w:type="dxa"/>
            <w:noWrap w:val="0"/>
            <w:vAlign w:val="center"/>
          </w:tcPr>
          <w:p w14:paraId="3FBEF16A">
            <w:pPr>
              <w:widowControl/>
              <w:jc w:val="center"/>
              <w:textAlignment w:val="center"/>
              <w:rPr>
                <w:rFonts w:hint="eastAsia" w:ascii="仿宋_GB2312" w:hAnsi="仿宋_GB2312" w:eastAsia="仿宋_GB2312" w:cs="仿宋_GB2312"/>
                <w:color w:val="000000"/>
                <w:kern w:val="0"/>
                <w:szCs w:val="21"/>
                <w:highlight w:val="none"/>
                <w:lang w:bidi="ar"/>
              </w:rPr>
            </w:pPr>
            <w:r>
              <w:rPr>
                <w:rFonts w:hint="eastAsia" w:ascii="仿宋_GB2312" w:hAnsi="宋体" w:eastAsia="仿宋_GB2312" w:cs="仿宋_GB2312"/>
                <w:color w:val="000000"/>
                <w:kern w:val="0"/>
                <w:sz w:val="24"/>
                <w:szCs w:val="24"/>
                <w:highlight w:val="none"/>
                <w:lang w:bidi="ar"/>
              </w:rPr>
              <w:t>经十二路  （通仁路）</w:t>
            </w:r>
          </w:p>
        </w:tc>
        <w:tc>
          <w:tcPr>
            <w:tcW w:w="3719" w:type="dxa"/>
            <w:noWrap w:val="0"/>
            <w:vAlign w:val="center"/>
          </w:tcPr>
          <w:p w14:paraId="4351B3B8">
            <w:pPr>
              <w:widowControl/>
              <w:jc w:val="center"/>
              <w:textAlignment w:val="center"/>
              <w:rPr>
                <w:rFonts w:hint="eastAsia" w:ascii="仿宋_GB2312" w:hAnsi="仿宋_GB2312" w:eastAsia="仿宋_GB2312" w:cs="仿宋_GB2312"/>
                <w:color w:val="000000"/>
                <w:kern w:val="0"/>
                <w:szCs w:val="21"/>
                <w:highlight w:val="none"/>
                <w:lang w:bidi="ar"/>
              </w:rPr>
            </w:pPr>
            <w:r>
              <w:rPr>
                <w:rFonts w:hint="eastAsia" w:ascii="仿宋_GB2312" w:hAnsi="宋体" w:eastAsia="仿宋_GB2312" w:cs="仿宋_GB2312"/>
                <w:color w:val="000000"/>
                <w:kern w:val="0"/>
                <w:sz w:val="24"/>
                <w:szCs w:val="24"/>
                <w:highlight w:val="none"/>
                <w:lang w:bidi="ar"/>
              </w:rPr>
              <w:t>韦斗路-纬二十四路</w:t>
            </w:r>
          </w:p>
        </w:tc>
        <w:tc>
          <w:tcPr>
            <w:tcW w:w="1416" w:type="dxa"/>
            <w:noWrap w:val="0"/>
            <w:vAlign w:val="center"/>
          </w:tcPr>
          <w:p w14:paraId="505F28D8">
            <w:pPr>
              <w:widowControl/>
              <w:jc w:val="center"/>
              <w:textAlignment w:val="center"/>
              <w:rPr>
                <w:rFonts w:hint="eastAsia" w:ascii="仿宋_GB2312" w:hAnsi="仿宋_GB2312" w:eastAsia="仿宋_GB2312" w:cs="仿宋_GB2312"/>
                <w:szCs w:val="21"/>
                <w:highlight w:val="none"/>
              </w:rPr>
            </w:pPr>
            <w:r>
              <w:rPr>
                <w:rFonts w:hint="eastAsia" w:ascii="仿宋_GB2312" w:hAnsi="宋体" w:eastAsia="仿宋_GB2312" w:cs="仿宋_GB2312"/>
                <w:color w:val="000000"/>
                <w:kern w:val="0"/>
                <w:sz w:val="24"/>
                <w:szCs w:val="24"/>
                <w:highlight w:val="none"/>
                <w:lang w:bidi="ar"/>
              </w:rPr>
              <w:t>5252</w:t>
            </w:r>
          </w:p>
        </w:tc>
        <w:tc>
          <w:tcPr>
            <w:tcW w:w="2372" w:type="dxa"/>
            <w:noWrap w:val="0"/>
            <w:vAlign w:val="center"/>
          </w:tcPr>
          <w:p w14:paraId="113BD0F5">
            <w:pPr>
              <w:autoSpaceDE w:val="0"/>
              <w:autoSpaceDN w:val="0"/>
              <w:adjustRightInd w:val="0"/>
              <w:snapToGrid w:val="0"/>
              <w:jc w:val="center"/>
              <w:outlineLvl w:val="0"/>
              <w:rPr>
                <w:rFonts w:hint="eastAsia" w:ascii="仿宋_GB2312" w:hAnsi="仿宋_GB2312" w:eastAsia="仿宋_GB2312" w:cs="仿宋_GB2312"/>
                <w:szCs w:val="21"/>
                <w:highlight w:val="none"/>
              </w:rPr>
            </w:pPr>
          </w:p>
        </w:tc>
      </w:tr>
      <w:tr w14:paraId="2A86CE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579" w:type="dxa"/>
            <w:noWrap w:val="0"/>
            <w:vAlign w:val="center"/>
          </w:tcPr>
          <w:p w14:paraId="6AC3D779">
            <w:pPr>
              <w:widowControl/>
              <w:jc w:val="center"/>
              <w:textAlignment w:val="center"/>
              <w:rPr>
                <w:rFonts w:hint="eastAsia" w:ascii="仿宋_GB2312" w:hAnsi="仿宋_GB2312" w:eastAsia="仿宋_GB2312" w:cs="仿宋_GB2312"/>
                <w:szCs w:val="21"/>
                <w:highlight w:val="none"/>
              </w:rPr>
            </w:pPr>
            <w:r>
              <w:rPr>
                <w:rFonts w:hint="eastAsia" w:ascii="仿宋_GB2312" w:hAnsi="宋体" w:eastAsia="仿宋_GB2312" w:cs="仿宋_GB2312"/>
                <w:color w:val="000000"/>
                <w:kern w:val="0"/>
                <w:sz w:val="24"/>
                <w:szCs w:val="24"/>
                <w:highlight w:val="none"/>
                <w:lang w:bidi="ar"/>
              </w:rPr>
              <w:t>44</w:t>
            </w:r>
          </w:p>
        </w:tc>
        <w:tc>
          <w:tcPr>
            <w:tcW w:w="2399" w:type="dxa"/>
            <w:noWrap w:val="0"/>
            <w:vAlign w:val="center"/>
          </w:tcPr>
          <w:p w14:paraId="20E4601B">
            <w:pPr>
              <w:widowControl/>
              <w:jc w:val="center"/>
              <w:textAlignment w:val="center"/>
              <w:rPr>
                <w:rFonts w:hint="eastAsia" w:ascii="仿宋_GB2312" w:hAnsi="仿宋_GB2312" w:eastAsia="仿宋_GB2312" w:cs="仿宋_GB2312"/>
                <w:color w:val="000000"/>
                <w:kern w:val="0"/>
                <w:szCs w:val="21"/>
                <w:highlight w:val="none"/>
                <w:lang w:bidi="ar"/>
              </w:rPr>
            </w:pPr>
            <w:r>
              <w:rPr>
                <w:rFonts w:hint="eastAsia" w:ascii="仿宋_GB2312" w:hAnsi="宋体" w:eastAsia="仿宋_GB2312" w:cs="仿宋_GB2312"/>
                <w:color w:val="000000"/>
                <w:kern w:val="0"/>
                <w:sz w:val="24"/>
                <w:szCs w:val="24"/>
                <w:highlight w:val="none"/>
                <w:lang w:bidi="ar"/>
              </w:rPr>
              <w:t>纬三十路</w:t>
            </w:r>
          </w:p>
        </w:tc>
        <w:tc>
          <w:tcPr>
            <w:tcW w:w="3719" w:type="dxa"/>
            <w:noWrap w:val="0"/>
            <w:vAlign w:val="center"/>
          </w:tcPr>
          <w:p w14:paraId="630F2A54">
            <w:pPr>
              <w:widowControl/>
              <w:jc w:val="center"/>
              <w:textAlignment w:val="center"/>
              <w:rPr>
                <w:rFonts w:hint="eastAsia" w:ascii="仿宋_GB2312" w:hAnsi="仿宋_GB2312" w:eastAsia="仿宋_GB2312" w:cs="仿宋_GB2312"/>
                <w:color w:val="000000"/>
                <w:kern w:val="0"/>
                <w:szCs w:val="21"/>
                <w:highlight w:val="none"/>
                <w:lang w:bidi="ar"/>
              </w:rPr>
            </w:pPr>
            <w:r>
              <w:rPr>
                <w:rFonts w:hint="eastAsia" w:ascii="仿宋_GB2312" w:hAnsi="宋体" w:eastAsia="仿宋_GB2312" w:cs="仿宋_GB2312"/>
                <w:color w:val="000000"/>
                <w:kern w:val="0"/>
                <w:sz w:val="24"/>
                <w:szCs w:val="24"/>
                <w:highlight w:val="none"/>
                <w:lang w:bidi="ar"/>
              </w:rPr>
              <w:t>规划六路-经二十六路</w:t>
            </w:r>
          </w:p>
        </w:tc>
        <w:tc>
          <w:tcPr>
            <w:tcW w:w="1416" w:type="dxa"/>
            <w:noWrap w:val="0"/>
            <w:vAlign w:val="center"/>
          </w:tcPr>
          <w:p w14:paraId="0D5BC913">
            <w:pPr>
              <w:widowControl/>
              <w:jc w:val="center"/>
              <w:textAlignment w:val="center"/>
              <w:rPr>
                <w:rFonts w:hint="eastAsia" w:ascii="仿宋_GB2312" w:hAnsi="仿宋_GB2312" w:eastAsia="仿宋_GB2312" w:cs="仿宋_GB2312"/>
                <w:szCs w:val="21"/>
                <w:highlight w:val="none"/>
              </w:rPr>
            </w:pPr>
            <w:r>
              <w:rPr>
                <w:rFonts w:hint="eastAsia" w:ascii="仿宋_GB2312" w:hAnsi="宋体" w:eastAsia="仿宋_GB2312" w:cs="仿宋_GB2312"/>
                <w:color w:val="000000"/>
                <w:kern w:val="0"/>
                <w:sz w:val="24"/>
                <w:szCs w:val="24"/>
                <w:highlight w:val="none"/>
                <w:lang w:bidi="ar"/>
              </w:rPr>
              <w:t>2750.5</w:t>
            </w:r>
          </w:p>
        </w:tc>
        <w:tc>
          <w:tcPr>
            <w:tcW w:w="2372" w:type="dxa"/>
            <w:noWrap w:val="0"/>
            <w:vAlign w:val="center"/>
          </w:tcPr>
          <w:p w14:paraId="44ACE1B3">
            <w:pPr>
              <w:autoSpaceDE w:val="0"/>
              <w:autoSpaceDN w:val="0"/>
              <w:adjustRightInd w:val="0"/>
              <w:snapToGrid w:val="0"/>
              <w:jc w:val="center"/>
              <w:outlineLvl w:val="0"/>
              <w:rPr>
                <w:rFonts w:hint="eastAsia" w:ascii="仿宋_GB2312" w:hAnsi="仿宋_GB2312" w:eastAsia="仿宋_GB2312" w:cs="仿宋_GB2312"/>
                <w:szCs w:val="21"/>
                <w:highlight w:val="none"/>
              </w:rPr>
            </w:pPr>
          </w:p>
        </w:tc>
      </w:tr>
      <w:tr w14:paraId="2FCBD8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579" w:type="dxa"/>
            <w:noWrap w:val="0"/>
            <w:vAlign w:val="center"/>
          </w:tcPr>
          <w:p w14:paraId="304E767F">
            <w:pPr>
              <w:widowControl/>
              <w:jc w:val="center"/>
              <w:textAlignment w:val="center"/>
              <w:rPr>
                <w:rFonts w:hint="eastAsia" w:ascii="仿宋_GB2312" w:hAnsi="仿宋_GB2312" w:eastAsia="仿宋_GB2312" w:cs="仿宋_GB2312"/>
                <w:szCs w:val="21"/>
                <w:highlight w:val="none"/>
              </w:rPr>
            </w:pPr>
            <w:r>
              <w:rPr>
                <w:rFonts w:hint="eastAsia" w:ascii="仿宋_GB2312" w:hAnsi="宋体" w:eastAsia="仿宋_GB2312" w:cs="仿宋_GB2312"/>
                <w:color w:val="000000"/>
                <w:kern w:val="0"/>
                <w:sz w:val="24"/>
                <w:szCs w:val="24"/>
                <w:highlight w:val="none"/>
                <w:lang w:bidi="ar"/>
              </w:rPr>
              <w:t>45</w:t>
            </w:r>
          </w:p>
        </w:tc>
        <w:tc>
          <w:tcPr>
            <w:tcW w:w="2399" w:type="dxa"/>
            <w:noWrap w:val="0"/>
            <w:vAlign w:val="center"/>
          </w:tcPr>
          <w:p w14:paraId="693492E3">
            <w:pPr>
              <w:widowControl/>
              <w:jc w:val="center"/>
              <w:textAlignment w:val="center"/>
              <w:rPr>
                <w:rFonts w:hint="eastAsia" w:ascii="仿宋_GB2312" w:hAnsi="宋体" w:eastAsia="仿宋_GB2312" w:cs="仿宋_GB2312"/>
                <w:color w:val="000000"/>
                <w:kern w:val="0"/>
                <w:sz w:val="24"/>
                <w:szCs w:val="24"/>
                <w:highlight w:val="none"/>
                <w:lang w:bidi="ar"/>
              </w:rPr>
            </w:pPr>
            <w:r>
              <w:rPr>
                <w:rFonts w:hint="eastAsia" w:ascii="仿宋_GB2312" w:hAnsi="宋体" w:eastAsia="仿宋_GB2312" w:cs="仿宋_GB2312"/>
                <w:color w:val="000000"/>
                <w:kern w:val="0"/>
                <w:sz w:val="24"/>
                <w:szCs w:val="24"/>
                <w:highlight w:val="none"/>
                <w:lang w:bidi="ar"/>
              </w:rPr>
              <w:t>纬三十二路</w:t>
            </w:r>
          </w:p>
          <w:p w14:paraId="7DAADB94">
            <w:pPr>
              <w:widowControl/>
              <w:jc w:val="center"/>
              <w:textAlignment w:val="center"/>
              <w:rPr>
                <w:rFonts w:hint="eastAsia" w:ascii="仿宋_GB2312" w:hAnsi="仿宋_GB2312" w:eastAsia="仿宋_GB2312" w:cs="仿宋_GB2312"/>
                <w:color w:val="000000"/>
                <w:kern w:val="0"/>
                <w:szCs w:val="21"/>
                <w:highlight w:val="none"/>
                <w:lang w:bidi="ar"/>
              </w:rPr>
            </w:pPr>
            <w:r>
              <w:rPr>
                <w:rFonts w:hint="eastAsia" w:ascii="仿宋_GB2312" w:hAnsi="宋体" w:eastAsia="仿宋_GB2312" w:cs="仿宋_GB2312"/>
                <w:color w:val="000000"/>
                <w:kern w:val="0"/>
                <w:sz w:val="24"/>
                <w:szCs w:val="24"/>
                <w:highlight w:val="none"/>
                <w:lang w:bidi="ar"/>
              </w:rPr>
              <w:t>（成业大道）</w:t>
            </w:r>
          </w:p>
        </w:tc>
        <w:tc>
          <w:tcPr>
            <w:tcW w:w="3719" w:type="dxa"/>
            <w:noWrap w:val="0"/>
            <w:vAlign w:val="center"/>
          </w:tcPr>
          <w:p w14:paraId="2FC3BEFD">
            <w:pPr>
              <w:widowControl/>
              <w:jc w:val="center"/>
              <w:textAlignment w:val="center"/>
              <w:rPr>
                <w:rFonts w:hint="eastAsia" w:ascii="仿宋_GB2312" w:hAnsi="仿宋_GB2312" w:eastAsia="仿宋_GB2312" w:cs="仿宋_GB2312"/>
                <w:color w:val="000000"/>
                <w:kern w:val="0"/>
                <w:szCs w:val="21"/>
                <w:highlight w:val="none"/>
                <w:lang w:bidi="ar"/>
              </w:rPr>
            </w:pPr>
            <w:r>
              <w:rPr>
                <w:rFonts w:hint="eastAsia" w:ascii="仿宋_GB2312" w:hAnsi="宋体" w:eastAsia="仿宋_GB2312" w:cs="仿宋_GB2312"/>
                <w:color w:val="000000"/>
                <w:kern w:val="0"/>
                <w:sz w:val="24"/>
                <w:szCs w:val="24"/>
                <w:highlight w:val="none"/>
                <w:lang w:bidi="ar"/>
              </w:rPr>
              <w:t>经二十六路--西太路</w:t>
            </w:r>
          </w:p>
        </w:tc>
        <w:tc>
          <w:tcPr>
            <w:tcW w:w="1416" w:type="dxa"/>
            <w:noWrap w:val="0"/>
            <w:vAlign w:val="center"/>
          </w:tcPr>
          <w:p w14:paraId="33D88CF7">
            <w:pPr>
              <w:widowControl/>
              <w:jc w:val="center"/>
              <w:textAlignment w:val="center"/>
              <w:rPr>
                <w:rFonts w:hint="eastAsia" w:ascii="仿宋_GB2312" w:hAnsi="仿宋_GB2312" w:eastAsia="仿宋_GB2312" w:cs="仿宋_GB2312"/>
                <w:szCs w:val="21"/>
                <w:highlight w:val="none"/>
              </w:rPr>
            </w:pPr>
            <w:r>
              <w:rPr>
                <w:rFonts w:hint="eastAsia" w:ascii="仿宋_GB2312" w:hAnsi="宋体" w:eastAsia="仿宋_GB2312" w:cs="仿宋_GB2312"/>
                <w:color w:val="000000"/>
                <w:kern w:val="0"/>
                <w:sz w:val="24"/>
                <w:szCs w:val="24"/>
                <w:highlight w:val="none"/>
                <w:lang w:bidi="ar"/>
              </w:rPr>
              <w:t>10670</w:t>
            </w:r>
          </w:p>
        </w:tc>
        <w:tc>
          <w:tcPr>
            <w:tcW w:w="2372" w:type="dxa"/>
            <w:noWrap w:val="0"/>
            <w:vAlign w:val="center"/>
          </w:tcPr>
          <w:p w14:paraId="519A2804">
            <w:pPr>
              <w:autoSpaceDE w:val="0"/>
              <w:autoSpaceDN w:val="0"/>
              <w:adjustRightInd w:val="0"/>
              <w:snapToGrid w:val="0"/>
              <w:jc w:val="center"/>
              <w:outlineLvl w:val="0"/>
              <w:rPr>
                <w:rFonts w:hint="eastAsia" w:ascii="仿宋_GB2312" w:hAnsi="仿宋_GB2312" w:eastAsia="仿宋_GB2312" w:cs="仿宋_GB2312"/>
                <w:szCs w:val="21"/>
                <w:highlight w:val="none"/>
              </w:rPr>
            </w:pPr>
          </w:p>
        </w:tc>
      </w:tr>
      <w:tr w14:paraId="2443BF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579" w:type="dxa"/>
            <w:noWrap w:val="0"/>
            <w:vAlign w:val="center"/>
          </w:tcPr>
          <w:p w14:paraId="6A8FCF1C">
            <w:pPr>
              <w:widowControl/>
              <w:jc w:val="center"/>
              <w:textAlignment w:val="center"/>
              <w:rPr>
                <w:rFonts w:hint="eastAsia" w:ascii="仿宋_GB2312" w:hAnsi="仿宋_GB2312" w:eastAsia="仿宋_GB2312" w:cs="仿宋_GB2312"/>
                <w:szCs w:val="21"/>
                <w:highlight w:val="none"/>
              </w:rPr>
            </w:pPr>
            <w:r>
              <w:rPr>
                <w:rFonts w:hint="eastAsia" w:ascii="仿宋_GB2312" w:hAnsi="宋体" w:eastAsia="仿宋_GB2312" w:cs="仿宋_GB2312"/>
                <w:color w:val="000000"/>
                <w:kern w:val="0"/>
                <w:sz w:val="24"/>
                <w:szCs w:val="24"/>
                <w:highlight w:val="none"/>
                <w:lang w:bidi="ar"/>
              </w:rPr>
              <w:t>46</w:t>
            </w:r>
          </w:p>
        </w:tc>
        <w:tc>
          <w:tcPr>
            <w:tcW w:w="2399" w:type="dxa"/>
            <w:noWrap w:val="0"/>
            <w:vAlign w:val="center"/>
          </w:tcPr>
          <w:p w14:paraId="10EDCCDC">
            <w:pPr>
              <w:widowControl/>
              <w:jc w:val="center"/>
              <w:textAlignment w:val="center"/>
              <w:rPr>
                <w:rFonts w:hint="eastAsia" w:ascii="仿宋_GB2312" w:hAnsi="仿宋_GB2312" w:eastAsia="仿宋_GB2312" w:cs="仿宋_GB2312"/>
                <w:color w:val="000000"/>
                <w:kern w:val="0"/>
                <w:szCs w:val="21"/>
                <w:highlight w:val="none"/>
                <w:lang w:bidi="ar"/>
              </w:rPr>
            </w:pPr>
            <w:r>
              <w:rPr>
                <w:rFonts w:hint="eastAsia" w:ascii="仿宋_GB2312" w:hAnsi="宋体" w:eastAsia="仿宋_GB2312" w:cs="仿宋_GB2312"/>
                <w:color w:val="000000"/>
                <w:kern w:val="0"/>
                <w:sz w:val="24"/>
                <w:szCs w:val="24"/>
                <w:highlight w:val="none"/>
                <w:lang w:bidi="ar"/>
              </w:rPr>
              <w:t>经十六路</w:t>
            </w:r>
          </w:p>
        </w:tc>
        <w:tc>
          <w:tcPr>
            <w:tcW w:w="3719" w:type="dxa"/>
            <w:noWrap w:val="0"/>
            <w:vAlign w:val="center"/>
          </w:tcPr>
          <w:p w14:paraId="6486B41A">
            <w:pPr>
              <w:widowControl/>
              <w:jc w:val="center"/>
              <w:textAlignment w:val="center"/>
              <w:rPr>
                <w:rFonts w:hint="eastAsia" w:ascii="仿宋_GB2312" w:hAnsi="仿宋_GB2312" w:eastAsia="仿宋_GB2312" w:cs="仿宋_GB2312"/>
                <w:color w:val="000000"/>
                <w:kern w:val="0"/>
                <w:szCs w:val="21"/>
                <w:highlight w:val="none"/>
                <w:lang w:bidi="ar"/>
              </w:rPr>
            </w:pPr>
            <w:r>
              <w:rPr>
                <w:rFonts w:hint="eastAsia" w:ascii="仿宋_GB2312" w:hAnsi="宋体" w:eastAsia="仿宋_GB2312" w:cs="仿宋_GB2312"/>
                <w:color w:val="000000"/>
                <w:kern w:val="0"/>
                <w:sz w:val="24"/>
                <w:szCs w:val="24"/>
                <w:highlight w:val="none"/>
                <w:lang w:bidi="ar"/>
              </w:rPr>
              <w:t>（纬28路-纬30路）</w:t>
            </w:r>
          </w:p>
        </w:tc>
        <w:tc>
          <w:tcPr>
            <w:tcW w:w="1416" w:type="dxa"/>
            <w:noWrap w:val="0"/>
            <w:vAlign w:val="center"/>
          </w:tcPr>
          <w:p w14:paraId="3A0D431C">
            <w:pPr>
              <w:widowControl/>
              <w:jc w:val="center"/>
              <w:textAlignment w:val="center"/>
              <w:rPr>
                <w:rFonts w:hint="eastAsia" w:ascii="仿宋_GB2312" w:hAnsi="仿宋_GB2312" w:eastAsia="仿宋_GB2312" w:cs="仿宋_GB2312"/>
                <w:szCs w:val="21"/>
                <w:highlight w:val="none"/>
              </w:rPr>
            </w:pPr>
            <w:r>
              <w:rPr>
                <w:rFonts w:hint="eastAsia" w:ascii="仿宋_GB2312" w:hAnsi="宋体" w:eastAsia="仿宋_GB2312" w:cs="仿宋_GB2312"/>
                <w:color w:val="000000"/>
                <w:kern w:val="0"/>
                <w:sz w:val="24"/>
                <w:szCs w:val="24"/>
                <w:highlight w:val="none"/>
                <w:lang w:bidi="ar"/>
              </w:rPr>
              <w:t>2583.7</w:t>
            </w:r>
          </w:p>
        </w:tc>
        <w:tc>
          <w:tcPr>
            <w:tcW w:w="2372" w:type="dxa"/>
            <w:noWrap w:val="0"/>
            <w:vAlign w:val="center"/>
          </w:tcPr>
          <w:p w14:paraId="37D65F88">
            <w:pPr>
              <w:autoSpaceDE w:val="0"/>
              <w:autoSpaceDN w:val="0"/>
              <w:adjustRightInd w:val="0"/>
              <w:snapToGrid w:val="0"/>
              <w:jc w:val="center"/>
              <w:outlineLvl w:val="0"/>
              <w:rPr>
                <w:rFonts w:hint="eastAsia" w:ascii="仿宋_GB2312" w:hAnsi="仿宋_GB2312" w:eastAsia="仿宋_GB2312" w:cs="仿宋_GB2312"/>
                <w:szCs w:val="21"/>
                <w:highlight w:val="none"/>
              </w:rPr>
            </w:pPr>
          </w:p>
        </w:tc>
      </w:tr>
      <w:tr w14:paraId="005269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579" w:type="dxa"/>
            <w:noWrap w:val="0"/>
            <w:vAlign w:val="center"/>
          </w:tcPr>
          <w:p w14:paraId="0EC68954">
            <w:pPr>
              <w:widowControl/>
              <w:jc w:val="center"/>
              <w:textAlignment w:val="center"/>
              <w:rPr>
                <w:rFonts w:hint="eastAsia" w:ascii="仿宋_GB2312" w:hAnsi="仿宋_GB2312" w:eastAsia="仿宋_GB2312" w:cs="仿宋_GB2312"/>
                <w:szCs w:val="21"/>
                <w:highlight w:val="none"/>
              </w:rPr>
            </w:pPr>
            <w:r>
              <w:rPr>
                <w:rFonts w:hint="eastAsia" w:ascii="仿宋_GB2312" w:hAnsi="宋体" w:eastAsia="仿宋_GB2312" w:cs="仿宋_GB2312"/>
                <w:color w:val="000000"/>
                <w:kern w:val="0"/>
                <w:sz w:val="24"/>
                <w:szCs w:val="24"/>
                <w:highlight w:val="none"/>
                <w:lang w:bidi="ar"/>
              </w:rPr>
              <w:t>47</w:t>
            </w:r>
          </w:p>
        </w:tc>
        <w:tc>
          <w:tcPr>
            <w:tcW w:w="2399" w:type="dxa"/>
            <w:noWrap w:val="0"/>
            <w:vAlign w:val="center"/>
          </w:tcPr>
          <w:p w14:paraId="28112F5D">
            <w:pPr>
              <w:widowControl/>
              <w:jc w:val="center"/>
              <w:textAlignment w:val="center"/>
              <w:rPr>
                <w:rFonts w:hint="eastAsia" w:ascii="仿宋_GB2312" w:hAnsi="仿宋_GB2312" w:eastAsia="仿宋_GB2312" w:cs="仿宋_GB2312"/>
                <w:color w:val="000000"/>
                <w:kern w:val="0"/>
                <w:szCs w:val="21"/>
                <w:highlight w:val="none"/>
                <w:lang w:bidi="ar"/>
              </w:rPr>
            </w:pPr>
            <w:r>
              <w:rPr>
                <w:rFonts w:hint="eastAsia" w:ascii="仿宋_GB2312" w:hAnsi="宋体" w:eastAsia="仿宋_GB2312" w:cs="仿宋_GB2312"/>
                <w:color w:val="000000"/>
                <w:kern w:val="0"/>
                <w:sz w:val="24"/>
                <w:szCs w:val="24"/>
                <w:highlight w:val="none"/>
                <w:lang w:bidi="ar"/>
              </w:rPr>
              <w:t>经十六路</w:t>
            </w:r>
          </w:p>
        </w:tc>
        <w:tc>
          <w:tcPr>
            <w:tcW w:w="3719" w:type="dxa"/>
            <w:noWrap w:val="0"/>
            <w:vAlign w:val="center"/>
          </w:tcPr>
          <w:p w14:paraId="667DC238">
            <w:pPr>
              <w:widowControl/>
              <w:jc w:val="center"/>
              <w:textAlignment w:val="center"/>
              <w:rPr>
                <w:rFonts w:hint="eastAsia" w:ascii="仿宋_GB2312" w:hAnsi="仿宋_GB2312" w:eastAsia="仿宋_GB2312" w:cs="仿宋_GB2312"/>
                <w:color w:val="000000"/>
                <w:kern w:val="0"/>
                <w:szCs w:val="21"/>
                <w:highlight w:val="none"/>
                <w:lang w:bidi="ar"/>
              </w:rPr>
            </w:pPr>
            <w:r>
              <w:rPr>
                <w:rFonts w:hint="eastAsia" w:ascii="仿宋_GB2312" w:hAnsi="宋体" w:eastAsia="仿宋_GB2312" w:cs="仿宋_GB2312"/>
                <w:color w:val="000000"/>
                <w:kern w:val="0"/>
                <w:sz w:val="24"/>
                <w:szCs w:val="24"/>
                <w:highlight w:val="none"/>
                <w:lang w:bidi="ar"/>
              </w:rPr>
              <w:t>（纬30路-纬32路）</w:t>
            </w:r>
          </w:p>
        </w:tc>
        <w:tc>
          <w:tcPr>
            <w:tcW w:w="1416" w:type="dxa"/>
            <w:noWrap w:val="0"/>
            <w:vAlign w:val="center"/>
          </w:tcPr>
          <w:p w14:paraId="3834354E">
            <w:pPr>
              <w:widowControl/>
              <w:jc w:val="center"/>
              <w:textAlignment w:val="center"/>
              <w:rPr>
                <w:rFonts w:hint="eastAsia" w:ascii="仿宋_GB2312" w:hAnsi="仿宋_GB2312" w:eastAsia="仿宋_GB2312" w:cs="仿宋_GB2312"/>
                <w:szCs w:val="21"/>
                <w:highlight w:val="none"/>
              </w:rPr>
            </w:pPr>
            <w:r>
              <w:rPr>
                <w:rFonts w:hint="eastAsia" w:ascii="仿宋_GB2312" w:hAnsi="宋体" w:eastAsia="仿宋_GB2312" w:cs="仿宋_GB2312"/>
                <w:color w:val="000000"/>
                <w:kern w:val="0"/>
                <w:sz w:val="24"/>
                <w:szCs w:val="24"/>
                <w:highlight w:val="none"/>
                <w:lang w:bidi="ar"/>
              </w:rPr>
              <w:t>3210</w:t>
            </w:r>
          </w:p>
        </w:tc>
        <w:tc>
          <w:tcPr>
            <w:tcW w:w="2372" w:type="dxa"/>
            <w:noWrap w:val="0"/>
            <w:vAlign w:val="center"/>
          </w:tcPr>
          <w:p w14:paraId="4FDC8D90">
            <w:pPr>
              <w:autoSpaceDE w:val="0"/>
              <w:autoSpaceDN w:val="0"/>
              <w:adjustRightInd w:val="0"/>
              <w:snapToGrid w:val="0"/>
              <w:jc w:val="center"/>
              <w:outlineLvl w:val="0"/>
              <w:rPr>
                <w:rFonts w:hint="eastAsia" w:ascii="仿宋_GB2312" w:hAnsi="仿宋_GB2312" w:eastAsia="仿宋_GB2312" w:cs="仿宋_GB2312"/>
                <w:szCs w:val="21"/>
                <w:highlight w:val="none"/>
              </w:rPr>
            </w:pPr>
          </w:p>
        </w:tc>
      </w:tr>
      <w:tr w14:paraId="38BB3A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579" w:type="dxa"/>
            <w:noWrap w:val="0"/>
            <w:vAlign w:val="center"/>
          </w:tcPr>
          <w:p w14:paraId="1F698CCF">
            <w:pPr>
              <w:widowControl/>
              <w:jc w:val="center"/>
              <w:textAlignment w:val="center"/>
              <w:rPr>
                <w:rFonts w:hint="eastAsia" w:ascii="仿宋_GB2312" w:hAnsi="仿宋_GB2312" w:eastAsia="仿宋_GB2312" w:cs="仿宋_GB2312"/>
                <w:szCs w:val="21"/>
                <w:highlight w:val="none"/>
              </w:rPr>
            </w:pPr>
            <w:r>
              <w:rPr>
                <w:rFonts w:hint="eastAsia" w:ascii="仿宋_GB2312" w:hAnsi="宋体" w:eastAsia="仿宋_GB2312" w:cs="仿宋_GB2312"/>
                <w:color w:val="000000"/>
                <w:kern w:val="0"/>
                <w:sz w:val="24"/>
                <w:szCs w:val="24"/>
                <w:highlight w:val="none"/>
                <w:lang w:bidi="ar"/>
              </w:rPr>
              <w:t>48</w:t>
            </w:r>
          </w:p>
        </w:tc>
        <w:tc>
          <w:tcPr>
            <w:tcW w:w="2399" w:type="dxa"/>
            <w:noWrap w:val="0"/>
            <w:vAlign w:val="center"/>
          </w:tcPr>
          <w:p w14:paraId="5A7E05FC">
            <w:pPr>
              <w:widowControl/>
              <w:jc w:val="center"/>
              <w:textAlignment w:val="center"/>
              <w:rPr>
                <w:rFonts w:hint="eastAsia" w:ascii="仿宋_GB2312" w:hAnsi="仿宋_GB2312" w:eastAsia="仿宋_GB2312" w:cs="仿宋_GB2312"/>
                <w:color w:val="000000"/>
                <w:kern w:val="0"/>
                <w:szCs w:val="21"/>
                <w:highlight w:val="none"/>
                <w:lang w:bidi="ar"/>
              </w:rPr>
            </w:pPr>
            <w:r>
              <w:rPr>
                <w:rFonts w:hint="eastAsia" w:ascii="仿宋_GB2312" w:hAnsi="宋体" w:eastAsia="仿宋_GB2312" w:cs="仿宋_GB2312"/>
                <w:color w:val="000000"/>
                <w:kern w:val="0"/>
                <w:sz w:val="24"/>
                <w:szCs w:val="24"/>
                <w:highlight w:val="none"/>
                <w:lang w:bidi="ar"/>
              </w:rPr>
              <w:t>纬二十四路</w:t>
            </w:r>
          </w:p>
        </w:tc>
        <w:tc>
          <w:tcPr>
            <w:tcW w:w="3719" w:type="dxa"/>
            <w:noWrap w:val="0"/>
            <w:vAlign w:val="center"/>
          </w:tcPr>
          <w:p w14:paraId="57B3C022">
            <w:pPr>
              <w:widowControl/>
              <w:jc w:val="center"/>
              <w:textAlignment w:val="center"/>
              <w:rPr>
                <w:rFonts w:hint="eastAsia" w:ascii="仿宋_GB2312" w:hAnsi="仿宋_GB2312" w:eastAsia="仿宋_GB2312" w:cs="仿宋_GB2312"/>
                <w:color w:val="000000"/>
                <w:kern w:val="0"/>
                <w:szCs w:val="21"/>
                <w:highlight w:val="none"/>
                <w:lang w:bidi="ar"/>
              </w:rPr>
            </w:pPr>
            <w:r>
              <w:rPr>
                <w:rFonts w:hint="eastAsia" w:ascii="仿宋_GB2312" w:hAnsi="宋体" w:eastAsia="仿宋_GB2312" w:cs="仿宋_GB2312"/>
                <w:color w:val="000000"/>
                <w:kern w:val="0"/>
                <w:sz w:val="24"/>
                <w:szCs w:val="24"/>
                <w:highlight w:val="none"/>
                <w:lang w:bidi="ar"/>
              </w:rPr>
              <w:t>（经19路-西太路）</w:t>
            </w:r>
          </w:p>
        </w:tc>
        <w:tc>
          <w:tcPr>
            <w:tcW w:w="1416" w:type="dxa"/>
            <w:noWrap w:val="0"/>
            <w:vAlign w:val="center"/>
          </w:tcPr>
          <w:p w14:paraId="24D6831D">
            <w:pPr>
              <w:widowControl/>
              <w:jc w:val="center"/>
              <w:textAlignment w:val="center"/>
              <w:rPr>
                <w:rFonts w:hint="eastAsia" w:ascii="仿宋_GB2312" w:hAnsi="仿宋_GB2312" w:eastAsia="仿宋_GB2312" w:cs="仿宋_GB2312"/>
                <w:szCs w:val="21"/>
                <w:highlight w:val="none"/>
              </w:rPr>
            </w:pPr>
            <w:r>
              <w:rPr>
                <w:rFonts w:hint="eastAsia" w:ascii="仿宋_GB2312" w:hAnsi="宋体" w:eastAsia="仿宋_GB2312" w:cs="仿宋_GB2312"/>
                <w:color w:val="000000"/>
                <w:kern w:val="0"/>
                <w:sz w:val="24"/>
                <w:szCs w:val="24"/>
                <w:highlight w:val="none"/>
                <w:lang w:bidi="ar"/>
              </w:rPr>
              <w:t>1861.21</w:t>
            </w:r>
          </w:p>
        </w:tc>
        <w:tc>
          <w:tcPr>
            <w:tcW w:w="2372" w:type="dxa"/>
            <w:noWrap w:val="0"/>
            <w:vAlign w:val="center"/>
          </w:tcPr>
          <w:p w14:paraId="6A4966A3">
            <w:pPr>
              <w:autoSpaceDE w:val="0"/>
              <w:autoSpaceDN w:val="0"/>
              <w:adjustRightInd w:val="0"/>
              <w:snapToGrid w:val="0"/>
              <w:jc w:val="center"/>
              <w:outlineLvl w:val="0"/>
              <w:rPr>
                <w:rFonts w:hint="eastAsia" w:ascii="仿宋_GB2312" w:hAnsi="仿宋_GB2312" w:eastAsia="仿宋_GB2312" w:cs="仿宋_GB2312"/>
                <w:szCs w:val="21"/>
                <w:highlight w:val="none"/>
              </w:rPr>
            </w:pPr>
          </w:p>
        </w:tc>
      </w:tr>
      <w:tr w14:paraId="53D523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579" w:type="dxa"/>
            <w:noWrap w:val="0"/>
            <w:vAlign w:val="center"/>
          </w:tcPr>
          <w:p w14:paraId="36AFC645">
            <w:pPr>
              <w:widowControl/>
              <w:jc w:val="center"/>
              <w:textAlignment w:val="center"/>
              <w:rPr>
                <w:rFonts w:hint="eastAsia" w:ascii="仿宋_GB2312" w:hAnsi="仿宋_GB2312" w:eastAsia="仿宋_GB2312" w:cs="仿宋_GB2312"/>
                <w:szCs w:val="21"/>
                <w:highlight w:val="none"/>
              </w:rPr>
            </w:pPr>
            <w:r>
              <w:rPr>
                <w:rFonts w:hint="eastAsia" w:ascii="仿宋_GB2312" w:hAnsi="宋体" w:eastAsia="仿宋_GB2312" w:cs="仿宋_GB2312"/>
                <w:color w:val="000000"/>
                <w:kern w:val="0"/>
                <w:sz w:val="24"/>
                <w:szCs w:val="24"/>
                <w:highlight w:val="none"/>
                <w:lang w:bidi="ar"/>
              </w:rPr>
              <w:t>49</w:t>
            </w:r>
          </w:p>
        </w:tc>
        <w:tc>
          <w:tcPr>
            <w:tcW w:w="2399" w:type="dxa"/>
            <w:noWrap w:val="0"/>
            <w:vAlign w:val="center"/>
          </w:tcPr>
          <w:p w14:paraId="1DFCAF24">
            <w:pPr>
              <w:widowControl/>
              <w:jc w:val="center"/>
              <w:textAlignment w:val="center"/>
              <w:rPr>
                <w:rFonts w:hint="eastAsia" w:ascii="仿宋_GB2312" w:hAnsi="仿宋_GB2312" w:eastAsia="仿宋_GB2312" w:cs="仿宋_GB2312"/>
                <w:color w:val="000000"/>
                <w:kern w:val="0"/>
                <w:szCs w:val="21"/>
                <w:highlight w:val="none"/>
                <w:lang w:bidi="ar"/>
              </w:rPr>
            </w:pPr>
            <w:r>
              <w:rPr>
                <w:rFonts w:hint="eastAsia" w:ascii="仿宋_GB2312" w:hAnsi="宋体" w:eastAsia="仿宋_GB2312" w:cs="仿宋_GB2312"/>
                <w:color w:val="000000"/>
                <w:kern w:val="0"/>
                <w:sz w:val="24"/>
                <w:szCs w:val="24"/>
                <w:highlight w:val="none"/>
                <w:lang w:bidi="ar"/>
              </w:rPr>
              <w:t>纬二十六路</w:t>
            </w:r>
          </w:p>
        </w:tc>
        <w:tc>
          <w:tcPr>
            <w:tcW w:w="3719" w:type="dxa"/>
            <w:noWrap w:val="0"/>
            <w:vAlign w:val="center"/>
          </w:tcPr>
          <w:p w14:paraId="5CA22699">
            <w:pPr>
              <w:widowControl/>
              <w:jc w:val="center"/>
              <w:textAlignment w:val="center"/>
              <w:rPr>
                <w:rFonts w:hint="eastAsia" w:ascii="仿宋_GB2312" w:hAnsi="仿宋_GB2312" w:eastAsia="仿宋_GB2312" w:cs="仿宋_GB2312"/>
                <w:color w:val="000000"/>
                <w:kern w:val="0"/>
                <w:szCs w:val="21"/>
                <w:highlight w:val="none"/>
                <w:lang w:bidi="ar"/>
              </w:rPr>
            </w:pPr>
            <w:r>
              <w:rPr>
                <w:rFonts w:hint="eastAsia" w:ascii="仿宋_GB2312" w:hAnsi="宋体" w:eastAsia="仿宋_GB2312" w:cs="仿宋_GB2312"/>
                <w:color w:val="000000"/>
                <w:kern w:val="0"/>
                <w:sz w:val="24"/>
                <w:szCs w:val="24"/>
                <w:highlight w:val="none"/>
                <w:lang w:bidi="ar"/>
              </w:rPr>
              <w:t>（经20路-经26路）</w:t>
            </w:r>
          </w:p>
        </w:tc>
        <w:tc>
          <w:tcPr>
            <w:tcW w:w="1416" w:type="dxa"/>
            <w:noWrap w:val="0"/>
            <w:vAlign w:val="center"/>
          </w:tcPr>
          <w:p w14:paraId="0EF23A1F">
            <w:pPr>
              <w:widowControl/>
              <w:jc w:val="center"/>
              <w:textAlignment w:val="center"/>
              <w:rPr>
                <w:rFonts w:hint="eastAsia" w:ascii="仿宋_GB2312" w:hAnsi="仿宋_GB2312" w:eastAsia="仿宋_GB2312" w:cs="仿宋_GB2312"/>
                <w:szCs w:val="21"/>
                <w:highlight w:val="none"/>
              </w:rPr>
            </w:pPr>
            <w:r>
              <w:rPr>
                <w:rFonts w:hint="eastAsia" w:ascii="仿宋_GB2312" w:hAnsi="宋体" w:eastAsia="仿宋_GB2312" w:cs="仿宋_GB2312"/>
                <w:color w:val="000000"/>
                <w:kern w:val="0"/>
                <w:sz w:val="24"/>
                <w:szCs w:val="24"/>
                <w:highlight w:val="none"/>
                <w:lang w:bidi="ar"/>
              </w:rPr>
              <w:t>6261</w:t>
            </w:r>
          </w:p>
        </w:tc>
        <w:tc>
          <w:tcPr>
            <w:tcW w:w="2372" w:type="dxa"/>
            <w:noWrap w:val="0"/>
            <w:vAlign w:val="center"/>
          </w:tcPr>
          <w:p w14:paraId="4FDDB1FA">
            <w:pPr>
              <w:autoSpaceDE w:val="0"/>
              <w:autoSpaceDN w:val="0"/>
              <w:adjustRightInd w:val="0"/>
              <w:snapToGrid w:val="0"/>
              <w:jc w:val="center"/>
              <w:outlineLvl w:val="0"/>
              <w:rPr>
                <w:rFonts w:hint="eastAsia" w:ascii="仿宋_GB2312" w:hAnsi="仿宋_GB2312" w:eastAsia="仿宋_GB2312" w:cs="仿宋_GB2312"/>
                <w:szCs w:val="21"/>
                <w:highlight w:val="none"/>
              </w:rPr>
            </w:pPr>
          </w:p>
        </w:tc>
      </w:tr>
      <w:tr w14:paraId="4D76B1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579" w:type="dxa"/>
            <w:noWrap w:val="0"/>
            <w:vAlign w:val="center"/>
          </w:tcPr>
          <w:p w14:paraId="0EA5E64B">
            <w:pPr>
              <w:widowControl/>
              <w:jc w:val="center"/>
              <w:textAlignment w:val="center"/>
              <w:rPr>
                <w:rFonts w:hint="eastAsia" w:ascii="仿宋_GB2312" w:hAnsi="仿宋_GB2312" w:eastAsia="仿宋_GB2312" w:cs="仿宋_GB2312"/>
                <w:szCs w:val="21"/>
                <w:highlight w:val="none"/>
              </w:rPr>
            </w:pPr>
            <w:r>
              <w:rPr>
                <w:rFonts w:hint="eastAsia" w:ascii="仿宋_GB2312" w:hAnsi="宋体" w:eastAsia="仿宋_GB2312" w:cs="仿宋_GB2312"/>
                <w:color w:val="000000"/>
                <w:kern w:val="0"/>
                <w:sz w:val="24"/>
                <w:szCs w:val="24"/>
                <w:highlight w:val="none"/>
                <w:lang w:bidi="ar"/>
              </w:rPr>
              <w:t>50</w:t>
            </w:r>
          </w:p>
        </w:tc>
        <w:tc>
          <w:tcPr>
            <w:tcW w:w="2399" w:type="dxa"/>
            <w:noWrap w:val="0"/>
            <w:vAlign w:val="center"/>
          </w:tcPr>
          <w:p w14:paraId="5DA53840">
            <w:pPr>
              <w:widowControl/>
              <w:jc w:val="center"/>
              <w:textAlignment w:val="center"/>
              <w:rPr>
                <w:rFonts w:hint="eastAsia" w:ascii="仿宋_GB2312" w:hAnsi="仿宋_GB2312" w:eastAsia="仿宋_GB2312" w:cs="仿宋_GB2312"/>
                <w:color w:val="000000"/>
                <w:kern w:val="0"/>
                <w:szCs w:val="21"/>
                <w:highlight w:val="none"/>
                <w:lang w:bidi="ar"/>
              </w:rPr>
            </w:pPr>
            <w:r>
              <w:rPr>
                <w:rFonts w:hint="eastAsia" w:ascii="仿宋_GB2312" w:hAnsi="宋体" w:eastAsia="仿宋_GB2312" w:cs="仿宋_GB2312"/>
                <w:color w:val="000000"/>
                <w:kern w:val="0"/>
                <w:sz w:val="24"/>
                <w:szCs w:val="24"/>
                <w:highlight w:val="none"/>
                <w:lang w:bidi="ar"/>
              </w:rPr>
              <w:t>经二十六路</w:t>
            </w:r>
          </w:p>
        </w:tc>
        <w:tc>
          <w:tcPr>
            <w:tcW w:w="3719" w:type="dxa"/>
            <w:noWrap w:val="0"/>
            <w:vAlign w:val="center"/>
          </w:tcPr>
          <w:p w14:paraId="733920F7">
            <w:pPr>
              <w:widowControl/>
              <w:jc w:val="center"/>
              <w:textAlignment w:val="center"/>
              <w:rPr>
                <w:rFonts w:hint="eastAsia" w:ascii="仿宋_GB2312" w:hAnsi="仿宋_GB2312" w:eastAsia="仿宋_GB2312" w:cs="仿宋_GB2312"/>
                <w:color w:val="000000"/>
                <w:kern w:val="0"/>
                <w:szCs w:val="21"/>
                <w:highlight w:val="none"/>
                <w:lang w:bidi="ar"/>
              </w:rPr>
            </w:pPr>
            <w:r>
              <w:rPr>
                <w:rFonts w:hint="eastAsia" w:ascii="仿宋_GB2312" w:hAnsi="宋体" w:eastAsia="仿宋_GB2312" w:cs="仿宋_GB2312"/>
                <w:color w:val="000000"/>
                <w:kern w:val="0"/>
                <w:sz w:val="24"/>
                <w:szCs w:val="24"/>
                <w:highlight w:val="none"/>
                <w:lang w:bidi="ar"/>
              </w:rPr>
              <w:t>（纬20路-纬32路）</w:t>
            </w:r>
          </w:p>
        </w:tc>
        <w:tc>
          <w:tcPr>
            <w:tcW w:w="1416" w:type="dxa"/>
            <w:noWrap w:val="0"/>
            <w:vAlign w:val="center"/>
          </w:tcPr>
          <w:p w14:paraId="4F0579E1">
            <w:pPr>
              <w:widowControl/>
              <w:jc w:val="center"/>
              <w:textAlignment w:val="center"/>
              <w:rPr>
                <w:rFonts w:hint="eastAsia" w:ascii="仿宋_GB2312" w:hAnsi="仿宋_GB2312" w:eastAsia="仿宋_GB2312" w:cs="仿宋_GB2312"/>
                <w:szCs w:val="21"/>
                <w:highlight w:val="none"/>
              </w:rPr>
            </w:pPr>
            <w:r>
              <w:rPr>
                <w:rFonts w:hint="eastAsia" w:ascii="仿宋_GB2312" w:hAnsi="宋体" w:eastAsia="仿宋_GB2312" w:cs="仿宋_GB2312"/>
                <w:color w:val="000000"/>
                <w:kern w:val="0"/>
                <w:sz w:val="24"/>
                <w:szCs w:val="24"/>
                <w:highlight w:val="none"/>
                <w:lang w:bidi="ar"/>
              </w:rPr>
              <w:t>12576</w:t>
            </w:r>
          </w:p>
        </w:tc>
        <w:tc>
          <w:tcPr>
            <w:tcW w:w="2372" w:type="dxa"/>
            <w:noWrap w:val="0"/>
            <w:vAlign w:val="center"/>
          </w:tcPr>
          <w:p w14:paraId="6208F4F3">
            <w:pPr>
              <w:autoSpaceDE w:val="0"/>
              <w:autoSpaceDN w:val="0"/>
              <w:adjustRightInd w:val="0"/>
              <w:snapToGrid w:val="0"/>
              <w:jc w:val="center"/>
              <w:outlineLvl w:val="0"/>
              <w:rPr>
                <w:rFonts w:hint="eastAsia" w:ascii="仿宋_GB2312" w:hAnsi="仿宋_GB2312" w:eastAsia="仿宋_GB2312" w:cs="仿宋_GB2312"/>
                <w:szCs w:val="21"/>
                <w:highlight w:val="none"/>
              </w:rPr>
            </w:pPr>
          </w:p>
        </w:tc>
      </w:tr>
      <w:tr w14:paraId="6D9ACA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579" w:type="dxa"/>
            <w:noWrap w:val="0"/>
            <w:vAlign w:val="center"/>
          </w:tcPr>
          <w:p w14:paraId="63D1E92D">
            <w:pPr>
              <w:widowControl/>
              <w:jc w:val="center"/>
              <w:textAlignment w:val="center"/>
              <w:rPr>
                <w:rFonts w:hint="eastAsia" w:ascii="仿宋_GB2312" w:hAnsi="仿宋_GB2312" w:eastAsia="仿宋_GB2312" w:cs="仿宋_GB2312"/>
                <w:szCs w:val="21"/>
                <w:highlight w:val="none"/>
              </w:rPr>
            </w:pPr>
            <w:r>
              <w:rPr>
                <w:rFonts w:hint="eastAsia" w:ascii="仿宋_GB2312" w:hAnsi="宋体" w:eastAsia="仿宋_GB2312" w:cs="仿宋_GB2312"/>
                <w:color w:val="000000"/>
                <w:kern w:val="0"/>
                <w:sz w:val="24"/>
                <w:szCs w:val="24"/>
                <w:highlight w:val="none"/>
                <w:lang w:bidi="ar"/>
              </w:rPr>
              <w:t>51</w:t>
            </w:r>
          </w:p>
        </w:tc>
        <w:tc>
          <w:tcPr>
            <w:tcW w:w="2399" w:type="dxa"/>
            <w:noWrap w:val="0"/>
            <w:vAlign w:val="center"/>
          </w:tcPr>
          <w:p w14:paraId="10C43E5B">
            <w:pPr>
              <w:widowControl/>
              <w:jc w:val="center"/>
              <w:textAlignment w:val="center"/>
              <w:rPr>
                <w:rFonts w:hint="eastAsia" w:ascii="仿宋_GB2312" w:hAnsi="仿宋_GB2312" w:eastAsia="仿宋_GB2312" w:cs="仿宋_GB2312"/>
                <w:color w:val="000000"/>
                <w:kern w:val="0"/>
                <w:szCs w:val="21"/>
                <w:highlight w:val="none"/>
                <w:lang w:bidi="ar"/>
              </w:rPr>
            </w:pPr>
            <w:r>
              <w:rPr>
                <w:rFonts w:hint="eastAsia" w:ascii="仿宋_GB2312" w:hAnsi="宋体" w:eastAsia="仿宋_GB2312" w:cs="仿宋_GB2312"/>
                <w:color w:val="000000"/>
                <w:kern w:val="0"/>
                <w:sz w:val="24"/>
                <w:szCs w:val="24"/>
                <w:highlight w:val="none"/>
                <w:lang w:bidi="ar"/>
              </w:rPr>
              <w:t>经二十路</w:t>
            </w:r>
          </w:p>
        </w:tc>
        <w:tc>
          <w:tcPr>
            <w:tcW w:w="3719" w:type="dxa"/>
            <w:noWrap w:val="0"/>
            <w:vAlign w:val="center"/>
          </w:tcPr>
          <w:p w14:paraId="5442534A">
            <w:pPr>
              <w:widowControl/>
              <w:jc w:val="center"/>
              <w:textAlignment w:val="center"/>
              <w:rPr>
                <w:rFonts w:hint="eastAsia" w:ascii="仿宋_GB2312" w:hAnsi="仿宋_GB2312" w:eastAsia="仿宋_GB2312" w:cs="仿宋_GB2312"/>
                <w:color w:val="000000"/>
                <w:kern w:val="0"/>
                <w:szCs w:val="21"/>
                <w:highlight w:val="none"/>
                <w:lang w:bidi="ar"/>
              </w:rPr>
            </w:pPr>
            <w:r>
              <w:rPr>
                <w:rFonts w:hint="eastAsia" w:ascii="仿宋_GB2312" w:hAnsi="宋体" w:eastAsia="仿宋_GB2312" w:cs="仿宋_GB2312"/>
                <w:color w:val="000000"/>
                <w:kern w:val="0"/>
                <w:sz w:val="24"/>
                <w:szCs w:val="24"/>
                <w:highlight w:val="none"/>
                <w:lang w:bidi="ar"/>
              </w:rPr>
              <w:t>（纬30路-纬32路）</w:t>
            </w:r>
          </w:p>
        </w:tc>
        <w:tc>
          <w:tcPr>
            <w:tcW w:w="1416" w:type="dxa"/>
            <w:noWrap w:val="0"/>
            <w:vAlign w:val="center"/>
          </w:tcPr>
          <w:p w14:paraId="4CE3E306">
            <w:pPr>
              <w:widowControl/>
              <w:jc w:val="center"/>
              <w:textAlignment w:val="center"/>
              <w:rPr>
                <w:rFonts w:hint="eastAsia" w:ascii="仿宋_GB2312" w:hAnsi="仿宋_GB2312" w:eastAsia="仿宋_GB2312" w:cs="仿宋_GB2312"/>
                <w:szCs w:val="21"/>
                <w:highlight w:val="none"/>
              </w:rPr>
            </w:pPr>
            <w:r>
              <w:rPr>
                <w:rFonts w:hint="eastAsia" w:ascii="仿宋_GB2312" w:hAnsi="宋体" w:eastAsia="仿宋_GB2312" w:cs="仿宋_GB2312"/>
                <w:color w:val="000000"/>
                <w:kern w:val="0"/>
                <w:sz w:val="24"/>
                <w:szCs w:val="24"/>
                <w:highlight w:val="none"/>
                <w:lang w:bidi="ar"/>
              </w:rPr>
              <w:t>820</w:t>
            </w:r>
          </w:p>
        </w:tc>
        <w:tc>
          <w:tcPr>
            <w:tcW w:w="2372" w:type="dxa"/>
            <w:noWrap w:val="0"/>
            <w:vAlign w:val="center"/>
          </w:tcPr>
          <w:p w14:paraId="772C8D8D">
            <w:pPr>
              <w:autoSpaceDE w:val="0"/>
              <w:autoSpaceDN w:val="0"/>
              <w:adjustRightInd w:val="0"/>
              <w:snapToGrid w:val="0"/>
              <w:jc w:val="center"/>
              <w:outlineLvl w:val="0"/>
              <w:rPr>
                <w:rFonts w:hint="eastAsia" w:ascii="仿宋_GB2312" w:hAnsi="仿宋_GB2312" w:eastAsia="仿宋_GB2312" w:cs="仿宋_GB2312"/>
                <w:szCs w:val="21"/>
                <w:highlight w:val="none"/>
              </w:rPr>
            </w:pPr>
          </w:p>
        </w:tc>
      </w:tr>
      <w:tr w14:paraId="101CB0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579" w:type="dxa"/>
            <w:noWrap w:val="0"/>
            <w:vAlign w:val="center"/>
          </w:tcPr>
          <w:p w14:paraId="1BC640FB">
            <w:pPr>
              <w:widowControl/>
              <w:jc w:val="center"/>
              <w:textAlignment w:val="center"/>
              <w:rPr>
                <w:rFonts w:hint="eastAsia" w:ascii="仿宋_GB2312" w:hAnsi="仿宋_GB2312" w:eastAsia="仿宋_GB2312" w:cs="仿宋_GB2312"/>
                <w:szCs w:val="21"/>
                <w:highlight w:val="none"/>
              </w:rPr>
            </w:pPr>
            <w:r>
              <w:rPr>
                <w:rFonts w:hint="eastAsia" w:ascii="仿宋_GB2312" w:hAnsi="宋体" w:eastAsia="仿宋_GB2312" w:cs="仿宋_GB2312"/>
                <w:color w:val="000000"/>
                <w:kern w:val="0"/>
                <w:sz w:val="24"/>
                <w:szCs w:val="24"/>
                <w:highlight w:val="none"/>
                <w:lang w:bidi="ar"/>
              </w:rPr>
              <w:t>52</w:t>
            </w:r>
          </w:p>
        </w:tc>
        <w:tc>
          <w:tcPr>
            <w:tcW w:w="2399" w:type="dxa"/>
            <w:noWrap w:val="0"/>
            <w:vAlign w:val="center"/>
          </w:tcPr>
          <w:p w14:paraId="03AC8947">
            <w:pPr>
              <w:widowControl/>
              <w:jc w:val="center"/>
              <w:textAlignment w:val="center"/>
              <w:rPr>
                <w:rFonts w:hint="eastAsia" w:ascii="仿宋_GB2312" w:hAnsi="仿宋_GB2312" w:eastAsia="仿宋_GB2312" w:cs="仿宋_GB2312"/>
                <w:color w:val="000000"/>
                <w:kern w:val="0"/>
                <w:szCs w:val="21"/>
                <w:highlight w:val="none"/>
                <w:lang w:bidi="ar"/>
              </w:rPr>
            </w:pPr>
            <w:r>
              <w:rPr>
                <w:rFonts w:hint="eastAsia" w:ascii="仿宋_GB2312" w:hAnsi="宋体" w:eastAsia="仿宋_GB2312" w:cs="仿宋_GB2312"/>
                <w:color w:val="000000"/>
                <w:kern w:val="0"/>
                <w:sz w:val="24"/>
                <w:szCs w:val="24"/>
                <w:highlight w:val="none"/>
                <w:lang w:bidi="ar"/>
              </w:rPr>
              <w:t>纬三十路</w:t>
            </w:r>
          </w:p>
        </w:tc>
        <w:tc>
          <w:tcPr>
            <w:tcW w:w="3719" w:type="dxa"/>
            <w:noWrap w:val="0"/>
            <w:vAlign w:val="center"/>
          </w:tcPr>
          <w:p w14:paraId="491F5FF2">
            <w:pPr>
              <w:widowControl/>
              <w:jc w:val="center"/>
              <w:textAlignment w:val="center"/>
              <w:rPr>
                <w:rFonts w:hint="eastAsia" w:ascii="仿宋_GB2312" w:hAnsi="仿宋_GB2312" w:eastAsia="仿宋_GB2312" w:cs="仿宋_GB2312"/>
                <w:color w:val="000000"/>
                <w:kern w:val="0"/>
                <w:szCs w:val="21"/>
                <w:highlight w:val="none"/>
                <w:lang w:bidi="ar"/>
              </w:rPr>
            </w:pPr>
            <w:r>
              <w:rPr>
                <w:rFonts w:hint="eastAsia" w:ascii="仿宋_GB2312" w:hAnsi="宋体" w:eastAsia="仿宋_GB2312" w:cs="仿宋_GB2312"/>
                <w:color w:val="000000"/>
                <w:kern w:val="0"/>
                <w:sz w:val="24"/>
                <w:szCs w:val="24"/>
                <w:highlight w:val="none"/>
                <w:lang w:bidi="ar"/>
              </w:rPr>
              <w:t>（经14路-经16路）</w:t>
            </w:r>
          </w:p>
        </w:tc>
        <w:tc>
          <w:tcPr>
            <w:tcW w:w="1416" w:type="dxa"/>
            <w:noWrap w:val="0"/>
            <w:vAlign w:val="center"/>
          </w:tcPr>
          <w:p w14:paraId="61E453F2">
            <w:pPr>
              <w:widowControl/>
              <w:jc w:val="center"/>
              <w:textAlignment w:val="center"/>
              <w:rPr>
                <w:rFonts w:hint="eastAsia" w:ascii="仿宋_GB2312" w:hAnsi="仿宋_GB2312" w:eastAsia="仿宋_GB2312" w:cs="仿宋_GB2312"/>
                <w:szCs w:val="21"/>
                <w:highlight w:val="none"/>
              </w:rPr>
            </w:pPr>
            <w:r>
              <w:rPr>
                <w:rFonts w:hint="eastAsia" w:ascii="仿宋_GB2312" w:hAnsi="宋体" w:eastAsia="仿宋_GB2312" w:cs="仿宋_GB2312"/>
                <w:color w:val="000000"/>
                <w:kern w:val="0"/>
                <w:sz w:val="24"/>
                <w:szCs w:val="24"/>
                <w:highlight w:val="none"/>
                <w:lang w:bidi="ar"/>
              </w:rPr>
              <w:t>1810.5</w:t>
            </w:r>
          </w:p>
        </w:tc>
        <w:tc>
          <w:tcPr>
            <w:tcW w:w="2372" w:type="dxa"/>
            <w:noWrap w:val="0"/>
            <w:vAlign w:val="center"/>
          </w:tcPr>
          <w:p w14:paraId="578DC3E5">
            <w:pPr>
              <w:autoSpaceDE w:val="0"/>
              <w:autoSpaceDN w:val="0"/>
              <w:adjustRightInd w:val="0"/>
              <w:snapToGrid w:val="0"/>
              <w:jc w:val="center"/>
              <w:outlineLvl w:val="0"/>
              <w:rPr>
                <w:rFonts w:hint="eastAsia" w:ascii="仿宋_GB2312" w:hAnsi="仿宋_GB2312" w:eastAsia="仿宋_GB2312" w:cs="仿宋_GB2312"/>
                <w:szCs w:val="21"/>
                <w:highlight w:val="none"/>
              </w:rPr>
            </w:pPr>
          </w:p>
        </w:tc>
      </w:tr>
      <w:tr w14:paraId="0CD110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579" w:type="dxa"/>
            <w:noWrap w:val="0"/>
            <w:vAlign w:val="center"/>
          </w:tcPr>
          <w:p w14:paraId="06554908">
            <w:pPr>
              <w:widowControl/>
              <w:jc w:val="center"/>
              <w:textAlignment w:val="center"/>
              <w:rPr>
                <w:rFonts w:hint="eastAsia" w:ascii="仿宋_GB2312" w:hAnsi="仿宋_GB2312" w:eastAsia="仿宋_GB2312" w:cs="仿宋_GB2312"/>
                <w:szCs w:val="21"/>
                <w:highlight w:val="none"/>
              </w:rPr>
            </w:pPr>
            <w:r>
              <w:rPr>
                <w:rFonts w:hint="eastAsia" w:ascii="仿宋_GB2312" w:hAnsi="宋体" w:eastAsia="仿宋_GB2312" w:cs="仿宋_GB2312"/>
                <w:color w:val="000000"/>
                <w:kern w:val="0"/>
                <w:sz w:val="24"/>
                <w:szCs w:val="24"/>
                <w:highlight w:val="none"/>
                <w:lang w:bidi="ar"/>
              </w:rPr>
              <w:t>53</w:t>
            </w:r>
          </w:p>
        </w:tc>
        <w:tc>
          <w:tcPr>
            <w:tcW w:w="2399" w:type="dxa"/>
            <w:noWrap w:val="0"/>
            <w:vAlign w:val="center"/>
          </w:tcPr>
          <w:p w14:paraId="3599FD18">
            <w:pPr>
              <w:widowControl/>
              <w:jc w:val="center"/>
              <w:textAlignment w:val="center"/>
              <w:rPr>
                <w:rFonts w:hint="eastAsia" w:ascii="仿宋_GB2312" w:hAnsi="仿宋_GB2312" w:eastAsia="仿宋_GB2312" w:cs="仿宋_GB2312"/>
                <w:color w:val="000000"/>
                <w:kern w:val="0"/>
                <w:szCs w:val="21"/>
                <w:highlight w:val="none"/>
                <w:lang w:bidi="ar"/>
              </w:rPr>
            </w:pPr>
            <w:r>
              <w:rPr>
                <w:rFonts w:hint="eastAsia" w:ascii="仿宋_GB2312" w:hAnsi="宋体" w:eastAsia="仿宋_GB2312" w:cs="仿宋_GB2312"/>
                <w:color w:val="000000"/>
                <w:kern w:val="0"/>
                <w:sz w:val="24"/>
                <w:szCs w:val="24"/>
                <w:highlight w:val="none"/>
                <w:lang w:bidi="ar"/>
              </w:rPr>
              <w:t>纬二十八路</w:t>
            </w:r>
          </w:p>
        </w:tc>
        <w:tc>
          <w:tcPr>
            <w:tcW w:w="3719" w:type="dxa"/>
            <w:noWrap w:val="0"/>
            <w:vAlign w:val="center"/>
          </w:tcPr>
          <w:p w14:paraId="4DE78C94">
            <w:pPr>
              <w:widowControl/>
              <w:jc w:val="center"/>
              <w:textAlignment w:val="center"/>
              <w:rPr>
                <w:rFonts w:hint="eastAsia" w:ascii="仿宋_GB2312" w:hAnsi="仿宋_GB2312" w:eastAsia="仿宋_GB2312" w:cs="仿宋_GB2312"/>
                <w:color w:val="000000"/>
                <w:kern w:val="0"/>
                <w:szCs w:val="21"/>
                <w:highlight w:val="none"/>
                <w:lang w:bidi="ar"/>
              </w:rPr>
            </w:pPr>
            <w:r>
              <w:rPr>
                <w:rFonts w:hint="eastAsia" w:ascii="仿宋_GB2312" w:hAnsi="宋体" w:eastAsia="仿宋_GB2312" w:cs="仿宋_GB2312"/>
                <w:color w:val="000000"/>
                <w:kern w:val="0"/>
                <w:sz w:val="24"/>
                <w:szCs w:val="24"/>
                <w:highlight w:val="none"/>
                <w:lang w:bidi="ar"/>
              </w:rPr>
              <w:t>（经十二路-西太路）</w:t>
            </w:r>
          </w:p>
        </w:tc>
        <w:tc>
          <w:tcPr>
            <w:tcW w:w="1416" w:type="dxa"/>
            <w:noWrap w:val="0"/>
            <w:vAlign w:val="center"/>
          </w:tcPr>
          <w:p w14:paraId="2E275A70">
            <w:pPr>
              <w:widowControl/>
              <w:jc w:val="center"/>
              <w:textAlignment w:val="center"/>
              <w:rPr>
                <w:rFonts w:hint="eastAsia" w:ascii="仿宋_GB2312" w:hAnsi="仿宋_GB2312" w:eastAsia="仿宋_GB2312" w:cs="仿宋_GB2312"/>
                <w:szCs w:val="21"/>
                <w:highlight w:val="none"/>
              </w:rPr>
            </w:pPr>
            <w:r>
              <w:rPr>
                <w:rFonts w:hint="eastAsia" w:ascii="仿宋_GB2312" w:hAnsi="宋体" w:eastAsia="仿宋_GB2312" w:cs="仿宋_GB2312"/>
                <w:color w:val="000000"/>
                <w:kern w:val="0"/>
                <w:sz w:val="24"/>
                <w:szCs w:val="24"/>
                <w:highlight w:val="none"/>
                <w:lang w:bidi="ar"/>
              </w:rPr>
              <w:t>4824</w:t>
            </w:r>
          </w:p>
        </w:tc>
        <w:tc>
          <w:tcPr>
            <w:tcW w:w="2372" w:type="dxa"/>
            <w:noWrap w:val="0"/>
            <w:vAlign w:val="center"/>
          </w:tcPr>
          <w:p w14:paraId="06460D06">
            <w:pPr>
              <w:autoSpaceDE w:val="0"/>
              <w:autoSpaceDN w:val="0"/>
              <w:adjustRightInd w:val="0"/>
              <w:snapToGrid w:val="0"/>
              <w:jc w:val="center"/>
              <w:outlineLvl w:val="0"/>
              <w:rPr>
                <w:rFonts w:hint="eastAsia" w:ascii="仿宋_GB2312" w:hAnsi="仿宋_GB2312" w:eastAsia="仿宋_GB2312" w:cs="仿宋_GB2312"/>
                <w:szCs w:val="21"/>
                <w:highlight w:val="none"/>
              </w:rPr>
            </w:pPr>
          </w:p>
        </w:tc>
      </w:tr>
      <w:tr w14:paraId="6165BC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579" w:type="dxa"/>
            <w:noWrap w:val="0"/>
            <w:vAlign w:val="center"/>
          </w:tcPr>
          <w:p w14:paraId="71FF772B">
            <w:pPr>
              <w:widowControl/>
              <w:jc w:val="center"/>
              <w:textAlignment w:val="center"/>
              <w:rPr>
                <w:rFonts w:hint="eastAsia" w:ascii="仿宋_GB2312" w:hAnsi="仿宋_GB2312" w:eastAsia="仿宋_GB2312" w:cs="仿宋_GB2312"/>
                <w:szCs w:val="21"/>
                <w:highlight w:val="none"/>
              </w:rPr>
            </w:pPr>
            <w:r>
              <w:rPr>
                <w:rFonts w:hint="eastAsia" w:ascii="仿宋_GB2312" w:hAnsi="宋体" w:eastAsia="仿宋_GB2312" w:cs="仿宋_GB2312"/>
                <w:color w:val="000000"/>
                <w:kern w:val="0"/>
                <w:sz w:val="24"/>
                <w:szCs w:val="24"/>
                <w:highlight w:val="none"/>
                <w:lang w:bidi="ar"/>
              </w:rPr>
              <w:t>54</w:t>
            </w:r>
          </w:p>
        </w:tc>
        <w:tc>
          <w:tcPr>
            <w:tcW w:w="2399" w:type="dxa"/>
            <w:noWrap w:val="0"/>
            <w:vAlign w:val="center"/>
          </w:tcPr>
          <w:p w14:paraId="73797C33">
            <w:pPr>
              <w:widowControl/>
              <w:jc w:val="center"/>
              <w:textAlignment w:val="center"/>
              <w:rPr>
                <w:rFonts w:hint="eastAsia" w:ascii="仿宋_GB2312" w:hAnsi="仿宋_GB2312" w:eastAsia="仿宋_GB2312" w:cs="仿宋_GB2312"/>
                <w:color w:val="000000"/>
                <w:kern w:val="0"/>
                <w:szCs w:val="21"/>
                <w:highlight w:val="none"/>
                <w:lang w:bidi="ar"/>
              </w:rPr>
            </w:pPr>
            <w:r>
              <w:rPr>
                <w:rFonts w:hint="eastAsia" w:ascii="仿宋_GB2312" w:hAnsi="宋体" w:eastAsia="仿宋_GB2312" w:cs="仿宋_GB2312"/>
                <w:color w:val="000000"/>
                <w:kern w:val="0"/>
                <w:sz w:val="24"/>
                <w:szCs w:val="24"/>
                <w:highlight w:val="none"/>
                <w:lang w:bidi="ar"/>
              </w:rPr>
              <w:t>经三十八路</w:t>
            </w:r>
          </w:p>
        </w:tc>
        <w:tc>
          <w:tcPr>
            <w:tcW w:w="3719" w:type="dxa"/>
            <w:noWrap w:val="0"/>
            <w:vAlign w:val="center"/>
          </w:tcPr>
          <w:p w14:paraId="3463481F">
            <w:pPr>
              <w:widowControl/>
              <w:jc w:val="center"/>
              <w:textAlignment w:val="center"/>
              <w:rPr>
                <w:rFonts w:hint="eastAsia" w:ascii="仿宋_GB2312" w:hAnsi="仿宋_GB2312" w:eastAsia="仿宋_GB2312" w:cs="仿宋_GB2312"/>
                <w:color w:val="000000"/>
                <w:kern w:val="0"/>
                <w:szCs w:val="21"/>
                <w:highlight w:val="none"/>
                <w:lang w:bidi="ar"/>
              </w:rPr>
            </w:pPr>
            <w:r>
              <w:rPr>
                <w:rFonts w:hint="eastAsia" w:ascii="仿宋_GB2312" w:hAnsi="宋体" w:eastAsia="仿宋_GB2312" w:cs="仿宋_GB2312"/>
                <w:color w:val="000000"/>
                <w:kern w:val="0"/>
                <w:sz w:val="24"/>
                <w:szCs w:val="24"/>
                <w:highlight w:val="none"/>
                <w:lang w:bidi="ar"/>
              </w:rPr>
              <w:t>（纬32路—兴隆一路）</w:t>
            </w:r>
          </w:p>
        </w:tc>
        <w:tc>
          <w:tcPr>
            <w:tcW w:w="1416" w:type="dxa"/>
            <w:noWrap w:val="0"/>
            <w:vAlign w:val="center"/>
          </w:tcPr>
          <w:p w14:paraId="71DBF03B">
            <w:pPr>
              <w:widowControl/>
              <w:jc w:val="center"/>
              <w:textAlignment w:val="center"/>
              <w:rPr>
                <w:rFonts w:hint="eastAsia" w:ascii="仿宋_GB2312" w:hAnsi="仿宋_GB2312" w:eastAsia="仿宋_GB2312" w:cs="仿宋_GB2312"/>
                <w:szCs w:val="21"/>
                <w:highlight w:val="none"/>
              </w:rPr>
            </w:pPr>
            <w:r>
              <w:rPr>
                <w:rFonts w:hint="eastAsia" w:ascii="仿宋_GB2312" w:hAnsi="宋体" w:eastAsia="仿宋_GB2312" w:cs="仿宋_GB2312"/>
                <w:color w:val="000000"/>
                <w:kern w:val="0"/>
                <w:sz w:val="24"/>
                <w:szCs w:val="24"/>
                <w:highlight w:val="none"/>
                <w:lang w:bidi="ar"/>
              </w:rPr>
              <w:t>18921.52</w:t>
            </w:r>
          </w:p>
        </w:tc>
        <w:tc>
          <w:tcPr>
            <w:tcW w:w="2372" w:type="dxa"/>
            <w:noWrap w:val="0"/>
            <w:vAlign w:val="center"/>
          </w:tcPr>
          <w:p w14:paraId="58F44403">
            <w:pPr>
              <w:autoSpaceDE w:val="0"/>
              <w:autoSpaceDN w:val="0"/>
              <w:adjustRightInd w:val="0"/>
              <w:snapToGrid w:val="0"/>
              <w:jc w:val="center"/>
              <w:outlineLvl w:val="0"/>
              <w:rPr>
                <w:rFonts w:hint="eastAsia" w:ascii="仿宋_GB2312" w:hAnsi="仿宋_GB2312" w:eastAsia="仿宋_GB2312" w:cs="仿宋_GB2312"/>
                <w:szCs w:val="21"/>
                <w:highlight w:val="none"/>
              </w:rPr>
            </w:pPr>
          </w:p>
        </w:tc>
      </w:tr>
      <w:tr w14:paraId="4533C6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579" w:type="dxa"/>
            <w:noWrap w:val="0"/>
            <w:vAlign w:val="center"/>
          </w:tcPr>
          <w:p w14:paraId="6647AE11">
            <w:pPr>
              <w:widowControl/>
              <w:jc w:val="center"/>
              <w:textAlignment w:val="center"/>
              <w:rPr>
                <w:rFonts w:hint="eastAsia" w:ascii="仿宋_GB2312" w:hAnsi="仿宋_GB2312" w:eastAsia="仿宋_GB2312" w:cs="仿宋_GB2312"/>
                <w:szCs w:val="21"/>
                <w:highlight w:val="none"/>
              </w:rPr>
            </w:pPr>
            <w:r>
              <w:rPr>
                <w:rFonts w:hint="eastAsia" w:ascii="仿宋_GB2312" w:hAnsi="宋体" w:eastAsia="仿宋_GB2312" w:cs="仿宋_GB2312"/>
                <w:color w:val="000000"/>
                <w:kern w:val="0"/>
                <w:sz w:val="24"/>
                <w:szCs w:val="24"/>
                <w:highlight w:val="none"/>
                <w:lang w:bidi="ar"/>
              </w:rPr>
              <w:t>55</w:t>
            </w:r>
          </w:p>
        </w:tc>
        <w:tc>
          <w:tcPr>
            <w:tcW w:w="2399" w:type="dxa"/>
            <w:noWrap w:val="0"/>
            <w:vAlign w:val="center"/>
          </w:tcPr>
          <w:p w14:paraId="31670689">
            <w:pPr>
              <w:widowControl/>
              <w:jc w:val="center"/>
              <w:textAlignment w:val="center"/>
              <w:rPr>
                <w:rFonts w:hint="eastAsia" w:ascii="仿宋_GB2312" w:hAnsi="仿宋_GB2312" w:eastAsia="仿宋_GB2312" w:cs="仿宋_GB2312"/>
                <w:color w:val="000000"/>
                <w:kern w:val="0"/>
                <w:szCs w:val="21"/>
                <w:highlight w:val="none"/>
                <w:lang w:bidi="ar"/>
              </w:rPr>
            </w:pPr>
            <w:r>
              <w:rPr>
                <w:rFonts w:hint="eastAsia" w:ascii="仿宋_GB2312" w:hAnsi="宋体" w:eastAsia="仿宋_GB2312" w:cs="仿宋_GB2312"/>
                <w:color w:val="000000"/>
                <w:kern w:val="0"/>
                <w:sz w:val="24"/>
                <w:szCs w:val="24"/>
                <w:highlight w:val="none"/>
                <w:lang w:bidi="ar"/>
              </w:rPr>
              <w:t>经三十六路</w:t>
            </w:r>
          </w:p>
        </w:tc>
        <w:tc>
          <w:tcPr>
            <w:tcW w:w="3719" w:type="dxa"/>
            <w:noWrap w:val="0"/>
            <w:vAlign w:val="center"/>
          </w:tcPr>
          <w:p w14:paraId="5618CA9A">
            <w:pPr>
              <w:widowControl/>
              <w:jc w:val="center"/>
              <w:textAlignment w:val="center"/>
              <w:rPr>
                <w:rFonts w:hint="eastAsia" w:ascii="仿宋_GB2312" w:hAnsi="仿宋_GB2312" w:eastAsia="仿宋_GB2312" w:cs="仿宋_GB2312"/>
                <w:color w:val="000000"/>
                <w:kern w:val="0"/>
                <w:szCs w:val="21"/>
                <w:highlight w:val="none"/>
                <w:lang w:bidi="ar"/>
              </w:rPr>
            </w:pPr>
            <w:r>
              <w:rPr>
                <w:rFonts w:hint="eastAsia" w:ascii="仿宋_GB2312" w:hAnsi="宋体" w:eastAsia="仿宋_GB2312" w:cs="仿宋_GB2312"/>
                <w:color w:val="000000"/>
                <w:kern w:val="0"/>
                <w:sz w:val="24"/>
                <w:szCs w:val="24"/>
                <w:highlight w:val="none"/>
                <w:lang w:bidi="ar"/>
              </w:rPr>
              <w:t>纬26路-纬32路</w:t>
            </w:r>
          </w:p>
        </w:tc>
        <w:tc>
          <w:tcPr>
            <w:tcW w:w="1416" w:type="dxa"/>
            <w:noWrap w:val="0"/>
            <w:vAlign w:val="center"/>
          </w:tcPr>
          <w:p w14:paraId="4C2917DF">
            <w:pPr>
              <w:widowControl/>
              <w:jc w:val="center"/>
              <w:textAlignment w:val="center"/>
              <w:rPr>
                <w:rFonts w:hint="eastAsia" w:ascii="仿宋_GB2312" w:hAnsi="仿宋_GB2312" w:eastAsia="仿宋_GB2312" w:cs="仿宋_GB2312"/>
                <w:szCs w:val="21"/>
                <w:highlight w:val="none"/>
              </w:rPr>
            </w:pPr>
            <w:r>
              <w:rPr>
                <w:rFonts w:hint="eastAsia" w:ascii="仿宋_GB2312" w:hAnsi="宋体" w:eastAsia="仿宋_GB2312" w:cs="仿宋_GB2312"/>
                <w:color w:val="000000"/>
                <w:kern w:val="0"/>
                <w:sz w:val="24"/>
                <w:szCs w:val="24"/>
                <w:highlight w:val="none"/>
                <w:lang w:bidi="ar"/>
              </w:rPr>
              <w:t>1690</w:t>
            </w:r>
          </w:p>
        </w:tc>
        <w:tc>
          <w:tcPr>
            <w:tcW w:w="2372" w:type="dxa"/>
            <w:noWrap w:val="0"/>
            <w:vAlign w:val="center"/>
          </w:tcPr>
          <w:p w14:paraId="5CAD1BC1">
            <w:pPr>
              <w:autoSpaceDE w:val="0"/>
              <w:autoSpaceDN w:val="0"/>
              <w:adjustRightInd w:val="0"/>
              <w:snapToGrid w:val="0"/>
              <w:jc w:val="center"/>
              <w:outlineLvl w:val="0"/>
              <w:rPr>
                <w:rFonts w:hint="eastAsia" w:ascii="仿宋_GB2312" w:hAnsi="仿宋_GB2312" w:eastAsia="仿宋_GB2312" w:cs="仿宋_GB2312"/>
                <w:szCs w:val="21"/>
                <w:highlight w:val="none"/>
              </w:rPr>
            </w:pPr>
          </w:p>
        </w:tc>
      </w:tr>
      <w:tr w14:paraId="10DB09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579" w:type="dxa"/>
            <w:noWrap w:val="0"/>
            <w:vAlign w:val="center"/>
          </w:tcPr>
          <w:p w14:paraId="41EAAFF1">
            <w:pPr>
              <w:widowControl/>
              <w:jc w:val="center"/>
              <w:textAlignment w:val="center"/>
              <w:rPr>
                <w:rFonts w:hint="eastAsia" w:ascii="仿宋_GB2312" w:hAnsi="仿宋_GB2312" w:eastAsia="仿宋_GB2312" w:cs="仿宋_GB2312"/>
                <w:szCs w:val="21"/>
                <w:highlight w:val="none"/>
              </w:rPr>
            </w:pPr>
            <w:r>
              <w:rPr>
                <w:rFonts w:hint="eastAsia" w:ascii="仿宋_GB2312" w:hAnsi="宋体" w:eastAsia="仿宋_GB2312" w:cs="仿宋_GB2312"/>
                <w:color w:val="000000"/>
                <w:kern w:val="0"/>
                <w:sz w:val="24"/>
                <w:szCs w:val="24"/>
                <w:highlight w:val="none"/>
                <w:lang w:bidi="ar"/>
              </w:rPr>
              <w:t>56</w:t>
            </w:r>
          </w:p>
        </w:tc>
        <w:tc>
          <w:tcPr>
            <w:tcW w:w="2399" w:type="dxa"/>
            <w:noWrap w:val="0"/>
            <w:vAlign w:val="center"/>
          </w:tcPr>
          <w:p w14:paraId="55EED303">
            <w:pPr>
              <w:widowControl/>
              <w:jc w:val="center"/>
              <w:textAlignment w:val="center"/>
              <w:rPr>
                <w:rFonts w:hint="eastAsia" w:ascii="仿宋_GB2312" w:hAnsi="仿宋_GB2312" w:eastAsia="仿宋_GB2312" w:cs="仿宋_GB2312"/>
                <w:color w:val="000000"/>
                <w:kern w:val="0"/>
                <w:szCs w:val="21"/>
                <w:highlight w:val="none"/>
                <w:lang w:bidi="ar"/>
              </w:rPr>
            </w:pPr>
            <w:r>
              <w:rPr>
                <w:rFonts w:hint="eastAsia" w:ascii="仿宋_GB2312" w:hAnsi="宋体" w:eastAsia="仿宋_GB2312" w:cs="仿宋_GB2312"/>
                <w:color w:val="000000"/>
                <w:kern w:val="0"/>
                <w:sz w:val="24"/>
                <w:szCs w:val="24"/>
                <w:highlight w:val="none"/>
                <w:lang w:bidi="ar"/>
              </w:rPr>
              <w:t>纬三十路</w:t>
            </w:r>
          </w:p>
        </w:tc>
        <w:tc>
          <w:tcPr>
            <w:tcW w:w="3719" w:type="dxa"/>
            <w:noWrap w:val="0"/>
            <w:vAlign w:val="center"/>
          </w:tcPr>
          <w:p w14:paraId="3F34B689">
            <w:pPr>
              <w:widowControl/>
              <w:jc w:val="center"/>
              <w:textAlignment w:val="center"/>
              <w:rPr>
                <w:rFonts w:hint="eastAsia" w:ascii="仿宋_GB2312" w:hAnsi="仿宋_GB2312" w:eastAsia="仿宋_GB2312" w:cs="仿宋_GB2312"/>
                <w:color w:val="000000"/>
                <w:kern w:val="0"/>
                <w:szCs w:val="21"/>
                <w:highlight w:val="none"/>
                <w:lang w:bidi="ar"/>
              </w:rPr>
            </w:pPr>
            <w:r>
              <w:rPr>
                <w:rFonts w:hint="eastAsia" w:ascii="仿宋_GB2312" w:hAnsi="宋体" w:eastAsia="仿宋_GB2312" w:cs="仿宋_GB2312"/>
                <w:color w:val="000000"/>
                <w:kern w:val="0"/>
                <w:sz w:val="24"/>
                <w:szCs w:val="24"/>
                <w:highlight w:val="none"/>
                <w:lang w:bidi="ar"/>
              </w:rPr>
              <w:t>（经26路-经34路）</w:t>
            </w:r>
          </w:p>
        </w:tc>
        <w:tc>
          <w:tcPr>
            <w:tcW w:w="1416" w:type="dxa"/>
            <w:noWrap w:val="0"/>
            <w:vAlign w:val="center"/>
          </w:tcPr>
          <w:p w14:paraId="23D91064">
            <w:pPr>
              <w:widowControl/>
              <w:jc w:val="center"/>
              <w:textAlignment w:val="center"/>
              <w:rPr>
                <w:rFonts w:hint="eastAsia" w:ascii="仿宋_GB2312" w:hAnsi="仿宋_GB2312" w:eastAsia="仿宋_GB2312" w:cs="仿宋_GB2312"/>
                <w:szCs w:val="21"/>
                <w:highlight w:val="none"/>
              </w:rPr>
            </w:pPr>
            <w:r>
              <w:rPr>
                <w:rFonts w:hint="eastAsia" w:ascii="仿宋_GB2312" w:hAnsi="宋体" w:eastAsia="仿宋_GB2312" w:cs="仿宋_GB2312"/>
                <w:color w:val="000000"/>
                <w:kern w:val="0"/>
                <w:sz w:val="24"/>
                <w:szCs w:val="24"/>
                <w:highlight w:val="none"/>
                <w:lang w:bidi="ar"/>
              </w:rPr>
              <w:t>10106</w:t>
            </w:r>
          </w:p>
        </w:tc>
        <w:tc>
          <w:tcPr>
            <w:tcW w:w="2372" w:type="dxa"/>
            <w:noWrap w:val="0"/>
            <w:vAlign w:val="center"/>
          </w:tcPr>
          <w:p w14:paraId="4B671B8C">
            <w:pPr>
              <w:autoSpaceDE w:val="0"/>
              <w:autoSpaceDN w:val="0"/>
              <w:adjustRightInd w:val="0"/>
              <w:snapToGrid w:val="0"/>
              <w:jc w:val="center"/>
              <w:outlineLvl w:val="0"/>
              <w:rPr>
                <w:rFonts w:hint="eastAsia" w:ascii="仿宋_GB2312" w:hAnsi="仿宋_GB2312" w:eastAsia="仿宋_GB2312" w:cs="仿宋_GB2312"/>
                <w:szCs w:val="21"/>
                <w:highlight w:val="none"/>
              </w:rPr>
            </w:pPr>
          </w:p>
        </w:tc>
      </w:tr>
      <w:tr w14:paraId="32A869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579" w:type="dxa"/>
            <w:noWrap w:val="0"/>
            <w:vAlign w:val="center"/>
          </w:tcPr>
          <w:p w14:paraId="46688B6E">
            <w:pPr>
              <w:widowControl/>
              <w:jc w:val="center"/>
              <w:textAlignment w:val="center"/>
              <w:rPr>
                <w:rFonts w:hint="eastAsia" w:ascii="仿宋_GB2312" w:hAnsi="仿宋_GB2312" w:eastAsia="仿宋_GB2312" w:cs="仿宋_GB2312"/>
                <w:szCs w:val="21"/>
                <w:highlight w:val="none"/>
              </w:rPr>
            </w:pPr>
            <w:r>
              <w:rPr>
                <w:rFonts w:hint="eastAsia" w:ascii="仿宋_GB2312" w:hAnsi="宋体" w:eastAsia="仿宋_GB2312" w:cs="仿宋_GB2312"/>
                <w:color w:val="000000"/>
                <w:kern w:val="0"/>
                <w:sz w:val="24"/>
                <w:szCs w:val="24"/>
                <w:highlight w:val="none"/>
                <w:lang w:bidi="ar"/>
              </w:rPr>
              <w:t>57</w:t>
            </w:r>
          </w:p>
        </w:tc>
        <w:tc>
          <w:tcPr>
            <w:tcW w:w="2399" w:type="dxa"/>
            <w:noWrap w:val="0"/>
            <w:vAlign w:val="center"/>
          </w:tcPr>
          <w:p w14:paraId="5E5026BE">
            <w:pPr>
              <w:widowControl/>
              <w:jc w:val="center"/>
              <w:textAlignment w:val="center"/>
              <w:rPr>
                <w:rFonts w:hint="eastAsia" w:ascii="仿宋_GB2312" w:hAnsi="仿宋_GB2312" w:eastAsia="仿宋_GB2312" w:cs="仿宋_GB2312"/>
                <w:color w:val="000000"/>
                <w:kern w:val="0"/>
                <w:szCs w:val="21"/>
                <w:highlight w:val="none"/>
                <w:lang w:bidi="ar"/>
              </w:rPr>
            </w:pPr>
            <w:r>
              <w:rPr>
                <w:rFonts w:hint="eastAsia" w:ascii="仿宋_GB2312" w:hAnsi="宋体" w:eastAsia="仿宋_GB2312" w:cs="仿宋_GB2312"/>
                <w:color w:val="000000"/>
                <w:kern w:val="0"/>
                <w:sz w:val="24"/>
                <w:szCs w:val="24"/>
                <w:highlight w:val="none"/>
                <w:lang w:bidi="ar"/>
              </w:rPr>
              <w:t>纬三十路</w:t>
            </w:r>
          </w:p>
        </w:tc>
        <w:tc>
          <w:tcPr>
            <w:tcW w:w="3719" w:type="dxa"/>
            <w:noWrap w:val="0"/>
            <w:vAlign w:val="center"/>
          </w:tcPr>
          <w:p w14:paraId="3DAEFB06">
            <w:pPr>
              <w:widowControl/>
              <w:jc w:val="center"/>
              <w:textAlignment w:val="center"/>
              <w:rPr>
                <w:rFonts w:hint="eastAsia" w:ascii="仿宋_GB2312" w:hAnsi="仿宋_GB2312" w:eastAsia="仿宋_GB2312" w:cs="仿宋_GB2312"/>
                <w:color w:val="000000"/>
                <w:kern w:val="0"/>
                <w:szCs w:val="21"/>
                <w:highlight w:val="none"/>
                <w:lang w:bidi="ar"/>
              </w:rPr>
            </w:pPr>
            <w:r>
              <w:rPr>
                <w:rFonts w:hint="eastAsia" w:ascii="仿宋_GB2312" w:hAnsi="宋体" w:eastAsia="仿宋_GB2312" w:cs="仿宋_GB2312"/>
                <w:color w:val="000000"/>
                <w:kern w:val="0"/>
                <w:sz w:val="24"/>
                <w:szCs w:val="24"/>
                <w:highlight w:val="none"/>
                <w:lang w:bidi="ar"/>
              </w:rPr>
              <w:t>经34路-经38路</w:t>
            </w:r>
          </w:p>
        </w:tc>
        <w:tc>
          <w:tcPr>
            <w:tcW w:w="1416" w:type="dxa"/>
            <w:noWrap w:val="0"/>
            <w:vAlign w:val="center"/>
          </w:tcPr>
          <w:p w14:paraId="2BEC26A6">
            <w:pPr>
              <w:widowControl/>
              <w:jc w:val="center"/>
              <w:textAlignment w:val="center"/>
              <w:rPr>
                <w:rFonts w:hint="eastAsia" w:ascii="仿宋_GB2312" w:hAnsi="仿宋_GB2312" w:eastAsia="仿宋_GB2312" w:cs="仿宋_GB2312"/>
                <w:szCs w:val="21"/>
                <w:highlight w:val="none"/>
              </w:rPr>
            </w:pPr>
            <w:r>
              <w:rPr>
                <w:rFonts w:hint="eastAsia" w:ascii="仿宋_GB2312" w:hAnsi="宋体" w:eastAsia="仿宋_GB2312" w:cs="仿宋_GB2312"/>
                <w:color w:val="000000"/>
                <w:kern w:val="0"/>
                <w:sz w:val="24"/>
                <w:szCs w:val="24"/>
                <w:highlight w:val="none"/>
                <w:lang w:bidi="ar"/>
              </w:rPr>
              <w:t>4338.3</w:t>
            </w:r>
          </w:p>
        </w:tc>
        <w:tc>
          <w:tcPr>
            <w:tcW w:w="2372" w:type="dxa"/>
            <w:noWrap w:val="0"/>
            <w:vAlign w:val="center"/>
          </w:tcPr>
          <w:p w14:paraId="5DC30953">
            <w:pPr>
              <w:autoSpaceDE w:val="0"/>
              <w:autoSpaceDN w:val="0"/>
              <w:adjustRightInd w:val="0"/>
              <w:snapToGrid w:val="0"/>
              <w:jc w:val="center"/>
              <w:outlineLvl w:val="0"/>
              <w:rPr>
                <w:rFonts w:hint="eastAsia" w:ascii="仿宋_GB2312" w:hAnsi="仿宋_GB2312" w:eastAsia="仿宋_GB2312" w:cs="仿宋_GB2312"/>
                <w:szCs w:val="21"/>
                <w:highlight w:val="none"/>
              </w:rPr>
            </w:pPr>
          </w:p>
        </w:tc>
      </w:tr>
      <w:tr w14:paraId="07F639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579" w:type="dxa"/>
            <w:noWrap w:val="0"/>
            <w:vAlign w:val="center"/>
          </w:tcPr>
          <w:p w14:paraId="65D85B99">
            <w:pPr>
              <w:widowControl/>
              <w:jc w:val="center"/>
              <w:textAlignment w:val="center"/>
              <w:rPr>
                <w:rFonts w:hint="eastAsia" w:ascii="仿宋_GB2312" w:hAnsi="仿宋_GB2312" w:eastAsia="仿宋_GB2312" w:cs="仿宋_GB2312"/>
                <w:szCs w:val="21"/>
                <w:highlight w:val="none"/>
              </w:rPr>
            </w:pPr>
            <w:r>
              <w:rPr>
                <w:rFonts w:hint="eastAsia" w:ascii="仿宋_GB2312" w:hAnsi="宋体" w:eastAsia="仿宋_GB2312" w:cs="仿宋_GB2312"/>
                <w:color w:val="000000"/>
                <w:kern w:val="0"/>
                <w:sz w:val="24"/>
                <w:szCs w:val="24"/>
                <w:highlight w:val="none"/>
                <w:lang w:bidi="ar"/>
              </w:rPr>
              <w:t>58</w:t>
            </w:r>
          </w:p>
        </w:tc>
        <w:tc>
          <w:tcPr>
            <w:tcW w:w="2399" w:type="dxa"/>
            <w:noWrap w:val="0"/>
            <w:vAlign w:val="center"/>
          </w:tcPr>
          <w:p w14:paraId="506EB039">
            <w:pPr>
              <w:widowControl/>
              <w:jc w:val="center"/>
              <w:textAlignment w:val="center"/>
              <w:rPr>
                <w:rFonts w:hint="eastAsia" w:ascii="仿宋_GB2312" w:hAnsi="仿宋_GB2312" w:eastAsia="仿宋_GB2312" w:cs="仿宋_GB2312"/>
                <w:color w:val="000000"/>
                <w:kern w:val="0"/>
                <w:szCs w:val="21"/>
                <w:highlight w:val="none"/>
                <w:lang w:bidi="ar"/>
              </w:rPr>
            </w:pPr>
            <w:r>
              <w:rPr>
                <w:rFonts w:hint="eastAsia" w:ascii="仿宋_GB2312" w:hAnsi="宋体" w:eastAsia="仿宋_GB2312" w:cs="仿宋_GB2312"/>
                <w:color w:val="000000"/>
                <w:kern w:val="0"/>
                <w:sz w:val="24"/>
                <w:szCs w:val="24"/>
                <w:highlight w:val="none"/>
                <w:lang w:bidi="ar"/>
              </w:rPr>
              <w:t>经三十路</w:t>
            </w:r>
          </w:p>
        </w:tc>
        <w:tc>
          <w:tcPr>
            <w:tcW w:w="3719" w:type="dxa"/>
            <w:noWrap w:val="0"/>
            <w:vAlign w:val="center"/>
          </w:tcPr>
          <w:p w14:paraId="78E1EFE1">
            <w:pPr>
              <w:widowControl/>
              <w:jc w:val="center"/>
              <w:textAlignment w:val="center"/>
              <w:rPr>
                <w:rFonts w:hint="eastAsia" w:ascii="仿宋_GB2312" w:hAnsi="仿宋_GB2312" w:eastAsia="仿宋_GB2312" w:cs="仿宋_GB2312"/>
                <w:color w:val="000000"/>
                <w:kern w:val="0"/>
                <w:szCs w:val="21"/>
                <w:highlight w:val="none"/>
                <w:lang w:bidi="ar"/>
              </w:rPr>
            </w:pPr>
            <w:r>
              <w:rPr>
                <w:rFonts w:hint="eastAsia" w:ascii="仿宋_GB2312" w:hAnsi="宋体" w:eastAsia="仿宋_GB2312" w:cs="仿宋_GB2312"/>
                <w:color w:val="000000"/>
                <w:kern w:val="0"/>
                <w:sz w:val="24"/>
                <w:szCs w:val="24"/>
                <w:highlight w:val="none"/>
                <w:lang w:bidi="ar"/>
              </w:rPr>
              <w:t>（纬26路-纬30路）</w:t>
            </w:r>
          </w:p>
        </w:tc>
        <w:tc>
          <w:tcPr>
            <w:tcW w:w="1416" w:type="dxa"/>
            <w:noWrap w:val="0"/>
            <w:vAlign w:val="center"/>
          </w:tcPr>
          <w:p w14:paraId="640FE834">
            <w:pPr>
              <w:widowControl/>
              <w:jc w:val="center"/>
              <w:textAlignment w:val="center"/>
              <w:rPr>
                <w:rFonts w:hint="eastAsia" w:ascii="仿宋_GB2312" w:hAnsi="仿宋_GB2312" w:eastAsia="仿宋_GB2312" w:cs="仿宋_GB2312"/>
                <w:szCs w:val="21"/>
                <w:highlight w:val="none"/>
              </w:rPr>
            </w:pPr>
            <w:r>
              <w:rPr>
                <w:rFonts w:hint="eastAsia" w:ascii="仿宋_GB2312" w:hAnsi="宋体" w:eastAsia="仿宋_GB2312" w:cs="仿宋_GB2312"/>
                <w:color w:val="000000"/>
                <w:kern w:val="0"/>
                <w:sz w:val="24"/>
                <w:szCs w:val="24"/>
                <w:highlight w:val="none"/>
                <w:lang w:bidi="ar"/>
              </w:rPr>
              <w:t>2565</w:t>
            </w:r>
          </w:p>
        </w:tc>
        <w:tc>
          <w:tcPr>
            <w:tcW w:w="2372" w:type="dxa"/>
            <w:noWrap w:val="0"/>
            <w:vAlign w:val="center"/>
          </w:tcPr>
          <w:p w14:paraId="71C01FAE">
            <w:pPr>
              <w:autoSpaceDE w:val="0"/>
              <w:autoSpaceDN w:val="0"/>
              <w:adjustRightInd w:val="0"/>
              <w:snapToGrid w:val="0"/>
              <w:jc w:val="center"/>
              <w:outlineLvl w:val="0"/>
              <w:rPr>
                <w:rFonts w:hint="eastAsia" w:ascii="仿宋_GB2312" w:hAnsi="仿宋_GB2312" w:eastAsia="仿宋_GB2312" w:cs="仿宋_GB2312"/>
                <w:szCs w:val="21"/>
                <w:highlight w:val="none"/>
              </w:rPr>
            </w:pPr>
          </w:p>
        </w:tc>
      </w:tr>
      <w:tr w14:paraId="683703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579" w:type="dxa"/>
            <w:noWrap w:val="0"/>
            <w:vAlign w:val="center"/>
          </w:tcPr>
          <w:p w14:paraId="2D46430B">
            <w:pPr>
              <w:widowControl/>
              <w:jc w:val="center"/>
              <w:textAlignment w:val="center"/>
              <w:rPr>
                <w:rFonts w:hint="eastAsia" w:ascii="仿宋_GB2312" w:hAnsi="仿宋_GB2312" w:eastAsia="仿宋_GB2312" w:cs="仿宋_GB2312"/>
                <w:szCs w:val="21"/>
                <w:highlight w:val="none"/>
              </w:rPr>
            </w:pPr>
            <w:r>
              <w:rPr>
                <w:rFonts w:hint="eastAsia" w:ascii="仿宋_GB2312" w:hAnsi="宋体" w:eastAsia="仿宋_GB2312" w:cs="仿宋_GB2312"/>
                <w:color w:val="000000"/>
                <w:kern w:val="0"/>
                <w:sz w:val="24"/>
                <w:szCs w:val="24"/>
                <w:highlight w:val="none"/>
                <w:lang w:bidi="ar"/>
              </w:rPr>
              <w:t>59</w:t>
            </w:r>
          </w:p>
        </w:tc>
        <w:tc>
          <w:tcPr>
            <w:tcW w:w="2399" w:type="dxa"/>
            <w:noWrap w:val="0"/>
            <w:vAlign w:val="center"/>
          </w:tcPr>
          <w:p w14:paraId="0720517D">
            <w:pPr>
              <w:widowControl/>
              <w:jc w:val="center"/>
              <w:textAlignment w:val="center"/>
              <w:rPr>
                <w:rFonts w:hint="eastAsia" w:ascii="仿宋_GB2312" w:hAnsi="仿宋_GB2312" w:eastAsia="仿宋_GB2312" w:cs="仿宋_GB2312"/>
                <w:color w:val="000000"/>
                <w:kern w:val="0"/>
                <w:szCs w:val="21"/>
                <w:highlight w:val="none"/>
                <w:lang w:bidi="ar"/>
              </w:rPr>
            </w:pPr>
            <w:r>
              <w:rPr>
                <w:rFonts w:hint="eastAsia" w:ascii="仿宋_GB2312" w:hAnsi="宋体" w:eastAsia="仿宋_GB2312" w:cs="仿宋_GB2312"/>
                <w:color w:val="000000"/>
                <w:kern w:val="0"/>
                <w:sz w:val="24"/>
                <w:szCs w:val="24"/>
                <w:highlight w:val="none"/>
                <w:lang w:bidi="ar"/>
              </w:rPr>
              <w:t>东西四号路</w:t>
            </w:r>
          </w:p>
        </w:tc>
        <w:tc>
          <w:tcPr>
            <w:tcW w:w="3719" w:type="dxa"/>
            <w:noWrap w:val="0"/>
            <w:vAlign w:val="center"/>
          </w:tcPr>
          <w:p w14:paraId="548AEC3B">
            <w:pPr>
              <w:widowControl/>
              <w:jc w:val="center"/>
              <w:textAlignment w:val="center"/>
              <w:rPr>
                <w:rFonts w:hint="eastAsia" w:ascii="仿宋_GB2312" w:hAnsi="仿宋_GB2312" w:eastAsia="仿宋_GB2312" w:cs="仿宋_GB2312"/>
                <w:color w:val="000000"/>
                <w:kern w:val="0"/>
                <w:szCs w:val="21"/>
                <w:highlight w:val="none"/>
                <w:lang w:bidi="ar"/>
              </w:rPr>
            </w:pPr>
            <w:r>
              <w:rPr>
                <w:rFonts w:hint="eastAsia" w:ascii="仿宋_GB2312" w:hAnsi="宋体" w:eastAsia="仿宋_GB2312" w:cs="仿宋_GB2312"/>
                <w:color w:val="000000"/>
                <w:kern w:val="0"/>
                <w:sz w:val="24"/>
                <w:szCs w:val="24"/>
                <w:highlight w:val="none"/>
                <w:lang w:bidi="ar"/>
              </w:rPr>
              <w:t>（西沣路-西三环南延伸）</w:t>
            </w:r>
          </w:p>
        </w:tc>
        <w:tc>
          <w:tcPr>
            <w:tcW w:w="1416" w:type="dxa"/>
            <w:noWrap w:val="0"/>
            <w:vAlign w:val="center"/>
          </w:tcPr>
          <w:p w14:paraId="212F1A2F">
            <w:pPr>
              <w:widowControl/>
              <w:jc w:val="center"/>
              <w:textAlignment w:val="center"/>
              <w:rPr>
                <w:rFonts w:hint="eastAsia" w:ascii="仿宋_GB2312" w:hAnsi="仿宋_GB2312" w:eastAsia="仿宋_GB2312" w:cs="仿宋_GB2312"/>
                <w:szCs w:val="21"/>
                <w:highlight w:val="none"/>
              </w:rPr>
            </w:pPr>
            <w:r>
              <w:rPr>
                <w:rFonts w:hint="eastAsia" w:ascii="仿宋_GB2312" w:hAnsi="宋体" w:eastAsia="仿宋_GB2312" w:cs="仿宋_GB2312"/>
                <w:color w:val="000000"/>
                <w:kern w:val="0"/>
                <w:sz w:val="24"/>
                <w:szCs w:val="24"/>
                <w:highlight w:val="none"/>
                <w:lang w:bidi="ar"/>
              </w:rPr>
              <w:t>4907</w:t>
            </w:r>
          </w:p>
        </w:tc>
        <w:tc>
          <w:tcPr>
            <w:tcW w:w="2372" w:type="dxa"/>
            <w:noWrap w:val="0"/>
            <w:vAlign w:val="center"/>
          </w:tcPr>
          <w:p w14:paraId="253AB165">
            <w:pPr>
              <w:autoSpaceDE w:val="0"/>
              <w:autoSpaceDN w:val="0"/>
              <w:adjustRightInd w:val="0"/>
              <w:snapToGrid w:val="0"/>
              <w:jc w:val="center"/>
              <w:outlineLvl w:val="0"/>
              <w:rPr>
                <w:rFonts w:hint="eastAsia" w:ascii="仿宋_GB2312" w:hAnsi="仿宋_GB2312" w:eastAsia="仿宋_GB2312" w:cs="仿宋_GB2312"/>
                <w:szCs w:val="21"/>
                <w:highlight w:val="none"/>
              </w:rPr>
            </w:pPr>
          </w:p>
        </w:tc>
      </w:tr>
      <w:tr w14:paraId="2FD806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579" w:type="dxa"/>
            <w:noWrap w:val="0"/>
            <w:vAlign w:val="center"/>
          </w:tcPr>
          <w:p w14:paraId="7984641E">
            <w:pPr>
              <w:widowControl/>
              <w:jc w:val="center"/>
              <w:textAlignment w:val="center"/>
              <w:rPr>
                <w:rFonts w:hint="eastAsia" w:ascii="仿宋_GB2312" w:hAnsi="仿宋_GB2312" w:eastAsia="仿宋_GB2312" w:cs="仿宋_GB2312"/>
                <w:szCs w:val="21"/>
                <w:highlight w:val="none"/>
              </w:rPr>
            </w:pPr>
            <w:r>
              <w:rPr>
                <w:rFonts w:hint="eastAsia" w:ascii="仿宋_GB2312" w:hAnsi="宋体" w:eastAsia="仿宋_GB2312" w:cs="仿宋_GB2312"/>
                <w:color w:val="000000"/>
                <w:kern w:val="0"/>
                <w:sz w:val="24"/>
                <w:szCs w:val="24"/>
                <w:highlight w:val="none"/>
                <w:lang w:bidi="ar"/>
              </w:rPr>
              <w:t>60</w:t>
            </w:r>
          </w:p>
        </w:tc>
        <w:tc>
          <w:tcPr>
            <w:tcW w:w="2399" w:type="dxa"/>
            <w:noWrap w:val="0"/>
            <w:vAlign w:val="center"/>
          </w:tcPr>
          <w:p w14:paraId="22AC2E16">
            <w:pPr>
              <w:widowControl/>
              <w:jc w:val="center"/>
              <w:textAlignment w:val="center"/>
              <w:rPr>
                <w:rFonts w:hint="eastAsia" w:ascii="仿宋_GB2312" w:hAnsi="仿宋_GB2312" w:eastAsia="仿宋_GB2312" w:cs="仿宋_GB2312"/>
                <w:color w:val="000000"/>
                <w:kern w:val="0"/>
                <w:szCs w:val="21"/>
                <w:highlight w:val="none"/>
                <w:lang w:bidi="ar"/>
              </w:rPr>
            </w:pPr>
            <w:r>
              <w:rPr>
                <w:rFonts w:hint="eastAsia" w:ascii="仿宋_GB2312" w:hAnsi="宋体" w:eastAsia="仿宋_GB2312" w:cs="仿宋_GB2312"/>
                <w:color w:val="000000"/>
                <w:kern w:val="0"/>
                <w:sz w:val="24"/>
                <w:szCs w:val="24"/>
                <w:highlight w:val="none"/>
                <w:lang w:bidi="ar"/>
              </w:rPr>
              <w:t>西三环南延伸</w:t>
            </w:r>
          </w:p>
        </w:tc>
        <w:tc>
          <w:tcPr>
            <w:tcW w:w="3719" w:type="dxa"/>
            <w:noWrap w:val="0"/>
            <w:vAlign w:val="center"/>
          </w:tcPr>
          <w:p w14:paraId="42A18098">
            <w:pPr>
              <w:widowControl/>
              <w:jc w:val="center"/>
              <w:textAlignment w:val="center"/>
              <w:rPr>
                <w:rFonts w:hint="eastAsia" w:ascii="仿宋_GB2312" w:hAnsi="仿宋_GB2312" w:eastAsia="仿宋_GB2312" w:cs="仿宋_GB2312"/>
                <w:color w:val="000000"/>
                <w:kern w:val="0"/>
                <w:szCs w:val="21"/>
                <w:highlight w:val="none"/>
                <w:lang w:bidi="ar"/>
              </w:rPr>
            </w:pPr>
            <w:r>
              <w:rPr>
                <w:rFonts w:hint="eastAsia" w:ascii="仿宋_GB2312" w:hAnsi="宋体" w:eastAsia="仿宋_GB2312" w:cs="仿宋_GB2312"/>
                <w:color w:val="000000"/>
                <w:kern w:val="0"/>
                <w:sz w:val="24"/>
                <w:szCs w:val="24"/>
                <w:highlight w:val="none"/>
                <w:lang w:bidi="ar"/>
              </w:rPr>
              <w:t>（西太路-东西四号路）</w:t>
            </w:r>
          </w:p>
        </w:tc>
        <w:tc>
          <w:tcPr>
            <w:tcW w:w="1416" w:type="dxa"/>
            <w:noWrap w:val="0"/>
            <w:vAlign w:val="center"/>
          </w:tcPr>
          <w:p w14:paraId="75C4114F">
            <w:pPr>
              <w:widowControl/>
              <w:jc w:val="center"/>
              <w:textAlignment w:val="center"/>
              <w:rPr>
                <w:rFonts w:hint="eastAsia" w:ascii="仿宋_GB2312" w:hAnsi="仿宋_GB2312" w:eastAsia="仿宋_GB2312" w:cs="仿宋_GB2312"/>
                <w:szCs w:val="21"/>
                <w:highlight w:val="none"/>
              </w:rPr>
            </w:pPr>
            <w:r>
              <w:rPr>
                <w:rFonts w:hint="eastAsia" w:ascii="仿宋_GB2312" w:hAnsi="宋体" w:eastAsia="仿宋_GB2312" w:cs="仿宋_GB2312"/>
                <w:color w:val="000000"/>
                <w:kern w:val="0"/>
                <w:sz w:val="24"/>
                <w:szCs w:val="24"/>
                <w:highlight w:val="none"/>
                <w:lang w:bidi="ar"/>
              </w:rPr>
              <w:t>1618</w:t>
            </w:r>
          </w:p>
        </w:tc>
        <w:tc>
          <w:tcPr>
            <w:tcW w:w="2372" w:type="dxa"/>
            <w:noWrap w:val="0"/>
            <w:vAlign w:val="center"/>
          </w:tcPr>
          <w:p w14:paraId="32984F2B">
            <w:pPr>
              <w:autoSpaceDE w:val="0"/>
              <w:autoSpaceDN w:val="0"/>
              <w:adjustRightInd w:val="0"/>
              <w:snapToGrid w:val="0"/>
              <w:jc w:val="center"/>
              <w:outlineLvl w:val="0"/>
              <w:rPr>
                <w:rFonts w:hint="eastAsia" w:ascii="仿宋_GB2312" w:hAnsi="仿宋_GB2312" w:eastAsia="仿宋_GB2312" w:cs="仿宋_GB2312"/>
                <w:szCs w:val="21"/>
                <w:highlight w:val="none"/>
              </w:rPr>
            </w:pPr>
          </w:p>
        </w:tc>
      </w:tr>
      <w:tr w14:paraId="50B758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579" w:type="dxa"/>
            <w:noWrap w:val="0"/>
            <w:vAlign w:val="center"/>
          </w:tcPr>
          <w:p w14:paraId="24C31922">
            <w:pPr>
              <w:widowControl/>
              <w:jc w:val="center"/>
              <w:textAlignment w:val="center"/>
              <w:rPr>
                <w:rFonts w:hint="eastAsia" w:ascii="仿宋_GB2312" w:hAnsi="仿宋_GB2312" w:eastAsia="仿宋_GB2312" w:cs="仿宋_GB2312"/>
                <w:szCs w:val="21"/>
                <w:highlight w:val="none"/>
              </w:rPr>
            </w:pPr>
            <w:r>
              <w:rPr>
                <w:rFonts w:hint="eastAsia" w:ascii="仿宋_GB2312" w:hAnsi="宋体" w:eastAsia="仿宋_GB2312" w:cs="仿宋_GB2312"/>
                <w:color w:val="000000"/>
                <w:kern w:val="0"/>
                <w:sz w:val="24"/>
                <w:szCs w:val="24"/>
                <w:highlight w:val="none"/>
                <w:lang w:bidi="ar"/>
              </w:rPr>
              <w:t>61</w:t>
            </w:r>
          </w:p>
        </w:tc>
        <w:tc>
          <w:tcPr>
            <w:tcW w:w="2399" w:type="dxa"/>
            <w:noWrap w:val="0"/>
            <w:vAlign w:val="center"/>
          </w:tcPr>
          <w:p w14:paraId="551D26C2">
            <w:pPr>
              <w:widowControl/>
              <w:jc w:val="center"/>
              <w:textAlignment w:val="center"/>
              <w:rPr>
                <w:rFonts w:hint="eastAsia" w:ascii="仿宋_GB2312" w:hAnsi="仿宋_GB2312" w:eastAsia="仿宋_GB2312" w:cs="仿宋_GB2312"/>
                <w:color w:val="000000"/>
                <w:kern w:val="0"/>
                <w:szCs w:val="21"/>
                <w:highlight w:val="none"/>
                <w:lang w:bidi="ar"/>
              </w:rPr>
            </w:pPr>
            <w:r>
              <w:rPr>
                <w:rFonts w:hint="eastAsia" w:ascii="仿宋_GB2312" w:hAnsi="宋体" w:eastAsia="仿宋_GB2312" w:cs="仿宋_GB2312"/>
                <w:color w:val="000000"/>
                <w:kern w:val="0"/>
                <w:sz w:val="24"/>
                <w:szCs w:val="24"/>
                <w:highlight w:val="none"/>
                <w:lang w:bidi="ar"/>
              </w:rPr>
              <w:t>双江二路</w:t>
            </w:r>
          </w:p>
        </w:tc>
        <w:tc>
          <w:tcPr>
            <w:tcW w:w="3719" w:type="dxa"/>
            <w:noWrap w:val="0"/>
            <w:vAlign w:val="center"/>
          </w:tcPr>
          <w:p w14:paraId="48067934">
            <w:pPr>
              <w:widowControl/>
              <w:jc w:val="center"/>
              <w:textAlignment w:val="center"/>
              <w:rPr>
                <w:rFonts w:hint="eastAsia" w:ascii="仿宋_GB2312" w:hAnsi="仿宋_GB2312" w:eastAsia="仿宋_GB2312" w:cs="仿宋_GB2312"/>
                <w:color w:val="000000"/>
                <w:kern w:val="0"/>
                <w:szCs w:val="21"/>
                <w:highlight w:val="none"/>
                <w:lang w:bidi="ar"/>
              </w:rPr>
            </w:pPr>
            <w:r>
              <w:rPr>
                <w:rFonts w:hint="eastAsia" w:ascii="仿宋_GB2312" w:hAnsi="宋体" w:eastAsia="仿宋_GB2312" w:cs="仿宋_GB2312"/>
                <w:color w:val="000000"/>
                <w:kern w:val="0"/>
                <w:sz w:val="24"/>
                <w:szCs w:val="24"/>
                <w:highlight w:val="none"/>
                <w:lang w:bidi="ar"/>
              </w:rPr>
              <w:t>（兴隆一路-兴隆三路）</w:t>
            </w:r>
          </w:p>
        </w:tc>
        <w:tc>
          <w:tcPr>
            <w:tcW w:w="1416" w:type="dxa"/>
            <w:noWrap w:val="0"/>
            <w:vAlign w:val="center"/>
          </w:tcPr>
          <w:p w14:paraId="66072F54">
            <w:pPr>
              <w:widowControl/>
              <w:jc w:val="center"/>
              <w:textAlignment w:val="center"/>
              <w:rPr>
                <w:rFonts w:hint="eastAsia" w:ascii="仿宋_GB2312" w:hAnsi="仿宋_GB2312" w:eastAsia="仿宋_GB2312" w:cs="仿宋_GB2312"/>
                <w:szCs w:val="21"/>
                <w:highlight w:val="none"/>
              </w:rPr>
            </w:pPr>
            <w:r>
              <w:rPr>
                <w:rFonts w:hint="eastAsia" w:ascii="仿宋_GB2312" w:hAnsi="宋体" w:eastAsia="仿宋_GB2312" w:cs="仿宋_GB2312"/>
                <w:color w:val="000000"/>
                <w:kern w:val="0"/>
                <w:sz w:val="24"/>
                <w:szCs w:val="24"/>
                <w:highlight w:val="none"/>
                <w:lang w:bidi="ar"/>
              </w:rPr>
              <w:t>6127.89</w:t>
            </w:r>
          </w:p>
        </w:tc>
        <w:tc>
          <w:tcPr>
            <w:tcW w:w="2372" w:type="dxa"/>
            <w:noWrap w:val="0"/>
            <w:vAlign w:val="center"/>
          </w:tcPr>
          <w:p w14:paraId="252C76BA">
            <w:pPr>
              <w:autoSpaceDE w:val="0"/>
              <w:autoSpaceDN w:val="0"/>
              <w:adjustRightInd w:val="0"/>
              <w:snapToGrid w:val="0"/>
              <w:jc w:val="center"/>
              <w:outlineLvl w:val="0"/>
              <w:rPr>
                <w:rFonts w:hint="eastAsia" w:ascii="仿宋_GB2312" w:hAnsi="仿宋_GB2312" w:eastAsia="仿宋_GB2312" w:cs="仿宋_GB2312"/>
                <w:szCs w:val="21"/>
                <w:highlight w:val="none"/>
              </w:rPr>
            </w:pPr>
          </w:p>
        </w:tc>
      </w:tr>
      <w:tr w14:paraId="192B6E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579" w:type="dxa"/>
            <w:noWrap w:val="0"/>
            <w:vAlign w:val="center"/>
          </w:tcPr>
          <w:p w14:paraId="5102320D">
            <w:pPr>
              <w:widowControl/>
              <w:jc w:val="center"/>
              <w:textAlignment w:val="center"/>
              <w:rPr>
                <w:rFonts w:hint="eastAsia" w:ascii="仿宋_GB2312" w:hAnsi="仿宋_GB2312" w:eastAsia="仿宋_GB2312" w:cs="仿宋_GB2312"/>
                <w:szCs w:val="21"/>
                <w:highlight w:val="none"/>
              </w:rPr>
            </w:pPr>
            <w:r>
              <w:rPr>
                <w:rFonts w:hint="eastAsia" w:ascii="仿宋_GB2312" w:hAnsi="宋体" w:eastAsia="仿宋_GB2312" w:cs="仿宋_GB2312"/>
                <w:color w:val="000000"/>
                <w:kern w:val="0"/>
                <w:sz w:val="24"/>
                <w:szCs w:val="24"/>
                <w:highlight w:val="none"/>
                <w:lang w:bidi="ar"/>
              </w:rPr>
              <w:t>62</w:t>
            </w:r>
          </w:p>
        </w:tc>
        <w:tc>
          <w:tcPr>
            <w:tcW w:w="2399" w:type="dxa"/>
            <w:noWrap w:val="0"/>
            <w:vAlign w:val="center"/>
          </w:tcPr>
          <w:p w14:paraId="3CBF6866">
            <w:pPr>
              <w:widowControl/>
              <w:jc w:val="center"/>
              <w:textAlignment w:val="center"/>
              <w:rPr>
                <w:rFonts w:hint="eastAsia" w:ascii="仿宋_GB2312" w:hAnsi="仿宋_GB2312" w:eastAsia="仿宋_GB2312" w:cs="仿宋_GB2312"/>
                <w:color w:val="000000"/>
                <w:kern w:val="0"/>
                <w:szCs w:val="21"/>
                <w:highlight w:val="none"/>
                <w:lang w:bidi="ar"/>
              </w:rPr>
            </w:pPr>
            <w:r>
              <w:rPr>
                <w:rFonts w:hint="eastAsia" w:ascii="仿宋_GB2312" w:hAnsi="宋体" w:eastAsia="仿宋_GB2312" w:cs="仿宋_GB2312"/>
                <w:color w:val="000000"/>
                <w:kern w:val="0"/>
                <w:sz w:val="24"/>
                <w:szCs w:val="24"/>
                <w:highlight w:val="none"/>
                <w:lang w:bidi="ar"/>
              </w:rPr>
              <w:t>枣微路</w:t>
            </w:r>
            <w:r>
              <w:rPr>
                <w:rFonts w:hint="eastAsia" w:ascii="仿宋_GB2312" w:hAnsi="宋体" w:eastAsia="仿宋_GB2312" w:cs="仿宋_GB2312"/>
                <w:color w:val="000000"/>
                <w:kern w:val="0"/>
                <w:sz w:val="24"/>
                <w:szCs w:val="24"/>
                <w:highlight w:val="none"/>
                <w:lang w:bidi="ar"/>
              </w:rPr>
              <w:br w:type="textWrapping"/>
            </w:r>
            <w:r>
              <w:rPr>
                <w:rFonts w:hint="eastAsia" w:ascii="仿宋_GB2312" w:hAnsi="宋体" w:eastAsia="仿宋_GB2312" w:cs="仿宋_GB2312"/>
                <w:color w:val="000000"/>
                <w:kern w:val="0"/>
                <w:sz w:val="24"/>
                <w:szCs w:val="24"/>
                <w:highlight w:val="none"/>
                <w:lang w:bidi="ar"/>
              </w:rPr>
              <w:t>东侧绿带</w:t>
            </w:r>
          </w:p>
        </w:tc>
        <w:tc>
          <w:tcPr>
            <w:tcW w:w="3719" w:type="dxa"/>
            <w:noWrap w:val="0"/>
            <w:vAlign w:val="center"/>
          </w:tcPr>
          <w:p w14:paraId="5550466F">
            <w:pPr>
              <w:widowControl/>
              <w:jc w:val="center"/>
              <w:textAlignment w:val="center"/>
              <w:rPr>
                <w:rFonts w:hint="eastAsia" w:ascii="仿宋_GB2312" w:hAnsi="仿宋_GB2312" w:eastAsia="仿宋_GB2312" w:cs="仿宋_GB2312"/>
                <w:color w:val="000000"/>
                <w:kern w:val="0"/>
                <w:szCs w:val="21"/>
                <w:highlight w:val="none"/>
                <w:lang w:bidi="ar"/>
              </w:rPr>
            </w:pPr>
            <w:r>
              <w:rPr>
                <w:rFonts w:hint="eastAsia" w:ascii="仿宋_GB2312" w:hAnsi="宋体" w:eastAsia="仿宋_GB2312" w:cs="仿宋_GB2312"/>
                <w:color w:val="000000"/>
                <w:kern w:val="0"/>
                <w:sz w:val="24"/>
                <w:szCs w:val="24"/>
                <w:highlight w:val="none"/>
                <w:lang w:bidi="ar"/>
              </w:rPr>
              <w:t>兴隆路至滨河北路</w:t>
            </w:r>
          </w:p>
        </w:tc>
        <w:tc>
          <w:tcPr>
            <w:tcW w:w="1416" w:type="dxa"/>
            <w:noWrap w:val="0"/>
            <w:vAlign w:val="center"/>
          </w:tcPr>
          <w:p w14:paraId="23EC47F4">
            <w:pPr>
              <w:widowControl/>
              <w:jc w:val="center"/>
              <w:textAlignment w:val="center"/>
              <w:rPr>
                <w:rFonts w:hint="eastAsia" w:ascii="仿宋_GB2312" w:hAnsi="仿宋_GB2312" w:eastAsia="仿宋_GB2312" w:cs="仿宋_GB2312"/>
                <w:szCs w:val="21"/>
                <w:highlight w:val="none"/>
              </w:rPr>
            </w:pPr>
            <w:r>
              <w:rPr>
                <w:rFonts w:hint="eastAsia" w:ascii="仿宋_GB2312" w:hAnsi="宋体" w:eastAsia="仿宋_GB2312" w:cs="仿宋_GB2312"/>
                <w:color w:val="000000"/>
                <w:kern w:val="0"/>
                <w:sz w:val="24"/>
                <w:szCs w:val="24"/>
                <w:highlight w:val="none"/>
                <w:lang w:bidi="ar"/>
              </w:rPr>
              <w:t>7561</w:t>
            </w:r>
          </w:p>
        </w:tc>
        <w:tc>
          <w:tcPr>
            <w:tcW w:w="2372" w:type="dxa"/>
            <w:noWrap w:val="0"/>
            <w:vAlign w:val="center"/>
          </w:tcPr>
          <w:p w14:paraId="218A86AC">
            <w:pPr>
              <w:autoSpaceDE w:val="0"/>
              <w:autoSpaceDN w:val="0"/>
              <w:adjustRightInd w:val="0"/>
              <w:snapToGrid w:val="0"/>
              <w:jc w:val="center"/>
              <w:outlineLvl w:val="0"/>
              <w:rPr>
                <w:rFonts w:hint="eastAsia" w:ascii="仿宋_GB2312" w:hAnsi="仿宋_GB2312" w:eastAsia="仿宋_GB2312" w:cs="仿宋_GB2312"/>
                <w:szCs w:val="21"/>
                <w:highlight w:val="none"/>
              </w:rPr>
            </w:pPr>
          </w:p>
        </w:tc>
      </w:tr>
      <w:tr w14:paraId="58DB1D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579" w:type="dxa"/>
            <w:noWrap w:val="0"/>
            <w:vAlign w:val="center"/>
          </w:tcPr>
          <w:p w14:paraId="2C095613">
            <w:pPr>
              <w:widowControl/>
              <w:jc w:val="center"/>
              <w:textAlignment w:val="center"/>
              <w:rPr>
                <w:rFonts w:hint="eastAsia" w:ascii="仿宋_GB2312" w:hAnsi="仿宋_GB2312" w:eastAsia="仿宋_GB2312" w:cs="仿宋_GB2312"/>
                <w:szCs w:val="21"/>
                <w:highlight w:val="none"/>
              </w:rPr>
            </w:pPr>
            <w:r>
              <w:rPr>
                <w:rFonts w:hint="eastAsia" w:ascii="仿宋_GB2312" w:hAnsi="宋体" w:eastAsia="仿宋_GB2312" w:cs="仿宋_GB2312"/>
                <w:color w:val="000000"/>
                <w:kern w:val="0"/>
                <w:sz w:val="24"/>
                <w:szCs w:val="24"/>
                <w:highlight w:val="none"/>
                <w:lang w:bidi="ar"/>
              </w:rPr>
              <w:t>63</w:t>
            </w:r>
          </w:p>
        </w:tc>
        <w:tc>
          <w:tcPr>
            <w:tcW w:w="2399" w:type="dxa"/>
            <w:noWrap w:val="0"/>
            <w:vAlign w:val="center"/>
          </w:tcPr>
          <w:p w14:paraId="71E91B16">
            <w:pPr>
              <w:widowControl/>
              <w:jc w:val="center"/>
              <w:textAlignment w:val="center"/>
              <w:rPr>
                <w:rFonts w:hint="eastAsia" w:ascii="仿宋_GB2312" w:hAnsi="仿宋_GB2312" w:eastAsia="仿宋_GB2312" w:cs="仿宋_GB2312"/>
                <w:color w:val="000000"/>
                <w:kern w:val="0"/>
                <w:szCs w:val="21"/>
                <w:highlight w:val="none"/>
                <w:lang w:bidi="ar"/>
              </w:rPr>
            </w:pPr>
            <w:r>
              <w:rPr>
                <w:rFonts w:hint="eastAsia" w:ascii="仿宋_GB2312" w:hAnsi="宋体" w:eastAsia="仿宋_GB2312" w:cs="仿宋_GB2312"/>
                <w:color w:val="000000"/>
                <w:kern w:val="0"/>
                <w:sz w:val="24"/>
                <w:szCs w:val="24"/>
                <w:highlight w:val="none"/>
                <w:lang w:bidi="ar"/>
              </w:rPr>
              <w:t>堰渡大道三星转盘</w:t>
            </w:r>
          </w:p>
        </w:tc>
        <w:tc>
          <w:tcPr>
            <w:tcW w:w="3719" w:type="dxa"/>
            <w:noWrap w:val="0"/>
            <w:vAlign w:val="center"/>
          </w:tcPr>
          <w:p w14:paraId="5A3F7483">
            <w:pPr>
              <w:widowControl/>
              <w:jc w:val="center"/>
              <w:textAlignment w:val="center"/>
              <w:rPr>
                <w:rFonts w:hint="eastAsia" w:ascii="仿宋_GB2312" w:hAnsi="仿宋_GB2312" w:eastAsia="仿宋_GB2312" w:cs="仿宋_GB2312"/>
                <w:color w:val="000000"/>
                <w:kern w:val="0"/>
                <w:szCs w:val="21"/>
                <w:highlight w:val="none"/>
                <w:lang w:bidi="ar"/>
              </w:rPr>
            </w:pPr>
            <w:r>
              <w:rPr>
                <w:rFonts w:hint="eastAsia" w:ascii="仿宋_GB2312" w:hAnsi="宋体" w:eastAsia="仿宋_GB2312" w:cs="仿宋_GB2312"/>
                <w:color w:val="000000"/>
                <w:kern w:val="0"/>
                <w:sz w:val="24"/>
                <w:szCs w:val="24"/>
                <w:highlight w:val="none"/>
                <w:lang w:bidi="ar"/>
              </w:rPr>
              <w:t>兴隆转盘（含）-通海五路</w:t>
            </w:r>
          </w:p>
        </w:tc>
        <w:tc>
          <w:tcPr>
            <w:tcW w:w="1416" w:type="dxa"/>
            <w:noWrap w:val="0"/>
            <w:vAlign w:val="center"/>
          </w:tcPr>
          <w:p w14:paraId="38FD66D4">
            <w:pPr>
              <w:widowControl/>
              <w:jc w:val="center"/>
              <w:textAlignment w:val="center"/>
              <w:rPr>
                <w:rFonts w:hint="eastAsia" w:ascii="仿宋_GB2312" w:hAnsi="仿宋_GB2312" w:eastAsia="仿宋_GB2312" w:cs="仿宋_GB2312"/>
                <w:szCs w:val="21"/>
                <w:highlight w:val="none"/>
              </w:rPr>
            </w:pPr>
            <w:r>
              <w:rPr>
                <w:rFonts w:hint="eastAsia" w:ascii="仿宋_GB2312" w:hAnsi="宋体" w:eastAsia="仿宋_GB2312" w:cs="仿宋_GB2312"/>
                <w:color w:val="000000"/>
                <w:kern w:val="0"/>
                <w:sz w:val="24"/>
                <w:szCs w:val="24"/>
                <w:highlight w:val="none"/>
                <w:lang w:bidi="ar"/>
              </w:rPr>
              <w:t>79376</w:t>
            </w:r>
          </w:p>
        </w:tc>
        <w:tc>
          <w:tcPr>
            <w:tcW w:w="2372" w:type="dxa"/>
            <w:noWrap w:val="0"/>
            <w:vAlign w:val="center"/>
          </w:tcPr>
          <w:p w14:paraId="6C7E97AD">
            <w:pPr>
              <w:autoSpaceDE w:val="0"/>
              <w:autoSpaceDN w:val="0"/>
              <w:adjustRightInd w:val="0"/>
              <w:snapToGrid w:val="0"/>
              <w:jc w:val="center"/>
              <w:outlineLvl w:val="0"/>
              <w:rPr>
                <w:rFonts w:hint="eastAsia" w:ascii="仿宋_GB2312" w:hAnsi="仿宋_GB2312" w:eastAsia="仿宋_GB2312" w:cs="仿宋_GB2312"/>
                <w:szCs w:val="21"/>
                <w:highlight w:val="none"/>
              </w:rPr>
            </w:pPr>
          </w:p>
        </w:tc>
      </w:tr>
      <w:tr w14:paraId="01A964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579" w:type="dxa"/>
            <w:noWrap w:val="0"/>
            <w:vAlign w:val="center"/>
          </w:tcPr>
          <w:p w14:paraId="4258E203">
            <w:pPr>
              <w:widowControl/>
              <w:jc w:val="center"/>
              <w:textAlignment w:val="center"/>
              <w:rPr>
                <w:rFonts w:hint="eastAsia" w:ascii="仿宋_GB2312" w:hAnsi="仿宋_GB2312" w:eastAsia="仿宋_GB2312" w:cs="仿宋_GB2312"/>
                <w:szCs w:val="21"/>
                <w:highlight w:val="none"/>
              </w:rPr>
            </w:pPr>
            <w:r>
              <w:rPr>
                <w:rFonts w:hint="eastAsia" w:ascii="仿宋_GB2312" w:hAnsi="宋体" w:eastAsia="仿宋_GB2312" w:cs="仿宋_GB2312"/>
                <w:color w:val="000000"/>
                <w:kern w:val="0"/>
                <w:sz w:val="24"/>
                <w:szCs w:val="24"/>
                <w:highlight w:val="none"/>
                <w:lang w:bidi="ar"/>
              </w:rPr>
              <w:t>64</w:t>
            </w:r>
          </w:p>
        </w:tc>
        <w:tc>
          <w:tcPr>
            <w:tcW w:w="2399" w:type="dxa"/>
            <w:noWrap w:val="0"/>
            <w:vAlign w:val="center"/>
          </w:tcPr>
          <w:p w14:paraId="6DC1B68C">
            <w:pPr>
              <w:widowControl/>
              <w:jc w:val="center"/>
              <w:textAlignment w:val="center"/>
              <w:rPr>
                <w:rFonts w:hint="eastAsia" w:ascii="仿宋_GB2312" w:hAnsi="仿宋_GB2312" w:eastAsia="仿宋_GB2312" w:cs="仿宋_GB2312"/>
                <w:color w:val="000000"/>
                <w:kern w:val="0"/>
                <w:szCs w:val="21"/>
                <w:highlight w:val="none"/>
                <w:lang w:bidi="ar"/>
              </w:rPr>
            </w:pPr>
            <w:r>
              <w:rPr>
                <w:rFonts w:hint="eastAsia" w:ascii="仿宋_GB2312" w:hAnsi="宋体" w:eastAsia="仿宋_GB2312" w:cs="仿宋_GB2312"/>
                <w:color w:val="000000"/>
                <w:kern w:val="0"/>
                <w:sz w:val="24"/>
                <w:szCs w:val="24"/>
                <w:highlight w:val="none"/>
                <w:lang w:bidi="ar"/>
              </w:rPr>
              <w:t>西太路两侧绿带</w:t>
            </w:r>
          </w:p>
        </w:tc>
        <w:tc>
          <w:tcPr>
            <w:tcW w:w="3719" w:type="dxa"/>
            <w:noWrap w:val="0"/>
            <w:vAlign w:val="center"/>
          </w:tcPr>
          <w:p w14:paraId="668EB3D8">
            <w:pPr>
              <w:widowControl/>
              <w:jc w:val="center"/>
              <w:textAlignment w:val="center"/>
              <w:rPr>
                <w:rFonts w:hint="eastAsia" w:ascii="仿宋_GB2312" w:hAnsi="仿宋_GB2312" w:eastAsia="仿宋_GB2312" w:cs="仿宋_GB2312"/>
                <w:color w:val="000000"/>
                <w:kern w:val="0"/>
                <w:szCs w:val="21"/>
                <w:highlight w:val="none"/>
                <w:lang w:bidi="ar"/>
              </w:rPr>
            </w:pPr>
            <w:r>
              <w:rPr>
                <w:rFonts w:hint="eastAsia" w:ascii="仿宋_GB2312" w:hAnsi="宋体" w:eastAsia="仿宋_GB2312" w:cs="仿宋_GB2312"/>
                <w:color w:val="000000"/>
                <w:kern w:val="0"/>
                <w:sz w:val="24"/>
                <w:szCs w:val="24"/>
                <w:highlight w:val="none"/>
                <w:lang w:bidi="ar"/>
              </w:rPr>
              <w:t>锦业二路-</w:t>
            </w:r>
            <w:r>
              <w:rPr>
                <w:rFonts w:hint="eastAsia" w:ascii="宋体" w:hAnsi="宋体" w:cs="宋体"/>
                <w:color w:val="000000"/>
                <w:kern w:val="0"/>
                <w:sz w:val="24"/>
                <w:szCs w:val="24"/>
                <w:highlight w:val="none"/>
                <w:lang w:bidi="ar"/>
              </w:rPr>
              <w:t>洨</w:t>
            </w:r>
            <w:r>
              <w:rPr>
                <w:rFonts w:hint="eastAsia" w:ascii="仿宋_GB2312" w:hAnsi="宋体" w:eastAsia="仿宋_GB2312" w:cs="仿宋_GB2312"/>
                <w:color w:val="000000"/>
                <w:kern w:val="0"/>
                <w:sz w:val="24"/>
                <w:szCs w:val="24"/>
                <w:highlight w:val="none"/>
                <w:lang w:bidi="ar"/>
              </w:rPr>
              <w:t>河北路</w:t>
            </w:r>
          </w:p>
        </w:tc>
        <w:tc>
          <w:tcPr>
            <w:tcW w:w="1416" w:type="dxa"/>
            <w:noWrap w:val="0"/>
            <w:vAlign w:val="center"/>
          </w:tcPr>
          <w:p w14:paraId="31E1CF14">
            <w:pPr>
              <w:widowControl/>
              <w:jc w:val="center"/>
              <w:textAlignment w:val="center"/>
              <w:rPr>
                <w:rFonts w:hint="eastAsia" w:ascii="仿宋_GB2312" w:hAnsi="仿宋_GB2312" w:eastAsia="仿宋_GB2312" w:cs="仿宋_GB2312"/>
                <w:szCs w:val="21"/>
                <w:highlight w:val="none"/>
              </w:rPr>
            </w:pPr>
            <w:r>
              <w:rPr>
                <w:rFonts w:hint="eastAsia" w:ascii="仿宋_GB2312" w:hAnsi="宋体" w:eastAsia="仿宋_GB2312" w:cs="仿宋_GB2312"/>
                <w:color w:val="000000"/>
                <w:kern w:val="0"/>
                <w:sz w:val="24"/>
                <w:szCs w:val="24"/>
                <w:highlight w:val="none"/>
                <w:lang w:bidi="ar"/>
              </w:rPr>
              <w:t>344646.89</w:t>
            </w:r>
          </w:p>
        </w:tc>
        <w:tc>
          <w:tcPr>
            <w:tcW w:w="2372" w:type="dxa"/>
            <w:noWrap w:val="0"/>
            <w:vAlign w:val="center"/>
          </w:tcPr>
          <w:p w14:paraId="183685F9">
            <w:pPr>
              <w:autoSpaceDE w:val="0"/>
              <w:autoSpaceDN w:val="0"/>
              <w:adjustRightInd w:val="0"/>
              <w:snapToGrid w:val="0"/>
              <w:jc w:val="center"/>
              <w:outlineLvl w:val="0"/>
              <w:rPr>
                <w:rFonts w:hint="eastAsia" w:ascii="仿宋_GB2312" w:hAnsi="仿宋_GB2312" w:eastAsia="仿宋_GB2312" w:cs="仿宋_GB2312"/>
                <w:szCs w:val="21"/>
                <w:highlight w:val="none"/>
              </w:rPr>
            </w:pPr>
          </w:p>
        </w:tc>
      </w:tr>
      <w:tr w14:paraId="1087BD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579" w:type="dxa"/>
            <w:noWrap w:val="0"/>
            <w:vAlign w:val="center"/>
          </w:tcPr>
          <w:p w14:paraId="57D6F433">
            <w:pPr>
              <w:widowControl/>
              <w:jc w:val="center"/>
              <w:textAlignment w:val="center"/>
              <w:rPr>
                <w:rFonts w:hint="eastAsia" w:ascii="仿宋_GB2312" w:hAnsi="仿宋_GB2312" w:eastAsia="仿宋_GB2312" w:cs="仿宋_GB2312"/>
                <w:szCs w:val="21"/>
                <w:highlight w:val="none"/>
              </w:rPr>
            </w:pPr>
            <w:r>
              <w:rPr>
                <w:rFonts w:hint="eastAsia" w:ascii="仿宋_GB2312" w:hAnsi="宋体" w:eastAsia="仿宋_GB2312" w:cs="仿宋_GB2312"/>
                <w:color w:val="000000"/>
                <w:kern w:val="0"/>
                <w:sz w:val="24"/>
                <w:szCs w:val="24"/>
                <w:highlight w:val="none"/>
                <w:lang w:bidi="ar"/>
              </w:rPr>
              <w:t>65</w:t>
            </w:r>
          </w:p>
        </w:tc>
        <w:tc>
          <w:tcPr>
            <w:tcW w:w="2399" w:type="dxa"/>
            <w:noWrap w:val="0"/>
            <w:vAlign w:val="center"/>
          </w:tcPr>
          <w:p w14:paraId="3BB9B6A8">
            <w:pPr>
              <w:widowControl/>
              <w:jc w:val="center"/>
              <w:textAlignment w:val="center"/>
              <w:rPr>
                <w:rFonts w:hint="eastAsia" w:ascii="仿宋_GB2312" w:hAnsi="仿宋_GB2312" w:eastAsia="仿宋_GB2312" w:cs="仿宋_GB2312"/>
                <w:color w:val="000000"/>
                <w:kern w:val="0"/>
                <w:szCs w:val="21"/>
                <w:highlight w:val="none"/>
                <w:lang w:bidi="ar"/>
              </w:rPr>
            </w:pPr>
            <w:r>
              <w:rPr>
                <w:rFonts w:hint="eastAsia" w:ascii="仿宋_GB2312" w:hAnsi="宋体" w:eastAsia="仿宋_GB2312" w:cs="仿宋_GB2312"/>
                <w:color w:val="000000"/>
                <w:kern w:val="0"/>
                <w:sz w:val="24"/>
                <w:szCs w:val="24"/>
                <w:highlight w:val="none"/>
                <w:lang w:bidi="ar"/>
              </w:rPr>
              <w:t>西太路与纬二十六路东南角</w:t>
            </w:r>
          </w:p>
        </w:tc>
        <w:tc>
          <w:tcPr>
            <w:tcW w:w="3719" w:type="dxa"/>
            <w:noWrap w:val="0"/>
            <w:vAlign w:val="center"/>
          </w:tcPr>
          <w:p w14:paraId="10CAB05B">
            <w:pPr>
              <w:widowControl/>
              <w:jc w:val="center"/>
              <w:textAlignment w:val="center"/>
              <w:rPr>
                <w:rFonts w:hint="eastAsia" w:ascii="仿宋_GB2312" w:hAnsi="仿宋_GB2312" w:eastAsia="仿宋_GB2312" w:cs="仿宋_GB2312"/>
                <w:color w:val="000000"/>
                <w:kern w:val="0"/>
                <w:szCs w:val="21"/>
                <w:highlight w:val="none"/>
                <w:lang w:bidi="ar"/>
              </w:rPr>
            </w:pPr>
            <w:r>
              <w:rPr>
                <w:rFonts w:hint="eastAsia" w:ascii="仿宋_GB2312" w:hAnsi="宋体" w:eastAsia="仿宋_GB2312" w:cs="仿宋_GB2312"/>
                <w:color w:val="000000"/>
                <w:kern w:val="0"/>
                <w:sz w:val="24"/>
                <w:szCs w:val="24"/>
                <w:highlight w:val="none"/>
                <w:lang w:bidi="ar"/>
              </w:rPr>
              <w:t>纬二十六路南侧</w:t>
            </w:r>
            <w:r>
              <w:rPr>
                <w:rFonts w:hint="eastAsia" w:ascii="仿宋_GB2312" w:hAnsi="宋体" w:eastAsia="仿宋_GB2312" w:cs="仿宋_GB2312"/>
                <w:color w:val="000000"/>
                <w:kern w:val="0"/>
                <w:sz w:val="24"/>
                <w:szCs w:val="24"/>
                <w:highlight w:val="none"/>
                <w:lang w:bidi="ar"/>
              </w:rPr>
              <w:br w:type="textWrapping"/>
            </w:r>
            <w:r>
              <w:rPr>
                <w:rFonts w:hint="eastAsia" w:ascii="仿宋_GB2312" w:hAnsi="宋体" w:eastAsia="仿宋_GB2312" w:cs="仿宋_GB2312"/>
                <w:color w:val="000000"/>
                <w:kern w:val="0"/>
                <w:sz w:val="24"/>
                <w:szCs w:val="24"/>
                <w:highlight w:val="none"/>
                <w:lang w:bidi="ar"/>
              </w:rPr>
              <w:t>侧绿带</w:t>
            </w:r>
          </w:p>
        </w:tc>
        <w:tc>
          <w:tcPr>
            <w:tcW w:w="1416" w:type="dxa"/>
            <w:noWrap w:val="0"/>
            <w:vAlign w:val="center"/>
          </w:tcPr>
          <w:p w14:paraId="4F172246">
            <w:pPr>
              <w:widowControl/>
              <w:jc w:val="center"/>
              <w:textAlignment w:val="center"/>
              <w:rPr>
                <w:rFonts w:hint="eastAsia" w:ascii="仿宋_GB2312" w:hAnsi="仿宋_GB2312" w:eastAsia="仿宋_GB2312" w:cs="仿宋_GB2312"/>
                <w:szCs w:val="21"/>
                <w:highlight w:val="none"/>
              </w:rPr>
            </w:pPr>
            <w:r>
              <w:rPr>
                <w:rFonts w:hint="eastAsia" w:ascii="仿宋_GB2312" w:hAnsi="宋体" w:eastAsia="仿宋_GB2312" w:cs="仿宋_GB2312"/>
                <w:color w:val="000000"/>
                <w:kern w:val="0"/>
                <w:sz w:val="24"/>
                <w:szCs w:val="24"/>
                <w:highlight w:val="none"/>
                <w:lang w:bidi="ar"/>
              </w:rPr>
              <w:t>6034</w:t>
            </w:r>
          </w:p>
        </w:tc>
        <w:tc>
          <w:tcPr>
            <w:tcW w:w="2372" w:type="dxa"/>
            <w:noWrap w:val="0"/>
            <w:vAlign w:val="center"/>
          </w:tcPr>
          <w:p w14:paraId="5547419A">
            <w:pPr>
              <w:autoSpaceDE w:val="0"/>
              <w:autoSpaceDN w:val="0"/>
              <w:adjustRightInd w:val="0"/>
              <w:snapToGrid w:val="0"/>
              <w:jc w:val="center"/>
              <w:outlineLvl w:val="0"/>
              <w:rPr>
                <w:rFonts w:hint="eastAsia" w:ascii="仿宋_GB2312" w:hAnsi="仿宋_GB2312" w:eastAsia="仿宋_GB2312" w:cs="仿宋_GB2312"/>
                <w:szCs w:val="21"/>
                <w:highlight w:val="none"/>
              </w:rPr>
            </w:pPr>
          </w:p>
        </w:tc>
      </w:tr>
      <w:tr w14:paraId="1F8954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579" w:type="dxa"/>
            <w:noWrap w:val="0"/>
            <w:vAlign w:val="center"/>
          </w:tcPr>
          <w:p w14:paraId="762DF2BD">
            <w:pPr>
              <w:widowControl/>
              <w:jc w:val="center"/>
              <w:textAlignment w:val="center"/>
              <w:rPr>
                <w:rFonts w:hint="eastAsia" w:ascii="仿宋_GB2312" w:hAnsi="仿宋_GB2312" w:eastAsia="仿宋_GB2312" w:cs="仿宋_GB2312"/>
                <w:szCs w:val="21"/>
                <w:highlight w:val="none"/>
              </w:rPr>
            </w:pPr>
            <w:r>
              <w:rPr>
                <w:rFonts w:hint="eastAsia" w:ascii="仿宋_GB2312" w:hAnsi="宋体" w:eastAsia="仿宋_GB2312" w:cs="仿宋_GB2312"/>
                <w:color w:val="000000"/>
                <w:kern w:val="0"/>
                <w:sz w:val="24"/>
                <w:szCs w:val="24"/>
                <w:highlight w:val="none"/>
                <w:lang w:bidi="ar"/>
              </w:rPr>
              <w:t>66</w:t>
            </w:r>
          </w:p>
        </w:tc>
        <w:tc>
          <w:tcPr>
            <w:tcW w:w="2399" w:type="dxa"/>
            <w:noWrap w:val="0"/>
            <w:vAlign w:val="center"/>
          </w:tcPr>
          <w:p w14:paraId="6F0521D0">
            <w:pPr>
              <w:widowControl/>
              <w:jc w:val="center"/>
              <w:textAlignment w:val="center"/>
              <w:rPr>
                <w:rFonts w:hint="eastAsia" w:ascii="仿宋_GB2312" w:hAnsi="仿宋_GB2312" w:eastAsia="仿宋_GB2312" w:cs="仿宋_GB2312"/>
                <w:color w:val="000000"/>
                <w:kern w:val="0"/>
                <w:szCs w:val="21"/>
                <w:highlight w:val="none"/>
                <w:lang w:bidi="ar"/>
              </w:rPr>
            </w:pPr>
            <w:r>
              <w:rPr>
                <w:rFonts w:hint="eastAsia" w:ascii="仿宋_GB2312" w:hAnsi="宋体" w:eastAsia="仿宋_GB2312" w:cs="仿宋_GB2312"/>
                <w:color w:val="000000"/>
                <w:kern w:val="0"/>
                <w:sz w:val="24"/>
                <w:szCs w:val="24"/>
                <w:highlight w:val="none"/>
                <w:lang w:bidi="ar"/>
              </w:rPr>
              <w:t>西太路新希望</w:t>
            </w:r>
            <w:r>
              <w:rPr>
                <w:rFonts w:hint="eastAsia" w:ascii="仿宋_GB2312" w:hAnsi="宋体" w:eastAsia="仿宋_GB2312" w:cs="仿宋_GB2312"/>
                <w:color w:val="000000"/>
                <w:kern w:val="0"/>
                <w:sz w:val="24"/>
                <w:szCs w:val="24"/>
                <w:highlight w:val="none"/>
                <w:lang w:bidi="ar"/>
              </w:rPr>
              <w:br w:type="textWrapping"/>
            </w:r>
            <w:r>
              <w:rPr>
                <w:rFonts w:hint="eastAsia" w:ascii="仿宋_GB2312" w:hAnsi="宋体" w:eastAsia="仿宋_GB2312" w:cs="仿宋_GB2312"/>
                <w:color w:val="000000"/>
                <w:kern w:val="0"/>
                <w:sz w:val="24"/>
                <w:szCs w:val="24"/>
                <w:highlight w:val="none"/>
                <w:lang w:bidi="ar"/>
              </w:rPr>
              <w:t>北门口</w:t>
            </w:r>
          </w:p>
        </w:tc>
        <w:tc>
          <w:tcPr>
            <w:tcW w:w="3719" w:type="dxa"/>
            <w:noWrap w:val="0"/>
            <w:vAlign w:val="center"/>
          </w:tcPr>
          <w:p w14:paraId="5920C3E6">
            <w:pPr>
              <w:widowControl/>
              <w:jc w:val="center"/>
              <w:textAlignment w:val="center"/>
              <w:rPr>
                <w:rFonts w:hint="eastAsia" w:ascii="仿宋_GB2312" w:hAnsi="仿宋_GB2312" w:eastAsia="仿宋_GB2312" w:cs="仿宋_GB2312"/>
                <w:color w:val="000000"/>
                <w:kern w:val="0"/>
                <w:szCs w:val="21"/>
                <w:highlight w:val="none"/>
                <w:lang w:bidi="ar"/>
              </w:rPr>
            </w:pPr>
            <w:r>
              <w:rPr>
                <w:rFonts w:hint="eastAsia" w:ascii="仿宋_GB2312" w:hAnsi="宋体" w:eastAsia="仿宋_GB2312" w:cs="仿宋_GB2312"/>
                <w:color w:val="000000"/>
                <w:kern w:val="0"/>
                <w:sz w:val="24"/>
                <w:szCs w:val="24"/>
                <w:highlight w:val="none"/>
                <w:lang w:bidi="ar"/>
              </w:rPr>
              <w:t>纬二十六路与纬</w:t>
            </w:r>
            <w:r>
              <w:rPr>
                <w:rFonts w:hint="eastAsia" w:ascii="仿宋_GB2312" w:hAnsi="宋体" w:eastAsia="仿宋_GB2312" w:cs="仿宋_GB2312"/>
                <w:color w:val="000000"/>
                <w:kern w:val="0"/>
                <w:sz w:val="24"/>
                <w:szCs w:val="24"/>
                <w:highlight w:val="none"/>
                <w:lang w:bidi="ar"/>
              </w:rPr>
              <w:br w:type="textWrapping"/>
            </w:r>
            <w:r>
              <w:rPr>
                <w:rFonts w:hint="eastAsia" w:ascii="仿宋_GB2312" w:hAnsi="宋体" w:eastAsia="仿宋_GB2312" w:cs="仿宋_GB2312"/>
                <w:color w:val="000000"/>
                <w:kern w:val="0"/>
                <w:sz w:val="24"/>
                <w:szCs w:val="24"/>
                <w:highlight w:val="none"/>
                <w:lang w:bidi="ar"/>
              </w:rPr>
              <w:t>二十八</w:t>
            </w:r>
            <w:r>
              <w:rPr>
                <w:rFonts w:hint="eastAsia" w:ascii="仿宋_GB2312" w:hAnsi="宋体" w:eastAsia="仿宋_GB2312" w:cs="仿宋_GB2312"/>
                <w:color w:val="000000"/>
                <w:kern w:val="0"/>
                <w:sz w:val="24"/>
                <w:szCs w:val="24"/>
                <w:highlight w:val="none"/>
                <w:lang w:bidi="ar"/>
              </w:rPr>
              <w:br w:type="textWrapping"/>
            </w:r>
            <w:r>
              <w:rPr>
                <w:rFonts w:hint="eastAsia" w:ascii="仿宋_GB2312" w:hAnsi="宋体" w:eastAsia="仿宋_GB2312" w:cs="仿宋_GB2312"/>
                <w:color w:val="000000"/>
                <w:kern w:val="0"/>
                <w:sz w:val="24"/>
                <w:szCs w:val="24"/>
                <w:highlight w:val="none"/>
                <w:lang w:bidi="ar"/>
              </w:rPr>
              <w:t>路东侧绿带</w:t>
            </w:r>
          </w:p>
        </w:tc>
        <w:tc>
          <w:tcPr>
            <w:tcW w:w="1416" w:type="dxa"/>
            <w:noWrap w:val="0"/>
            <w:vAlign w:val="center"/>
          </w:tcPr>
          <w:p w14:paraId="02F51569">
            <w:pPr>
              <w:widowControl/>
              <w:jc w:val="center"/>
              <w:textAlignment w:val="center"/>
              <w:rPr>
                <w:rFonts w:hint="eastAsia" w:ascii="仿宋_GB2312" w:hAnsi="仿宋_GB2312" w:eastAsia="仿宋_GB2312" w:cs="仿宋_GB2312"/>
                <w:szCs w:val="21"/>
                <w:highlight w:val="none"/>
              </w:rPr>
            </w:pPr>
            <w:r>
              <w:rPr>
                <w:rFonts w:hint="eastAsia" w:ascii="仿宋_GB2312" w:hAnsi="宋体" w:eastAsia="仿宋_GB2312" w:cs="仿宋_GB2312"/>
                <w:color w:val="000000"/>
                <w:kern w:val="0"/>
                <w:sz w:val="24"/>
                <w:szCs w:val="24"/>
                <w:highlight w:val="none"/>
                <w:lang w:bidi="ar"/>
              </w:rPr>
              <w:t>6704</w:t>
            </w:r>
          </w:p>
        </w:tc>
        <w:tc>
          <w:tcPr>
            <w:tcW w:w="2372" w:type="dxa"/>
            <w:noWrap w:val="0"/>
            <w:vAlign w:val="center"/>
          </w:tcPr>
          <w:p w14:paraId="409C4DEA">
            <w:pPr>
              <w:autoSpaceDE w:val="0"/>
              <w:autoSpaceDN w:val="0"/>
              <w:adjustRightInd w:val="0"/>
              <w:snapToGrid w:val="0"/>
              <w:jc w:val="center"/>
              <w:outlineLvl w:val="0"/>
              <w:rPr>
                <w:rFonts w:hint="eastAsia" w:ascii="仿宋_GB2312" w:hAnsi="仿宋_GB2312" w:eastAsia="仿宋_GB2312" w:cs="仿宋_GB2312"/>
                <w:szCs w:val="21"/>
                <w:highlight w:val="none"/>
              </w:rPr>
            </w:pPr>
          </w:p>
        </w:tc>
      </w:tr>
      <w:tr w14:paraId="2D383D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579" w:type="dxa"/>
            <w:noWrap w:val="0"/>
            <w:vAlign w:val="center"/>
          </w:tcPr>
          <w:p w14:paraId="217E4CEE">
            <w:pPr>
              <w:widowControl/>
              <w:jc w:val="center"/>
              <w:textAlignment w:val="center"/>
              <w:rPr>
                <w:rFonts w:hint="eastAsia" w:ascii="仿宋_GB2312" w:hAnsi="仿宋_GB2312" w:eastAsia="仿宋_GB2312" w:cs="仿宋_GB2312"/>
                <w:szCs w:val="21"/>
                <w:highlight w:val="none"/>
              </w:rPr>
            </w:pPr>
            <w:r>
              <w:rPr>
                <w:rFonts w:hint="eastAsia" w:ascii="仿宋_GB2312" w:hAnsi="宋体" w:eastAsia="仿宋_GB2312" w:cs="仿宋_GB2312"/>
                <w:color w:val="000000"/>
                <w:kern w:val="0"/>
                <w:sz w:val="24"/>
                <w:szCs w:val="24"/>
                <w:highlight w:val="none"/>
                <w:lang w:bidi="ar"/>
              </w:rPr>
              <w:t>67</w:t>
            </w:r>
          </w:p>
        </w:tc>
        <w:tc>
          <w:tcPr>
            <w:tcW w:w="2399" w:type="dxa"/>
            <w:noWrap w:val="0"/>
            <w:vAlign w:val="center"/>
          </w:tcPr>
          <w:p w14:paraId="6DBE8715">
            <w:pPr>
              <w:widowControl/>
              <w:jc w:val="center"/>
              <w:textAlignment w:val="center"/>
              <w:rPr>
                <w:rFonts w:hint="eastAsia" w:ascii="仿宋_GB2312" w:hAnsi="仿宋_GB2312" w:eastAsia="仿宋_GB2312" w:cs="仿宋_GB2312"/>
                <w:color w:val="000000"/>
                <w:kern w:val="0"/>
                <w:szCs w:val="21"/>
                <w:highlight w:val="none"/>
                <w:lang w:bidi="ar"/>
              </w:rPr>
            </w:pPr>
            <w:r>
              <w:rPr>
                <w:rFonts w:hint="eastAsia" w:ascii="仿宋_GB2312" w:hAnsi="宋体" w:eastAsia="仿宋_GB2312" w:cs="仿宋_GB2312"/>
                <w:color w:val="000000"/>
                <w:kern w:val="0"/>
                <w:sz w:val="24"/>
                <w:szCs w:val="24"/>
                <w:highlight w:val="none"/>
                <w:lang w:bidi="ar"/>
              </w:rPr>
              <w:t>东西八路（广丰路）</w:t>
            </w:r>
          </w:p>
        </w:tc>
        <w:tc>
          <w:tcPr>
            <w:tcW w:w="3719" w:type="dxa"/>
            <w:noWrap w:val="0"/>
            <w:vAlign w:val="center"/>
          </w:tcPr>
          <w:p w14:paraId="0B43E8D2">
            <w:pPr>
              <w:widowControl/>
              <w:jc w:val="center"/>
              <w:textAlignment w:val="center"/>
              <w:rPr>
                <w:rFonts w:hint="eastAsia" w:ascii="仿宋_GB2312" w:hAnsi="仿宋_GB2312" w:eastAsia="仿宋_GB2312" w:cs="仿宋_GB2312"/>
                <w:color w:val="000000"/>
                <w:kern w:val="0"/>
                <w:szCs w:val="21"/>
                <w:highlight w:val="none"/>
                <w:lang w:bidi="ar"/>
              </w:rPr>
            </w:pPr>
            <w:r>
              <w:rPr>
                <w:rFonts w:hint="eastAsia" w:ascii="仿宋_GB2312" w:hAnsi="宋体" w:eastAsia="仿宋_GB2312" w:cs="仿宋_GB2312"/>
                <w:color w:val="000000"/>
                <w:kern w:val="0"/>
                <w:sz w:val="24"/>
                <w:szCs w:val="24"/>
                <w:highlight w:val="none"/>
                <w:lang w:bidi="ar"/>
              </w:rPr>
              <w:t>乾元路-乾元路向西200米</w:t>
            </w:r>
          </w:p>
        </w:tc>
        <w:tc>
          <w:tcPr>
            <w:tcW w:w="1416" w:type="dxa"/>
            <w:noWrap w:val="0"/>
            <w:vAlign w:val="center"/>
          </w:tcPr>
          <w:p w14:paraId="1D5523E1">
            <w:pPr>
              <w:widowControl/>
              <w:jc w:val="center"/>
              <w:textAlignment w:val="center"/>
              <w:rPr>
                <w:rFonts w:hint="eastAsia" w:ascii="仿宋_GB2312" w:hAnsi="仿宋_GB2312" w:eastAsia="仿宋_GB2312" w:cs="仿宋_GB2312"/>
                <w:szCs w:val="21"/>
                <w:highlight w:val="none"/>
              </w:rPr>
            </w:pPr>
            <w:r>
              <w:rPr>
                <w:rFonts w:hint="eastAsia" w:ascii="仿宋_GB2312" w:hAnsi="宋体" w:eastAsia="仿宋_GB2312" w:cs="仿宋_GB2312"/>
                <w:color w:val="000000"/>
                <w:kern w:val="0"/>
                <w:sz w:val="24"/>
                <w:szCs w:val="24"/>
                <w:highlight w:val="none"/>
                <w:lang w:bidi="ar"/>
              </w:rPr>
              <w:t>1739</w:t>
            </w:r>
          </w:p>
        </w:tc>
        <w:tc>
          <w:tcPr>
            <w:tcW w:w="2372" w:type="dxa"/>
            <w:noWrap w:val="0"/>
            <w:vAlign w:val="center"/>
          </w:tcPr>
          <w:p w14:paraId="16861577">
            <w:pPr>
              <w:autoSpaceDE w:val="0"/>
              <w:autoSpaceDN w:val="0"/>
              <w:adjustRightInd w:val="0"/>
              <w:snapToGrid w:val="0"/>
              <w:jc w:val="center"/>
              <w:outlineLvl w:val="0"/>
              <w:rPr>
                <w:rFonts w:hint="eastAsia" w:ascii="仿宋_GB2312" w:hAnsi="仿宋_GB2312" w:eastAsia="仿宋_GB2312" w:cs="仿宋_GB2312"/>
                <w:szCs w:val="21"/>
                <w:highlight w:val="none"/>
              </w:rPr>
            </w:pPr>
          </w:p>
        </w:tc>
      </w:tr>
      <w:tr w14:paraId="793B03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579" w:type="dxa"/>
            <w:noWrap w:val="0"/>
            <w:vAlign w:val="center"/>
          </w:tcPr>
          <w:p w14:paraId="5E955CF6">
            <w:pPr>
              <w:widowControl/>
              <w:jc w:val="center"/>
              <w:textAlignment w:val="center"/>
              <w:rPr>
                <w:rFonts w:hint="eastAsia" w:ascii="仿宋_GB2312" w:hAnsi="仿宋_GB2312" w:eastAsia="仿宋_GB2312" w:cs="仿宋_GB2312"/>
                <w:szCs w:val="21"/>
                <w:highlight w:val="none"/>
              </w:rPr>
            </w:pPr>
            <w:r>
              <w:rPr>
                <w:rFonts w:hint="eastAsia" w:ascii="仿宋_GB2312" w:hAnsi="宋体" w:eastAsia="仿宋_GB2312" w:cs="仿宋_GB2312"/>
                <w:color w:val="000000"/>
                <w:kern w:val="0"/>
                <w:sz w:val="24"/>
                <w:szCs w:val="24"/>
                <w:highlight w:val="none"/>
                <w:lang w:bidi="ar"/>
              </w:rPr>
              <w:t>68</w:t>
            </w:r>
          </w:p>
        </w:tc>
        <w:tc>
          <w:tcPr>
            <w:tcW w:w="2399" w:type="dxa"/>
            <w:noWrap w:val="0"/>
            <w:vAlign w:val="center"/>
          </w:tcPr>
          <w:p w14:paraId="51E42824">
            <w:pPr>
              <w:widowControl/>
              <w:jc w:val="center"/>
              <w:textAlignment w:val="center"/>
              <w:rPr>
                <w:rFonts w:hint="eastAsia" w:ascii="仿宋_GB2312" w:hAnsi="仿宋_GB2312" w:eastAsia="仿宋_GB2312" w:cs="仿宋_GB2312"/>
                <w:color w:val="000000"/>
                <w:kern w:val="0"/>
                <w:szCs w:val="21"/>
                <w:highlight w:val="none"/>
                <w:lang w:bidi="ar"/>
              </w:rPr>
            </w:pPr>
            <w:r>
              <w:rPr>
                <w:rFonts w:hint="eastAsia" w:ascii="仿宋_GB2312" w:hAnsi="宋体" w:eastAsia="仿宋_GB2312" w:cs="仿宋_GB2312"/>
                <w:color w:val="000000"/>
                <w:kern w:val="0"/>
                <w:sz w:val="24"/>
                <w:szCs w:val="24"/>
                <w:highlight w:val="none"/>
                <w:lang w:bidi="ar"/>
              </w:rPr>
              <w:t>东西六路（盛丰路）</w:t>
            </w:r>
          </w:p>
        </w:tc>
        <w:tc>
          <w:tcPr>
            <w:tcW w:w="3719" w:type="dxa"/>
            <w:noWrap w:val="0"/>
            <w:vAlign w:val="center"/>
          </w:tcPr>
          <w:p w14:paraId="684C1481">
            <w:pPr>
              <w:widowControl/>
              <w:jc w:val="center"/>
              <w:textAlignment w:val="center"/>
              <w:rPr>
                <w:rFonts w:hint="eastAsia" w:ascii="仿宋_GB2312" w:hAnsi="仿宋_GB2312" w:eastAsia="仿宋_GB2312" w:cs="仿宋_GB2312"/>
                <w:color w:val="000000"/>
                <w:kern w:val="0"/>
                <w:szCs w:val="21"/>
                <w:highlight w:val="none"/>
                <w:lang w:bidi="ar"/>
              </w:rPr>
            </w:pPr>
            <w:r>
              <w:rPr>
                <w:rFonts w:hint="eastAsia" w:ascii="仿宋_GB2312" w:hAnsi="宋体" w:eastAsia="仿宋_GB2312" w:cs="仿宋_GB2312"/>
                <w:color w:val="000000"/>
                <w:kern w:val="0"/>
                <w:sz w:val="24"/>
                <w:szCs w:val="24"/>
                <w:highlight w:val="none"/>
                <w:lang w:bidi="ar"/>
              </w:rPr>
              <w:t>西沣路-西三环延伸段</w:t>
            </w:r>
          </w:p>
        </w:tc>
        <w:tc>
          <w:tcPr>
            <w:tcW w:w="1416" w:type="dxa"/>
            <w:noWrap w:val="0"/>
            <w:vAlign w:val="center"/>
          </w:tcPr>
          <w:p w14:paraId="3235036B">
            <w:pPr>
              <w:widowControl/>
              <w:jc w:val="center"/>
              <w:textAlignment w:val="center"/>
              <w:rPr>
                <w:rFonts w:hint="eastAsia" w:ascii="仿宋_GB2312" w:hAnsi="仿宋_GB2312" w:eastAsia="仿宋_GB2312" w:cs="仿宋_GB2312"/>
                <w:szCs w:val="21"/>
                <w:highlight w:val="none"/>
              </w:rPr>
            </w:pPr>
            <w:r>
              <w:rPr>
                <w:rFonts w:hint="eastAsia" w:ascii="仿宋_GB2312" w:hAnsi="宋体" w:eastAsia="仿宋_GB2312" w:cs="仿宋_GB2312"/>
                <w:color w:val="000000"/>
                <w:kern w:val="0"/>
                <w:sz w:val="24"/>
                <w:szCs w:val="24"/>
                <w:highlight w:val="none"/>
                <w:lang w:bidi="ar"/>
              </w:rPr>
              <w:t>16946.3</w:t>
            </w:r>
          </w:p>
        </w:tc>
        <w:tc>
          <w:tcPr>
            <w:tcW w:w="2372" w:type="dxa"/>
            <w:noWrap w:val="0"/>
            <w:vAlign w:val="center"/>
          </w:tcPr>
          <w:p w14:paraId="070D7129">
            <w:pPr>
              <w:autoSpaceDE w:val="0"/>
              <w:autoSpaceDN w:val="0"/>
              <w:adjustRightInd w:val="0"/>
              <w:snapToGrid w:val="0"/>
              <w:jc w:val="center"/>
              <w:outlineLvl w:val="0"/>
              <w:rPr>
                <w:rFonts w:hint="eastAsia" w:ascii="仿宋_GB2312" w:hAnsi="仿宋_GB2312" w:eastAsia="仿宋_GB2312" w:cs="仿宋_GB2312"/>
                <w:szCs w:val="21"/>
                <w:highlight w:val="none"/>
              </w:rPr>
            </w:pPr>
          </w:p>
        </w:tc>
      </w:tr>
      <w:tr w14:paraId="66F507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579" w:type="dxa"/>
            <w:noWrap w:val="0"/>
            <w:vAlign w:val="center"/>
          </w:tcPr>
          <w:p w14:paraId="778E0EE2">
            <w:pPr>
              <w:widowControl/>
              <w:jc w:val="center"/>
              <w:textAlignment w:val="center"/>
              <w:rPr>
                <w:rFonts w:hint="eastAsia" w:ascii="仿宋_GB2312" w:hAnsi="仿宋_GB2312" w:eastAsia="仿宋_GB2312" w:cs="仿宋_GB2312"/>
                <w:szCs w:val="21"/>
                <w:highlight w:val="none"/>
              </w:rPr>
            </w:pPr>
            <w:r>
              <w:rPr>
                <w:rFonts w:hint="eastAsia" w:ascii="仿宋_GB2312" w:hAnsi="宋体" w:eastAsia="仿宋_GB2312" w:cs="仿宋_GB2312"/>
                <w:color w:val="000000"/>
                <w:kern w:val="0"/>
                <w:sz w:val="24"/>
                <w:szCs w:val="24"/>
                <w:highlight w:val="none"/>
                <w:lang w:bidi="ar"/>
              </w:rPr>
              <w:t>69</w:t>
            </w:r>
          </w:p>
        </w:tc>
        <w:tc>
          <w:tcPr>
            <w:tcW w:w="2399" w:type="dxa"/>
            <w:noWrap w:val="0"/>
            <w:vAlign w:val="center"/>
          </w:tcPr>
          <w:p w14:paraId="49BBD29C">
            <w:pPr>
              <w:widowControl/>
              <w:jc w:val="center"/>
              <w:textAlignment w:val="center"/>
              <w:rPr>
                <w:rFonts w:hint="eastAsia" w:ascii="仿宋_GB2312" w:hAnsi="仿宋_GB2312" w:eastAsia="仿宋_GB2312" w:cs="仿宋_GB2312"/>
                <w:color w:val="000000"/>
                <w:kern w:val="0"/>
                <w:szCs w:val="21"/>
                <w:highlight w:val="none"/>
                <w:lang w:bidi="ar"/>
              </w:rPr>
            </w:pPr>
            <w:r>
              <w:rPr>
                <w:rFonts w:hint="eastAsia" w:ascii="仿宋_GB2312" w:hAnsi="宋体" w:eastAsia="仿宋_GB2312" w:cs="仿宋_GB2312"/>
                <w:color w:val="000000"/>
                <w:kern w:val="0"/>
                <w:sz w:val="24"/>
                <w:szCs w:val="24"/>
                <w:highlight w:val="none"/>
                <w:lang w:bidi="ar"/>
              </w:rPr>
              <w:t>转角公园</w:t>
            </w:r>
          </w:p>
        </w:tc>
        <w:tc>
          <w:tcPr>
            <w:tcW w:w="3719" w:type="dxa"/>
            <w:noWrap w:val="0"/>
            <w:vAlign w:val="center"/>
          </w:tcPr>
          <w:p w14:paraId="2F0E35D8">
            <w:pPr>
              <w:widowControl/>
              <w:jc w:val="center"/>
              <w:textAlignment w:val="center"/>
              <w:rPr>
                <w:rFonts w:hint="eastAsia" w:ascii="仿宋_GB2312" w:hAnsi="仿宋_GB2312" w:eastAsia="仿宋_GB2312" w:cs="仿宋_GB2312"/>
                <w:color w:val="000000"/>
                <w:kern w:val="0"/>
                <w:szCs w:val="21"/>
                <w:highlight w:val="none"/>
                <w:lang w:bidi="ar"/>
              </w:rPr>
            </w:pPr>
            <w:r>
              <w:rPr>
                <w:rFonts w:hint="eastAsia" w:ascii="仿宋_GB2312" w:hAnsi="宋体" w:eastAsia="仿宋_GB2312" w:cs="仿宋_GB2312"/>
                <w:color w:val="000000"/>
                <w:kern w:val="0"/>
                <w:sz w:val="24"/>
                <w:szCs w:val="24"/>
                <w:highlight w:val="none"/>
                <w:lang w:bidi="ar"/>
              </w:rPr>
              <w:t>东西五号路与南北一号路西北角</w:t>
            </w:r>
          </w:p>
        </w:tc>
        <w:tc>
          <w:tcPr>
            <w:tcW w:w="1416" w:type="dxa"/>
            <w:noWrap w:val="0"/>
            <w:vAlign w:val="center"/>
          </w:tcPr>
          <w:p w14:paraId="5C5EC0D8">
            <w:pPr>
              <w:widowControl/>
              <w:jc w:val="center"/>
              <w:textAlignment w:val="center"/>
              <w:rPr>
                <w:rFonts w:hint="eastAsia" w:ascii="仿宋_GB2312" w:hAnsi="仿宋_GB2312" w:eastAsia="仿宋_GB2312" w:cs="仿宋_GB2312"/>
                <w:szCs w:val="21"/>
                <w:highlight w:val="none"/>
              </w:rPr>
            </w:pPr>
            <w:r>
              <w:rPr>
                <w:rFonts w:hint="eastAsia" w:ascii="仿宋_GB2312" w:hAnsi="宋体" w:eastAsia="仿宋_GB2312" w:cs="仿宋_GB2312"/>
                <w:color w:val="000000"/>
                <w:kern w:val="0"/>
                <w:sz w:val="24"/>
                <w:szCs w:val="24"/>
                <w:highlight w:val="none"/>
                <w:lang w:bidi="ar"/>
              </w:rPr>
              <w:t>2939</w:t>
            </w:r>
          </w:p>
        </w:tc>
        <w:tc>
          <w:tcPr>
            <w:tcW w:w="2372" w:type="dxa"/>
            <w:noWrap w:val="0"/>
            <w:vAlign w:val="center"/>
          </w:tcPr>
          <w:p w14:paraId="4399656B">
            <w:pPr>
              <w:autoSpaceDE w:val="0"/>
              <w:autoSpaceDN w:val="0"/>
              <w:adjustRightInd w:val="0"/>
              <w:snapToGrid w:val="0"/>
              <w:jc w:val="center"/>
              <w:outlineLvl w:val="0"/>
              <w:rPr>
                <w:rFonts w:hint="eastAsia" w:ascii="仿宋_GB2312" w:hAnsi="仿宋_GB2312" w:eastAsia="仿宋_GB2312" w:cs="仿宋_GB2312"/>
                <w:szCs w:val="21"/>
                <w:highlight w:val="none"/>
              </w:rPr>
            </w:pPr>
          </w:p>
        </w:tc>
      </w:tr>
      <w:tr w14:paraId="11515D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579" w:type="dxa"/>
            <w:noWrap w:val="0"/>
            <w:vAlign w:val="center"/>
          </w:tcPr>
          <w:p w14:paraId="6F6E8D5E">
            <w:pPr>
              <w:widowControl/>
              <w:jc w:val="center"/>
              <w:textAlignment w:val="center"/>
              <w:rPr>
                <w:rFonts w:hint="eastAsia" w:ascii="仿宋_GB2312" w:hAnsi="仿宋_GB2312" w:eastAsia="仿宋_GB2312" w:cs="仿宋_GB2312"/>
                <w:szCs w:val="21"/>
                <w:highlight w:val="none"/>
              </w:rPr>
            </w:pPr>
            <w:r>
              <w:rPr>
                <w:rFonts w:hint="eastAsia" w:ascii="仿宋_GB2312" w:hAnsi="宋体" w:eastAsia="仿宋_GB2312" w:cs="仿宋_GB2312"/>
                <w:color w:val="000000"/>
                <w:kern w:val="0"/>
                <w:sz w:val="24"/>
                <w:szCs w:val="24"/>
                <w:highlight w:val="none"/>
                <w:lang w:bidi="ar"/>
              </w:rPr>
              <w:t>70</w:t>
            </w:r>
          </w:p>
        </w:tc>
        <w:tc>
          <w:tcPr>
            <w:tcW w:w="2399" w:type="dxa"/>
            <w:noWrap w:val="0"/>
            <w:vAlign w:val="center"/>
          </w:tcPr>
          <w:p w14:paraId="26561C1D">
            <w:pPr>
              <w:widowControl/>
              <w:jc w:val="center"/>
              <w:textAlignment w:val="center"/>
              <w:rPr>
                <w:rFonts w:hint="eastAsia" w:ascii="仿宋_GB2312" w:hAnsi="宋体" w:eastAsia="仿宋_GB2312" w:cs="仿宋_GB2312"/>
                <w:color w:val="000000"/>
                <w:kern w:val="0"/>
                <w:sz w:val="24"/>
                <w:szCs w:val="24"/>
                <w:highlight w:val="none"/>
                <w:lang w:bidi="ar"/>
              </w:rPr>
            </w:pPr>
            <w:r>
              <w:rPr>
                <w:rFonts w:hint="eastAsia" w:ascii="仿宋_GB2312" w:hAnsi="宋体" w:eastAsia="仿宋_GB2312" w:cs="仿宋_GB2312"/>
                <w:color w:val="000000"/>
                <w:kern w:val="0"/>
                <w:sz w:val="24"/>
                <w:szCs w:val="24"/>
                <w:highlight w:val="none"/>
                <w:lang w:bidi="ar"/>
              </w:rPr>
              <w:t>西三环南延伸段</w:t>
            </w:r>
          </w:p>
          <w:p w14:paraId="7C592EEE">
            <w:pPr>
              <w:widowControl/>
              <w:jc w:val="center"/>
              <w:textAlignment w:val="center"/>
              <w:rPr>
                <w:rFonts w:hint="eastAsia" w:ascii="仿宋_GB2312" w:hAnsi="仿宋_GB2312" w:eastAsia="仿宋_GB2312" w:cs="仿宋_GB2312"/>
                <w:color w:val="000000"/>
                <w:kern w:val="0"/>
                <w:szCs w:val="21"/>
                <w:highlight w:val="none"/>
                <w:lang w:bidi="ar"/>
              </w:rPr>
            </w:pPr>
            <w:r>
              <w:rPr>
                <w:rFonts w:hint="eastAsia" w:ascii="仿宋_GB2312" w:hAnsi="宋体" w:eastAsia="仿宋_GB2312" w:cs="仿宋_GB2312"/>
                <w:color w:val="000000"/>
                <w:kern w:val="0"/>
                <w:sz w:val="24"/>
                <w:szCs w:val="24"/>
                <w:highlight w:val="none"/>
                <w:lang w:bidi="ar"/>
              </w:rPr>
              <w:t>（兆元路）</w:t>
            </w:r>
          </w:p>
        </w:tc>
        <w:tc>
          <w:tcPr>
            <w:tcW w:w="3719" w:type="dxa"/>
            <w:noWrap w:val="0"/>
            <w:vAlign w:val="center"/>
          </w:tcPr>
          <w:p w14:paraId="3E857D12">
            <w:pPr>
              <w:widowControl/>
              <w:jc w:val="center"/>
              <w:textAlignment w:val="center"/>
              <w:rPr>
                <w:rFonts w:hint="eastAsia" w:ascii="仿宋_GB2312" w:hAnsi="仿宋_GB2312" w:eastAsia="仿宋_GB2312" w:cs="仿宋_GB2312"/>
                <w:color w:val="000000"/>
                <w:kern w:val="0"/>
                <w:szCs w:val="21"/>
                <w:highlight w:val="none"/>
                <w:lang w:bidi="ar"/>
              </w:rPr>
            </w:pPr>
            <w:r>
              <w:rPr>
                <w:rFonts w:hint="eastAsia" w:ascii="仿宋_GB2312" w:hAnsi="宋体" w:eastAsia="仿宋_GB2312" w:cs="仿宋_GB2312"/>
                <w:color w:val="000000"/>
                <w:kern w:val="0"/>
                <w:sz w:val="24"/>
                <w:szCs w:val="24"/>
                <w:highlight w:val="none"/>
                <w:lang w:bidi="ar"/>
              </w:rPr>
              <w:t>东西四号路-东西四号路向北280米</w:t>
            </w:r>
          </w:p>
        </w:tc>
        <w:tc>
          <w:tcPr>
            <w:tcW w:w="1416" w:type="dxa"/>
            <w:noWrap w:val="0"/>
            <w:vAlign w:val="center"/>
          </w:tcPr>
          <w:p w14:paraId="3C7DACD9">
            <w:pPr>
              <w:widowControl/>
              <w:jc w:val="center"/>
              <w:textAlignment w:val="center"/>
              <w:rPr>
                <w:rFonts w:hint="eastAsia" w:ascii="仿宋_GB2312" w:hAnsi="仿宋_GB2312" w:eastAsia="仿宋_GB2312" w:cs="仿宋_GB2312"/>
                <w:szCs w:val="21"/>
                <w:highlight w:val="none"/>
              </w:rPr>
            </w:pPr>
            <w:r>
              <w:rPr>
                <w:rFonts w:hint="eastAsia" w:ascii="仿宋_GB2312" w:hAnsi="宋体" w:eastAsia="仿宋_GB2312" w:cs="仿宋_GB2312"/>
                <w:color w:val="000000"/>
                <w:kern w:val="0"/>
                <w:sz w:val="24"/>
                <w:szCs w:val="24"/>
                <w:highlight w:val="none"/>
                <w:lang w:bidi="ar"/>
              </w:rPr>
              <w:t>4173.4</w:t>
            </w:r>
          </w:p>
        </w:tc>
        <w:tc>
          <w:tcPr>
            <w:tcW w:w="2372" w:type="dxa"/>
            <w:noWrap w:val="0"/>
            <w:vAlign w:val="center"/>
          </w:tcPr>
          <w:p w14:paraId="7FDEF2EC">
            <w:pPr>
              <w:autoSpaceDE w:val="0"/>
              <w:autoSpaceDN w:val="0"/>
              <w:adjustRightInd w:val="0"/>
              <w:snapToGrid w:val="0"/>
              <w:jc w:val="center"/>
              <w:outlineLvl w:val="0"/>
              <w:rPr>
                <w:rFonts w:hint="eastAsia" w:ascii="仿宋_GB2312" w:hAnsi="仿宋_GB2312" w:eastAsia="仿宋_GB2312" w:cs="仿宋_GB2312"/>
                <w:szCs w:val="21"/>
                <w:highlight w:val="none"/>
              </w:rPr>
            </w:pPr>
          </w:p>
        </w:tc>
      </w:tr>
      <w:tr w14:paraId="79FD30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579" w:type="dxa"/>
            <w:noWrap w:val="0"/>
            <w:vAlign w:val="center"/>
          </w:tcPr>
          <w:p w14:paraId="72C6F4DC">
            <w:pPr>
              <w:widowControl/>
              <w:jc w:val="center"/>
              <w:textAlignment w:val="center"/>
              <w:rPr>
                <w:rFonts w:hint="eastAsia" w:ascii="仿宋_GB2312" w:hAnsi="仿宋_GB2312" w:eastAsia="仿宋_GB2312" w:cs="仿宋_GB2312"/>
                <w:szCs w:val="21"/>
                <w:highlight w:val="none"/>
              </w:rPr>
            </w:pPr>
            <w:r>
              <w:rPr>
                <w:rFonts w:hint="eastAsia" w:ascii="仿宋_GB2312" w:hAnsi="宋体" w:eastAsia="仿宋_GB2312" w:cs="仿宋_GB2312"/>
                <w:color w:val="000000"/>
                <w:kern w:val="0"/>
                <w:sz w:val="24"/>
                <w:szCs w:val="24"/>
                <w:highlight w:val="none"/>
                <w:lang w:bidi="ar"/>
              </w:rPr>
              <w:t>71</w:t>
            </w:r>
          </w:p>
        </w:tc>
        <w:tc>
          <w:tcPr>
            <w:tcW w:w="2399" w:type="dxa"/>
            <w:noWrap w:val="0"/>
            <w:vAlign w:val="center"/>
          </w:tcPr>
          <w:p w14:paraId="091921BB">
            <w:pPr>
              <w:widowControl/>
              <w:jc w:val="center"/>
              <w:textAlignment w:val="center"/>
              <w:rPr>
                <w:rFonts w:hint="eastAsia" w:ascii="仿宋_GB2312" w:hAnsi="仿宋_GB2312" w:eastAsia="仿宋_GB2312" w:cs="仿宋_GB2312"/>
                <w:color w:val="000000"/>
                <w:kern w:val="0"/>
                <w:szCs w:val="21"/>
                <w:highlight w:val="none"/>
                <w:lang w:bidi="ar"/>
              </w:rPr>
            </w:pPr>
            <w:r>
              <w:rPr>
                <w:rFonts w:hint="eastAsia" w:ascii="仿宋_GB2312" w:hAnsi="宋体" w:eastAsia="仿宋_GB2312" w:cs="仿宋_GB2312"/>
                <w:color w:val="000000"/>
                <w:kern w:val="0"/>
                <w:sz w:val="24"/>
                <w:szCs w:val="24"/>
                <w:highlight w:val="none"/>
                <w:lang w:bidi="ar"/>
              </w:rPr>
              <w:t>滨河北路（翠北路）</w:t>
            </w:r>
          </w:p>
        </w:tc>
        <w:tc>
          <w:tcPr>
            <w:tcW w:w="3719" w:type="dxa"/>
            <w:noWrap w:val="0"/>
            <w:vAlign w:val="center"/>
          </w:tcPr>
          <w:p w14:paraId="3628422B">
            <w:pPr>
              <w:widowControl/>
              <w:jc w:val="center"/>
              <w:textAlignment w:val="center"/>
              <w:rPr>
                <w:rFonts w:hint="eastAsia" w:ascii="仿宋_GB2312" w:hAnsi="仿宋_GB2312" w:eastAsia="仿宋_GB2312" w:cs="仿宋_GB2312"/>
                <w:color w:val="000000"/>
                <w:kern w:val="0"/>
                <w:szCs w:val="21"/>
                <w:highlight w:val="none"/>
                <w:lang w:bidi="ar"/>
              </w:rPr>
            </w:pPr>
            <w:r>
              <w:rPr>
                <w:rFonts w:hint="eastAsia" w:ascii="仿宋_GB2312" w:hAnsi="宋体" w:eastAsia="仿宋_GB2312" w:cs="仿宋_GB2312"/>
                <w:color w:val="000000"/>
                <w:kern w:val="0"/>
                <w:sz w:val="24"/>
                <w:szCs w:val="24"/>
                <w:highlight w:val="none"/>
                <w:lang w:bidi="ar"/>
              </w:rPr>
              <w:t>西太路-西沣路</w:t>
            </w:r>
          </w:p>
        </w:tc>
        <w:tc>
          <w:tcPr>
            <w:tcW w:w="1416" w:type="dxa"/>
            <w:noWrap w:val="0"/>
            <w:vAlign w:val="center"/>
          </w:tcPr>
          <w:p w14:paraId="154E9E32">
            <w:pPr>
              <w:widowControl/>
              <w:jc w:val="center"/>
              <w:textAlignment w:val="center"/>
              <w:rPr>
                <w:rFonts w:hint="eastAsia" w:ascii="仿宋_GB2312" w:hAnsi="仿宋_GB2312" w:eastAsia="仿宋_GB2312" w:cs="仿宋_GB2312"/>
                <w:szCs w:val="21"/>
                <w:highlight w:val="none"/>
              </w:rPr>
            </w:pPr>
            <w:r>
              <w:rPr>
                <w:rFonts w:hint="eastAsia" w:ascii="仿宋_GB2312" w:hAnsi="宋体" w:eastAsia="仿宋_GB2312" w:cs="仿宋_GB2312"/>
                <w:color w:val="000000"/>
                <w:kern w:val="0"/>
                <w:sz w:val="24"/>
                <w:szCs w:val="24"/>
                <w:highlight w:val="none"/>
                <w:lang w:bidi="ar"/>
              </w:rPr>
              <w:t>12875</w:t>
            </w:r>
          </w:p>
        </w:tc>
        <w:tc>
          <w:tcPr>
            <w:tcW w:w="2372" w:type="dxa"/>
            <w:noWrap w:val="0"/>
            <w:vAlign w:val="center"/>
          </w:tcPr>
          <w:p w14:paraId="737D60E4">
            <w:pPr>
              <w:autoSpaceDE w:val="0"/>
              <w:autoSpaceDN w:val="0"/>
              <w:adjustRightInd w:val="0"/>
              <w:snapToGrid w:val="0"/>
              <w:jc w:val="center"/>
              <w:outlineLvl w:val="0"/>
              <w:rPr>
                <w:rFonts w:hint="eastAsia" w:ascii="仿宋_GB2312" w:hAnsi="仿宋_GB2312" w:eastAsia="仿宋_GB2312" w:cs="仿宋_GB2312"/>
                <w:szCs w:val="21"/>
                <w:highlight w:val="none"/>
              </w:rPr>
            </w:pPr>
          </w:p>
        </w:tc>
      </w:tr>
      <w:tr w14:paraId="3D01AB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579" w:type="dxa"/>
            <w:noWrap w:val="0"/>
            <w:vAlign w:val="center"/>
          </w:tcPr>
          <w:p w14:paraId="3E580AE7">
            <w:pPr>
              <w:widowControl/>
              <w:jc w:val="center"/>
              <w:textAlignment w:val="center"/>
              <w:rPr>
                <w:rFonts w:hint="eastAsia" w:ascii="仿宋_GB2312" w:hAnsi="仿宋_GB2312" w:eastAsia="仿宋_GB2312" w:cs="仿宋_GB2312"/>
                <w:szCs w:val="21"/>
                <w:highlight w:val="none"/>
              </w:rPr>
            </w:pPr>
            <w:r>
              <w:rPr>
                <w:rFonts w:hint="eastAsia" w:ascii="仿宋_GB2312" w:hAnsi="宋体" w:eastAsia="仿宋_GB2312" w:cs="仿宋_GB2312"/>
                <w:color w:val="000000"/>
                <w:kern w:val="0"/>
                <w:sz w:val="24"/>
                <w:szCs w:val="24"/>
                <w:highlight w:val="none"/>
                <w:lang w:bidi="ar"/>
              </w:rPr>
              <w:t>72</w:t>
            </w:r>
          </w:p>
        </w:tc>
        <w:tc>
          <w:tcPr>
            <w:tcW w:w="2399" w:type="dxa"/>
            <w:noWrap w:val="0"/>
            <w:vAlign w:val="center"/>
          </w:tcPr>
          <w:p w14:paraId="2E1D9802">
            <w:pPr>
              <w:widowControl/>
              <w:jc w:val="center"/>
              <w:textAlignment w:val="center"/>
              <w:rPr>
                <w:rFonts w:hint="eastAsia" w:ascii="仿宋_GB2312" w:hAnsi="仿宋_GB2312" w:eastAsia="仿宋_GB2312" w:cs="仿宋_GB2312"/>
                <w:color w:val="000000"/>
                <w:kern w:val="0"/>
                <w:szCs w:val="21"/>
                <w:highlight w:val="none"/>
                <w:lang w:bidi="ar"/>
              </w:rPr>
            </w:pPr>
            <w:r>
              <w:rPr>
                <w:rFonts w:hint="eastAsia" w:ascii="仿宋_GB2312" w:hAnsi="宋体" w:eastAsia="仿宋_GB2312" w:cs="仿宋_GB2312"/>
                <w:color w:val="000000"/>
                <w:kern w:val="0"/>
                <w:sz w:val="24"/>
                <w:szCs w:val="24"/>
                <w:highlight w:val="none"/>
                <w:lang w:bidi="ar"/>
              </w:rPr>
              <w:t>枣微路</w:t>
            </w:r>
          </w:p>
        </w:tc>
        <w:tc>
          <w:tcPr>
            <w:tcW w:w="3719" w:type="dxa"/>
            <w:noWrap w:val="0"/>
            <w:vAlign w:val="center"/>
          </w:tcPr>
          <w:p w14:paraId="6362250D">
            <w:pPr>
              <w:widowControl/>
              <w:jc w:val="center"/>
              <w:textAlignment w:val="center"/>
              <w:rPr>
                <w:rFonts w:hint="eastAsia" w:ascii="仿宋_GB2312" w:hAnsi="仿宋_GB2312" w:eastAsia="仿宋_GB2312" w:cs="仿宋_GB2312"/>
                <w:color w:val="000000"/>
                <w:kern w:val="0"/>
                <w:szCs w:val="21"/>
                <w:highlight w:val="none"/>
                <w:lang w:bidi="ar"/>
              </w:rPr>
            </w:pPr>
            <w:r>
              <w:rPr>
                <w:rFonts w:hint="eastAsia" w:ascii="仿宋_GB2312" w:hAnsi="宋体" w:eastAsia="仿宋_GB2312" w:cs="仿宋_GB2312"/>
                <w:color w:val="000000"/>
                <w:kern w:val="0"/>
                <w:sz w:val="24"/>
                <w:szCs w:val="24"/>
                <w:highlight w:val="none"/>
                <w:lang w:bidi="ar"/>
              </w:rPr>
              <w:t>复振路-滨河北路</w:t>
            </w:r>
          </w:p>
        </w:tc>
        <w:tc>
          <w:tcPr>
            <w:tcW w:w="1416" w:type="dxa"/>
            <w:noWrap w:val="0"/>
            <w:vAlign w:val="center"/>
          </w:tcPr>
          <w:p w14:paraId="41B91CC4">
            <w:pPr>
              <w:widowControl/>
              <w:jc w:val="center"/>
              <w:textAlignment w:val="center"/>
              <w:rPr>
                <w:rFonts w:hint="eastAsia" w:ascii="仿宋_GB2312" w:hAnsi="仿宋_GB2312" w:eastAsia="仿宋_GB2312" w:cs="仿宋_GB2312"/>
                <w:szCs w:val="21"/>
                <w:highlight w:val="none"/>
              </w:rPr>
            </w:pPr>
            <w:r>
              <w:rPr>
                <w:rFonts w:hint="eastAsia" w:ascii="仿宋_GB2312" w:hAnsi="宋体" w:eastAsia="仿宋_GB2312" w:cs="仿宋_GB2312"/>
                <w:color w:val="000000"/>
                <w:kern w:val="0"/>
                <w:sz w:val="24"/>
                <w:szCs w:val="24"/>
                <w:highlight w:val="none"/>
                <w:lang w:bidi="ar"/>
              </w:rPr>
              <w:t>6944</w:t>
            </w:r>
          </w:p>
        </w:tc>
        <w:tc>
          <w:tcPr>
            <w:tcW w:w="2372" w:type="dxa"/>
            <w:noWrap w:val="0"/>
            <w:vAlign w:val="center"/>
          </w:tcPr>
          <w:p w14:paraId="56837B73">
            <w:pPr>
              <w:autoSpaceDE w:val="0"/>
              <w:autoSpaceDN w:val="0"/>
              <w:adjustRightInd w:val="0"/>
              <w:snapToGrid w:val="0"/>
              <w:jc w:val="center"/>
              <w:outlineLvl w:val="0"/>
              <w:rPr>
                <w:rFonts w:hint="eastAsia" w:ascii="仿宋_GB2312" w:hAnsi="仿宋_GB2312" w:eastAsia="仿宋_GB2312" w:cs="仿宋_GB2312"/>
                <w:szCs w:val="21"/>
                <w:highlight w:val="none"/>
              </w:rPr>
            </w:pPr>
          </w:p>
        </w:tc>
      </w:tr>
      <w:tr w14:paraId="4EBE74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579" w:type="dxa"/>
            <w:noWrap w:val="0"/>
            <w:vAlign w:val="center"/>
          </w:tcPr>
          <w:p w14:paraId="58351C59">
            <w:pPr>
              <w:widowControl/>
              <w:jc w:val="center"/>
              <w:textAlignment w:val="center"/>
              <w:rPr>
                <w:rFonts w:hint="eastAsia" w:ascii="仿宋_GB2312" w:hAnsi="仿宋_GB2312" w:eastAsia="仿宋_GB2312" w:cs="仿宋_GB2312"/>
                <w:szCs w:val="21"/>
                <w:highlight w:val="none"/>
              </w:rPr>
            </w:pPr>
            <w:r>
              <w:rPr>
                <w:rFonts w:hint="eastAsia" w:ascii="仿宋_GB2312" w:hAnsi="宋体" w:eastAsia="仿宋_GB2312" w:cs="仿宋_GB2312"/>
                <w:color w:val="000000"/>
                <w:kern w:val="0"/>
                <w:sz w:val="24"/>
                <w:szCs w:val="24"/>
                <w:highlight w:val="none"/>
                <w:lang w:bidi="ar"/>
              </w:rPr>
              <w:t>73</w:t>
            </w:r>
          </w:p>
        </w:tc>
        <w:tc>
          <w:tcPr>
            <w:tcW w:w="2399" w:type="dxa"/>
            <w:noWrap w:val="0"/>
            <w:vAlign w:val="center"/>
          </w:tcPr>
          <w:p w14:paraId="6EFA9528">
            <w:pPr>
              <w:widowControl/>
              <w:jc w:val="center"/>
              <w:textAlignment w:val="center"/>
              <w:rPr>
                <w:rFonts w:hint="eastAsia" w:ascii="仿宋_GB2312" w:hAnsi="宋体" w:eastAsia="仿宋_GB2312" w:cs="仿宋_GB2312"/>
                <w:color w:val="000000"/>
                <w:kern w:val="0"/>
                <w:sz w:val="24"/>
                <w:szCs w:val="24"/>
                <w:highlight w:val="none"/>
                <w:lang w:bidi="ar"/>
              </w:rPr>
            </w:pPr>
            <w:r>
              <w:rPr>
                <w:rFonts w:hint="eastAsia" w:ascii="仿宋_GB2312" w:hAnsi="宋体" w:eastAsia="仿宋_GB2312" w:cs="仿宋_GB2312"/>
                <w:color w:val="000000"/>
                <w:kern w:val="0"/>
                <w:sz w:val="24"/>
                <w:szCs w:val="24"/>
                <w:highlight w:val="none"/>
                <w:lang w:bidi="ar"/>
              </w:rPr>
              <w:t>纬三十二路</w:t>
            </w:r>
          </w:p>
          <w:p w14:paraId="05E89C50">
            <w:pPr>
              <w:widowControl/>
              <w:jc w:val="center"/>
              <w:textAlignment w:val="center"/>
              <w:rPr>
                <w:rFonts w:hint="eastAsia" w:ascii="仿宋_GB2312" w:hAnsi="仿宋_GB2312" w:eastAsia="仿宋_GB2312" w:cs="仿宋_GB2312"/>
                <w:color w:val="000000"/>
                <w:kern w:val="0"/>
                <w:szCs w:val="21"/>
                <w:highlight w:val="none"/>
                <w:lang w:bidi="ar"/>
              </w:rPr>
            </w:pPr>
            <w:r>
              <w:rPr>
                <w:rFonts w:hint="eastAsia" w:ascii="仿宋_GB2312" w:hAnsi="宋体" w:eastAsia="仿宋_GB2312" w:cs="仿宋_GB2312"/>
                <w:color w:val="000000"/>
                <w:kern w:val="0"/>
                <w:sz w:val="24"/>
                <w:szCs w:val="24"/>
                <w:highlight w:val="none"/>
                <w:lang w:bidi="ar"/>
              </w:rPr>
              <w:t>（成业大道）</w:t>
            </w:r>
          </w:p>
        </w:tc>
        <w:tc>
          <w:tcPr>
            <w:tcW w:w="3719" w:type="dxa"/>
            <w:noWrap w:val="0"/>
            <w:vAlign w:val="center"/>
          </w:tcPr>
          <w:p w14:paraId="77216F95">
            <w:pPr>
              <w:widowControl/>
              <w:jc w:val="center"/>
              <w:textAlignment w:val="center"/>
              <w:rPr>
                <w:rFonts w:hint="eastAsia" w:ascii="仿宋_GB2312" w:hAnsi="仿宋_GB2312" w:eastAsia="仿宋_GB2312" w:cs="仿宋_GB2312"/>
                <w:color w:val="000000"/>
                <w:kern w:val="0"/>
                <w:szCs w:val="21"/>
                <w:highlight w:val="none"/>
                <w:lang w:bidi="ar"/>
              </w:rPr>
            </w:pPr>
            <w:r>
              <w:rPr>
                <w:rFonts w:hint="eastAsia" w:ascii="仿宋_GB2312" w:hAnsi="宋体" w:eastAsia="仿宋_GB2312" w:cs="仿宋_GB2312"/>
                <w:color w:val="000000"/>
                <w:kern w:val="0"/>
                <w:sz w:val="24"/>
                <w:szCs w:val="24"/>
                <w:highlight w:val="none"/>
                <w:lang w:bidi="ar"/>
              </w:rPr>
              <w:t>经三十八路-经四十四路</w:t>
            </w:r>
          </w:p>
        </w:tc>
        <w:tc>
          <w:tcPr>
            <w:tcW w:w="1416" w:type="dxa"/>
            <w:noWrap w:val="0"/>
            <w:vAlign w:val="center"/>
          </w:tcPr>
          <w:p w14:paraId="0B7FCE84">
            <w:pPr>
              <w:widowControl/>
              <w:jc w:val="center"/>
              <w:textAlignment w:val="center"/>
              <w:rPr>
                <w:rFonts w:hint="eastAsia" w:ascii="仿宋_GB2312" w:hAnsi="仿宋_GB2312" w:eastAsia="仿宋_GB2312" w:cs="仿宋_GB2312"/>
                <w:szCs w:val="21"/>
                <w:highlight w:val="none"/>
              </w:rPr>
            </w:pPr>
            <w:r>
              <w:rPr>
                <w:rFonts w:hint="eastAsia" w:ascii="仿宋_GB2312" w:hAnsi="宋体" w:eastAsia="仿宋_GB2312" w:cs="仿宋_GB2312"/>
                <w:color w:val="000000"/>
                <w:kern w:val="0"/>
                <w:sz w:val="24"/>
                <w:szCs w:val="24"/>
                <w:highlight w:val="none"/>
                <w:lang w:bidi="ar"/>
              </w:rPr>
              <w:t>40250</w:t>
            </w:r>
          </w:p>
        </w:tc>
        <w:tc>
          <w:tcPr>
            <w:tcW w:w="2372" w:type="dxa"/>
            <w:noWrap w:val="0"/>
            <w:vAlign w:val="center"/>
          </w:tcPr>
          <w:p w14:paraId="78B449C9">
            <w:pPr>
              <w:autoSpaceDE w:val="0"/>
              <w:autoSpaceDN w:val="0"/>
              <w:adjustRightInd w:val="0"/>
              <w:snapToGrid w:val="0"/>
              <w:jc w:val="center"/>
              <w:outlineLvl w:val="0"/>
              <w:rPr>
                <w:rFonts w:hint="eastAsia" w:ascii="仿宋_GB2312" w:hAnsi="仿宋_GB2312" w:eastAsia="仿宋_GB2312" w:cs="仿宋_GB2312"/>
                <w:szCs w:val="21"/>
                <w:highlight w:val="none"/>
              </w:rPr>
            </w:pPr>
          </w:p>
        </w:tc>
      </w:tr>
      <w:tr w14:paraId="03C85C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579" w:type="dxa"/>
            <w:noWrap w:val="0"/>
            <w:vAlign w:val="center"/>
          </w:tcPr>
          <w:p w14:paraId="3D219BBC">
            <w:pPr>
              <w:widowControl/>
              <w:jc w:val="center"/>
              <w:textAlignment w:val="center"/>
              <w:rPr>
                <w:rFonts w:hint="eastAsia" w:ascii="仿宋_GB2312" w:hAnsi="仿宋_GB2312" w:eastAsia="仿宋_GB2312" w:cs="仿宋_GB2312"/>
                <w:szCs w:val="21"/>
                <w:highlight w:val="none"/>
              </w:rPr>
            </w:pPr>
            <w:r>
              <w:rPr>
                <w:rFonts w:hint="eastAsia" w:ascii="仿宋_GB2312" w:hAnsi="宋体" w:eastAsia="仿宋_GB2312" w:cs="仿宋_GB2312"/>
                <w:color w:val="000000"/>
                <w:kern w:val="0"/>
                <w:sz w:val="24"/>
                <w:szCs w:val="24"/>
                <w:highlight w:val="none"/>
                <w:lang w:bidi="ar"/>
              </w:rPr>
              <w:t>74</w:t>
            </w:r>
          </w:p>
        </w:tc>
        <w:tc>
          <w:tcPr>
            <w:tcW w:w="2399" w:type="dxa"/>
            <w:noWrap w:val="0"/>
            <w:vAlign w:val="center"/>
          </w:tcPr>
          <w:p w14:paraId="2F001142">
            <w:pPr>
              <w:widowControl/>
              <w:jc w:val="center"/>
              <w:textAlignment w:val="center"/>
              <w:rPr>
                <w:rFonts w:hint="eastAsia" w:ascii="仿宋_GB2312" w:hAnsi="宋体" w:eastAsia="仿宋_GB2312" w:cs="仿宋_GB2312"/>
                <w:color w:val="000000"/>
                <w:kern w:val="0"/>
                <w:sz w:val="24"/>
                <w:szCs w:val="24"/>
                <w:highlight w:val="none"/>
                <w:lang w:bidi="ar"/>
              </w:rPr>
            </w:pPr>
            <w:r>
              <w:rPr>
                <w:rFonts w:hint="eastAsia" w:ascii="仿宋_GB2312" w:hAnsi="宋体" w:eastAsia="仿宋_GB2312" w:cs="仿宋_GB2312"/>
                <w:color w:val="000000"/>
                <w:kern w:val="0"/>
                <w:sz w:val="24"/>
                <w:szCs w:val="24"/>
                <w:highlight w:val="none"/>
                <w:lang w:bidi="ar"/>
              </w:rPr>
              <w:t>经三十八路</w:t>
            </w:r>
          </w:p>
          <w:p w14:paraId="1D0ABD12">
            <w:pPr>
              <w:widowControl/>
              <w:jc w:val="center"/>
              <w:textAlignment w:val="center"/>
              <w:rPr>
                <w:rFonts w:hint="eastAsia" w:ascii="仿宋_GB2312" w:hAnsi="仿宋_GB2312" w:eastAsia="仿宋_GB2312" w:cs="仿宋_GB2312"/>
                <w:color w:val="000000"/>
                <w:kern w:val="0"/>
                <w:szCs w:val="21"/>
                <w:highlight w:val="none"/>
                <w:lang w:bidi="ar"/>
              </w:rPr>
            </w:pPr>
            <w:r>
              <w:rPr>
                <w:rFonts w:hint="eastAsia" w:ascii="仿宋_GB2312" w:hAnsi="宋体" w:eastAsia="仿宋_GB2312" w:cs="仿宋_GB2312"/>
                <w:color w:val="000000"/>
                <w:kern w:val="0"/>
                <w:sz w:val="24"/>
                <w:szCs w:val="24"/>
                <w:highlight w:val="none"/>
                <w:lang w:bidi="ar"/>
              </w:rPr>
              <w:t>（创智三路）西侧</w:t>
            </w:r>
          </w:p>
        </w:tc>
        <w:tc>
          <w:tcPr>
            <w:tcW w:w="3719" w:type="dxa"/>
            <w:noWrap w:val="0"/>
            <w:vAlign w:val="center"/>
          </w:tcPr>
          <w:p w14:paraId="2F42E24B">
            <w:pPr>
              <w:widowControl/>
              <w:jc w:val="center"/>
              <w:textAlignment w:val="center"/>
              <w:rPr>
                <w:rFonts w:hint="eastAsia" w:ascii="仿宋_GB2312" w:hAnsi="仿宋_GB2312" w:eastAsia="仿宋_GB2312" w:cs="仿宋_GB2312"/>
                <w:color w:val="000000"/>
                <w:kern w:val="0"/>
                <w:szCs w:val="21"/>
                <w:highlight w:val="none"/>
                <w:lang w:bidi="ar"/>
              </w:rPr>
            </w:pPr>
            <w:r>
              <w:rPr>
                <w:rFonts w:hint="eastAsia" w:ascii="仿宋_GB2312" w:hAnsi="宋体" w:eastAsia="仿宋_GB2312" w:cs="仿宋_GB2312"/>
                <w:color w:val="000000"/>
                <w:kern w:val="0"/>
                <w:sz w:val="24"/>
                <w:szCs w:val="24"/>
                <w:highlight w:val="none"/>
                <w:lang w:bidi="ar"/>
              </w:rPr>
              <w:t>纬二十六路-兴隆一路</w:t>
            </w:r>
          </w:p>
        </w:tc>
        <w:tc>
          <w:tcPr>
            <w:tcW w:w="1416" w:type="dxa"/>
            <w:noWrap w:val="0"/>
            <w:vAlign w:val="center"/>
          </w:tcPr>
          <w:p w14:paraId="16C5B9FA">
            <w:pPr>
              <w:widowControl/>
              <w:jc w:val="center"/>
              <w:textAlignment w:val="center"/>
              <w:rPr>
                <w:rFonts w:hint="eastAsia" w:ascii="仿宋_GB2312" w:hAnsi="仿宋_GB2312" w:eastAsia="仿宋_GB2312" w:cs="仿宋_GB2312"/>
                <w:szCs w:val="21"/>
                <w:highlight w:val="none"/>
              </w:rPr>
            </w:pPr>
            <w:r>
              <w:rPr>
                <w:rFonts w:hint="eastAsia" w:ascii="仿宋_GB2312" w:hAnsi="宋体" w:eastAsia="仿宋_GB2312" w:cs="仿宋_GB2312"/>
                <w:color w:val="000000"/>
                <w:kern w:val="0"/>
                <w:sz w:val="24"/>
                <w:szCs w:val="24"/>
                <w:highlight w:val="none"/>
                <w:lang w:bidi="ar"/>
              </w:rPr>
              <w:t>52640</w:t>
            </w:r>
          </w:p>
        </w:tc>
        <w:tc>
          <w:tcPr>
            <w:tcW w:w="2372" w:type="dxa"/>
            <w:noWrap w:val="0"/>
            <w:vAlign w:val="center"/>
          </w:tcPr>
          <w:p w14:paraId="1E9DFCF4">
            <w:pPr>
              <w:autoSpaceDE w:val="0"/>
              <w:autoSpaceDN w:val="0"/>
              <w:adjustRightInd w:val="0"/>
              <w:snapToGrid w:val="0"/>
              <w:jc w:val="center"/>
              <w:outlineLvl w:val="0"/>
              <w:rPr>
                <w:rFonts w:hint="eastAsia" w:ascii="仿宋_GB2312" w:hAnsi="仿宋_GB2312" w:eastAsia="仿宋_GB2312" w:cs="仿宋_GB2312"/>
                <w:szCs w:val="21"/>
                <w:highlight w:val="none"/>
              </w:rPr>
            </w:pPr>
          </w:p>
        </w:tc>
      </w:tr>
      <w:tr w14:paraId="6E3C85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579" w:type="dxa"/>
            <w:noWrap w:val="0"/>
            <w:vAlign w:val="center"/>
          </w:tcPr>
          <w:p w14:paraId="00A366DB">
            <w:pPr>
              <w:widowControl/>
              <w:jc w:val="center"/>
              <w:textAlignment w:val="center"/>
              <w:rPr>
                <w:rFonts w:hint="eastAsia" w:ascii="仿宋_GB2312" w:hAnsi="仿宋_GB2312" w:eastAsia="仿宋_GB2312" w:cs="仿宋_GB2312"/>
                <w:szCs w:val="21"/>
                <w:highlight w:val="none"/>
              </w:rPr>
            </w:pPr>
            <w:r>
              <w:rPr>
                <w:rFonts w:hint="eastAsia" w:ascii="仿宋_GB2312" w:hAnsi="宋体" w:eastAsia="仿宋_GB2312" w:cs="仿宋_GB2312"/>
                <w:color w:val="000000"/>
                <w:kern w:val="0"/>
                <w:sz w:val="24"/>
                <w:szCs w:val="24"/>
                <w:highlight w:val="none"/>
                <w:lang w:bidi="ar"/>
              </w:rPr>
              <w:t>75</w:t>
            </w:r>
          </w:p>
        </w:tc>
        <w:tc>
          <w:tcPr>
            <w:tcW w:w="2399" w:type="dxa"/>
            <w:noWrap w:val="0"/>
            <w:vAlign w:val="center"/>
          </w:tcPr>
          <w:p w14:paraId="66BDC7E9">
            <w:pPr>
              <w:widowControl/>
              <w:jc w:val="center"/>
              <w:textAlignment w:val="center"/>
              <w:rPr>
                <w:rFonts w:hint="eastAsia" w:ascii="仿宋_GB2312" w:hAnsi="宋体" w:eastAsia="仿宋_GB2312" w:cs="仿宋_GB2312"/>
                <w:color w:val="000000"/>
                <w:kern w:val="0"/>
                <w:sz w:val="24"/>
                <w:szCs w:val="24"/>
                <w:highlight w:val="none"/>
                <w:lang w:bidi="ar"/>
              </w:rPr>
            </w:pPr>
            <w:r>
              <w:rPr>
                <w:rFonts w:hint="eastAsia" w:ascii="仿宋_GB2312" w:hAnsi="宋体" w:eastAsia="仿宋_GB2312" w:cs="仿宋_GB2312"/>
                <w:color w:val="000000"/>
                <w:kern w:val="0"/>
                <w:sz w:val="24"/>
                <w:szCs w:val="24"/>
                <w:highlight w:val="none"/>
                <w:lang w:bidi="ar"/>
              </w:rPr>
              <w:t>纬二十六路</w:t>
            </w:r>
          </w:p>
          <w:p w14:paraId="55B23A74">
            <w:pPr>
              <w:widowControl/>
              <w:jc w:val="center"/>
              <w:textAlignment w:val="center"/>
              <w:rPr>
                <w:rFonts w:hint="eastAsia" w:ascii="仿宋_GB2312" w:hAnsi="仿宋_GB2312" w:eastAsia="仿宋_GB2312" w:cs="仿宋_GB2312"/>
                <w:color w:val="000000"/>
                <w:kern w:val="0"/>
                <w:szCs w:val="21"/>
                <w:highlight w:val="none"/>
                <w:lang w:bidi="ar"/>
              </w:rPr>
            </w:pPr>
            <w:r>
              <w:rPr>
                <w:rFonts w:hint="eastAsia" w:ascii="仿宋_GB2312" w:hAnsi="宋体" w:eastAsia="仿宋_GB2312" w:cs="仿宋_GB2312"/>
                <w:color w:val="000000"/>
                <w:kern w:val="0"/>
                <w:sz w:val="24"/>
                <w:szCs w:val="24"/>
                <w:highlight w:val="none"/>
                <w:lang w:bidi="ar"/>
              </w:rPr>
              <w:t>（恒业大道）侧绿带</w:t>
            </w:r>
          </w:p>
        </w:tc>
        <w:tc>
          <w:tcPr>
            <w:tcW w:w="3719" w:type="dxa"/>
            <w:noWrap w:val="0"/>
            <w:vAlign w:val="center"/>
          </w:tcPr>
          <w:p w14:paraId="7447AD7D">
            <w:pPr>
              <w:widowControl/>
              <w:jc w:val="center"/>
              <w:textAlignment w:val="center"/>
              <w:rPr>
                <w:rFonts w:hint="eastAsia" w:ascii="仿宋_GB2312" w:hAnsi="仿宋_GB2312" w:eastAsia="仿宋_GB2312" w:cs="仿宋_GB2312"/>
                <w:color w:val="000000"/>
                <w:kern w:val="0"/>
                <w:szCs w:val="21"/>
                <w:highlight w:val="none"/>
                <w:lang w:bidi="ar"/>
              </w:rPr>
            </w:pPr>
            <w:r>
              <w:rPr>
                <w:rFonts w:hint="eastAsia" w:ascii="仿宋_GB2312" w:hAnsi="宋体" w:eastAsia="仿宋_GB2312" w:cs="仿宋_GB2312"/>
                <w:color w:val="000000"/>
                <w:kern w:val="0"/>
                <w:sz w:val="24"/>
                <w:szCs w:val="24"/>
                <w:highlight w:val="none"/>
                <w:lang w:bidi="ar"/>
              </w:rPr>
              <w:t>经二十路-经二十六路</w:t>
            </w:r>
          </w:p>
        </w:tc>
        <w:tc>
          <w:tcPr>
            <w:tcW w:w="1416" w:type="dxa"/>
            <w:noWrap w:val="0"/>
            <w:vAlign w:val="center"/>
          </w:tcPr>
          <w:p w14:paraId="04D17E73">
            <w:pPr>
              <w:widowControl/>
              <w:jc w:val="center"/>
              <w:textAlignment w:val="center"/>
              <w:rPr>
                <w:rFonts w:hint="eastAsia" w:ascii="仿宋_GB2312" w:hAnsi="仿宋_GB2312" w:eastAsia="仿宋_GB2312" w:cs="仿宋_GB2312"/>
                <w:szCs w:val="21"/>
                <w:highlight w:val="none"/>
              </w:rPr>
            </w:pPr>
            <w:r>
              <w:rPr>
                <w:rFonts w:hint="eastAsia" w:ascii="仿宋_GB2312" w:hAnsi="宋体" w:eastAsia="仿宋_GB2312" w:cs="仿宋_GB2312"/>
                <w:color w:val="000000"/>
                <w:kern w:val="0"/>
                <w:sz w:val="24"/>
                <w:szCs w:val="24"/>
                <w:highlight w:val="none"/>
                <w:lang w:bidi="ar"/>
              </w:rPr>
              <w:t>25368.2</w:t>
            </w:r>
          </w:p>
        </w:tc>
        <w:tc>
          <w:tcPr>
            <w:tcW w:w="2372" w:type="dxa"/>
            <w:noWrap w:val="0"/>
            <w:vAlign w:val="center"/>
          </w:tcPr>
          <w:p w14:paraId="39D89BB8">
            <w:pPr>
              <w:autoSpaceDE w:val="0"/>
              <w:autoSpaceDN w:val="0"/>
              <w:adjustRightInd w:val="0"/>
              <w:snapToGrid w:val="0"/>
              <w:jc w:val="center"/>
              <w:outlineLvl w:val="0"/>
              <w:rPr>
                <w:rFonts w:hint="eastAsia" w:ascii="仿宋_GB2312" w:hAnsi="仿宋_GB2312" w:eastAsia="仿宋_GB2312" w:cs="仿宋_GB2312"/>
                <w:szCs w:val="21"/>
                <w:highlight w:val="none"/>
              </w:rPr>
            </w:pPr>
          </w:p>
        </w:tc>
      </w:tr>
      <w:tr w14:paraId="49F269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579" w:type="dxa"/>
            <w:noWrap w:val="0"/>
            <w:vAlign w:val="center"/>
          </w:tcPr>
          <w:p w14:paraId="335BF308">
            <w:pPr>
              <w:widowControl/>
              <w:jc w:val="center"/>
              <w:textAlignment w:val="center"/>
              <w:rPr>
                <w:rFonts w:hint="eastAsia" w:ascii="仿宋_GB2312" w:hAnsi="仿宋_GB2312" w:eastAsia="仿宋_GB2312" w:cs="仿宋_GB2312"/>
                <w:szCs w:val="21"/>
                <w:highlight w:val="none"/>
              </w:rPr>
            </w:pPr>
            <w:r>
              <w:rPr>
                <w:rFonts w:hint="eastAsia" w:ascii="仿宋_GB2312" w:hAnsi="宋体" w:eastAsia="仿宋_GB2312" w:cs="仿宋_GB2312"/>
                <w:color w:val="000000"/>
                <w:kern w:val="0"/>
                <w:sz w:val="24"/>
                <w:szCs w:val="24"/>
                <w:highlight w:val="none"/>
                <w:lang w:bidi="ar"/>
              </w:rPr>
              <w:t>76</w:t>
            </w:r>
          </w:p>
        </w:tc>
        <w:tc>
          <w:tcPr>
            <w:tcW w:w="2399" w:type="dxa"/>
            <w:noWrap w:val="0"/>
            <w:vAlign w:val="center"/>
          </w:tcPr>
          <w:p w14:paraId="047EB390">
            <w:pPr>
              <w:widowControl/>
              <w:jc w:val="center"/>
              <w:textAlignment w:val="center"/>
              <w:rPr>
                <w:rFonts w:hint="eastAsia" w:ascii="仿宋_GB2312" w:hAnsi="宋体" w:eastAsia="仿宋_GB2312" w:cs="仿宋_GB2312"/>
                <w:color w:val="000000"/>
                <w:kern w:val="0"/>
                <w:sz w:val="24"/>
                <w:szCs w:val="24"/>
                <w:highlight w:val="none"/>
                <w:lang w:bidi="ar"/>
              </w:rPr>
            </w:pPr>
            <w:r>
              <w:rPr>
                <w:rFonts w:hint="eastAsia" w:ascii="仿宋_GB2312" w:hAnsi="宋体" w:eastAsia="仿宋_GB2312" w:cs="仿宋_GB2312"/>
                <w:color w:val="000000"/>
                <w:kern w:val="0"/>
                <w:sz w:val="24"/>
                <w:szCs w:val="24"/>
                <w:highlight w:val="none"/>
                <w:lang w:bidi="ar"/>
              </w:rPr>
              <w:t>经三十八路</w:t>
            </w:r>
          </w:p>
          <w:p w14:paraId="1E24E4B5">
            <w:pPr>
              <w:widowControl/>
              <w:jc w:val="center"/>
              <w:textAlignment w:val="center"/>
              <w:rPr>
                <w:rFonts w:hint="eastAsia" w:ascii="仿宋_GB2312" w:hAnsi="仿宋_GB2312" w:eastAsia="仿宋_GB2312" w:cs="仿宋_GB2312"/>
                <w:color w:val="000000"/>
                <w:kern w:val="0"/>
                <w:szCs w:val="21"/>
                <w:highlight w:val="none"/>
                <w:lang w:bidi="ar"/>
              </w:rPr>
            </w:pPr>
            <w:r>
              <w:rPr>
                <w:rFonts w:hint="eastAsia" w:ascii="仿宋_GB2312" w:hAnsi="宋体" w:eastAsia="仿宋_GB2312" w:cs="仿宋_GB2312"/>
                <w:color w:val="000000"/>
                <w:kern w:val="0"/>
                <w:sz w:val="24"/>
                <w:szCs w:val="24"/>
                <w:highlight w:val="none"/>
                <w:lang w:bidi="ar"/>
              </w:rPr>
              <w:t>（创智三路）东侧绿带</w:t>
            </w:r>
          </w:p>
        </w:tc>
        <w:tc>
          <w:tcPr>
            <w:tcW w:w="3719" w:type="dxa"/>
            <w:noWrap w:val="0"/>
            <w:vAlign w:val="center"/>
          </w:tcPr>
          <w:p w14:paraId="110C79A2">
            <w:pPr>
              <w:widowControl/>
              <w:jc w:val="center"/>
              <w:textAlignment w:val="center"/>
              <w:rPr>
                <w:rFonts w:hint="eastAsia" w:ascii="仿宋_GB2312" w:hAnsi="仿宋_GB2312" w:eastAsia="仿宋_GB2312" w:cs="仿宋_GB2312"/>
                <w:color w:val="000000"/>
                <w:kern w:val="0"/>
                <w:szCs w:val="21"/>
                <w:highlight w:val="none"/>
                <w:lang w:bidi="ar"/>
              </w:rPr>
            </w:pPr>
            <w:r>
              <w:rPr>
                <w:rFonts w:hint="eastAsia" w:ascii="仿宋_GB2312" w:hAnsi="宋体" w:eastAsia="仿宋_GB2312" w:cs="仿宋_GB2312"/>
                <w:color w:val="000000"/>
                <w:kern w:val="0"/>
                <w:sz w:val="24"/>
                <w:szCs w:val="24"/>
                <w:highlight w:val="none"/>
                <w:lang w:bidi="ar"/>
              </w:rPr>
              <w:t>兴隆三路-纬三十六路</w:t>
            </w:r>
          </w:p>
        </w:tc>
        <w:tc>
          <w:tcPr>
            <w:tcW w:w="1416" w:type="dxa"/>
            <w:noWrap w:val="0"/>
            <w:vAlign w:val="center"/>
          </w:tcPr>
          <w:p w14:paraId="4C430F54">
            <w:pPr>
              <w:widowControl/>
              <w:jc w:val="center"/>
              <w:textAlignment w:val="center"/>
              <w:rPr>
                <w:rFonts w:hint="eastAsia" w:ascii="仿宋_GB2312" w:hAnsi="仿宋_GB2312" w:eastAsia="仿宋_GB2312" w:cs="仿宋_GB2312"/>
                <w:szCs w:val="21"/>
                <w:highlight w:val="none"/>
              </w:rPr>
            </w:pPr>
            <w:r>
              <w:rPr>
                <w:rFonts w:hint="eastAsia" w:ascii="仿宋_GB2312" w:hAnsi="宋体" w:eastAsia="仿宋_GB2312" w:cs="仿宋_GB2312"/>
                <w:color w:val="000000"/>
                <w:kern w:val="0"/>
                <w:sz w:val="24"/>
                <w:szCs w:val="24"/>
                <w:highlight w:val="none"/>
                <w:lang w:bidi="ar"/>
              </w:rPr>
              <w:t>11820</w:t>
            </w:r>
          </w:p>
        </w:tc>
        <w:tc>
          <w:tcPr>
            <w:tcW w:w="2372" w:type="dxa"/>
            <w:noWrap w:val="0"/>
            <w:vAlign w:val="center"/>
          </w:tcPr>
          <w:p w14:paraId="21D750C7">
            <w:pPr>
              <w:autoSpaceDE w:val="0"/>
              <w:autoSpaceDN w:val="0"/>
              <w:adjustRightInd w:val="0"/>
              <w:snapToGrid w:val="0"/>
              <w:jc w:val="center"/>
              <w:outlineLvl w:val="0"/>
              <w:rPr>
                <w:rFonts w:hint="eastAsia" w:ascii="仿宋_GB2312" w:hAnsi="仿宋_GB2312" w:eastAsia="仿宋_GB2312" w:cs="仿宋_GB2312"/>
                <w:szCs w:val="21"/>
                <w:highlight w:val="none"/>
              </w:rPr>
            </w:pPr>
          </w:p>
        </w:tc>
      </w:tr>
      <w:tr w14:paraId="171A27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579" w:type="dxa"/>
            <w:noWrap w:val="0"/>
            <w:vAlign w:val="center"/>
          </w:tcPr>
          <w:p w14:paraId="25147F0D">
            <w:pPr>
              <w:widowControl/>
              <w:jc w:val="center"/>
              <w:textAlignment w:val="center"/>
              <w:rPr>
                <w:rFonts w:hint="eastAsia" w:ascii="仿宋_GB2312" w:hAnsi="仿宋_GB2312" w:eastAsia="仿宋_GB2312" w:cs="仿宋_GB2312"/>
                <w:szCs w:val="21"/>
                <w:highlight w:val="none"/>
              </w:rPr>
            </w:pPr>
            <w:r>
              <w:rPr>
                <w:rFonts w:hint="eastAsia" w:ascii="仿宋_GB2312" w:hAnsi="宋体" w:eastAsia="仿宋_GB2312" w:cs="仿宋_GB2312"/>
                <w:color w:val="000000"/>
                <w:kern w:val="0"/>
                <w:sz w:val="24"/>
                <w:szCs w:val="24"/>
                <w:highlight w:val="none"/>
                <w:lang w:bidi="ar"/>
              </w:rPr>
              <w:t>77</w:t>
            </w:r>
          </w:p>
        </w:tc>
        <w:tc>
          <w:tcPr>
            <w:tcW w:w="2399" w:type="dxa"/>
            <w:noWrap w:val="0"/>
            <w:vAlign w:val="center"/>
          </w:tcPr>
          <w:p w14:paraId="2787337C">
            <w:pPr>
              <w:widowControl/>
              <w:jc w:val="center"/>
              <w:textAlignment w:val="center"/>
              <w:rPr>
                <w:rFonts w:hint="eastAsia" w:ascii="仿宋_GB2312" w:hAnsi="仿宋_GB2312" w:eastAsia="仿宋_GB2312" w:cs="仿宋_GB2312"/>
                <w:color w:val="000000"/>
                <w:kern w:val="0"/>
                <w:szCs w:val="21"/>
                <w:highlight w:val="none"/>
                <w:lang w:bidi="ar"/>
              </w:rPr>
            </w:pPr>
            <w:r>
              <w:rPr>
                <w:rFonts w:hint="eastAsia" w:ascii="仿宋_GB2312" w:hAnsi="宋体" w:eastAsia="仿宋_GB2312" w:cs="仿宋_GB2312"/>
                <w:color w:val="000000"/>
                <w:kern w:val="0"/>
                <w:sz w:val="24"/>
                <w:szCs w:val="24"/>
                <w:highlight w:val="none"/>
                <w:lang w:bidi="ar"/>
              </w:rPr>
              <w:t>纬三十六路（成章路）侧绿带</w:t>
            </w:r>
          </w:p>
        </w:tc>
        <w:tc>
          <w:tcPr>
            <w:tcW w:w="3719" w:type="dxa"/>
            <w:noWrap w:val="0"/>
            <w:vAlign w:val="center"/>
          </w:tcPr>
          <w:p w14:paraId="0ACABCA8">
            <w:pPr>
              <w:widowControl/>
              <w:jc w:val="center"/>
              <w:textAlignment w:val="center"/>
              <w:rPr>
                <w:rFonts w:hint="eastAsia" w:ascii="仿宋_GB2312" w:hAnsi="仿宋_GB2312" w:eastAsia="仿宋_GB2312" w:cs="仿宋_GB2312"/>
                <w:color w:val="000000"/>
                <w:kern w:val="0"/>
                <w:szCs w:val="21"/>
                <w:highlight w:val="none"/>
                <w:lang w:bidi="ar"/>
              </w:rPr>
            </w:pPr>
            <w:r>
              <w:rPr>
                <w:rFonts w:hint="eastAsia" w:ascii="仿宋_GB2312" w:hAnsi="宋体" w:eastAsia="仿宋_GB2312" w:cs="仿宋_GB2312"/>
                <w:color w:val="000000"/>
                <w:kern w:val="0"/>
                <w:sz w:val="24"/>
                <w:szCs w:val="24"/>
                <w:highlight w:val="none"/>
                <w:lang w:bidi="ar"/>
              </w:rPr>
              <w:t>经二十六路--西太路</w:t>
            </w:r>
          </w:p>
        </w:tc>
        <w:tc>
          <w:tcPr>
            <w:tcW w:w="1416" w:type="dxa"/>
            <w:noWrap w:val="0"/>
            <w:vAlign w:val="center"/>
          </w:tcPr>
          <w:p w14:paraId="4CDABDBB">
            <w:pPr>
              <w:widowControl/>
              <w:jc w:val="center"/>
              <w:textAlignment w:val="center"/>
              <w:rPr>
                <w:rFonts w:hint="eastAsia" w:ascii="仿宋_GB2312" w:hAnsi="仿宋_GB2312" w:eastAsia="仿宋_GB2312" w:cs="仿宋_GB2312"/>
                <w:szCs w:val="21"/>
                <w:highlight w:val="none"/>
              </w:rPr>
            </w:pPr>
            <w:r>
              <w:rPr>
                <w:rFonts w:hint="eastAsia" w:ascii="仿宋_GB2312" w:hAnsi="宋体" w:eastAsia="仿宋_GB2312" w:cs="仿宋_GB2312"/>
                <w:color w:val="000000"/>
                <w:kern w:val="0"/>
                <w:sz w:val="24"/>
                <w:szCs w:val="24"/>
                <w:highlight w:val="none"/>
                <w:lang w:bidi="ar"/>
              </w:rPr>
              <w:t>30934.8</w:t>
            </w:r>
          </w:p>
        </w:tc>
        <w:tc>
          <w:tcPr>
            <w:tcW w:w="2372" w:type="dxa"/>
            <w:noWrap w:val="0"/>
            <w:vAlign w:val="center"/>
          </w:tcPr>
          <w:p w14:paraId="7214041D">
            <w:pPr>
              <w:autoSpaceDE w:val="0"/>
              <w:autoSpaceDN w:val="0"/>
              <w:adjustRightInd w:val="0"/>
              <w:snapToGrid w:val="0"/>
              <w:jc w:val="center"/>
              <w:outlineLvl w:val="0"/>
              <w:rPr>
                <w:rFonts w:hint="eastAsia" w:ascii="仿宋_GB2312" w:hAnsi="仿宋_GB2312" w:eastAsia="仿宋_GB2312" w:cs="仿宋_GB2312"/>
                <w:szCs w:val="21"/>
                <w:highlight w:val="none"/>
              </w:rPr>
            </w:pPr>
          </w:p>
        </w:tc>
      </w:tr>
      <w:tr w14:paraId="623F74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579" w:type="dxa"/>
            <w:noWrap w:val="0"/>
            <w:vAlign w:val="center"/>
          </w:tcPr>
          <w:p w14:paraId="151E366C">
            <w:pPr>
              <w:widowControl/>
              <w:jc w:val="center"/>
              <w:textAlignment w:val="center"/>
              <w:rPr>
                <w:rFonts w:hint="eastAsia" w:ascii="仿宋_GB2312" w:hAnsi="仿宋_GB2312" w:eastAsia="仿宋_GB2312" w:cs="仿宋_GB2312"/>
                <w:szCs w:val="21"/>
                <w:highlight w:val="none"/>
              </w:rPr>
            </w:pPr>
            <w:r>
              <w:rPr>
                <w:rFonts w:hint="eastAsia" w:ascii="仿宋_GB2312" w:hAnsi="宋体" w:eastAsia="仿宋_GB2312" w:cs="仿宋_GB2312"/>
                <w:color w:val="000000"/>
                <w:kern w:val="0"/>
                <w:sz w:val="24"/>
                <w:szCs w:val="24"/>
                <w:highlight w:val="none"/>
                <w:lang w:bidi="ar"/>
              </w:rPr>
              <w:t>78</w:t>
            </w:r>
          </w:p>
        </w:tc>
        <w:tc>
          <w:tcPr>
            <w:tcW w:w="2399" w:type="dxa"/>
            <w:noWrap w:val="0"/>
            <w:vAlign w:val="center"/>
          </w:tcPr>
          <w:p w14:paraId="352C0A05">
            <w:pPr>
              <w:widowControl/>
              <w:jc w:val="center"/>
              <w:textAlignment w:val="center"/>
              <w:rPr>
                <w:rFonts w:hint="eastAsia" w:ascii="仿宋_GB2312" w:hAnsi="宋体" w:eastAsia="仿宋_GB2312" w:cs="仿宋_GB2312"/>
                <w:color w:val="000000"/>
                <w:kern w:val="0"/>
                <w:sz w:val="24"/>
                <w:szCs w:val="24"/>
                <w:highlight w:val="none"/>
                <w:lang w:bidi="ar"/>
              </w:rPr>
            </w:pPr>
            <w:r>
              <w:rPr>
                <w:rFonts w:hint="eastAsia" w:ascii="仿宋_GB2312" w:hAnsi="宋体" w:eastAsia="仿宋_GB2312" w:cs="仿宋_GB2312"/>
                <w:color w:val="000000"/>
                <w:kern w:val="0"/>
                <w:sz w:val="24"/>
                <w:szCs w:val="24"/>
                <w:highlight w:val="none"/>
                <w:lang w:bidi="ar"/>
              </w:rPr>
              <w:t>纬三十二路</w:t>
            </w:r>
          </w:p>
          <w:p w14:paraId="5BD8DA32">
            <w:pPr>
              <w:widowControl/>
              <w:jc w:val="center"/>
              <w:textAlignment w:val="center"/>
              <w:rPr>
                <w:rFonts w:hint="eastAsia" w:ascii="仿宋_GB2312" w:hAnsi="仿宋_GB2312" w:eastAsia="仿宋_GB2312" w:cs="仿宋_GB2312"/>
                <w:color w:val="000000"/>
                <w:kern w:val="0"/>
                <w:szCs w:val="21"/>
                <w:highlight w:val="none"/>
                <w:lang w:bidi="ar"/>
              </w:rPr>
            </w:pPr>
            <w:r>
              <w:rPr>
                <w:rFonts w:hint="eastAsia" w:ascii="仿宋_GB2312" w:hAnsi="宋体" w:eastAsia="仿宋_GB2312" w:cs="仿宋_GB2312"/>
                <w:color w:val="000000"/>
                <w:kern w:val="0"/>
                <w:sz w:val="24"/>
                <w:szCs w:val="24"/>
                <w:highlight w:val="none"/>
                <w:lang w:bidi="ar"/>
              </w:rPr>
              <w:t>（成业大道）侧绿带</w:t>
            </w:r>
          </w:p>
        </w:tc>
        <w:tc>
          <w:tcPr>
            <w:tcW w:w="3719" w:type="dxa"/>
            <w:noWrap w:val="0"/>
            <w:vAlign w:val="center"/>
          </w:tcPr>
          <w:p w14:paraId="10308D97">
            <w:pPr>
              <w:widowControl/>
              <w:jc w:val="center"/>
              <w:textAlignment w:val="center"/>
              <w:rPr>
                <w:rFonts w:hint="eastAsia" w:ascii="仿宋_GB2312" w:hAnsi="仿宋_GB2312" w:eastAsia="仿宋_GB2312" w:cs="仿宋_GB2312"/>
                <w:color w:val="000000"/>
                <w:kern w:val="0"/>
                <w:szCs w:val="21"/>
                <w:highlight w:val="none"/>
                <w:lang w:bidi="ar"/>
              </w:rPr>
            </w:pPr>
            <w:r>
              <w:rPr>
                <w:rFonts w:hint="eastAsia" w:ascii="仿宋_GB2312" w:hAnsi="宋体" w:eastAsia="仿宋_GB2312" w:cs="仿宋_GB2312"/>
                <w:color w:val="000000"/>
                <w:kern w:val="0"/>
                <w:sz w:val="24"/>
                <w:szCs w:val="24"/>
                <w:highlight w:val="none"/>
                <w:lang w:bidi="ar"/>
              </w:rPr>
              <w:t>经三十二路--经十六路</w:t>
            </w:r>
          </w:p>
        </w:tc>
        <w:tc>
          <w:tcPr>
            <w:tcW w:w="1416" w:type="dxa"/>
            <w:noWrap w:val="0"/>
            <w:vAlign w:val="center"/>
          </w:tcPr>
          <w:p w14:paraId="7198DB02">
            <w:pPr>
              <w:widowControl/>
              <w:jc w:val="center"/>
              <w:textAlignment w:val="center"/>
              <w:rPr>
                <w:rFonts w:hint="eastAsia" w:ascii="仿宋_GB2312" w:hAnsi="仿宋_GB2312" w:eastAsia="仿宋_GB2312" w:cs="仿宋_GB2312"/>
                <w:szCs w:val="21"/>
                <w:highlight w:val="none"/>
              </w:rPr>
            </w:pPr>
            <w:r>
              <w:rPr>
                <w:rFonts w:hint="eastAsia" w:ascii="仿宋_GB2312" w:hAnsi="宋体" w:eastAsia="仿宋_GB2312" w:cs="仿宋_GB2312"/>
                <w:color w:val="000000"/>
                <w:kern w:val="0"/>
                <w:sz w:val="24"/>
                <w:szCs w:val="24"/>
                <w:highlight w:val="none"/>
                <w:lang w:bidi="ar"/>
              </w:rPr>
              <w:t>20594</w:t>
            </w:r>
          </w:p>
        </w:tc>
        <w:tc>
          <w:tcPr>
            <w:tcW w:w="2372" w:type="dxa"/>
            <w:noWrap w:val="0"/>
            <w:vAlign w:val="center"/>
          </w:tcPr>
          <w:p w14:paraId="728E54A8">
            <w:pPr>
              <w:autoSpaceDE w:val="0"/>
              <w:autoSpaceDN w:val="0"/>
              <w:adjustRightInd w:val="0"/>
              <w:snapToGrid w:val="0"/>
              <w:jc w:val="center"/>
              <w:outlineLvl w:val="0"/>
              <w:rPr>
                <w:rFonts w:hint="eastAsia" w:ascii="仿宋_GB2312" w:hAnsi="仿宋_GB2312" w:eastAsia="仿宋_GB2312" w:cs="仿宋_GB2312"/>
                <w:szCs w:val="21"/>
                <w:highlight w:val="none"/>
              </w:rPr>
            </w:pPr>
          </w:p>
        </w:tc>
      </w:tr>
      <w:tr w14:paraId="02D3AB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579" w:type="dxa"/>
            <w:noWrap w:val="0"/>
            <w:vAlign w:val="center"/>
          </w:tcPr>
          <w:p w14:paraId="55524452">
            <w:pPr>
              <w:widowControl/>
              <w:jc w:val="center"/>
              <w:textAlignment w:val="center"/>
              <w:rPr>
                <w:rFonts w:hint="eastAsia" w:ascii="仿宋_GB2312" w:hAnsi="仿宋_GB2312" w:eastAsia="仿宋_GB2312" w:cs="仿宋_GB2312"/>
                <w:szCs w:val="21"/>
                <w:highlight w:val="none"/>
              </w:rPr>
            </w:pPr>
            <w:r>
              <w:rPr>
                <w:rFonts w:hint="eastAsia" w:ascii="仿宋_GB2312" w:hAnsi="宋体" w:eastAsia="仿宋_GB2312" w:cs="仿宋_GB2312"/>
                <w:color w:val="000000"/>
                <w:kern w:val="0"/>
                <w:sz w:val="24"/>
                <w:szCs w:val="24"/>
                <w:highlight w:val="none"/>
                <w:lang w:bidi="ar"/>
              </w:rPr>
              <w:t>79</w:t>
            </w:r>
          </w:p>
        </w:tc>
        <w:tc>
          <w:tcPr>
            <w:tcW w:w="2399" w:type="dxa"/>
            <w:noWrap w:val="0"/>
            <w:vAlign w:val="center"/>
          </w:tcPr>
          <w:p w14:paraId="305B5D8A">
            <w:pPr>
              <w:widowControl/>
              <w:jc w:val="center"/>
              <w:textAlignment w:val="center"/>
              <w:rPr>
                <w:rFonts w:hint="eastAsia" w:ascii="仿宋_GB2312" w:hAnsi="仿宋_GB2312" w:eastAsia="仿宋_GB2312" w:cs="仿宋_GB2312"/>
                <w:color w:val="000000"/>
                <w:kern w:val="0"/>
                <w:szCs w:val="21"/>
                <w:highlight w:val="none"/>
                <w:lang w:bidi="ar"/>
              </w:rPr>
            </w:pPr>
            <w:r>
              <w:rPr>
                <w:rFonts w:hint="eastAsia" w:ascii="仿宋_GB2312" w:hAnsi="宋体" w:eastAsia="仿宋_GB2312" w:cs="仿宋_GB2312"/>
                <w:color w:val="000000"/>
                <w:kern w:val="0"/>
                <w:sz w:val="24"/>
                <w:szCs w:val="24"/>
                <w:highlight w:val="none"/>
                <w:lang w:bidi="ar"/>
              </w:rPr>
              <w:t>氧丘公园</w:t>
            </w:r>
          </w:p>
        </w:tc>
        <w:tc>
          <w:tcPr>
            <w:tcW w:w="3719" w:type="dxa"/>
            <w:noWrap w:val="0"/>
            <w:vAlign w:val="center"/>
          </w:tcPr>
          <w:p w14:paraId="75FB735D">
            <w:pPr>
              <w:widowControl/>
              <w:jc w:val="center"/>
              <w:textAlignment w:val="center"/>
              <w:rPr>
                <w:rFonts w:hint="eastAsia" w:ascii="仿宋_GB2312" w:hAnsi="仿宋_GB2312" w:eastAsia="仿宋_GB2312" w:cs="仿宋_GB2312"/>
                <w:color w:val="000000"/>
                <w:kern w:val="0"/>
                <w:szCs w:val="21"/>
                <w:highlight w:val="none"/>
                <w:lang w:bidi="ar"/>
              </w:rPr>
            </w:pPr>
            <w:r>
              <w:rPr>
                <w:rFonts w:hint="eastAsia" w:ascii="仿宋_GB2312" w:hAnsi="宋体" w:eastAsia="仿宋_GB2312" w:cs="仿宋_GB2312"/>
                <w:color w:val="000000"/>
                <w:kern w:val="0"/>
                <w:sz w:val="24"/>
                <w:szCs w:val="24"/>
                <w:highlight w:val="none"/>
                <w:lang w:bidi="ar"/>
              </w:rPr>
              <w:t>双江一路与兴隆三路十字东南角</w:t>
            </w:r>
          </w:p>
        </w:tc>
        <w:tc>
          <w:tcPr>
            <w:tcW w:w="1416" w:type="dxa"/>
            <w:noWrap w:val="0"/>
            <w:vAlign w:val="center"/>
          </w:tcPr>
          <w:p w14:paraId="304506F4">
            <w:pPr>
              <w:widowControl/>
              <w:jc w:val="center"/>
              <w:textAlignment w:val="center"/>
              <w:rPr>
                <w:rFonts w:hint="eastAsia" w:ascii="仿宋_GB2312" w:hAnsi="仿宋_GB2312" w:eastAsia="仿宋_GB2312" w:cs="仿宋_GB2312"/>
                <w:szCs w:val="21"/>
                <w:highlight w:val="none"/>
              </w:rPr>
            </w:pPr>
            <w:r>
              <w:rPr>
                <w:rFonts w:hint="eastAsia" w:ascii="仿宋_GB2312" w:hAnsi="宋体" w:eastAsia="仿宋_GB2312" w:cs="仿宋_GB2312"/>
                <w:color w:val="000000"/>
                <w:kern w:val="0"/>
                <w:sz w:val="24"/>
                <w:szCs w:val="24"/>
                <w:highlight w:val="none"/>
                <w:lang w:bidi="ar"/>
              </w:rPr>
              <w:t>11768.4</w:t>
            </w:r>
          </w:p>
        </w:tc>
        <w:tc>
          <w:tcPr>
            <w:tcW w:w="2372" w:type="dxa"/>
            <w:noWrap w:val="0"/>
            <w:vAlign w:val="center"/>
          </w:tcPr>
          <w:p w14:paraId="2850F1D4">
            <w:pPr>
              <w:autoSpaceDE w:val="0"/>
              <w:autoSpaceDN w:val="0"/>
              <w:adjustRightInd w:val="0"/>
              <w:snapToGrid w:val="0"/>
              <w:jc w:val="center"/>
              <w:outlineLvl w:val="0"/>
              <w:rPr>
                <w:rFonts w:hint="eastAsia" w:ascii="仿宋_GB2312" w:hAnsi="仿宋_GB2312" w:eastAsia="仿宋_GB2312" w:cs="仿宋_GB2312"/>
                <w:szCs w:val="21"/>
                <w:highlight w:val="none"/>
              </w:rPr>
            </w:pPr>
          </w:p>
        </w:tc>
      </w:tr>
      <w:tr w14:paraId="344DFF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579" w:type="dxa"/>
            <w:noWrap w:val="0"/>
            <w:vAlign w:val="center"/>
          </w:tcPr>
          <w:p w14:paraId="4B8EB396">
            <w:pPr>
              <w:widowControl/>
              <w:jc w:val="center"/>
              <w:textAlignment w:val="center"/>
              <w:rPr>
                <w:rFonts w:hint="eastAsia" w:ascii="仿宋_GB2312" w:hAnsi="仿宋_GB2312" w:eastAsia="仿宋_GB2312" w:cs="仿宋_GB2312"/>
                <w:szCs w:val="21"/>
                <w:highlight w:val="none"/>
              </w:rPr>
            </w:pPr>
            <w:r>
              <w:rPr>
                <w:rFonts w:hint="eastAsia" w:ascii="仿宋_GB2312" w:hAnsi="宋体" w:eastAsia="仿宋_GB2312" w:cs="仿宋_GB2312"/>
                <w:color w:val="000000"/>
                <w:kern w:val="0"/>
                <w:sz w:val="24"/>
                <w:szCs w:val="24"/>
                <w:highlight w:val="none"/>
                <w:lang w:bidi="ar"/>
              </w:rPr>
              <w:t>80</w:t>
            </w:r>
          </w:p>
        </w:tc>
        <w:tc>
          <w:tcPr>
            <w:tcW w:w="2399" w:type="dxa"/>
            <w:noWrap w:val="0"/>
            <w:vAlign w:val="center"/>
          </w:tcPr>
          <w:p w14:paraId="4AB1DFC7">
            <w:pPr>
              <w:widowControl/>
              <w:jc w:val="center"/>
              <w:textAlignment w:val="center"/>
              <w:rPr>
                <w:rFonts w:hint="eastAsia" w:ascii="仿宋_GB2312" w:hAnsi="宋体" w:eastAsia="仿宋_GB2312" w:cs="仿宋_GB2312"/>
                <w:color w:val="000000"/>
                <w:kern w:val="0"/>
                <w:sz w:val="24"/>
                <w:szCs w:val="24"/>
                <w:highlight w:val="none"/>
                <w:lang w:bidi="ar"/>
              </w:rPr>
            </w:pPr>
            <w:r>
              <w:rPr>
                <w:rFonts w:hint="eastAsia" w:ascii="仿宋_GB2312" w:hAnsi="宋体" w:eastAsia="仿宋_GB2312" w:cs="仿宋_GB2312"/>
                <w:color w:val="000000"/>
                <w:kern w:val="0"/>
                <w:sz w:val="24"/>
                <w:szCs w:val="24"/>
                <w:highlight w:val="none"/>
                <w:lang w:bidi="ar"/>
              </w:rPr>
              <w:t>规划十四路</w:t>
            </w:r>
          </w:p>
          <w:p w14:paraId="3AB39D75">
            <w:pPr>
              <w:widowControl/>
              <w:jc w:val="center"/>
              <w:textAlignment w:val="center"/>
              <w:rPr>
                <w:rFonts w:hint="eastAsia" w:ascii="仿宋_GB2312" w:hAnsi="仿宋_GB2312" w:eastAsia="仿宋_GB2312" w:cs="仿宋_GB2312"/>
                <w:color w:val="000000"/>
                <w:kern w:val="0"/>
                <w:szCs w:val="21"/>
                <w:highlight w:val="none"/>
                <w:lang w:bidi="ar"/>
              </w:rPr>
            </w:pPr>
            <w:r>
              <w:rPr>
                <w:rFonts w:hint="eastAsia" w:ascii="仿宋_GB2312" w:hAnsi="宋体" w:eastAsia="仿宋_GB2312" w:cs="仿宋_GB2312"/>
                <w:color w:val="000000"/>
                <w:kern w:val="0"/>
                <w:sz w:val="24"/>
                <w:szCs w:val="24"/>
                <w:highlight w:val="none"/>
                <w:lang w:bidi="ar"/>
              </w:rPr>
              <w:t>（宽仁路）侧绿带</w:t>
            </w:r>
          </w:p>
        </w:tc>
        <w:tc>
          <w:tcPr>
            <w:tcW w:w="3719" w:type="dxa"/>
            <w:noWrap w:val="0"/>
            <w:vAlign w:val="center"/>
          </w:tcPr>
          <w:p w14:paraId="3BCFD266">
            <w:pPr>
              <w:widowControl/>
              <w:jc w:val="center"/>
              <w:textAlignment w:val="center"/>
              <w:rPr>
                <w:rFonts w:hint="eastAsia" w:ascii="仿宋_GB2312" w:hAnsi="仿宋_GB2312" w:eastAsia="仿宋_GB2312" w:cs="仿宋_GB2312"/>
                <w:color w:val="000000"/>
                <w:kern w:val="0"/>
                <w:szCs w:val="21"/>
                <w:highlight w:val="none"/>
                <w:lang w:bidi="ar"/>
              </w:rPr>
            </w:pPr>
            <w:r>
              <w:rPr>
                <w:rFonts w:hint="eastAsia" w:ascii="仿宋_GB2312" w:hAnsi="宋体" w:eastAsia="仿宋_GB2312" w:cs="仿宋_GB2312"/>
                <w:color w:val="000000"/>
                <w:kern w:val="0"/>
                <w:sz w:val="24"/>
                <w:szCs w:val="24"/>
                <w:highlight w:val="none"/>
                <w:lang w:bidi="ar"/>
              </w:rPr>
              <w:t>纬二十八路--纬三十二路</w:t>
            </w:r>
          </w:p>
        </w:tc>
        <w:tc>
          <w:tcPr>
            <w:tcW w:w="1416" w:type="dxa"/>
            <w:noWrap w:val="0"/>
            <w:vAlign w:val="center"/>
          </w:tcPr>
          <w:p w14:paraId="139B0C56">
            <w:pPr>
              <w:widowControl/>
              <w:jc w:val="center"/>
              <w:textAlignment w:val="center"/>
              <w:rPr>
                <w:rFonts w:hint="eastAsia" w:ascii="仿宋_GB2312" w:hAnsi="仿宋_GB2312" w:eastAsia="仿宋_GB2312" w:cs="仿宋_GB2312"/>
                <w:szCs w:val="21"/>
                <w:highlight w:val="none"/>
              </w:rPr>
            </w:pPr>
            <w:r>
              <w:rPr>
                <w:rFonts w:hint="eastAsia" w:ascii="仿宋_GB2312" w:hAnsi="宋体" w:eastAsia="仿宋_GB2312" w:cs="仿宋_GB2312"/>
                <w:color w:val="000000"/>
                <w:kern w:val="0"/>
                <w:sz w:val="24"/>
                <w:szCs w:val="24"/>
                <w:highlight w:val="none"/>
                <w:lang w:bidi="ar"/>
              </w:rPr>
              <w:t>9492</w:t>
            </w:r>
          </w:p>
        </w:tc>
        <w:tc>
          <w:tcPr>
            <w:tcW w:w="2372" w:type="dxa"/>
            <w:noWrap w:val="0"/>
            <w:vAlign w:val="center"/>
          </w:tcPr>
          <w:p w14:paraId="521195A8">
            <w:pPr>
              <w:autoSpaceDE w:val="0"/>
              <w:autoSpaceDN w:val="0"/>
              <w:adjustRightInd w:val="0"/>
              <w:snapToGrid w:val="0"/>
              <w:jc w:val="center"/>
              <w:outlineLvl w:val="0"/>
              <w:rPr>
                <w:rFonts w:hint="eastAsia" w:ascii="仿宋_GB2312" w:hAnsi="仿宋_GB2312" w:eastAsia="仿宋_GB2312" w:cs="仿宋_GB2312"/>
                <w:szCs w:val="21"/>
                <w:highlight w:val="none"/>
              </w:rPr>
            </w:pPr>
          </w:p>
        </w:tc>
      </w:tr>
      <w:tr w14:paraId="1065AA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579" w:type="dxa"/>
            <w:noWrap w:val="0"/>
            <w:vAlign w:val="center"/>
          </w:tcPr>
          <w:p w14:paraId="7E3C43D6">
            <w:pPr>
              <w:widowControl/>
              <w:jc w:val="center"/>
              <w:textAlignment w:val="center"/>
              <w:rPr>
                <w:rFonts w:hint="eastAsia" w:ascii="仿宋_GB2312" w:hAnsi="仿宋_GB2312" w:eastAsia="仿宋_GB2312" w:cs="仿宋_GB2312"/>
                <w:szCs w:val="21"/>
                <w:highlight w:val="none"/>
              </w:rPr>
            </w:pPr>
            <w:r>
              <w:rPr>
                <w:rFonts w:hint="eastAsia" w:ascii="仿宋_GB2312" w:hAnsi="宋体" w:eastAsia="仿宋_GB2312" w:cs="仿宋_GB2312"/>
                <w:color w:val="000000"/>
                <w:kern w:val="0"/>
                <w:sz w:val="24"/>
                <w:szCs w:val="24"/>
                <w:highlight w:val="none"/>
                <w:lang w:bidi="ar"/>
              </w:rPr>
              <w:t>81</w:t>
            </w:r>
          </w:p>
        </w:tc>
        <w:tc>
          <w:tcPr>
            <w:tcW w:w="2399" w:type="dxa"/>
            <w:noWrap w:val="0"/>
            <w:vAlign w:val="center"/>
          </w:tcPr>
          <w:p w14:paraId="28824CD3">
            <w:pPr>
              <w:widowControl/>
              <w:jc w:val="center"/>
              <w:textAlignment w:val="center"/>
              <w:rPr>
                <w:rFonts w:hint="eastAsia" w:ascii="仿宋_GB2312" w:hAnsi="仿宋_GB2312" w:eastAsia="仿宋_GB2312" w:cs="仿宋_GB2312"/>
                <w:color w:val="000000"/>
                <w:kern w:val="0"/>
                <w:szCs w:val="21"/>
                <w:highlight w:val="none"/>
                <w:lang w:bidi="ar"/>
              </w:rPr>
            </w:pPr>
            <w:r>
              <w:rPr>
                <w:rFonts w:hint="eastAsia" w:ascii="仿宋_GB2312" w:hAnsi="宋体" w:eastAsia="仿宋_GB2312" w:cs="仿宋_GB2312"/>
                <w:color w:val="000000"/>
                <w:kern w:val="0"/>
                <w:sz w:val="24"/>
                <w:szCs w:val="24"/>
                <w:highlight w:val="none"/>
                <w:lang w:bidi="ar"/>
              </w:rPr>
              <w:t>纬二十八路（振业路）</w:t>
            </w:r>
          </w:p>
        </w:tc>
        <w:tc>
          <w:tcPr>
            <w:tcW w:w="3719" w:type="dxa"/>
            <w:noWrap w:val="0"/>
            <w:vAlign w:val="center"/>
          </w:tcPr>
          <w:p w14:paraId="78CE9AFC">
            <w:pPr>
              <w:widowControl/>
              <w:jc w:val="center"/>
              <w:textAlignment w:val="center"/>
              <w:rPr>
                <w:rFonts w:hint="eastAsia" w:ascii="仿宋_GB2312" w:hAnsi="仿宋_GB2312" w:eastAsia="仿宋_GB2312" w:cs="仿宋_GB2312"/>
                <w:color w:val="000000"/>
                <w:kern w:val="0"/>
                <w:szCs w:val="21"/>
                <w:highlight w:val="none"/>
                <w:lang w:bidi="ar"/>
              </w:rPr>
            </w:pPr>
            <w:r>
              <w:rPr>
                <w:rFonts w:hint="eastAsia" w:ascii="仿宋_GB2312" w:hAnsi="宋体" w:eastAsia="仿宋_GB2312" w:cs="仿宋_GB2312"/>
                <w:color w:val="000000"/>
                <w:kern w:val="0"/>
                <w:sz w:val="24"/>
                <w:szCs w:val="24"/>
                <w:highlight w:val="none"/>
                <w:lang w:bidi="ar"/>
              </w:rPr>
              <w:t>西太路至经二十路</w:t>
            </w:r>
          </w:p>
        </w:tc>
        <w:tc>
          <w:tcPr>
            <w:tcW w:w="1416" w:type="dxa"/>
            <w:noWrap w:val="0"/>
            <w:vAlign w:val="center"/>
          </w:tcPr>
          <w:p w14:paraId="17A87E82">
            <w:pPr>
              <w:widowControl/>
              <w:jc w:val="center"/>
              <w:textAlignment w:val="center"/>
              <w:rPr>
                <w:rFonts w:hint="eastAsia" w:ascii="仿宋_GB2312" w:hAnsi="仿宋_GB2312" w:eastAsia="仿宋_GB2312" w:cs="仿宋_GB2312"/>
                <w:szCs w:val="21"/>
                <w:highlight w:val="none"/>
              </w:rPr>
            </w:pPr>
            <w:r>
              <w:rPr>
                <w:rFonts w:hint="eastAsia" w:ascii="仿宋_GB2312" w:hAnsi="宋体" w:eastAsia="仿宋_GB2312" w:cs="仿宋_GB2312"/>
                <w:color w:val="000000"/>
                <w:kern w:val="0"/>
                <w:sz w:val="24"/>
                <w:szCs w:val="24"/>
                <w:highlight w:val="none"/>
                <w:lang w:bidi="ar"/>
              </w:rPr>
              <w:t>6740.52</w:t>
            </w:r>
          </w:p>
        </w:tc>
        <w:tc>
          <w:tcPr>
            <w:tcW w:w="2372" w:type="dxa"/>
            <w:noWrap w:val="0"/>
            <w:vAlign w:val="center"/>
          </w:tcPr>
          <w:p w14:paraId="4DF428A8">
            <w:pPr>
              <w:autoSpaceDE w:val="0"/>
              <w:autoSpaceDN w:val="0"/>
              <w:adjustRightInd w:val="0"/>
              <w:snapToGrid w:val="0"/>
              <w:jc w:val="center"/>
              <w:outlineLvl w:val="0"/>
              <w:rPr>
                <w:rFonts w:hint="eastAsia" w:ascii="仿宋_GB2312" w:hAnsi="仿宋_GB2312" w:eastAsia="仿宋_GB2312" w:cs="仿宋_GB2312"/>
                <w:szCs w:val="21"/>
                <w:highlight w:val="none"/>
              </w:rPr>
            </w:pPr>
          </w:p>
        </w:tc>
      </w:tr>
      <w:tr w14:paraId="0D2DE1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579" w:type="dxa"/>
            <w:noWrap w:val="0"/>
            <w:vAlign w:val="center"/>
          </w:tcPr>
          <w:p w14:paraId="54EA0FB1">
            <w:pPr>
              <w:widowControl/>
              <w:jc w:val="center"/>
              <w:textAlignment w:val="center"/>
              <w:rPr>
                <w:rFonts w:hint="eastAsia" w:ascii="仿宋_GB2312" w:hAnsi="仿宋_GB2312" w:eastAsia="仿宋_GB2312" w:cs="仿宋_GB2312"/>
                <w:szCs w:val="21"/>
                <w:highlight w:val="none"/>
              </w:rPr>
            </w:pPr>
            <w:r>
              <w:rPr>
                <w:rFonts w:hint="eastAsia" w:ascii="仿宋_GB2312" w:hAnsi="宋体" w:eastAsia="仿宋_GB2312" w:cs="仿宋_GB2312"/>
                <w:color w:val="000000"/>
                <w:kern w:val="0"/>
                <w:sz w:val="24"/>
                <w:szCs w:val="24"/>
                <w:highlight w:val="none"/>
                <w:lang w:bidi="ar"/>
              </w:rPr>
              <w:t>82</w:t>
            </w:r>
          </w:p>
        </w:tc>
        <w:tc>
          <w:tcPr>
            <w:tcW w:w="2399" w:type="dxa"/>
            <w:noWrap w:val="0"/>
            <w:vAlign w:val="center"/>
          </w:tcPr>
          <w:p w14:paraId="4104C74F">
            <w:pPr>
              <w:widowControl/>
              <w:jc w:val="center"/>
              <w:textAlignment w:val="center"/>
              <w:rPr>
                <w:rFonts w:hint="eastAsia" w:ascii="仿宋_GB2312" w:hAnsi="仿宋_GB2312" w:eastAsia="仿宋_GB2312" w:cs="仿宋_GB2312"/>
                <w:color w:val="000000"/>
                <w:kern w:val="0"/>
                <w:szCs w:val="21"/>
                <w:highlight w:val="none"/>
                <w:lang w:bidi="ar"/>
              </w:rPr>
            </w:pPr>
            <w:r>
              <w:rPr>
                <w:rFonts w:hint="eastAsia" w:ascii="仿宋_GB2312" w:hAnsi="宋体" w:eastAsia="仿宋_GB2312" w:cs="仿宋_GB2312"/>
                <w:color w:val="000000"/>
                <w:kern w:val="0"/>
                <w:sz w:val="24"/>
                <w:szCs w:val="24"/>
                <w:highlight w:val="none"/>
                <w:lang w:bidi="ar"/>
              </w:rPr>
              <w:t>经二十路（星桥路）</w:t>
            </w:r>
          </w:p>
        </w:tc>
        <w:tc>
          <w:tcPr>
            <w:tcW w:w="3719" w:type="dxa"/>
            <w:noWrap w:val="0"/>
            <w:vAlign w:val="center"/>
          </w:tcPr>
          <w:p w14:paraId="5B2DD3EE">
            <w:pPr>
              <w:widowControl/>
              <w:jc w:val="center"/>
              <w:textAlignment w:val="center"/>
              <w:rPr>
                <w:rFonts w:hint="eastAsia" w:ascii="仿宋_GB2312" w:hAnsi="仿宋_GB2312" w:eastAsia="仿宋_GB2312" w:cs="仿宋_GB2312"/>
                <w:color w:val="000000"/>
                <w:kern w:val="0"/>
                <w:szCs w:val="21"/>
                <w:highlight w:val="none"/>
                <w:lang w:bidi="ar"/>
              </w:rPr>
            </w:pPr>
            <w:r>
              <w:rPr>
                <w:rFonts w:hint="eastAsia" w:ascii="仿宋_GB2312" w:hAnsi="宋体" w:eastAsia="仿宋_GB2312" w:cs="仿宋_GB2312"/>
                <w:color w:val="000000"/>
                <w:kern w:val="0"/>
                <w:sz w:val="24"/>
                <w:szCs w:val="24"/>
                <w:highlight w:val="none"/>
                <w:lang w:bidi="ar"/>
              </w:rPr>
              <w:t>纬二十八路至纬三十二路</w:t>
            </w:r>
          </w:p>
        </w:tc>
        <w:tc>
          <w:tcPr>
            <w:tcW w:w="1416" w:type="dxa"/>
            <w:noWrap w:val="0"/>
            <w:vAlign w:val="center"/>
          </w:tcPr>
          <w:p w14:paraId="15807FDF">
            <w:pPr>
              <w:widowControl/>
              <w:jc w:val="center"/>
              <w:textAlignment w:val="center"/>
              <w:rPr>
                <w:rFonts w:hint="eastAsia" w:ascii="仿宋_GB2312" w:hAnsi="仿宋_GB2312" w:eastAsia="仿宋_GB2312" w:cs="仿宋_GB2312"/>
                <w:szCs w:val="21"/>
                <w:highlight w:val="none"/>
              </w:rPr>
            </w:pPr>
            <w:r>
              <w:rPr>
                <w:rFonts w:hint="eastAsia" w:ascii="仿宋_GB2312" w:hAnsi="宋体" w:eastAsia="仿宋_GB2312" w:cs="仿宋_GB2312"/>
                <w:color w:val="000000"/>
                <w:kern w:val="0"/>
                <w:sz w:val="24"/>
                <w:szCs w:val="24"/>
                <w:highlight w:val="none"/>
                <w:lang w:bidi="ar"/>
              </w:rPr>
              <w:t>4072.2</w:t>
            </w:r>
          </w:p>
        </w:tc>
        <w:tc>
          <w:tcPr>
            <w:tcW w:w="2372" w:type="dxa"/>
            <w:noWrap w:val="0"/>
            <w:vAlign w:val="center"/>
          </w:tcPr>
          <w:p w14:paraId="36792AB5">
            <w:pPr>
              <w:autoSpaceDE w:val="0"/>
              <w:autoSpaceDN w:val="0"/>
              <w:adjustRightInd w:val="0"/>
              <w:snapToGrid w:val="0"/>
              <w:jc w:val="center"/>
              <w:outlineLvl w:val="0"/>
              <w:rPr>
                <w:rFonts w:hint="eastAsia" w:ascii="仿宋_GB2312" w:hAnsi="仿宋_GB2312" w:eastAsia="仿宋_GB2312" w:cs="仿宋_GB2312"/>
                <w:szCs w:val="21"/>
                <w:highlight w:val="none"/>
              </w:rPr>
            </w:pPr>
          </w:p>
        </w:tc>
      </w:tr>
      <w:tr w14:paraId="705945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7" w:hRule="exact"/>
          <w:jc w:val="center"/>
        </w:trPr>
        <w:tc>
          <w:tcPr>
            <w:tcW w:w="579" w:type="dxa"/>
            <w:noWrap w:val="0"/>
            <w:vAlign w:val="center"/>
          </w:tcPr>
          <w:p w14:paraId="309EDAD6">
            <w:pPr>
              <w:widowControl/>
              <w:jc w:val="center"/>
              <w:textAlignment w:val="center"/>
              <w:rPr>
                <w:rFonts w:hint="default" w:ascii="仿宋_GB2312" w:hAnsi="宋体" w:eastAsia="仿宋_GB2312" w:cs="仿宋_GB2312"/>
                <w:color w:val="000000"/>
                <w:kern w:val="0"/>
                <w:sz w:val="24"/>
                <w:szCs w:val="24"/>
                <w:highlight w:val="none"/>
                <w:lang w:val="en-US" w:eastAsia="zh-CN" w:bidi="ar"/>
              </w:rPr>
            </w:pPr>
            <w:r>
              <w:rPr>
                <w:rFonts w:hint="eastAsia" w:ascii="仿宋_GB2312" w:hAnsi="宋体" w:eastAsia="仿宋_GB2312" w:cs="仿宋_GB2312"/>
                <w:color w:val="000000"/>
                <w:kern w:val="0"/>
                <w:sz w:val="24"/>
                <w:szCs w:val="24"/>
                <w:highlight w:val="none"/>
                <w:lang w:val="en-US" w:eastAsia="zh-CN" w:bidi="ar"/>
              </w:rPr>
              <w:t>83</w:t>
            </w:r>
          </w:p>
        </w:tc>
        <w:tc>
          <w:tcPr>
            <w:tcW w:w="2399" w:type="dxa"/>
            <w:noWrap w:val="0"/>
            <w:vAlign w:val="center"/>
          </w:tcPr>
          <w:p w14:paraId="08DEFBDB">
            <w:pPr>
              <w:widowControl/>
              <w:jc w:val="center"/>
              <w:textAlignment w:val="center"/>
              <w:rPr>
                <w:rFonts w:hint="eastAsia" w:ascii="仿宋_GB2312" w:hAnsi="宋体" w:eastAsia="仿宋_GB2312" w:cs="仿宋_GB2312"/>
                <w:color w:val="000000"/>
                <w:kern w:val="0"/>
                <w:sz w:val="24"/>
                <w:szCs w:val="24"/>
                <w:highlight w:val="none"/>
                <w:lang w:bidi="ar"/>
              </w:rPr>
            </w:pPr>
            <w:r>
              <w:rPr>
                <w:rFonts w:hint="eastAsia" w:ascii="仿宋_GB2312" w:hAnsi="宋体" w:eastAsia="仿宋_GB2312" w:cs="仿宋_GB2312"/>
                <w:color w:val="000000"/>
                <w:kern w:val="0"/>
                <w:sz w:val="24"/>
                <w:szCs w:val="24"/>
                <w:highlight w:val="none"/>
                <w:lang w:bidi="ar"/>
              </w:rPr>
              <w:t>韦斗路以南重点道路及应急费用</w:t>
            </w:r>
          </w:p>
        </w:tc>
        <w:tc>
          <w:tcPr>
            <w:tcW w:w="3719" w:type="dxa"/>
            <w:noWrap w:val="0"/>
            <w:vAlign w:val="center"/>
          </w:tcPr>
          <w:p w14:paraId="674A4EBF">
            <w:pPr>
              <w:widowControl/>
              <w:jc w:val="center"/>
              <w:textAlignment w:val="center"/>
              <w:rPr>
                <w:rFonts w:hint="eastAsia" w:ascii="仿宋_GB2312" w:hAnsi="宋体" w:eastAsia="仿宋_GB2312" w:cs="仿宋_GB2312"/>
                <w:color w:val="000000"/>
                <w:kern w:val="0"/>
                <w:sz w:val="24"/>
                <w:szCs w:val="24"/>
                <w:highlight w:val="none"/>
                <w:lang w:bidi="ar"/>
              </w:rPr>
            </w:pPr>
            <w:r>
              <w:rPr>
                <w:rFonts w:hint="eastAsia" w:ascii="仿宋_GB2312" w:hAnsi="宋体" w:eastAsia="仿宋_GB2312" w:cs="仿宋_GB2312"/>
                <w:color w:val="000000"/>
                <w:kern w:val="0"/>
                <w:sz w:val="24"/>
                <w:szCs w:val="24"/>
                <w:highlight w:val="none"/>
                <w:lang w:bidi="ar"/>
              </w:rPr>
              <w:t>韦斗路以南零星区域养护面积及应急处置点位</w:t>
            </w:r>
          </w:p>
        </w:tc>
        <w:tc>
          <w:tcPr>
            <w:tcW w:w="1416" w:type="dxa"/>
            <w:noWrap w:val="0"/>
            <w:vAlign w:val="center"/>
          </w:tcPr>
          <w:p w14:paraId="1F28CA80">
            <w:pPr>
              <w:widowControl/>
              <w:jc w:val="center"/>
              <w:textAlignment w:val="center"/>
              <w:rPr>
                <w:rFonts w:hint="eastAsia" w:ascii="仿宋_GB2312" w:hAnsi="宋体" w:eastAsia="仿宋_GB2312" w:cs="仿宋_GB2312"/>
                <w:color w:val="000000"/>
                <w:kern w:val="0"/>
                <w:sz w:val="24"/>
                <w:szCs w:val="24"/>
                <w:highlight w:val="none"/>
                <w:lang w:bidi="ar"/>
              </w:rPr>
            </w:pPr>
            <w:r>
              <w:rPr>
                <w:rFonts w:hint="eastAsia" w:ascii="仿宋_GB2312" w:hAnsi="宋体" w:eastAsia="仿宋_GB2312" w:cs="仿宋_GB2312"/>
                <w:color w:val="000000"/>
                <w:kern w:val="0"/>
                <w:sz w:val="24"/>
                <w:szCs w:val="24"/>
                <w:highlight w:val="none"/>
                <w:lang w:bidi="ar"/>
              </w:rPr>
              <w:t>358762.92</w:t>
            </w:r>
          </w:p>
        </w:tc>
        <w:tc>
          <w:tcPr>
            <w:tcW w:w="2372" w:type="dxa"/>
            <w:noWrap w:val="0"/>
            <w:vAlign w:val="center"/>
          </w:tcPr>
          <w:p w14:paraId="2055D7B9">
            <w:pPr>
              <w:autoSpaceDE w:val="0"/>
              <w:autoSpaceDN w:val="0"/>
              <w:adjustRightInd w:val="0"/>
              <w:snapToGrid w:val="0"/>
              <w:outlineLvl w:val="0"/>
              <w:rPr>
                <w:rFonts w:hint="eastAsia" w:ascii="仿宋_GB2312" w:hAnsi="仿宋_GB2312" w:eastAsia="仿宋_GB2312" w:cs="仿宋_GB2312"/>
                <w:szCs w:val="21"/>
                <w:highlight w:val="none"/>
              </w:rPr>
            </w:pPr>
          </w:p>
        </w:tc>
      </w:tr>
      <w:bookmarkEnd w:id="7"/>
      <w:tr w14:paraId="4CBF2C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6697" w:type="dxa"/>
            <w:gridSpan w:val="3"/>
            <w:noWrap w:val="0"/>
            <w:vAlign w:val="center"/>
          </w:tcPr>
          <w:p w14:paraId="717FF2C9">
            <w:pPr>
              <w:jc w:val="center"/>
              <w:rPr>
                <w:rFonts w:hint="eastAsia" w:ascii="仿宋_GB2312" w:hAnsi="仿宋_GB2312" w:eastAsia="仿宋_GB2312" w:cs="仿宋_GB2312"/>
                <w:szCs w:val="21"/>
                <w:highlight w:val="none"/>
              </w:rPr>
            </w:pPr>
            <w:r>
              <w:rPr>
                <w:rFonts w:hint="eastAsia" w:ascii="仿宋_GB2312" w:hAnsi="仿宋_GB2312" w:eastAsia="仿宋_GB2312" w:cs="仿宋_GB2312"/>
                <w:szCs w:val="21"/>
                <w:highlight w:val="none"/>
              </w:rPr>
              <w:t>合计</w:t>
            </w:r>
          </w:p>
        </w:tc>
        <w:tc>
          <w:tcPr>
            <w:tcW w:w="1416" w:type="dxa"/>
            <w:noWrap w:val="0"/>
            <w:vAlign w:val="center"/>
          </w:tcPr>
          <w:p w14:paraId="417730C2">
            <w:pPr>
              <w:widowControl/>
              <w:jc w:val="center"/>
              <w:textAlignment w:val="center"/>
              <w:rPr>
                <w:rFonts w:ascii="仿宋_GB2312" w:hAnsi="仿宋_GB2312" w:eastAsia="仿宋_GB2312" w:cs="仿宋_GB2312"/>
                <w:color w:val="000000"/>
                <w:szCs w:val="21"/>
                <w:highlight w:val="none"/>
              </w:rPr>
            </w:pPr>
            <w:r>
              <w:rPr>
                <w:rFonts w:hint="eastAsia" w:ascii="仿宋_GB2312" w:hAnsi="仿宋_GB2312" w:eastAsia="仿宋_GB2312" w:cs="仿宋_GB2312"/>
                <w:color w:val="000000"/>
                <w:kern w:val="0"/>
                <w:sz w:val="24"/>
                <w:szCs w:val="24"/>
                <w:highlight w:val="none"/>
                <w:lang w:bidi="ar"/>
              </w:rPr>
              <w:t>1359074.42</w:t>
            </w:r>
          </w:p>
        </w:tc>
        <w:tc>
          <w:tcPr>
            <w:tcW w:w="2372" w:type="dxa"/>
            <w:noWrap w:val="0"/>
            <w:vAlign w:val="center"/>
          </w:tcPr>
          <w:p w14:paraId="4A61EA39">
            <w:pPr>
              <w:autoSpaceDE w:val="0"/>
              <w:autoSpaceDN w:val="0"/>
              <w:adjustRightInd w:val="0"/>
              <w:snapToGrid w:val="0"/>
              <w:jc w:val="center"/>
              <w:outlineLvl w:val="0"/>
              <w:rPr>
                <w:rFonts w:hint="eastAsia" w:ascii="仿宋_GB2312" w:hAnsi="仿宋_GB2312" w:eastAsia="仿宋_GB2312" w:cs="仿宋_GB2312"/>
                <w:szCs w:val="21"/>
                <w:highlight w:val="none"/>
              </w:rPr>
            </w:pPr>
          </w:p>
        </w:tc>
      </w:tr>
      <w:bookmarkEnd w:id="13"/>
    </w:tbl>
    <w:p w14:paraId="1F1E4E86">
      <w:pPr>
        <w:spacing w:line="360" w:lineRule="auto"/>
        <w:ind w:firstLine="480" w:firstLineChars="200"/>
        <w:jc w:val="left"/>
        <w:outlineLvl w:val="0"/>
        <w:rPr>
          <w:rFonts w:hint="eastAsia" w:ascii="仿宋_GB2312" w:hAnsi="仿宋_GB2312" w:eastAsia="仿宋_GB2312" w:cs="仿宋_GB2312"/>
          <w:sz w:val="24"/>
          <w:szCs w:val="24"/>
          <w:highlight w:val="none"/>
        </w:rPr>
      </w:pPr>
      <w:bookmarkStart w:id="8" w:name="_Toc30313"/>
      <w:bookmarkStart w:id="9" w:name="_Toc16366"/>
      <w:r>
        <w:rPr>
          <w:rFonts w:hint="eastAsia" w:ascii="仿宋_GB2312" w:hAnsi="仿宋_GB2312" w:eastAsia="仿宋_GB2312" w:cs="仿宋_GB2312"/>
          <w:sz w:val="24"/>
          <w:szCs w:val="24"/>
          <w:highlight w:val="none"/>
        </w:rPr>
        <w:t>二、项目</w:t>
      </w:r>
      <w:bookmarkEnd w:id="8"/>
      <w:r>
        <w:rPr>
          <w:rFonts w:hint="eastAsia" w:ascii="仿宋_GB2312" w:hAnsi="仿宋_GB2312" w:eastAsia="仿宋_GB2312" w:cs="仿宋_GB2312"/>
          <w:sz w:val="24"/>
          <w:szCs w:val="24"/>
          <w:highlight w:val="none"/>
        </w:rPr>
        <w:t>投标报价及款项结算</w:t>
      </w:r>
      <w:bookmarkEnd w:id="9"/>
    </w:p>
    <w:p w14:paraId="0E54291E">
      <w:pPr>
        <w:spacing w:line="360" w:lineRule="auto"/>
        <w:ind w:firstLine="480" w:firstLineChars="200"/>
        <w:jc w:val="left"/>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一）道路清扫保洁项目，综合单价7.5元/㎡/年。（费用包含：人员工资、社会劳动保险、人身意外保险、劳保福利、周末法定节假日费用、道路范围内无主生活垃圾清运费、夏季降温费及高温补贴、冬季取暖及补助费、劳动工器具及保洁三轮车购置、工服等相关各项费用、设备配置及运营维护；清扫保洁车辆加油、维修、水费、电费、保险、司机工资等一切运行费用，加水点维修及新开户费用，一切因安全事故及人身意外产生的费用）。</w:t>
      </w:r>
    </w:p>
    <w:p w14:paraId="4A434BFB">
      <w:pPr>
        <w:spacing w:line="360" w:lineRule="auto"/>
        <w:ind w:firstLine="480" w:firstLineChars="200"/>
        <w:jc w:val="left"/>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二）公厕养护项目，综合单价限价85000元/座/年（费用包含：管理人员工资、社会劳动保险、人身意外保险、劳保福利、周末法定节假日费用、夏季降温费及高温补助费、冬季取暖及补助费、劳动工器具购置、工服等相关各项费用、水电费缴纳、小型维修（漏水、堵塞、门窗、顶棚、地面、墙壁、隔断板、大便池、小便池、各类洁器具等设施设备损坏）、中型维修（水路、电路、供水、下水、供电、线缆维修更换）养护等）。</w:t>
      </w:r>
    </w:p>
    <w:p w14:paraId="67C33C3E">
      <w:pPr>
        <w:spacing w:line="360" w:lineRule="auto"/>
        <w:ind w:firstLine="480" w:firstLineChars="200"/>
        <w:jc w:val="left"/>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（三）道路绿化养护项目，综合单价限价5元/m</w:t>
      </w:r>
      <w:r>
        <w:rPr>
          <w:rFonts w:hint="eastAsia" w:ascii="仿宋_GB2312" w:hAnsi="仿宋_GB2312" w:eastAsia="仿宋_GB2312" w:cs="仿宋_GB2312"/>
          <w:sz w:val="24"/>
          <w:szCs w:val="24"/>
          <w:highlight w:val="none"/>
          <w:vertAlign w:val="superscript"/>
        </w:rPr>
        <w:t>2</w:t>
      </w:r>
      <w:r>
        <w:rPr>
          <w:rFonts w:hint="eastAsia" w:ascii="仿宋_GB2312" w:hAnsi="仿宋_GB2312" w:eastAsia="仿宋_GB2312" w:cs="仿宋_GB2312"/>
          <w:sz w:val="24"/>
          <w:szCs w:val="24"/>
          <w:highlight w:val="none"/>
        </w:rPr>
        <w:t>/年。综合单价费用包括：人工费（包含但不限于保洁人员、绿化养护人员、各工种维修人员、安保人员等相关工资、社保、保险、福利等）、管理费、机械费、水费（含硬化、绿化保洁冲洗、绿化养护浇灌等产生的全部自来水费或中水水费）、电费（含现已交付正常使用的照明、设备等运行产生的全部电费）、建筑物及设备设施的小型维护维修费、垃圾清运及处理费，农药费、油料费、肥料费、库房租赁费、利润、税金、风险等。</w:t>
      </w:r>
    </w:p>
    <w:p w14:paraId="14911EEE">
      <w:pPr>
        <w:spacing w:line="360" w:lineRule="auto"/>
        <w:ind w:firstLine="480" w:firstLineChars="200"/>
        <w:jc w:val="left"/>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（四）其他费用（不可竞争费）：</w:t>
      </w:r>
    </w:p>
    <w:p w14:paraId="0F7D1C77">
      <w:pPr>
        <w:spacing w:line="360" w:lineRule="auto"/>
        <w:ind w:firstLine="480" w:firstLineChars="200"/>
        <w:jc w:val="left"/>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1、环卫应急保障经费3984668.00元（主要用于高新区市容环卫领域应急保障事项：包含大风、大雨后的环境面貌恢复，扫雪除冰保畅，秋冬季落叶集中清扫，重大接待活动保障，新增面积临时保洁，上级交办或重大舆情处理等事项，公共卫生间中修及存在安全隐患的维修，费用据实据实结算。</w:t>
      </w:r>
    </w:p>
    <w:p w14:paraId="1A301694">
      <w:pPr>
        <w:spacing w:line="360" w:lineRule="auto"/>
        <w:ind w:firstLine="480" w:firstLineChars="200"/>
        <w:jc w:val="left"/>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2、绿化应急保障经费1793814.60元，因重大接待和不可预见事故等产生的绿化养护作业频次或范围以外的临时用工、设施设备的抢修、保障安全的设施中修等，费用据实据实结算。</w:t>
      </w:r>
    </w:p>
    <w:p w14:paraId="005F4D79">
      <w:pPr>
        <w:spacing w:line="360" w:lineRule="auto"/>
        <w:ind w:firstLine="480" w:firstLineChars="200"/>
        <w:jc w:val="left"/>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3、不可竞争费在合同执行过程中按月核算支付服务费。</w:t>
      </w:r>
    </w:p>
    <w:p w14:paraId="22C9235C">
      <w:pPr>
        <w:pStyle w:val="2"/>
        <w:adjustRightInd w:val="0"/>
        <w:snapToGrid w:val="0"/>
        <w:spacing w:line="360" w:lineRule="auto"/>
        <w:ind w:firstLine="480" w:firstLineChars="200"/>
        <w:rPr>
          <w:rFonts w:hint="eastAsia" w:ascii="仿宋_GB2312" w:hAnsi="仿宋_GB2312" w:eastAsia="仿宋_GB2312" w:cs="仿宋_GB2312"/>
          <w:b/>
          <w:bCs/>
          <w:sz w:val="24"/>
          <w:szCs w:val="24"/>
          <w:highlight w:val="none"/>
        </w:rPr>
      </w:pPr>
      <w:r>
        <w:rPr>
          <w:rFonts w:hint="eastAsia" w:ascii="仿宋_GB2312" w:hAnsi="仿宋_GB2312" w:eastAsia="仿宋_GB2312" w:cs="仿宋_GB2312"/>
          <w:sz w:val="24"/>
          <w:szCs w:val="24"/>
          <w:highlight w:val="none"/>
        </w:rPr>
        <w:t>计算方法：临时用工费用核算按照《陕西省最低工资规定》非全日制用工的小时最低工资标准一类区21元、二类区20元，其中原雁塔、长安行政辖区执行一类标准、原鄠邑行政辖区执行二类标准；涉及公厕/驿站、设施设备维护范围外的中修、抢修等急险工作内容，结算价格确认参照工程定额及同期材料市场价，人工费参考陕建发〔2021〕1097号文执行，维修费用经评审审定后计入养护费用结算。绿化养护作业结算价根据投标时所报综合单价据实结算（附件4：绿化应急保障补栽限价）。</w:t>
      </w:r>
      <w:r>
        <w:rPr>
          <w:rFonts w:hint="eastAsia" w:ascii="仿宋_GB2312" w:hAnsi="仿宋_GB2312" w:eastAsia="仿宋_GB2312" w:cs="仿宋_GB2312"/>
          <w:sz w:val="24"/>
          <w:szCs w:val="24"/>
          <w:highlight w:val="none"/>
        </w:rPr>
        <w:br w:type="textWrapping"/>
      </w:r>
      <w:r>
        <w:rPr>
          <w:rFonts w:hint="eastAsia" w:ascii="仿宋_GB2312" w:hAnsi="仿宋_GB2312" w:eastAsia="仿宋_GB2312" w:cs="仿宋_GB2312"/>
          <w:sz w:val="24"/>
          <w:szCs w:val="24"/>
          <w:highlight w:val="none"/>
        </w:rPr>
        <w:t xml:space="preserve">                            </w:t>
      </w:r>
      <w:r>
        <w:rPr>
          <w:rFonts w:hint="eastAsia" w:ascii="仿宋_GB2312" w:hAnsi="仿宋_GB2312" w:eastAsia="仿宋_GB2312" w:cs="仿宋_GB2312"/>
          <w:b/>
          <w:bCs/>
          <w:sz w:val="24"/>
          <w:szCs w:val="24"/>
          <w:highlight w:val="none"/>
        </w:rPr>
        <w:t>附件4：绿化应急保障补栽限价</w:t>
      </w:r>
    </w:p>
    <w:tbl>
      <w:tblPr>
        <w:tblStyle w:val="4"/>
        <w:tblW w:w="4942"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99"/>
        <w:gridCol w:w="4201"/>
        <w:gridCol w:w="893"/>
        <w:gridCol w:w="1656"/>
        <w:gridCol w:w="1174"/>
      </w:tblGrid>
      <w:tr w14:paraId="65CC38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296" w:type="pct"/>
            <w:noWrap w:val="0"/>
            <w:vAlign w:val="center"/>
          </w:tcPr>
          <w:p w14:paraId="236C3C16">
            <w:pPr>
              <w:widowControl/>
              <w:jc w:val="center"/>
              <w:textAlignment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color w:val="000000"/>
                <w:kern w:val="0"/>
                <w:sz w:val="24"/>
                <w:szCs w:val="24"/>
                <w:highlight w:val="none"/>
              </w:rPr>
              <w:t>序号</w:t>
            </w:r>
          </w:p>
        </w:tc>
        <w:tc>
          <w:tcPr>
            <w:tcW w:w="2494" w:type="pct"/>
            <w:noWrap w:val="0"/>
            <w:vAlign w:val="center"/>
          </w:tcPr>
          <w:p w14:paraId="3F9B4358">
            <w:pPr>
              <w:widowControl/>
              <w:jc w:val="center"/>
              <w:textAlignment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color w:val="000000"/>
                <w:kern w:val="0"/>
                <w:sz w:val="24"/>
                <w:szCs w:val="24"/>
                <w:highlight w:val="none"/>
              </w:rPr>
              <w:t>项目名称</w:t>
            </w:r>
          </w:p>
        </w:tc>
        <w:tc>
          <w:tcPr>
            <w:tcW w:w="530" w:type="pct"/>
            <w:noWrap w:val="0"/>
            <w:vAlign w:val="center"/>
          </w:tcPr>
          <w:p w14:paraId="51CB2719">
            <w:pPr>
              <w:widowControl/>
              <w:jc w:val="center"/>
              <w:textAlignment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color w:val="000000"/>
                <w:kern w:val="0"/>
                <w:sz w:val="24"/>
                <w:szCs w:val="24"/>
                <w:highlight w:val="none"/>
              </w:rPr>
              <w:t>计量</w:t>
            </w:r>
            <w:r>
              <w:rPr>
                <w:rFonts w:hint="eastAsia" w:ascii="仿宋_GB2312" w:hAnsi="仿宋_GB2312" w:eastAsia="仿宋_GB2312" w:cs="仿宋_GB2312"/>
                <w:color w:val="000000"/>
                <w:kern w:val="0"/>
                <w:sz w:val="24"/>
                <w:szCs w:val="24"/>
                <w:highlight w:val="none"/>
              </w:rPr>
              <w:br w:type="textWrapping"/>
            </w:r>
            <w:r>
              <w:rPr>
                <w:rFonts w:hint="eastAsia" w:ascii="仿宋_GB2312" w:hAnsi="仿宋_GB2312" w:eastAsia="仿宋_GB2312" w:cs="仿宋_GB2312"/>
                <w:color w:val="000000"/>
                <w:kern w:val="0"/>
                <w:sz w:val="24"/>
                <w:szCs w:val="24"/>
                <w:highlight w:val="none"/>
              </w:rPr>
              <w:t>单位</w:t>
            </w:r>
          </w:p>
        </w:tc>
        <w:tc>
          <w:tcPr>
            <w:tcW w:w="983" w:type="pct"/>
            <w:noWrap w:val="0"/>
            <w:vAlign w:val="center"/>
          </w:tcPr>
          <w:p w14:paraId="1A6E1BA7">
            <w:pPr>
              <w:widowControl/>
              <w:jc w:val="center"/>
              <w:textAlignment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综合单价</w:t>
            </w:r>
          </w:p>
          <w:p w14:paraId="68F41487">
            <w:pPr>
              <w:widowControl/>
              <w:jc w:val="center"/>
              <w:textAlignment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最高限价</w:t>
            </w:r>
          </w:p>
          <w:p w14:paraId="29B6E6A4">
            <w:pPr>
              <w:widowControl/>
              <w:jc w:val="center"/>
              <w:textAlignment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color w:val="000000"/>
                <w:kern w:val="0"/>
                <w:sz w:val="24"/>
                <w:szCs w:val="24"/>
                <w:highlight w:val="none"/>
              </w:rPr>
              <w:t>（元）</w:t>
            </w:r>
          </w:p>
        </w:tc>
        <w:tc>
          <w:tcPr>
            <w:tcW w:w="695" w:type="pct"/>
            <w:noWrap w:val="0"/>
            <w:vAlign w:val="center"/>
          </w:tcPr>
          <w:p w14:paraId="3EF9EFC7">
            <w:pPr>
              <w:widowControl/>
              <w:jc w:val="center"/>
              <w:textAlignment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备注</w:t>
            </w:r>
          </w:p>
        </w:tc>
      </w:tr>
      <w:tr w14:paraId="0752CA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96" w:type="pct"/>
            <w:noWrap w:val="0"/>
            <w:vAlign w:val="center"/>
          </w:tcPr>
          <w:p w14:paraId="2A5ACB8C">
            <w:pPr>
              <w:widowControl/>
              <w:jc w:val="center"/>
              <w:textAlignment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color w:val="000000"/>
                <w:kern w:val="0"/>
                <w:sz w:val="24"/>
                <w:szCs w:val="24"/>
                <w:highlight w:val="none"/>
              </w:rPr>
              <w:t>1</w:t>
            </w:r>
          </w:p>
        </w:tc>
        <w:tc>
          <w:tcPr>
            <w:tcW w:w="2494" w:type="pct"/>
            <w:noWrap w:val="0"/>
            <w:vAlign w:val="center"/>
          </w:tcPr>
          <w:p w14:paraId="41D67527">
            <w:pPr>
              <w:widowControl/>
              <w:jc w:val="left"/>
              <w:textAlignment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整理绿化用地:</w:t>
            </w:r>
          </w:p>
          <w:p w14:paraId="21A6F33E">
            <w:pPr>
              <w:widowControl/>
              <w:jc w:val="left"/>
              <w:textAlignment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color w:val="000000"/>
                <w:kern w:val="0"/>
                <w:sz w:val="24"/>
                <w:szCs w:val="24"/>
                <w:highlight w:val="none"/>
              </w:rPr>
              <w:t>1.排地表水；2.土方挖、运； 3.耙细、过筛</w:t>
            </w:r>
            <w:r>
              <w:rPr>
                <w:rFonts w:hint="eastAsia" w:ascii="仿宋_GB2312" w:hAnsi="仿宋_GB2312" w:eastAsia="仿宋_GB2312" w:cs="仿宋_GB2312"/>
                <w:color w:val="000000"/>
                <w:kern w:val="0"/>
                <w:sz w:val="24"/>
                <w:szCs w:val="24"/>
                <w:highlight w:val="none"/>
              </w:rPr>
              <w:br w:type="textWrapping"/>
            </w:r>
            <w:r>
              <w:rPr>
                <w:rFonts w:hint="eastAsia" w:ascii="仿宋_GB2312" w:hAnsi="仿宋_GB2312" w:eastAsia="仿宋_GB2312" w:cs="仿宋_GB2312"/>
                <w:color w:val="000000"/>
                <w:kern w:val="0"/>
                <w:sz w:val="24"/>
                <w:szCs w:val="24"/>
                <w:highlight w:val="none"/>
              </w:rPr>
              <w:t>4.回填；    5.找平、找坡； 6.拍实</w:t>
            </w:r>
          </w:p>
        </w:tc>
        <w:tc>
          <w:tcPr>
            <w:tcW w:w="530" w:type="pct"/>
            <w:noWrap w:val="0"/>
            <w:vAlign w:val="center"/>
          </w:tcPr>
          <w:p w14:paraId="1C945A91">
            <w:pPr>
              <w:widowControl/>
              <w:jc w:val="center"/>
              <w:textAlignment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color w:val="000000"/>
                <w:kern w:val="0"/>
                <w:sz w:val="24"/>
                <w:szCs w:val="24"/>
                <w:highlight w:val="none"/>
              </w:rPr>
              <w:t>m</w:t>
            </w:r>
            <w:r>
              <w:rPr>
                <w:rFonts w:hint="eastAsia" w:ascii="仿宋_GB2312" w:hAnsi="仿宋_GB2312" w:eastAsia="仿宋_GB2312" w:cs="仿宋_GB2312"/>
                <w:color w:val="000000"/>
                <w:kern w:val="0"/>
                <w:sz w:val="24"/>
                <w:szCs w:val="24"/>
                <w:highlight w:val="none"/>
                <w:vertAlign w:val="superscript"/>
              </w:rPr>
              <w:t>2</w:t>
            </w:r>
          </w:p>
        </w:tc>
        <w:tc>
          <w:tcPr>
            <w:tcW w:w="983" w:type="pct"/>
            <w:noWrap w:val="0"/>
            <w:vAlign w:val="center"/>
          </w:tcPr>
          <w:p w14:paraId="43EB2899">
            <w:pPr>
              <w:widowControl/>
              <w:jc w:val="center"/>
              <w:textAlignment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color w:val="000000"/>
                <w:kern w:val="0"/>
                <w:sz w:val="24"/>
                <w:szCs w:val="24"/>
                <w:highlight w:val="none"/>
              </w:rPr>
              <w:t>8.08</w:t>
            </w:r>
          </w:p>
        </w:tc>
        <w:tc>
          <w:tcPr>
            <w:tcW w:w="695" w:type="pct"/>
            <w:noWrap w:val="0"/>
            <w:vAlign w:val="top"/>
          </w:tcPr>
          <w:p w14:paraId="7B76E0D2">
            <w:pPr>
              <w:widowControl/>
              <w:jc w:val="right"/>
              <w:textAlignment w:val="center"/>
              <w:rPr>
                <w:rFonts w:hint="eastAsia" w:ascii="仿宋_GB2312" w:hAnsi="仿宋_GB2312" w:eastAsia="仿宋_GB2312" w:cs="仿宋_GB2312"/>
                <w:color w:val="000000"/>
                <w:kern w:val="0"/>
                <w:sz w:val="24"/>
                <w:szCs w:val="24"/>
                <w:highlight w:val="none"/>
              </w:rPr>
            </w:pPr>
          </w:p>
        </w:tc>
      </w:tr>
      <w:tr w14:paraId="466B9F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96" w:type="pct"/>
            <w:noWrap w:val="0"/>
            <w:vAlign w:val="center"/>
          </w:tcPr>
          <w:p w14:paraId="0388C653">
            <w:pPr>
              <w:widowControl/>
              <w:jc w:val="center"/>
              <w:textAlignment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color w:val="000000"/>
                <w:kern w:val="0"/>
                <w:sz w:val="24"/>
                <w:szCs w:val="24"/>
                <w:highlight w:val="none"/>
              </w:rPr>
              <w:t>2</w:t>
            </w:r>
          </w:p>
        </w:tc>
        <w:tc>
          <w:tcPr>
            <w:tcW w:w="2494" w:type="pct"/>
            <w:noWrap w:val="0"/>
            <w:vAlign w:val="center"/>
          </w:tcPr>
          <w:p w14:paraId="635F0CC2">
            <w:pPr>
              <w:widowControl/>
              <w:jc w:val="left"/>
              <w:textAlignment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清理死亡苗木:</w:t>
            </w:r>
          </w:p>
          <w:p w14:paraId="7DE31F1C">
            <w:pPr>
              <w:widowControl/>
              <w:jc w:val="left"/>
              <w:textAlignment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color w:val="000000"/>
                <w:kern w:val="0"/>
                <w:sz w:val="24"/>
                <w:szCs w:val="24"/>
                <w:highlight w:val="none"/>
              </w:rPr>
              <w:t>1.清理死亡苗木；2.废弃物运输；3.场地清理</w:t>
            </w:r>
          </w:p>
        </w:tc>
        <w:tc>
          <w:tcPr>
            <w:tcW w:w="530" w:type="pct"/>
            <w:noWrap w:val="0"/>
            <w:vAlign w:val="center"/>
          </w:tcPr>
          <w:p w14:paraId="221DC487">
            <w:pPr>
              <w:widowControl/>
              <w:jc w:val="center"/>
              <w:textAlignment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color w:val="000000"/>
                <w:kern w:val="0"/>
                <w:sz w:val="24"/>
                <w:szCs w:val="24"/>
                <w:highlight w:val="none"/>
              </w:rPr>
              <w:t>m</w:t>
            </w:r>
            <w:r>
              <w:rPr>
                <w:rFonts w:hint="eastAsia" w:ascii="仿宋_GB2312" w:hAnsi="仿宋_GB2312" w:eastAsia="仿宋_GB2312" w:cs="仿宋_GB2312"/>
                <w:color w:val="000000"/>
                <w:kern w:val="0"/>
                <w:sz w:val="24"/>
                <w:szCs w:val="24"/>
                <w:highlight w:val="none"/>
                <w:vertAlign w:val="superscript"/>
              </w:rPr>
              <w:t>2</w:t>
            </w:r>
          </w:p>
        </w:tc>
        <w:tc>
          <w:tcPr>
            <w:tcW w:w="983" w:type="pct"/>
            <w:noWrap w:val="0"/>
            <w:vAlign w:val="center"/>
          </w:tcPr>
          <w:p w14:paraId="7342FFD0">
            <w:pPr>
              <w:widowControl/>
              <w:jc w:val="center"/>
              <w:textAlignment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color w:val="000000"/>
                <w:kern w:val="0"/>
                <w:sz w:val="24"/>
                <w:szCs w:val="24"/>
                <w:highlight w:val="none"/>
              </w:rPr>
              <w:t>3.5</w:t>
            </w:r>
          </w:p>
        </w:tc>
        <w:tc>
          <w:tcPr>
            <w:tcW w:w="695" w:type="pct"/>
            <w:noWrap w:val="0"/>
            <w:vAlign w:val="top"/>
          </w:tcPr>
          <w:p w14:paraId="5B0ABAB6">
            <w:pPr>
              <w:widowControl/>
              <w:jc w:val="right"/>
              <w:textAlignment w:val="center"/>
              <w:rPr>
                <w:rFonts w:hint="eastAsia" w:ascii="仿宋_GB2312" w:hAnsi="仿宋_GB2312" w:eastAsia="仿宋_GB2312" w:cs="仿宋_GB2312"/>
                <w:color w:val="000000"/>
                <w:kern w:val="0"/>
                <w:sz w:val="24"/>
                <w:szCs w:val="24"/>
                <w:highlight w:val="none"/>
              </w:rPr>
            </w:pPr>
          </w:p>
        </w:tc>
      </w:tr>
      <w:tr w14:paraId="121A2A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96" w:type="pct"/>
            <w:noWrap w:val="0"/>
            <w:vAlign w:val="center"/>
          </w:tcPr>
          <w:p w14:paraId="4089DEAE">
            <w:pPr>
              <w:widowControl/>
              <w:jc w:val="center"/>
              <w:textAlignment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color w:val="000000"/>
                <w:kern w:val="0"/>
                <w:sz w:val="24"/>
                <w:szCs w:val="24"/>
                <w:highlight w:val="none"/>
              </w:rPr>
              <w:t>3</w:t>
            </w:r>
          </w:p>
        </w:tc>
        <w:tc>
          <w:tcPr>
            <w:tcW w:w="2494" w:type="pct"/>
            <w:noWrap w:val="0"/>
            <w:vAlign w:val="center"/>
          </w:tcPr>
          <w:p w14:paraId="7501B619">
            <w:pPr>
              <w:widowControl/>
              <w:jc w:val="left"/>
              <w:textAlignment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 xml:space="preserve">垃圾外运: </w:t>
            </w:r>
          </w:p>
          <w:p w14:paraId="6DCA8DBA">
            <w:pPr>
              <w:widowControl/>
              <w:numPr>
                <w:ilvl w:val="0"/>
                <w:numId w:val="2"/>
              </w:numPr>
              <w:jc w:val="left"/>
              <w:textAlignment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含装车、运输等全部内容</w:t>
            </w:r>
          </w:p>
          <w:p w14:paraId="66B085BB">
            <w:pPr>
              <w:widowControl/>
              <w:numPr>
                <w:ilvl w:val="0"/>
                <w:numId w:val="2"/>
              </w:numPr>
              <w:jc w:val="left"/>
              <w:textAlignment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color w:val="000000"/>
                <w:kern w:val="0"/>
                <w:sz w:val="24"/>
                <w:szCs w:val="24"/>
                <w:highlight w:val="none"/>
              </w:rPr>
              <w:t>余方点装料运输至弃置点</w:t>
            </w:r>
          </w:p>
        </w:tc>
        <w:tc>
          <w:tcPr>
            <w:tcW w:w="530" w:type="pct"/>
            <w:noWrap w:val="0"/>
            <w:vAlign w:val="center"/>
          </w:tcPr>
          <w:p w14:paraId="0C75309B">
            <w:pPr>
              <w:widowControl/>
              <w:jc w:val="center"/>
              <w:textAlignment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color w:val="000000"/>
                <w:kern w:val="0"/>
                <w:sz w:val="24"/>
                <w:szCs w:val="24"/>
                <w:highlight w:val="none"/>
              </w:rPr>
              <w:t>m</w:t>
            </w:r>
            <w:r>
              <w:rPr>
                <w:rFonts w:hint="eastAsia" w:ascii="仿宋_GB2312" w:hAnsi="仿宋_GB2312" w:eastAsia="仿宋_GB2312" w:cs="仿宋_GB2312"/>
                <w:color w:val="000000"/>
                <w:kern w:val="0"/>
                <w:sz w:val="24"/>
                <w:szCs w:val="24"/>
                <w:highlight w:val="none"/>
                <w:vertAlign w:val="superscript"/>
              </w:rPr>
              <w:t>3</w:t>
            </w:r>
          </w:p>
        </w:tc>
        <w:tc>
          <w:tcPr>
            <w:tcW w:w="983" w:type="pct"/>
            <w:noWrap w:val="0"/>
            <w:vAlign w:val="center"/>
          </w:tcPr>
          <w:p w14:paraId="3418F33B">
            <w:pPr>
              <w:widowControl/>
              <w:jc w:val="center"/>
              <w:textAlignment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color w:val="000000"/>
                <w:kern w:val="0"/>
                <w:sz w:val="24"/>
                <w:szCs w:val="24"/>
                <w:highlight w:val="none"/>
              </w:rPr>
              <w:t>129.06</w:t>
            </w:r>
          </w:p>
        </w:tc>
        <w:tc>
          <w:tcPr>
            <w:tcW w:w="695" w:type="pct"/>
            <w:noWrap w:val="0"/>
            <w:vAlign w:val="top"/>
          </w:tcPr>
          <w:p w14:paraId="15FB1753">
            <w:pPr>
              <w:widowControl/>
              <w:jc w:val="right"/>
              <w:textAlignment w:val="center"/>
              <w:rPr>
                <w:rFonts w:hint="eastAsia" w:ascii="仿宋_GB2312" w:hAnsi="仿宋_GB2312" w:eastAsia="仿宋_GB2312" w:cs="仿宋_GB2312"/>
                <w:color w:val="000000"/>
                <w:kern w:val="0"/>
                <w:sz w:val="24"/>
                <w:szCs w:val="24"/>
                <w:highlight w:val="none"/>
              </w:rPr>
            </w:pPr>
          </w:p>
        </w:tc>
      </w:tr>
      <w:tr w14:paraId="672457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9" w:hRule="atLeast"/>
          <w:jc w:val="center"/>
        </w:trPr>
        <w:tc>
          <w:tcPr>
            <w:tcW w:w="296" w:type="pct"/>
            <w:noWrap w:val="0"/>
            <w:vAlign w:val="center"/>
          </w:tcPr>
          <w:p w14:paraId="7F5E7854">
            <w:pPr>
              <w:widowControl/>
              <w:jc w:val="center"/>
              <w:textAlignment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color w:val="000000"/>
                <w:kern w:val="0"/>
                <w:sz w:val="24"/>
                <w:szCs w:val="24"/>
                <w:highlight w:val="none"/>
              </w:rPr>
              <w:t>4</w:t>
            </w:r>
          </w:p>
        </w:tc>
        <w:tc>
          <w:tcPr>
            <w:tcW w:w="2494" w:type="pct"/>
            <w:noWrap w:val="0"/>
            <w:vAlign w:val="center"/>
          </w:tcPr>
          <w:p w14:paraId="15AB42EE">
            <w:pPr>
              <w:widowControl/>
              <w:jc w:val="left"/>
              <w:textAlignment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color w:val="000000"/>
                <w:kern w:val="0"/>
                <w:sz w:val="24"/>
                <w:szCs w:val="24"/>
                <w:highlight w:val="none"/>
              </w:rPr>
              <w:t>铺种草皮:麦冬,64窝/㎡</w:t>
            </w:r>
          </w:p>
        </w:tc>
        <w:tc>
          <w:tcPr>
            <w:tcW w:w="530" w:type="pct"/>
            <w:noWrap w:val="0"/>
            <w:vAlign w:val="center"/>
          </w:tcPr>
          <w:p w14:paraId="610A19F8">
            <w:pPr>
              <w:widowControl/>
              <w:jc w:val="center"/>
              <w:textAlignment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color w:val="000000"/>
                <w:kern w:val="0"/>
                <w:sz w:val="24"/>
                <w:szCs w:val="24"/>
                <w:highlight w:val="none"/>
              </w:rPr>
              <w:t>m</w:t>
            </w:r>
            <w:r>
              <w:rPr>
                <w:rFonts w:hint="eastAsia" w:ascii="仿宋_GB2312" w:hAnsi="仿宋_GB2312" w:eastAsia="仿宋_GB2312" w:cs="仿宋_GB2312"/>
                <w:color w:val="000000"/>
                <w:kern w:val="0"/>
                <w:sz w:val="24"/>
                <w:szCs w:val="24"/>
                <w:highlight w:val="none"/>
                <w:vertAlign w:val="superscript"/>
              </w:rPr>
              <w:t>2</w:t>
            </w:r>
          </w:p>
        </w:tc>
        <w:tc>
          <w:tcPr>
            <w:tcW w:w="983" w:type="pct"/>
            <w:noWrap w:val="0"/>
            <w:vAlign w:val="center"/>
          </w:tcPr>
          <w:p w14:paraId="7187FC13">
            <w:pPr>
              <w:widowControl/>
              <w:jc w:val="center"/>
              <w:textAlignment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color w:val="000000"/>
                <w:kern w:val="0"/>
                <w:sz w:val="24"/>
                <w:szCs w:val="24"/>
                <w:highlight w:val="none"/>
              </w:rPr>
              <w:t>22.73</w:t>
            </w:r>
          </w:p>
        </w:tc>
        <w:tc>
          <w:tcPr>
            <w:tcW w:w="695" w:type="pct"/>
            <w:noWrap w:val="0"/>
            <w:vAlign w:val="top"/>
          </w:tcPr>
          <w:p w14:paraId="2F4166C9">
            <w:pPr>
              <w:widowControl/>
              <w:jc w:val="right"/>
              <w:textAlignment w:val="center"/>
              <w:rPr>
                <w:rFonts w:hint="eastAsia" w:ascii="仿宋_GB2312" w:hAnsi="仿宋_GB2312" w:eastAsia="仿宋_GB2312" w:cs="仿宋_GB2312"/>
                <w:color w:val="000000"/>
                <w:kern w:val="0"/>
                <w:sz w:val="24"/>
                <w:szCs w:val="24"/>
                <w:highlight w:val="none"/>
              </w:rPr>
            </w:pPr>
          </w:p>
        </w:tc>
      </w:tr>
      <w:tr w14:paraId="0DEC3D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96" w:type="pct"/>
            <w:noWrap w:val="0"/>
            <w:vAlign w:val="center"/>
          </w:tcPr>
          <w:p w14:paraId="0E1B3A96">
            <w:pPr>
              <w:widowControl/>
              <w:jc w:val="center"/>
              <w:textAlignment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color w:val="000000"/>
                <w:kern w:val="0"/>
                <w:sz w:val="24"/>
                <w:szCs w:val="24"/>
                <w:highlight w:val="none"/>
              </w:rPr>
              <w:t>5</w:t>
            </w:r>
          </w:p>
        </w:tc>
        <w:tc>
          <w:tcPr>
            <w:tcW w:w="2494" w:type="pct"/>
            <w:noWrap w:val="0"/>
            <w:vAlign w:val="center"/>
          </w:tcPr>
          <w:p w14:paraId="52BF8126">
            <w:pPr>
              <w:widowControl/>
              <w:jc w:val="left"/>
              <w:textAlignment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栽植花卉:</w:t>
            </w:r>
          </w:p>
          <w:p w14:paraId="7D5CF7C9">
            <w:pPr>
              <w:widowControl/>
              <w:jc w:val="left"/>
              <w:textAlignment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color w:val="000000"/>
                <w:kern w:val="0"/>
                <w:sz w:val="24"/>
                <w:szCs w:val="24"/>
                <w:highlight w:val="none"/>
              </w:rPr>
              <w:t>鸢尾 49窝/㎡每窝3芽以上</w:t>
            </w:r>
          </w:p>
        </w:tc>
        <w:tc>
          <w:tcPr>
            <w:tcW w:w="530" w:type="pct"/>
            <w:noWrap w:val="0"/>
            <w:vAlign w:val="center"/>
          </w:tcPr>
          <w:p w14:paraId="1CC62DB4">
            <w:pPr>
              <w:widowControl/>
              <w:jc w:val="center"/>
              <w:textAlignment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color w:val="000000"/>
                <w:kern w:val="0"/>
                <w:sz w:val="24"/>
                <w:szCs w:val="24"/>
                <w:highlight w:val="none"/>
              </w:rPr>
              <w:t>m</w:t>
            </w:r>
            <w:r>
              <w:rPr>
                <w:rFonts w:hint="eastAsia" w:ascii="仿宋_GB2312" w:hAnsi="仿宋_GB2312" w:eastAsia="仿宋_GB2312" w:cs="仿宋_GB2312"/>
                <w:color w:val="000000"/>
                <w:kern w:val="0"/>
                <w:sz w:val="24"/>
                <w:szCs w:val="24"/>
                <w:highlight w:val="none"/>
                <w:vertAlign w:val="superscript"/>
              </w:rPr>
              <w:t>2</w:t>
            </w:r>
          </w:p>
        </w:tc>
        <w:tc>
          <w:tcPr>
            <w:tcW w:w="983" w:type="pct"/>
            <w:noWrap w:val="0"/>
            <w:vAlign w:val="center"/>
          </w:tcPr>
          <w:p w14:paraId="0CB588E3">
            <w:pPr>
              <w:widowControl/>
              <w:jc w:val="center"/>
              <w:textAlignment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color w:val="000000"/>
                <w:kern w:val="0"/>
                <w:sz w:val="24"/>
                <w:szCs w:val="24"/>
                <w:highlight w:val="none"/>
              </w:rPr>
              <w:t>42.38</w:t>
            </w:r>
          </w:p>
        </w:tc>
        <w:tc>
          <w:tcPr>
            <w:tcW w:w="695" w:type="pct"/>
            <w:noWrap w:val="0"/>
            <w:vAlign w:val="top"/>
          </w:tcPr>
          <w:p w14:paraId="7BDE5CBE">
            <w:pPr>
              <w:widowControl/>
              <w:jc w:val="right"/>
              <w:textAlignment w:val="center"/>
              <w:rPr>
                <w:rFonts w:hint="eastAsia" w:ascii="仿宋_GB2312" w:hAnsi="仿宋_GB2312" w:eastAsia="仿宋_GB2312" w:cs="仿宋_GB2312"/>
                <w:color w:val="000000"/>
                <w:kern w:val="0"/>
                <w:sz w:val="24"/>
                <w:szCs w:val="24"/>
                <w:highlight w:val="none"/>
              </w:rPr>
            </w:pPr>
          </w:p>
        </w:tc>
      </w:tr>
      <w:tr w14:paraId="4427AB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96" w:type="pct"/>
            <w:noWrap w:val="0"/>
            <w:vAlign w:val="center"/>
          </w:tcPr>
          <w:p w14:paraId="5C9EA225">
            <w:pPr>
              <w:widowControl/>
              <w:jc w:val="center"/>
              <w:textAlignment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color w:val="000000"/>
                <w:kern w:val="0"/>
                <w:sz w:val="24"/>
                <w:szCs w:val="24"/>
                <w:highlight w:val="none"/>
              </w:rPr>
              <w:t>6</w:t>
            </w:r>
          </w:p>
        </w:tc>
        <w:tc>
          <w:tcPr>
            <w:tcW w:w="2494" w:type="pct"/>
            <w:noWrap w:val="0"/>
            <w:vAlign w:val="center"/>
          </w:tcPr>
          <w:p w14:paraId="404B41C2">
            <w:pPr>
              <w:widowControl/>
              <w:jc w:val="left"/>
              <w:textAlignment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铺种草皮:</w:t>
            </w:r>
          </w:p>
          <w:p w14:paraId="73B9860B">
            <w:pPr>
              <w:widowControl/>
              <w:jc w:val="left"/>
              <w:textAlignment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color w:val="000000"/>
                <w:kern w:val="0"/>
                <w:sz w:val="24"/>
                <w:szCs w:val="24"/>
                <w:highlight w:val="none"/>
              </w:rPr>
              <w:t>红花酢浆草 64窝/㎡每窝5芽以上</w:t>
            </w:r>
          </w:p>
        </w:tc>
        <w:tc>
          <w:tcPr>
            <w:tcW w:w="530" w:type="pct"/>
            <w:noWrap w:val="0"/>
            <w:vAlign w:val="center"/>
          </w:tcPr>
          <w:p w14:paraId="61293645">
            <w:pPr>
              <w:widowControl/>
              <w:jc w:val="center"/>
              <w:textAlignment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color w:val="000000"/>
                <w:kern w:val="0"/>
                <w:sz w:val="24"/>
                <w:szCs w:val="24"/>
                <w:highlight w:val="none"/>
              </w:rPr>
              <w:t>m</w:t>
            </w:r>
            <w:r>
              <w:rPr>
                <w:rFonts w:hint="eastAsia" w:ascii="仿宋_GB2312" w:hAnsi="仿宋_GB2312" w:eastAsia="仿宋_GB2312" w:cs="仿宋_GB2312"/>
                <w:color w:val="000000"/>
                <w:kern w:val="0"/>
                <w:sz w:val="24"/>
                <w:szCs w:val="24"/>
                <w:highlight w:val="none"/>
                <w:vertAlign w:val="superscript"/>
              </w:rPr>
              <w:t>2</w:t>
            </w:r>
          </w:p>
        </w:tc>
        <w:tc>
          <w:tcPr>
            <w:tcW w:w="983" w:type="pct"/>
            <w:noWrap w:val="0"/>
            <w:vAlign w:val="center"/>
          </w:tcPr>
          <w:p w14:paraId="1861D38A">
            <w:pPr>
              <w:widowControl/>
              <w:jc w:val="center"/>
              <w:textAlignment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color w:val="000000"/>
                <w:kern w:val="0"/>
                <w:sz w:val="24"/>
                <w:szCs w:val="24"/>
                <w:highlight w:val="none"/>
              </w:rPr>
              <w:t>39.02</w:t>
            </w:r>
          </w:p>
        </w:tc>
        <w:tc>
          <w:tcPr>
            <w:tcW w:w="695" w:type="pct"/>
            <w:noWrap w:val="0"/>
            <w:vAlign w:val="top"/>
          </w:tcPr>
          <w:p w14:paraId="0B428B1D">
            <w:pPr>
              <w:widowControl/>
              <w:jc w:val="right"/>
              <w:textAlignment w:val="center"/>
              <w:rPr>
                <w:rFonts w:hint="eastAsia" w:ascii="仿宋_GB2312" w:hAnsi="仿宋_GB2312" w:eastAsia="仿宋_GB2312" w:cs="仿宋_GB2312"/>
                <w:color w:val="000000"/>
                <w:kern w:val="0"/>
                <w:sz w:val="24"/>
                <w:szCs w:val="24"/>
                <w:highlight w:val="none"/>
              </w:rPr>
            </w:pPr>
          </w:p>
        </w:tc>
      </w:tr>
      <w:tr w14:paraId="367489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96" w:type="pct"/>
            <w:noWrap w:val="0"/>
            <w:vAlign w:val="center"/>
          </w:tcPr>
          <w:p w14:paraId="132E8184">
            <w:pPr>
              <w:widowControl/>
              <w:jc w:val="center"/>
              <w:textAlignment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color w:val="000000"/>
                <w:kern w:val="0"/>
                <w:sz w:val="24"/>
                <w:szCs w:val="24"/>
                <w:highlight w:val="none"/>
              </w:rPr>
              <w:t>7</w:t>
            </w:r>
          </w:p>
        </w:tc>
        <w:tc>
          <w:tcPr>
            <w:tcW w:w="2494" w:type="pct"/>
            <w:noWrap w:val="0"/>
            <w:vAlign w:val="center"/>
          </w:tcPr>
          <w:p w14:paraId="64C85F5F">
            <w:pPr>
              <w:widowControl/>
              <w:jc w:val="left"/>
              <w:textAlignment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栽植色带:</w:t>
            </w:r>
          </w:p>
          <w:p w14:paraId="39076C55">
            <w:pPr>
              <w:widowControl/>
              <w:jc w:val="left"/>
              <w:textAlignment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color w:val="000000"/>
                <w:kern w:val="0"/>
                <w:sz w:val="24"/>
                <w:szCs w:val="24"/>
                <w:highlight w:val="none"/>
              </w:rPr>
              <w:t>红王子锦带,高0.8-1m,冠20-30㎝，36株/m</w:t>
            </w:r>
            <w:r>
              <w:rPr>
                <w:rFonts w:hint="eastAsia" w:ascii="仿宋_GB2312" w:hAnsi="仿宋_GB2312" w:eastAsia="仿宋_GB2312" w:cs="仿宋_GB2312"/>
                <w:color w:val="000000"/>
                <w:kern w:val="0"/>
                <w:sz w:val="24"/>
                <w:szCs w:val="24"/>
                <w:highlight w:val="none"/>
                <w:vertAlign w:val="superscript"/>
              </w:rPr>
              <w:t>2</w:t>
            </w:r>
          </w:p>
        </w:tc>
        <w:tc>
          <w:tcPr>
            <w:tcW w:w="530" w:type="pct"/>
            <w:noWrap w:val="0"/>
            <w:vAlign w:val="center"/>
          </w:tcPr>
          <w:p w14:paraId="35C0E978">
            <w:pPr>
              <w:widowControl/>
              <w:jc w:val="center"/>
              <w:textAlignment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color w:val="000000"/>
                <w:kern w:val="0"/>
                <w:sz w:val="24"/>
                <w:szCs w:val="24"/>
                <w:highlight w:val="none"/>
              </w:rPr>
              <w:t>m</w:t>
            </w:r>
            <w:r>
              <w:rPr>
                <w:rFonts w:hint="eastAsia" w:ascii="仿宋_GB2312" w:hAnsi="仿宋_GB2312" w:eastAsia="仿宋_GB2312" w:cs="仿宋_GB2312"/>
                <w:color w:val="000000"/>
                <w:kern w:val="0"/>
                <w:sz w:val="24"/>
                <w:szCs w:val="24"/>
                <w:highlight w:val="none"/>
                <w:vertAlign w:val="superscript"/>
              </w:rPr>
              <w:t>2</w:t>
            </w:r>
          </w:p>
        </w:tc>
        <w:tc>
          <w:tcPr>
            <w:tcW w:w="983" w:type="pct"/>
            <w:noWrap w:val="0"/>
            <w:vAlign w:val="center"/>
          </w:tcPr>
          <w:p w14:paraId="7542050D">
            <w:pPr>
              <w:widowControl/>
              <w:jc w:val="center"/>
              <w:textAlignment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color w:val="000000"/>
                <w:kern w:val="0"/>
                <w:sz w:val="24"/>
                <w:szCs w:val="24"/>
                <w:highlight w:val="none"/>
              </w:rPr>
              <w:t>146.6</w:t>
            </w:r>
          </w:p>
        </w:tc>
        <w:tc>
          <w:tcPr>
            <w:tcW w:w="695" w:type="pct"/>
            <w:noWrap w:val="0"/>
            <w:vAlign w:val="top"/>
          </w:tcPr>
          <w:p w14:paraId="535380D8">
            <w:pPr>
              <w:widowControl/>
              <w:jc w:val="right"/>
              <w:textAlignment w:val="center"/>
              <w:rPr>
                <w:rFonts w:hint="eastAsia" w:ascii="仿宋_GB2312" w:hAnsi="仿宋_GB2312" w:eastAsia="仿宋_GB2312" w:cs="仿宋_GB2312"/>
                <w:color w:val="000000"/>
                <w:kern w:val="0"/>
                <w:sz w:val="24"/>
                <w:szCs w:val="24"/>
                <w:highlight w:val="none"/>
              </w:rPr>
            </w:pPr>
          </w:p>
        </w:tc>
      </w:tr>
      <w:tr w14:paraId="2842E8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96" w:type="pct"/>
            <w:noWrap w:val="0"/>
            <w:vAlign w:val="center"/>
          </w:tcPr>
          <w:p w14:paraId="58775229">
            <w:pPr>
              <w:widowControl/>
              <w:jc w:val="center"/>
              <w:textAlignment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color w:val="000000"/>
                <w:kern w:val="0"/>
                <w:sz w:val="24"/>
                <w:szCs w:val="24"/>
                <w:highlight w:val="none"/>
              </w:rPr>
              <w:t>9</w:t>
            </w:r>
          </w:p>
        </w:tc>
        <w:tc>
          <w:tcPr>
            <w:tcW w:w="2494" w:type="pct"/>
            <w:noWrap w:val="0"/>
            <w:vAlign w:val="center"/>
          </w:tcPr>
          <w:p w14:paraId="5FA279E0">
            <w:pPr>
              <w:widowControl/>
              <w:jc w:val="left"/>
              <w:textAlignment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铺种草皮:</w:t>
            </w:r>
          </w:p>
          <w:p w14:paraId="7CB8C9F4">
            <w:pPr>
              <w:widowControl/>
              <w:jc w:val="left"/>
              <w:textAlignment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草皮卷(黑麦草、高羊茅、早熟禾6∶3∶1)满铺</w:t>
            </w:r>
          </w:p>
        </w:tc>
        <w:tc>
          <w:tcPr>
            <w:tcW w:w="530" w:type="pct"/>
            <w:noWrap w:val="0"/>
            <w:vAlign w:val="center"/>
          </w:tcPr>
          <w:p w14:paraId="4BB5405A">
            <w:pPr>
              <w:widowControl/>
              <w:jc w:val="center"/>
              <w:textAlignment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color w:val="000000"/>
                <w:kern w:val="0"/>
                <w:sz w:val="24"/>
                <w:szCs w:val="24"/>
                <w:highlight w:val="none"/>
              </w:rPr>
              <w:t>m</w:t>
            </w:r>
            <w:r>
              <w:rPr>
                <w:rFonts w:hint="eastAsia" w:ascii="仿宋_GB2312" w:hAnsi="仿宋_GB2312" w:eastAsia="仿宋_GB2312" w:cs="仿宋_GB2312"/>
                <w:color w:val="000000"/>
                <w:kern w:val="0"/>
                <w:sz w:val="24"/>
                <w:szCs w:val="24"/>
                <w:highlight w:val="none"/>
                <w:vertAlign w:val="superscript"/>
              </w:rPr>
              <w:t>2</w:t>
            </w:r>
          </w:p>
        </w:tc>
        <w:tc>
          <w:tcPr>
            <w:tcW w:w="983" w:type="pct"/>
            <w:noWrap w:val="0"/>
            <w:vAlign w:val="center"/>
          </w:tcPr>
          <w:p w14:paraId="7A37448A">
            <w:pPr>
              <w:widowControl/>
              <w:jc w:val="center"/>
              <w:textAlignment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color w:val="000000"/>
                <w:kern w:val="0"/>
                <w:sz w:val="24"/>
                <w:szCs w:val="24"/>
                <w:highlight w:val="none"/>
              </w:rPr>
              <w:t>18.35</w:t>
            </w:r>
          </w:p>
        </w:tc>
        <w:tc>
          <w:tcPr>
            <w:tcW w:w="695" w:type="pct"/>
            <w:noWrap w:val="0"/>
            <w:vAlign w:val="top"/>
          </w:tcPr>
          <w:p w14:paraId="6E38E9E0">
            <w:pPr>
              <w:widowControl/>
              <w:jc w:val="right"/>
              <w:textAlignment w:val="center"/>
              <w:rPr>
                <w:rFonts w:hint="eastAsia" w:ascii="仿宋_GB2312" w:hAnsi="仿宋_GB2312" w:eastAsia="仿宋_GB2312" w:cs="仿宋_GB2312"/>
                <w:color w:val="000000"/>
                <w:kern w:val="0"/>
                <w:sz w:val="24"/>
                <w:szCs w:val="24"/>
                <w:highlight w:val="none"/>
              </w:rPr>
            </w:pPr>
          </w:p>
        </w:tc>
      </w:tr>
      <w:tr w14:paraId="31AD9D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96" w:type="pct"/>
            <w:noWrap w:val="0"/>
            <w:vAlign w:val="center"/>
          </w:tcPr>
          <w:p w14:paraId="5B1DB1E2">
            <w:pPr>
              <w:widowControl/>
              <w:jc w:val="center"/>
              <w:textAlignment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color w:val="000000"/>
                <w:kern w:val="0"/>
                <w:sz w:val="24"/>
                <w:szCs w:val="24"/>
                <w:highlight w:val="none"/>
              </w:rPr>
              <w:t>10</w:t>
            </w:r>
          </w:p>
        </w:tc>
        <w:tc>
          <w:tcPr>
            <w:tcW w:w="2494" w:type="pct"/>
            <w:noWrap w:val="0"/>
            <w:vAlign w:val="center"/>
          </w:tcPr>
          <w:p w14:paraId="75B1A189">
            <w:pPr>
              <w:widowControl/>
              <w:jc w:val="left"/>
              <w:textAlignment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栽植绿篱:</w:t>
            </w:r>
          </w:p>
          <w:p w14:paraId="565DE196">
            <w:pPr>
              <w:widowControl/>
              <w:jc w:val="left"/>
              <w:textAlignment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color w:val="000000"/>
                <w:kern w:val="0"/>
                <w:sz w:val="24"/>
                <w:szCs w:val="24"/>
                <w:highlight w:val="none"/>
              </w:rPr>
              <w:t>红叶石楠篱,高2m,冠45㎝,5株/m</w:t>
            </w:r>
            <w:r>
              <w:rPr>
                <w:rFonts w:hint="eastAsia" w:ascii="仿宋_GB2312" w:hAnsi="仿宋_GB2312" w:eastAsia="仿宋_GB2312" w:cs="仿宋_GB2312"/>
                <w:sz w:val="24"/>
                <w:szCs w:val="24"/>
                <w:highlight w:val="none"/>
              </w:rPr>
              <w:t xml:space="preserve"> </w:t>
            </w:r>
          </w:p>
        </w:tc>
        <w:tc>
          <w:tcPr>
            <w:tcW w:w="530" w:type="pct"/>
            <w:noWrap w:val="0"/>
            <w:vAlign w:val="center"/>
          </w:tcPr>
          <w:p w14:paraId="16CE48FE">
            <w:pPr>
              <w:widowControl/>
              <w:jc w:val="center"/>
              <w:textAlignment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color w:val="000000"/>
                <w:kern w:val="0"/>
                <w:sz w:val="24"/>
                <w:szCs w:val="24"/>
                <w:highlight w:val="none"/>
              </w:rPr>
              <w:t>株</w:t>
            </w:r>
          </w:p>
        </w:tc>
        <w:tc>
          <w:tcPr>
            <w:tcW w:w="983" w:type="pct"/>
            <w:noWrap w:val="0"/>
            <w:vAlign w:val="center"/>
          </w:tcPr>
          <w:p w14:paraId="1DB92E1C">
            <w:pPr>
              <w:widowControl/>
              <w:jc w:val="center"/>
              <w:textAlignment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color w:val="000000"/>
                <w:kern w:val="0"/>
                <w:sz w:val="24"/>
                <w:szCs w:val="24"/>
                <w:highlight w:val="none"/>
              </w:rPr>
              <w:t>43.97</w:t>
            </w:r>
          </w:p>
        </w:tc>
        <w:tc>
          <w:tcPr>
            <w:tcW w:w="695" w:type="pct"/>
            <w:noWrap w:val="0"/>
            <w:vAlign w:val="top"/>
          </w:tcPr>
          <w:p w14:paraId="64C2FD0D">
            <w:pPr>
              <w:widowControl/>
              <w:jc w:val="right"/>
              <w:textAlignment w:val="center"/>
              <w:rPr>
                <w:rFonts w:hint="eastAsia" w:ascii="仿宋_GB2312" w:hAnsi="仿宋_GB2312" w:eastAsia="仿宋_GB2312" w:cs="仿宋_GB2312"/>
                <w:color w:val="000000"/>
                <w:kern w:val="0"/>
                <w:sz w:val="24"/>
                <w:szCs w:val="24"/>
                <w:highlight w:val="none"/>
              </w:rPr>
            </w:pPr>
          </w:p>
        </w:tc>
      </w:tr>
      <w:tr w14:paraId="0AAB9F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96" w:type="pct"/>
            <w:noWrap w:val="0"/>
            <w:vAlign w:val="center"/>
          </w:tcPr>
          <w:p w14:paraId="738E86EB">
            <w:pPr>
              <w:widowControl/>
              <w:jc w:val="center"/>
              <w:textAlignment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11</w:t>
            </w:r>
          </w:p>
        </w:tc>
        <w:tc>
          <w:tcPr>
            <w:tcW w:w="2494" w:type="pct"/>
            <w:noWrap w:val="0"/>
            <w:vAlign w:val="center"/>
          </w:tcPr>
          <w:p w14:paraId="18D9DB3B">
            <w:pPr>
              <w:widowControl/>
              <w:jc w:val="left"/>
              <w:textAlignment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栽植色带:</w:t>
            </w:r>
          </w:p>
          <w:p w14:paraId="04C31F6C">
            <w:pPr>
              <w:widowControl/>
              <w:jc w:val="left"/>
              <w:textAlignment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color w:val="000000"/>
                <w:kern w:val="0"/>
                <w:sz w:val="24"/>
                <w:szCs w:val="24"/>
                <w:highlight w:val="none"/>
              </w:rPr>
              <w:t>红叶石楠,高0.8-1m，冠35㎝，密度36株/m</w:t>
            </w:r>
            <w:r>
              <w:rPr>
                <w:rFonts w:hint="eastAsia" w:ascii="仿宋_GB2312" w:hAnsi="仿宋_GB2312" w:eastAsia="仿宋_GB2312" w:cs="仿宋_GB2312"/>
                <w:color w:val="000000"/>
                <w:kern w:val="0"/>
                <w:sz w:val="24"/>
                <w:szCs w:val="24"/>
                <w:highlight w:val="none"/>
                <w:vertAlign w:val="superscript"/>
              </w:rPr>
              <w:t>2</w:t>
            </w:r>
            <w:r>
              <w:rPr>
                <w:rFonts w:hint="eastAsia" w:ascii="仿宋_GB2312" w:hAnsi="仿宋_GB2312" w:eastAsia="仿宋_GB2312" w:cs="仿宋_GB2312"/>
                <w:sz w:val="24"/>
                <w:szCs w:val="24"/>
                <w:highlight w:val="none"/>
              </w:rPr>
              <w:t xml:space="preserve"> </w:t>
            </w:r>
          </w:p>
        </w:tc>
        <w:tc>
          <w:tcPr>
            <w:tcW w:w="530" w:type="pct"/>
            <w:noWrap w:val="0"/>
            <w:vAlign w:val="center"/>
          </w:tcPr>
          <w:p w14:paraId="1938F914">
            <w:pPr>
              <w:widowControl/>
              <w:jc w:val="center"/>
              <w:textAlignment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color w:val="000000"/>
                <w:kern w:val="0"/>
                <w:sz w:val="24"/>
                <w:szCs w:val="24"/>
                <w:highlight w:val="none"/>
              </w:rPr>
              <w:t>m2</w:t>
            </w:r>
          </w:p>
        </w:tc>
        <w:tc>
          <w:tcPr>
            <w:tcW w:w="983" w:type="pct"/>
            <w:noWrap w:val="0"/>
            <w:vAlign w:val="center"/>
          </w:tcPr>
          <w:p w14:paraId="1544F74F">
            <w:pPr>
              <w:widowControl/>
              <w:jc w:val="center"/>
              <w:textAlignment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color w:val="000000"/>
                <w:kern w:val="0"/>
                <w:sz w:val="24"/>
                <w:szCs w:val="24"/>
                <w:highlight w:val="none"/>
              </w:rPr>
              <w:t>146.6</w:t>
            </w:r>
          </w:p>
        </w:tc>
        <w:tc>
          <w:tcPr>
            <w:tcW w:w="695" w:type="pct"/>
            <w:noWrap w:val="0"/>
            <w:vAlign w:val="top"/>
          </w:tcPr>
          <w:p w14:paraId="58C2D5C6">
            <w:pPr>
              <w:widowControl/>
              <w:jc w:val="right"/>
              <w:textAlignment w:val="center"/>
              <w:rPr>
                <w:rFonts w:hint="eastAsia" w:ascii="仿宋_GB2312" w:hAnsi="仿宋_GB2312" w:eastAsia="仿宋_GB2312" w:cs="仿宋_GB2312"/>
                <w:color w:val="000000"/>
                <w:kern w:val="0"/>
                <w:sz w:val="24"/>
                <w:szCs w:val="24"/>
                <w:highlight w:val="none"/>
              </w:rPr>
            </w:pPr>
          </w:p>
        </w:tc>
      </w:tr>
      <w:tr w14:paraId="11C346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96" w:type="pct"/>
            <w:noWrap w:val="0"/>
            <w:vAlign w:val="center"/>
          </w:tcPr>
          <w:p w14:paraId="5A12E1EE">
            <w:pPr>
              <w:widowControl/>
              <w:jc w:val="center"/>
              <w:textAlignment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12</w:t>
            </w:r>
          </w:p>
        </w:tc>
        <w:tc>
          <w:tcPr>
            <w:tcW w:w="2494" w:type="pct"/>
            <w:noWrap w:val="0"/>
            <w:vAlign w:val="center"/>
          </w:tcPr>
          <w:p w14:paraId="7295B894">
            <w:pPr>
              <w:widowControl/>
              <w:jc w:val="left"/>
              <w:textAlignment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栽植绿篱:</w:t>
            </w:r>
          </w:p>
          <w:p w14:paraId="531CE4F0">
            <w:pPr>
              <w:widowControl/>
              <w:jc w:val="left"/>
              <w:textAlignment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color w:val="000000"/>
                <w:kern w:val="0"/>
                <w:sz w:val="24"/>
                <w:szCs w:val="24"/>
                <w:highlight w:val="none"/>
              </w:rPr>
              <w:t>北海道黄杨,高2.2m，冠35-40㎝，5株/m</w:t>
            </w:r>
            <w:r>
              <w:rPr>
                <w:rFonts w:hint="eastAsia" w:ascii="仿宋_GB2312" w:hAnsi="仿宋_GB2312" w:eastAsia="仿宋_GB2312" w:cs="仿宋_GB2312"/>
                <w:sz w:val="24"/>
                <w:szCs w:val="24"/>
                <w:highlight w:val="none"/>
              </w:rPr>
              <w:t xml:space="preserve"> </w:t>
            </w:r>
          </w:p>
        </w:tc>
        <w:tc>
          <w:tcPr>
            <w:tcW w:w="530" w:type="pct"/>
            <w:noWrap w:val="0"/>
            <w:vAlign w:val="center"/>
          </w:tcPr>
          <w:p w14:paraId="692C20CC">
            <w:pPr>
              <w:widowControl/>
              <w:jc w:val="center"/>
              <w:textAlignment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color w:val="000000"/>
                <w:kern w:val="0"/>
                <w:sz w:val="24"/>
                <w:szCs w:val="24"/>
                <w:highlight w:val="none"/>
              </w:rPr>
              <w:t>株</w:t>
            </w:r>
          </w:p>
        </w:tc>
        <w:tc>
          <w:tcPr>
            <w:tcW w:w="983" w:type="pct"/>
            <w:noWrap w:val="0"/>
            <w:vAlign w:val="center"/>
          </w:tcPr>
          <w:p w14:paraId="6625A2A4">
            <w:pPr>
              <w:widowControl/>
              <w:jc w:val="center"/>
              <w:textAlignment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color w:val="000000"/>
                <w:kern w:val="0"/>
                <w:sz w:val="24"/>
                <w:szCs w:val="24"/>
                <w:highlight w:val="none"/>
              </w:rPr>
              <w:t>38.3</w:t>
            </w:r>
          </w:p>
        </w:tc>
        <w:tc>
          <w:tcPr>
            <w:tcW w:w="695" w:type="pct"/>
            <w:noWrap w:val="0"/>
            <w:vAlign w:val="top"/>
          </w:tcPr>
          <w:p w14:paraId="10130E15">
            <w:pPr>
              <w:widowControl/>
              <w:jc w:val="right"/>
              <w:textAlignment w:val="center"/>
              <w:rPr>
                <w:rFonts w:hint="eastAsia" w:ascii="仿宋_GB2312" w:hAnsi="仿宋_GB2312" w:eastAsia="仿宋_GB2312" w:cs="仿宋_GB2312"/>
                <w:color w:val="000000"/>
                <w:kern w:val="0"/>
                <w:sz w:val="24"/>
                <w:szCs w:val="24"/>
                <w:highlight w:val="none"/>
              </w:rPr>
            </w:pPr>
          </w:p>
        </w:tc>
      </w:tr>
      <w:tr w14:paraId="6F2E6C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96" w:type="pct"/>
            <w:noWrap w:val="0"/>
            <w:vAlign w:val="center"/>
          </w:tcPr>
          <w:p w14:paraId="018519FB">
            <w:pPr>
              <w:widowControl/>
              <w:jc w:val="center"/>
              <w:textAlignment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13</w:t>
            </w:r>
          </w:p>
        </w:tc>
        <w:tc>
          <w:tcPr>
            <w:tcW w:w="2494" w:type="pct"/>
            <w:noWrap w:val="0"/>
            <w:vAlign w:val="center"/>
          </w:tcPr>
          <w:p w14:paraId="40D7E42B">
            <w:pPr>
              <w:widowControl/>
              <w:jc w:val="left"/>
              <w:textAlignment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栽植绿篱:</w:t>
            </w:r>
          </w:p>
          <w:p w14:paraId="748F6D9E">
            <w:pPr>
              <w:widowControl/>
              <w:jc w:val="left"/>
              <w:textAlignment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color w:val="000000"/>
                <w:kern w:val="0"/>
                <w:sz w:val="24"/>
                <w:szCs w:val="24"/>
                <w:highlight w:val="none"/>
              </w:rPr>
              <w:t>北海道黄杨,高1.6m,冠35㎝,5株/m</w:t>
            </w:r>
            <w:r>
              <w:rPr>
                <w:rFonts w:hint="eastAsia" w:ascii="仿宋_GB2312" w:hAnsi="仿宋_GB2312" w:eastAsia="仿宋_GB2312" w:cs="仿宋_GB2312"/>
                <w:sz w:val="24"/>
                <w:szCs w:val="24"/>
                <w:highlight w:val="none"/>
              </w:rPr>
              <w:t xml:space="preserve"> </w:t>
            </w:r>
          </w:p>
        </w:tc>
        <w:tc>
          <w:tcPr>
            <w:tcW w:w="530" w:type="pct"/>
            <w:noWrap w:val="0"/>
            <w:vAlign w:val="center"/>
          </w:tcPr>
          <w:p w14:paraId="120A7606">
            <w:pPr>
              <w:widowControl/>
              <w:jc w:val="center"/>
              <w:textAlignment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color w:val="000000"/>
                <w:kern w:val="0"/>
                <w:sz w:val="24"/>
                <w:szCs w:val="24"/>
                <w:highlight w:val="none"/>
              </w:rPr>
              <w:t>株</w:t>
            </w:r>
          </w:p>
        </w:tc>
        <w:tc>
          <w:tcPr>
            <w:tcW w:w="983" w:type="pct"/>
            <w:noWrap w:val="0"/>
            <w:vAlign w:val="center"/>
          </w:tcPr>
          <w:p w14:paraId="1136FAD7">
            <w:pPr>
              <w:widowControl/>
              <w:jc w:val="center"/>
              <w:textAlignment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color w:val="000000"/>
                <w:kern w:val="0"/>
                <w:sz w:val="24"/>
                <w:szCs w:val="24"/>
                <w:highlight w:val="none"/>
              </w:rPr>
              <w:t>32.58</w:t>
            </w:r>
          </w:p>
        </w:tc>
        <w:tc>
          <w:tcPr>
            <w:tcW w:w="695" w:type="pct"/>
            <w:noWrap w:val="0"/>
            <w:vAlign w:val="top"/>
          </w:tcPr>
          <w:p w14:paraId="0B1E56A9">
            <w:pPr>
              <w:widowControl/>
              <w:jc w:val="right"/>
              <w:textAlignment w:val="center"/>
              <w:rPr>
                <w:rFonts w:hint="eastAsia" w:ascii="仿宋_GB2312" w:hAnsi="仿宋_GB2312" w:eastAsia="仿宋_GB2312" w:cs="仿宋_GB2312"/>
                <w:color w:val="000000"/>
                <w:kern w:val="0"/>
                <w:sz w:val="24"/>
                <w:szCs w:val="24"/>
                <w:highlight w:val="none"/>
              </w:rPr>
            </w:pPr>
          </w:p>
        </w:tc>
      </w:tr>
      <w:tr w14:paraId="4AB411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296" w:type="pct"/>
            <w:noWrap w:val="0"/>
            <w:vAlign w:val="center"/>
          </w:tcPr>
          <w:p w14:paraId="318EB205">
            <w:pPr>
              <w:widowControl/>
              <w:jc w:val="center"/>
              <w:textAlignment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14</w:t>
            </w:r>
          </w:p>
        </w:tc>
        <w:tc>
          <w:tcPr>
            <w:tcW w:w="2494" w:type="pct"/>
            <w:noWrap w:val="0"/>
            <w:vAlign w:val="center"/>
          </w:tcPr>
          <w:p w14:paraId="7B81A4FD">
            <w:pPr>
              <w:widowControl/>
              <w:jc w:val="left"/>
              <w:textAlignment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栽植色带:</w:t>
            </w:r>
          </w:p>
          <w:p w14:paraId="70CBFB75">
            <w:pPr>
              <w:widowControl/>
              <w:jc w:val="left"/>
              <w:textAlignment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color w:val="000000"/>
                <w:kern w:val="0"/>
                <w:sz w:val="24"/>
                <w:szCs w:val="24"/>
                <w:highlight w:val="none"/>
              </w:rPr>
              <w:t>大叶黄杨,高0.6m，冠25-30㎝,49株/m</w:t>
            </w:r>
            <w:r>
              <w:rPr>
                <w:rFonts w:hint="eastAsia" w:ascii="仿宋_GB2312" w:hAnsi="仿宋_GB2312" w:eastAsia="仿宋_GB2312" w:cs="仿宋_GB2312"/>
                <w:color w:val="000000"/>
                <w:kern w:val="0"/>
                <w:sz w:val="24"/>
                <w:szCs w:val="24"/>
                <w:highlight w:val="none"/>
                <w:vertAlign w:val="superscript"/>
              </w:rPr>
              <w:t>2</w:t>
            </w:r>
          </w:p>
        </w:tc>
        <w:tc>
          <w:tcPr>
            <w:tcW w:w="530" w:type="pct"/>
            <w:noWrap w:val="0"/>
            <w:vAlign w:val="center"/>
          </w:tcPr>
          <w:p w14:paraId="36F4CA3A">
            <w:pPr>
              <w:widowControl/>
              <w:jc w:val="center"/>
              <w:textAlignment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color w:val="000000"/>
                <w:kern w:val="0"/>
                <w:sz w:val="24"/>
                <w:szCs w:val="24"/>
                <w:highlight w:val="none"/>
              </w:rPr>
              <w:t>m2</w:t>
            </w:r>
          </w:p>
        </w:tc>
        <w:tc>
          <w:tcPr>
            <w:tcW w:w="983" w:type="pct"/>
            <w:noWrap w:val="0"/>
            <w:vAlign w:val="center"/>
          </w:tcPr>
          <w:p w14:paraId="70383CE5">
            <w:pPr>
              <w:widowControl/>
              <w:jc w:val="center"/>
              <w:textAlignment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color w:val="000000"/>
                <w:kern w:val="0"/>
                <w:sz w:val="24"/>
                <w:szCs w:val="24"/>
                <w:highlight w:val="none"/>
              </w:rPr>
              <w:t>113.33</w:t>
            </w:r>
          </w:p>
        </w:tc>
        <w:tc>
          <w:tcPr>
            <w:tcW w:w="695" w:type="pct"/>
            <w:noWrap w:val="0"/>
            <w:vAlign w:val="top"/>
          </w:tcPr>
          <w:p w14:paraId="4530A261">
            <w:pPr>
              <w:widowControl/>
              <w:jc w:val="right"/>
              <w:textAlignment w:val="center"/>
              <w:rPr>
                <w:rFonts w:hint="eastAsia" w:ascii="仿宋_GB2312" w:hAnsi="仿宋_GB2312" w:eastAsia="仿宋_GB2312" w:cs="仿宋_GB2312"/>
                <w:color w:val="000000"/>
                <w:kern w:val="0"/>
                <w:sz w:val="24"/>
                <w:szCs w:val="24"/>
                <w:highlight w:val="none"/>
              </w:rPr>
            </w:pPr>
          </w:p>
        </w:tc>
      </w:tr>
      <w:tr w14:paraId="3E9253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96" w:type="pct"/>
            <w:noWrap w:val="0"/>
            <w:vAlign w:val="center"/>
          </w:tcPr>
          <w:p w14:paraId="02BE1420">
            <w:pPr>
              <w:widowControl/>
              <w:jc w:val="center"/>
              <w:textAlignment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15</w:t>
            </w:r>
          </w:p>
        </w:tc>
        <w:tc>
          <w:tcPr>
            <w:tcW w:w="2494" w:type="pct"/>
            <w:noWrap w:val="0"/>
            <w:vAlign w:val="center"/>
          </w:tcPr>
          <w:p w14:paraId="6A464C95">
            <w:pPr>
              <w:widowControl/>
              <w:jc w:val="left"/>
              <w:textAlignment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栽植色带:</w:t>
            </w:r>
          </w:p>
          <w:p w14:paraId="04B0AE83">
            <w:pPr>
              <w:widowControl/>
              <w:jc w:val="left"/>
              <w:textAlignment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color w:val="000000"/>
                <w:kern w:val="0"/>
                <w:sz w:val="24"/>
                <w:szCs w:val="24"/>
                <w:highlight w:val="none"/>
              </w:rPr>
              <w:t>豆瓣黄杨,高0.5m，冠20-30㎝,49株/m</w:t>
            </w:r>
            <w:r>
              <w:rPr>
                <w:rFonts w:hint="eastAsia" w:ascii="仿宋_GB2312" w:hAnsi="仿宋_GB2312" w:eastAsia="仿宋_GB2312" w:cs="仿宋_GB2312"/>
                <w:color w:val="000000"/>
                <w:kern w:val="0"/>
                <w:sz w:val="24"/>
                <w:szCs w:val="24"/>
                <w:highlight w:val="none"/>
                <w:vertAlign w:val="superscript"/>
              </w:rPr>
              <w:t>2</w:t>
            </w:r>
          </w:p>
        </w:tc>
        <w:tc>
          <w:tcPr>
            <w:tcW w:w="530" w:type="pct"/>
            <w:noWrap w:val="0"/>
            <w:vAlign w:val="center"/>
          </w:tcPr>
          <w:p w14:paraId="66385D2E">
            <w:pPr>
              <w:widowControl/>
              <w:jc w:val="center"/>
              <w:textAlignment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color w:val="000000"/>
                <w:kern w:val="0"/>
                <w:sz w:val="24"/>
                <w:szCs w:val="24"/>
                <w:highlight w:val="none"/>
              </w:rPr>
              <w:t>m2</w:t>
            </w:r>
          </w:p>
        </w:tc>
        <w:tc>
          <w:tcPr>
            <w:tcW w:w="983" w:type="pct"/>
            <w:noWrap w:val="0"/>
            <w:vAlign w:val="center"/>
          </w:tcPr>
          <w:p w14:paraId="7185D6EE">
            <w:pPr>
              <w:widowControl/>
              <w:jc w:val="center"/>
              <w:textAlignment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color w:val="000000"/>
                <w:kern w:val="0"/>
                <w:sz w:val="24"/>
                <w:szCs w:val="24"/>
                <w:highlight w:val="none"/>
              </w:rPr>
              <w:t>113.33</w:t>
            </w:r>
          </w:p>
        </w:tc>
        <w:tc>
          <w:tcPr>
            <w:tcW w:w="695" w:type="pct"/>
            <w:noWrap w:val="0"/>
            <w:vAlign w:val="top"/>
          </w:tcPr>
          <w:p w14:paraId="61BCABCD">
            <w:pPr>
              <w:widowControl/>
              <w:jc w:val="right"/>
              <w:textAlignment w:val="center"/>
              <w:rPr>
                <w:rFonts w:hint="eastAsia" w:ascii="仿宋_GB2312" w:hAnsi="仿宋_GB2312" w:eastAsia="仿宋_GB2312" w:cs="仿宋_GB2312"/>
                <w:color w:val="000000"/>
                <w:kern w:val="0"/>
                <w:sz w:val="24"/>
                <w:szCs w:val="24"/>
                <w:highlight w:val="none"/>
              </w:rPr>
            </w:pPr>
          </w:p>
        </w:tc>
      </w:tr>
      <w:tr w14:paraId="766A56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96" w:type="pct"/>
            <w:noWrap w:val="0"/>
            <w:vAlign w:val="center"/>
          </w:tcPr>
          <w:p w14:paraId="3B2B462E">
            <w:pPr>
              <w:widowControl/>
              <w:jc w:val="center"/>
              <w:textAlignment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16</w:t>
            </w:r>
          </w:p>
        </w:tc>
        <w:tc>
          <w:tcPr>
            <w:tcW w:w="2494" w:type="pct"/>
            <w:noWrap w:val="0"/>
            <w:vAlign w:val="center"/>
          </w:tcPr>
          <w:p w14:paraId="08CE8EBB">
            <w:pPr>
              <w:widowControl/>
              <w:jc w:val="left"/>
              <w:textAlignment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栽植色带：</w:t>
            </w:r>
          </w:p>
          <w:p w14:paraId="5142ED22">
            <w:pPr>
              <w:widowControl/>
              <w:jc w:val="left"/>
              <w:textAlignment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color w:val="000000"/>
                <w:kern w:val="0"/>
                <w:sz w:val="24"/>
                <w:szCs w:val="24"/>
                <w:highlight w:val="none"/>
              </w:rPr>
              <w:t>豆瓣黄杨,高0.4m，冠20-30㎝,49株/m</w:t>
            </w:r>
            <w:r>
              <w:rPr>
                <w:rFonts w:hint="eastAsia" w:ascii="仿宋_GB2312" w:hAnsi="仿宋_GB2312" w:eastAsia="仿宋_GB2312" w:cs="仿宋_GB2312"/>
                <w:color w:val="000000"/>
                <w:kern w:val="0"/>
                <w:sz w:val="24"/>
                <w:szCs w:val="24"/>
                <w:highlight w:val="none"/>
                <w:vertAlign w:val="superscript"/>
              </w:rPr>
              <w:t>2</w:t>
            </w:r>
            <w:r>
              <w:rPr>
                <w:rFonts w:hint="eastAsia" w:ascii="仿宋_GB2312" w:hAnsi="仿宋_GB2312" w:eastAsia="仿宋_GB2312" w:cs="仿宋_GB2312"/>
                <w:sz w:val="24"/>
                <w:szCs w:val="24"/>
                <w:highlight w:val="none"/>
              </w:rPr>
              <w:t xml:space="preserve"> </w:t>
            </w:r>
          </w:p>
        </w:tc>
        <w:tc>
          <w:tcPr>
            <w:tcW w:w="530" w:type="pct"/>
            <w:noWrap w:val="0"/>
            <w:vAlign w:val="center"/>
          </w:tcPr>
          <w:p w14:paraId="026F5FA8">
            <w:pPr>
              <w:widowControl/>
              <w:jc w:val="center"/>
              <w:textAlignment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color w:val="000000"/>
                <w:kern w:val="0"/>
                <w:sz w:val="24"/>
                <w:szCs w:val="24"/>
                <w:highlight w:val="none"/>
              </w:rPr>
              <w:t>m2</w:t>
            </w:r>
          </w:p>
        </w:tc>
        <w:tc>
          <w:tcPr>
            <w:tcW w:w="983" w:type="pct"/>
            <w:noWrap w:val="0"/>
            <w:vAlign w:val="center"/>
          </w:tcPr>
          <w:p w14:paraId="26D1AB7B">
            <w:pPr>
              <w:widowControl/>
              <w:jc w:val="center"/>
              <w:textAlignment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color w:val="000000"/>
                <w:kern w:val="0"/>
                <w:sz w:val="24"/>
                <w:szCs w:val="24"/>
                <w:highlight w:val="none"/>
              </w:rPr>
              <w:t>113.33</w:t>
            </w:r>
          </w:p>
        </w:tc>
        <w:tc>
          <w:tcPr>
            <w:tcW w:w="695" w:type="pct"/>
            <w:noWrap w:val="0"/>
            <w:vAlign w:val="top"/>
          </w:tcPr>
          <w:p w14:paraId="6C5A48CE">
            <w:pPr>
              <w:widowControl/>
              <w:jc w:val="right"/>
              <w:textAlignment w:val="center"/>
              <w:rPr>
                <w:rFonts w:hint="eastAsia" w:ascii="仿宋_GB2312" w:hAnsi="仿宋_GB2312" w:eastAsia="仿宋_GB2312" w:cs="仿宋_GB2312"/>
                <w:color w:val="000000"/>
                <w:kern w:val="0"/>
                <w:sz w:val="24"/>
                <w:szCs w:val="24"/>
                <w:highlight w:val="none"/>
              </w:rPr>
            </w:pPr>
          </w:p>
        </w:tc>
      </w:tr>
      <w:tr w14:paraId="491B29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96" w:type="pct"/>
            <w:noWrap w:val="0"/>
            <w:vAlign w:val="center"/>
          </w:tcPr>
          <w:p w14:paraId="652AAA61">
            <w:pPr>
              <w:widowControl/>
              <w:jc w:val="center"/>
              <w:textAlignment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17</w:t>
            </w:r>
          </w:p>
        </w:tc>
        <w:tc>
          <w:tcPr>
            <w:tcW w:w="2494" w:type="pct"/>
            <w:noWrap w:val="0"/>
            <w:vAlign w:val="center"/>
          </w:tcPr>
          <w:p w14:paraId="73183550">
            <w:pPr>
              <w:widowControl/>
              <w:jc w:val="left"/>
              <w:textAlignment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栽植色带:</w:t>
            </w:r>
          </w:p>
          <w:p w14:paraId="2969113B">
            <w:pPr>
              <w:widowControl/>
              <w:jc w:val="left"/>
              <w:textAlignment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color w:val="000000"/>
                <w:kern w:val="0"/>
                <w:sz w:val="24"/>
                <w:szCs w:val="24"/>
                <w:highlight w:val="none"/>
              </w:rPr>
              <w:t>金森女贞,高0.5-0.6m，冠20-30㎝,49株/m</w:t>
            </w:r>
            <w:r>
              <w:rPr>
                <w:rFonts w:hint="eastAsia" w:ascii="仿宋_GB2312" w:hAnsi="仿宋_GB2312" w:eastAsia="仿宋_GB2312" w:cs="仿宋_GB2312"/>
                <w:color w:val="000000"/>
                <w:kern w:val="0"/>
                <w:sz w:val="24"/>
                <w:szCs w:val="24"/>
                <w:highlight w:val="none"/>
                <w:vertAlign w:val="superscript"/>
              </w:rPr>
              <w:t>2</w:t>
            </w:r>
          </w:p>
        </w:tc>
        <w:tc>
          <w:tcPr>
            <w:tcW w:w="530" w:type="pct"/>
            <w:noWrap w:val="0"/>
            <w:vAlign w:val="center"/>
          </w:tcPr>
          <w:p w14:paraId="5E4AFEEC">
            <w:pPr>
              <w:widowControl/>
              <w:jc w:val="center"/>
              <w:textAlignment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color w:val="000000"/>
                <w:kern w:val="0"/>
                <w:sz w:val="24"/>
                <w:szCs w:val="24"/>
                <w:highlight w:val="none"/>
              </w:rPr>
              <w:t>m2</w:t>
            </w:r>
          </w:p>
        </w:tc>
        <w:tc>
          <w:tcPr>
            <w:tcW w:w="983" w:type="pct"/>
            <w:noWrap w:val="0"/>
            <w:vAlign w:val="center"/>
          </w:tcPr>
          <w:p w14:paraId="07A3D15F">
            <w:pPr>
              <w:widowControl/>
              <w:jc w:val="center"/>
              <w:textAlignment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color w:val="000000"/>
                <w:kern w:val="0"/>
                <w:sz w:val="24"/>
                <w:szCs w:val="24"/>
                <w:highlight w:val="none"/>
              </w:rPr>
              <w:t>95.84</w:t>
            </w:r>
          </w:p>
        </w:tc>
        <w:tc>
          <w:tcPr>
            <w:tcW w:w="695" w:type="pct"/>
            <w:noWrap w:val="0"/>
            <w:vAlign w:val="top"/>
          </w:tcPr>
          <w:p w14:paraId="509960EA">
            <w:pPr>
              <w:widowControl/>
              <w:jc w:val="right"/>
              <w:textAlignment w:val="center"/>
              <w:rPr>
                <w:rFonts w:hint="eastAsia" w:ascii="仿宋_GB2312" w:hAnsi="仿宋_GB2312" w:eastAsia="仿宋_GB2312" w:cs="仿宋_GB2312"/>
                <w:color w:val="000000"/>
                <w:kern w:val="0"/>
                <w:sz w:val="24"/>
                <w:szCs w:val="24"/>
                <w:highlight w:val="none"/>
              </w:rPr>
            </w:pPr>
          </w:p>
        </w:tc>
      </w:tr>
      <w:tr w14:paraId="05F574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96" w:type="pct"/>
            <w:noWrap w:val="0"/>
            <w:vAlign w:val="center"/>
          </w:tcPr>
          <w:p w14:paraId="53200931">
            <w:pPr>
              <w:widowControl/>
              <w:jc w:val="center"/>
              <w:textAlignment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18</w:t>
            </w:r>
          </w:p>
        </w:tc>
        <w:tc>
          <w:tcPr>
            <w:tcW w:w="2494" w:type="pct"/>
            <w:noWrap w:val="0"/>
            <w:vAlign w:val="center"/>
          </w:tcPr>
          <w:p w14:paraId="29FAB24E">
            <w:pPr>
              <w:widowControl/>
              <w:jc w:val="left"/>
              <w:textAlignment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栽植色带:</w:t>
            </w:r>
          </w:p>
          <w:p w14:paraId="0425BEEE">
            <w:pPr>
              <w:widowControl/>
              <w:jc w:val="left"/>
              <w:textAlignment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color w:val="000000"/>
                <w:kern w:val="0"/>
                <w:sz w:val="24"/>
                <w:szCs w:val="24"/>
                <w:highlight w:val="none"/>
              </w:rPr>
              <w:t>海桐,高1m,冠30㎝,49株/m</w:t>
            </w:r>
            <w:r>
              <w:rPr>
                <w:rFonts w:hint="eastAsia" w:ascii="仿宋_GB2312" w:hAnsi="仿宋_GB2312" w:eastAsia="仿宋_GB2312" w:cs="仿宋_GB2312"/>
                <w:color w:val="000000"/>
                <w:kern w:val="0"/>
                <w:sz w:val="24"/>
                <w:szCs w:val="24"/>
                <w:highlight w:val="none"/>
                <w:vertAlign w:val="superscript"/>
              </w:rPr>
              <w:t>2</w:t>
            </w:r>
            <w:r>
              <w:rPr>
                <w:rFonts w:hint="eastAsia" w:ascii="仿宋_GB2312" w:hAnsi="仿宋_GB2312" w:eastAsia="仿宋_GB2312" w:cs="仿宋_GB2312"/>
                <w:sz w:val="24"/>
                <w:szCs w:val="24"/>
                <w:highlight w:val="none"/>
              </w:rPr>
              <w:t xml:space="preserve"> </w:t>
            </w:r>
          </w:p>
        </w:tc>
        <w:tc>
          <w:tcPr>
            <w:tcW w:w="530" w:type="pct"/>
            <w:noWrap w:val="0"/>
            <w:vAlign w:val="center"/>
          </w:tcPr>
          <w:p w14:paraId="398C5A3E">
            <w:pPr>
              <w:widowControl/>
              <w:jc w:val="center"/>
              <w:textAlignment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color w:val="000000"/>
                <w:kern w:val="0"/>
                <w:sz w:val="24"/>
                <w:szCs w:val="24"/>
                <w:highlight w:val="none"/>
              </w:rPr>
              <w:t>m2</w:t>
            </w:r>
          </w:p>
        </w:tc>
        <w:tc>
          <w:tcPr>
            <w:tcW w:w="983" w:type="pct"/>
            <w:noWrap w:val="0"/>
            <w:vAlign w:val="center"/>
          </w:tcPr>
          <w:p w14:paraId="59253660">
            <w:pPr>
              <w:widowControl/>
              <w:jc w:val="center"/>
              <w:textAlignment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color w:val="000000"/>
                <w:kern w:val="0"/>
                <w:sz w:val="24"/>
                <w:szCs w:val="24"/>
                <w:highlight w:val="none"/>
              </w:rPr>
              <w:t>215.12</w:t>
            </w:r>
          </w:p>
        </w:tc>
        <w:tc>
          <w:tcPr>
            <w:tcW w:w="695" w:type="pct"/>
            <w:noWrap w:val="0"/>
            <w:vAlign w:val="top"/>
          </w:tcPr>
          <w:p w14:paraId="1906272A">
            <w:pPr>
              <w:widowControl/>
              <w:jc w:val="right"/>
              <w:textAlignment w:val="center"/>
              <w:rPr>
                <w:rFonts w:hint="eastAsia" w:ascii="仿宋_GB2312" w:hAnsi="仿宋_GB2312" w:eastAsia="仿宋_GB2312" w:cs="仿宋_GB2312"/>
                <w:color w:val="000000"/>
                <w:kern w:val="0"/>
                <w:sz w:val="24"/>
                <w:szCs w:val="24"/>
                <w:highlight w:val="none"/>
              </w:rPr>
            </w:pPr>
          </w:p>
        </w:tc>
      </w:tr>
      <w:tr w14:paraId="3E070C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96" w:type="pct"/>
            <w:noWrap w:val="0"/>
            <w:vAlign w:val="center"/>
          </w:tcPr>
          <w:p w14:paraId="585B4C50">
            <w:pPr>
              <w:widowControl/>
              <w:jc w:val="center"/>
              <w:textAlignment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19</w:t>
            </w:r>
          </w:p>
        </w:tc>
        <w:tc>
          <w:tcPr>
            <w:tcW w:w="2494" w:type="pct"/>
            <w:noWrap w:val="0"/>
            <w:vAlign w:val="center"/>
          </w:tcPr>
          <w:p w14:paraId="7F8AC381">
            <w:pPr>
              <w:widowControl/>
              <w:jc w:val="left"/>
              <w:textAlignment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栽植色带:</w:t>
            </w:r>
          </w:p>
          <w:p w14:paraId="0F76E184">
            <w:pPr>
              <w:widowControl/>
              <w:jc w:val="left"/>
              <w:textAlignment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color w:val="000000"/>
                <w:kern w:val="0"/>
                <w:sz w:val="24"/>
                <w:szCs w:val="24"/>
                <w:highlight w:val="none"/>
              </w:rPr>
              <w:t>小叶女贞,高0.7m，冠20-30㎝，49株/m</w:t>
            </w:r>
            <w:r>
              <w:rPr>
                <w:rFonts w:hint="eastAsia" w:ascii="仿宋_GB2312" w:hAnsi="仿宋_GB2312" w:eastAsia="仿宋_GB2312" w:cs="仿宋_GB2312"/>
                <w:color w:val="000000"/>
                <w:kern w:val="0"/>
                <w:sz w:val="24"/>
                <w:szCs w:val="24"/>
                <w:highlight w:val="none"/>
                <w:vertAlign w:val="superscript"/>
              </w:rPr>
              <w:t>2</w:t>
            </w:r>
            <w:r>
              <w:rPr>
                <w:rFonts w:hint="eastAsia" w:ascii="仿宋_GB2312" w:hAnsi="仿宋_GB2312" w:eastAsia="仿宋_GB2312" w:cs="仿宋_GB2312"/>
                <w:sz w:val="24"/>
                <w:szCs w:val="24"/>
                <w:highlight w:val="none"/>
              </w:rPr>
              <w:t xml:space="preserve"> </w:t>
            </w:r>
          </w:p>
        </w:tc>
        <w:tc>
          <w:tcPr>
            <w:tcW w:w="530" w:type="pct"/>
            <w:noWrap w:val="0"/>
            <w:vAlign w:val="center"/>
          </w:tcPr>
          <w:p w14:paraId="01439D8D">
            <w:pPr>
              <w:widowControl/>
              <w:jc w:val="center"/>
              <w:textAlignment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color w:val="000000"/>
                <w:kern w:val="0"/>
                <w:sz w:val="24"/>
                <w:szCs w:val="24"/>
                <w:highlight w:val="none"/>
              </w:rPr>
              <w:t>m2</w:t>
            </w:r>
          </w:p>
        </w:tc>
        <w:tc>
          <w:tcPr>
            <w:tcW w:w="983" w:type="pct"/>
            <w:noWrap w:val="0"/>
            <w:vAlign w:val="center"/>
          </w:tcPr>
          <w:p w14:paraId="4B3BBD27">
            <w:pPr>
              <w:widowControl/>
              <w:jc w:val="center"/>
              <w:textAlignment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color w:val="000000"/>
                <w:kern w:val="0"/>
                <w:sz w:val="24"/>
                <w:szCs w:val="24"/>
                <w:highlight w:val="none"/>
              </w:rPr>
              <w:t>113.33</w:t>
            </w:r>
          </w:p>
        </w:tc>
        <w:tc>
          <w:tcPr>
            <w:tcW w:w="695" w:type="pct"/>
            <w:noWrap w:val="0"/>
            <w:vAlign w:val="top"/>
          </w:tcPr>
          <w:p w14:paraId="1A7001C0">
            <w:pPr>
              <w:widowControl/>
              <w:jc w:val="right"/>
              <w:textAlignment w:val="center"/>
              <w:rPr>
                <w:rFonts w:hint="eastAsia" w:ascii="仿宋_GB2312" w:hAnsi="仿宋_GB2312" w:eastAsia="仿宋_GB2312" w:cs="仿宋_GB2312"/>
                <w:color w:val="000000"/>
                <w:kern w:val="0"/>
                <w:sz w:val="24"/>
                <w:szCs w:val="24"/>
                <w:highlight w:val="none"/>
              </w:rPr>
            </w:pPr>
          </w:p>
        </w:tc>
      </w:tr>
      <w:tr w14:paraId="6AA859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96" w:type="pct"/>
            <w:noWrap w:val="0"/>
            <w:vAlign w:val="center"/>
          </w:tcPr>
          <w:p w14:paraId="5F4D21DF">
            <w:pPr>
              <w:widowControl/>
              <w:jc w:val="center"/>
              <w:textAlignment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color w:val="000000"/>
                <w:kern w:val="0"/>
                <w:sz w:val="24"/>
                <w:szCs w:val="24"/>
                <w:highlight w:val="none"/>
              </w:rPr>
              <w:t>20</w:t>
            </w:r>
          </w:p>
        </w:tc>
        <w:tc>
          <w:tcPr>
            <w:tcW w:w="2494" w:type="pct"/>
            <w:noWrap w:val="0"/>
            <w:vAlign w:val="center"/>
          </w:tcPr>
          <w:p w14:paraId="23DCF63B">
            <w:pPr>
              <w:widowControl/>
              <w:jc w:val="left"/>
              <w:textAlignment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栽植色带:</w:t>
            </w:r>
          </w:p>
          <w:p w14:paraId="4336BFDC">
            <w:pPr>
              <w:widowControl/>
              <w:jc w:val="left"/>
              <w:textAlignment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color w:val="000000"/>
                <w:kern w:val="0"/>
                <w:sz w:val="24"/>
                <w:szCs w:val="24"/>
                <w:highlight w:val="none"/>
              </w:rPr>
              <w:t>小叶女贞,高0.5m，冠20-30㎝,49株/m</w:t>
            </w:r>
            <w:r>
              <w:rPr>
                <w:rFonts w:hint="eastAsia" w:ascii="仿宋_GB2312" w:hAnsi="仿宋_GB2312" w:eastAsia="仿宋_GB2312" w:cs="仿宋_GB2312"/>
                <w:color w:val="000000"/>
                <w:kern w:val="0"/>
                <w:sz w:val="24"/>
                <w:szCs w:val="24"/>
                <w:highlight w:val="none"/>
                <w:vertAlign w:val="superscript"/>
              </w:rPr>
              <w:t>2</w:t>
            </w:r>
          </w:p>
        </w:tc>
        <w:tc>
          <w:tcPr>
            <w:tcW w:w="530" w:type="pct"/>
            <w:noWrap w:val="0"/>
            <w:vAlign w:val="center"/>
          </w:tcPr>
          <w:p w14:paraId="52590817">
            <w:pPr>
              <w:widowControl/>
              <w:jc w:val="center"/>
              <w:textAlignment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color w:val="000000"/>
                <w:kern w:val="0"/>
                <w:sz w:val="24"/>
                <w:szCs w:val="24"/>
                <w:highlight w:val="none"/>
              </w:rPr>
              <w:t>m2</w:t>
            </w:r>
          </w:p>
        </w:tc>
        <w:tc>
          <w:tcPr>
            <w:tcW w:w="983" w:type="pct"/>
            <w:noWrap w:val="0"/>
            <w:vAlign w:val="center"/>
          </w:tcPr>
          <w:p w14:paraId="419A6689">
            <w:pPr>
              <w:widowControl/>
              <w:jc w:val="center"/>
              <w:textAlignment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color w:val="000000"/>
                <w:kern w:val="0"/>
                <w:sz w:val="24"/>
                <w:szCs w:val="24"/>
                <w:highlight w:val="none"/>
              </w:rPr>
              <w:t>102.84</w:t>
            </w:r>
          </w:p>
        </w:tc>
        <w:tc>
          <w:tcPr>
            <w:tcW w:w="695" w:type="pct"/>
            <w:noWrap w:val="0"/>
            <w:vAlign w:val="top"/>
          </w:tcPr>
          <w:p w14:paraId="186A6D67">
            <w:pPr>
              <w:widowControl/>
              <w:jc w:val="right"/>
              <w:textAlignment w:val="center"/>
              <w:rPr>
                <w:rFonts w:hint="eastAsia" w:ascii="仿宋_GB2312" w:hAnsi="仿宋_GB2312" w:eastAsia="仿宋_GB2312" w:cs="仿宋_GB2312"/>
                <w:color w:val="000000"/>
                <w:kern w:val="0"/>
                <w:sz w:val="24"/>
                <w:szCs w:val="24"/>
                <w:highlight w:val="none"/>
              </w:rPr>
            </w:pPr>
          </w:p>
        </w:tc>
      </w:tr>
      <w:tr w14:paraId="07B7C2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96" w:type="pct"/>
            <w:noWrap w:val="0"/>
            <w:vAlign w:val="center"/>
          </w:tcPr>
          <w:p w14:paraId="1926F54E">
            <w:pPr>
              <w:widowControl/>
              <w:jc w:val="center"/>
              <w:textAlignment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color w:val="000000"/>
                <w:kern w:val="0"/>
                <w:sz w:val="24"/>
                <w:szCs w:val="24"/>
                <w:highlight w:val="none"/>
              </w:rPr>
              <w:t>21</w:t>
            </w:r>
          </w:p>
        </w:tc>
        <w:tc>
          <w:tcPr>
            <w:tcW w:w="2494" w:type="pct"/>
            <w:noWrap w:val="0"/>
            <w:vAlign w:val="center"/>
          </w:tcPr>
          <w:p w14:paraId="65B02FD2">
            <w:pPr>
              <w:widowControl/>
              <w:jc w:val="left"/>
              <w:textAlignment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栽植色带:</w:t>
            </w:r>
          </w:p>
          <w:p w14:paraId="78803937">
            <w:pPr>
              <w:widowControl/>
              <w:jc w:val="left"/>
              <w:textAlignment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color w:val="000000"/>
                <w:kern w:val="0"/>
                <w:sz w:val="24"/>
                <w:szCs w:val="24"/>
                <w:highlight w:val="none"/>
              </w:rPr>
              <w:t>锦熟黄杨,高0.5m，冠20-30㎝，49株/m</w:t>
            </w:r>
            <w:r>
              <w:rPr>
                <w:rFonts w:hint="eastAsia" w:ascii="仿宋_GB2312" w:hAnsi="仿宋_GB2312" w:eastAsia="仿宋_GB2312" w:cs="仿宋_GB2312"/>
                <w:color w:val="000000"/>
                <w:kern w:val="0"/>
                <w:sz w:val="24"/>
                <w:szCs w:val="24"/>
                <w:highlight w:val="none"/>
                <w:vertAlign w:val="superscript"/>
              </w:rPr>
              <w:t>2</w:t>
            </w:r>
          </w:p>
        </w:tc>
        <w:tc>
          <w:tcPr>
            <w:tcW w:w="530" w:type="pct"/>
            <w:noWrap w:val="0"/>
            <w:vAlign w:val="center"/>
          </w:tcPr>
          <w:p w14:paraId="7A06DF0C">
            <w:pPr>
              <w:widowControl/>
              <w:jc w:val="center"/>
              <w:textAlignment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color w:val="000000"/>
                <w:kern w:val="0"/>
                <w:sz w:val="24"/>
                <w:szCs w:val="24"/>
                <w:highlight w:val="none"/>
              </w:rPr>
              <w:t>m2</w:t>
            </w:r>
          </w:p>
        </w:tc>
        <w:tc>
          <w:tcPr>
            <w:tcW w:w="983" w:type="pct"/>
            <w:noWrap w:val="0"/>
            <w:vAlign w:val="center"/>
          </w:tcPr>
          <w:p w14:paraId="08C14D50">
            <w:pPr>
              <w:widowControl/>
              <w:jc w:val="center"/>
              <w:textAlignment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color w:val="000000"/>
                <w:kern w:val="0"/>
                <w:sz w:val="24"/>
                <w:szCs w:val="24"/>
                <w:highlight w:val="none"/>
              </w:rPr>
              <w:t>113.33</w:t>
            </w:r>
          </w:p>
        </w:tc>
        <w:tc>
          <w:tcPr>
            <w:tcW w:w="695" w:type="pct"/>
            <w:noWrap w:val="0"/>
            <w:vAlign w:val="top"/>
          </w:tcPr>
          <w:p w14:paraId="14DAEA4B">
            <w:pPr>
              <w:widowControl/>
              <w:jc w:val="right"/>
              <w:textAlignment w:val="center"/>
              <w:rPr>
                <w:rFonts w:hint="eastAsia" w:ascii="仿宋_GB2312" w:hAnsi="仿宋_GB2312" w:eastAsia="仿宋_GB2312" w:cs="仿宋_GB2312"/>
                <w:color w:val="000000"/>
                <w:kern w:val="0"/>
                <w:sz w:val="24"/>
                <w:szCs w:val="24"/>
                <w:highlight w:val="none"/>
              </w:rPr>
            </w:pPr>
          </w:p>
        </w:tc>
      </w:tr>
      <w:tr w14:paraId="2697E8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96" w:type="pct"/>
            <w:noWrap w:val="0"/>
            <w:vAlign w:val="center"/>
          </w:tcPr>
          <w:p w14:paraId="6814FE3F">
            <w:pPr>
              <w:widowControl/>
              <w:jc w:val="center"/>
              <w:textAlignment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color w:val="000000"/>
                <w:kern w:val="0"/>
                <w:sz w:val="24"/>
                <w:szCs w:val="24"/>
                <w:highlight w:val="none"/>
              </w:rPr>
              <w:t>22</w:t>
            </w:r>
          </w:p>
        </w:tc>
        <w:tc>
          <w:tcPr>
            <w:tcW w:w="2494" w:type="pct"/>
            <w:noWrap w:val="0"/>
            <w:vAlign w:val="center"/>
          </w:tcPr>
          <w:p w14:paraId="61F879A8">
            <w:pPr>
              <w:widowControl/>
              <w:jc w:val="left"/>
              <w:textAlignment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栽植色带:</w:t>
            </w:r>
          </w:p>
          <w:p w14:paraId="6263465A">
            <w:pPr>
              <w:widowControl/>
              <w:jc w:val="left"/>
              <w:textAlignment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color w:val="000000"/>
                <w:kern w:val="0"/>
                <w:sz w:val="24"/>
                <w:szCs w:val="24"/>
                <w:highlight w:val="none"/>
              </w:rPr>
              <w:t>海桐,高0.5m，冠20-30㎝，49株/m</w:t>
            </w:r>
            <w:r>
              <w:rPr>
                <w:rFonts w:hint="eastAsia" w:ascii="仿宋_GB2312" w:hAnsi="仿宋_GB2312" w:eastAsia="仿宋_GB2312" w:cs="仿宋_GB2312"/>
                <w:color w:val="000000"/>
                <w:kern w:val="0"/>
                <w:sz w:val="24"/>
                <w:szCs w:val="24"/>
                <w:highlight w:val="none"/>
                <w:vertAlign w:val="superscript"/>
              </w:rPr>
              <w:t>2</w:t>
            </w:r>
          </w:p>
        </w:tc>
        <w:tc>
          <w:tcPr>
            <w:tcW w:w="530" w:type="pct"/>
            <w:noWrap w:val="0"/>
            <w:vAlign w:val="center"/>
          </w:tcPr>
          <w:p w14:paraId="6FEFABE8">
            <w:pPr>
              <w:widowControl/>
              <w:jc w:val="center"/>
              <w:textAlignment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color w:val="000000"/>
                <w:kern w:val="0"/>
                <w:sz w:val="24"/>
                <w:szCs w:val="24"/>
                <w:highlight w:val="none"/>
              </w:rPr>
              <w:t>m2</w:t>
            </w:r>
          </w:p>
        </w:tc>
        <w:tc>
          <w:tcPr>
            <w:tcW w:w="983" w:type="pct"/>
            <w:noWrap w:val="0"/>
            <w:vAlign w:val="center"/>
          </w:tcPr>
          <w:p w14:paraId="34CE3839">
            <w:pPr>
              <w:widowControl/>
              <w:jc w:val="center"/>
              <w:textAlignment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color w:val="000000"/>
                <w:kern w:val="0"/>
                <w:sz w:val="24"/>
                <w:szCs w:val="24"/>
                <w:highlight w:val="none"/>
              </w:rPr>
              <w:t>113.33</w:t>
            </w:r>
          </w:p>
        </w:tc>
        <w:tc>
          <w:tcPr>
            <w:tcW w:w="695" w:type="pct"/>
            <w:noWrap w:val="0"/>
            <w:vAlign w:val="top"/>
          </w:tcPr>
          <w:p w14:paraId="6A67ED67">
            <w:pPr>
              <w:widowControl/>
              <w:jc w:val="right"/>
              <w:textAlignment w:val="center"/>
              <w:rPr>
                <w:rFonts w:hint="eastAsia" w:ascii="仿宋_GB2312" w:hAnsi="仿宋_GB2312" w:eastAsia="仿宋_GB2312" w:cs="仿宋_GB2312"/>
                <w:color w:val="000000"/>
                <w:kern w:val="0"/>
                <w:sz w:val="24"/>
                <w:szCs w:val="24"/>
                <w:highlight w:val="none"/>
              </w:rPr>
            </w:pPr>
          </w:p>
        </w:tc>
      </w:tr>
      <w:tr w14:paraId="254455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96" w:type="pct"/>
            <w:noWrap w:val="0"/>
            <w:vAlign w:val="center"/>
          </w:tcPr>
          <w:p w14:paraId="7797A673">
            <w:pPr>
              <w:widowControl/>
              <w:jc w:val="center"/>
              <w:textAlignment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23</w:t>
            </w:r>
          </w:p>
        </w:tc>
        <w:tc>
          <w:tcPr>
            <w:tcW w:w="2494" w:type="pct"/>
            <w:noWrap w:val="0"/>
            <w:vAlign w:val="center"/>
          </w:tcPr>
          <w:p w14:paraId="7AAA2D12">
            <w:pPr>
              <w:widowControl/>
              <w:jc w:val="left"/>
              <w:textAlignment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栽植灌木:</w:t>
            </w:r>
          </w:p>
          <w:p w14:paraId="1D8E98DC">
            <w:pPr>
              <w:widowControl/>
              <w:jc w:val="left"/>
              <w:textAlignment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color w:val="000000"/>
                <w:kern w:val="0"/>
                <w:sz w:val="24"/>
                <w:szCs w:val="24"/>
                <w:highlight w:val="none"/>
              </w:rPr>
              <w:t xml:space="preserve">海桐球,高1m，冠1.2m </w:t>
            </w:r>
          </w:p>
        </w:tc>
        <w:tc>
          <w:tcPr>
            <w:tcW w:w="530" w:type="pct"/>
            <w:noWrap w:val="0"/>
            <w:vAlign w:val="center"/>
          </w:tcPr>
          <w:p w14:paraId="04BB289A">
            <w:pPr>
              <w:widowControl/>
              <w:jc w:val="center"/>
              <w:textAlignment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color w:val="000000"/>
                <w:kern w:val="0"/>
                <w:sz w:val="24"/>
                <w:szCs w:val="24"/>
                <w:highlight w:val="none"/>
              </w:rPr>
              <w:t>株</w:t>
            </w:r>
          </w:p>
        </w:tc>
        <w:tc>
          <w:tcPr>
            <w:tcW w:w="983" w:type="pct"/>
            <w:noWrap w:val="0"/>
            <w:vAlign w:val="center"/>
          </w:tcPr>
          <w:p w14:paraId="770B9A51">
            <w:pPr>
              <w:widowControl/>
              <w:jc w:val="center"/>
              <w:textAlignment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color w:val="000000"/>
                <w:kern w:val="0"/>
                <w:sz w:val="24"/>
                <w:szCs w:val="24"/>
                <w:highlight w:val="none"/>
              </w:rPr>
              <w:t>250.74</w:t>
            </w:r>
          </w:p>
        </w:tc>
        <w:tc>
          <w:tcPr>
            <w:tcW w:w="695" w:type="pct"/>
            <w:noWrap w:val="0"/>
            <w:vAlign w:val="top"/>
          </w:tcPr>
          <w:p w14:paraId="34D53281">
            <w:pPr>
              <w:widowControl/>
              <w:jc w:val="right"/>
              <w:textAlignment w:val="center"/>
              <w:rPr>
                <w:rFonts w:hint="eastAsia" w:ascii="仿宋_GB2312" w:hAnsi="仿宋_GB2312" w:eastAsia="仿宋_GB2312" w:cs="仿宋_GB2312"/>
                <w:color w:val="000000"/>
                <w:kern w:val="0"/>
                <w:sz w:val="24"/>
                <w:szCs w:val="24"/>
                <w:highlight w:val="none"/>
              </w:rPr>
            </w:pPr>
          </w:p>
        </w:tc>
      </w:tr>
      <w:tr w14:paraId="6FD1A3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96" w:type="pct"/>
            <w:noWrap w:val="0"/>
            <w:vAlign w:val="center"/>
          </w:tcPr>
          <w:p w14:paraId="2B469AE3">
            <w:pPr>
              <w:widowControl/>
              <w:jc w:val="center"/>
              <w:textAlignment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24</w:t>
            </w:r>
          </w:p>
        </w:tc>
        <w:tc>
          <w:tcPr>
            <w:tcW w:w="2494" w:type="pct"/>
            <w:noWrap w:val="0"/>
            <w:vAlign w:val="center"/>
          </w:tcPr>
          <w:p w14:paraId="08BC6C3B">
            <w:pPr>
              <w:widowControl/>
              <w:jc w:val="left"/>
              <w:textAlignment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栽植灌木:</w:t>
            </w:r>
          </w:p>
          <w:p w14:paraId="1382F855">
            <w:pPr>
              <w:widowControl/>
              <w:jc w:val="left"/>
              <w:textAlignment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color w:val="000000"/>
                <w:kern w:val="0"/>
                <w:sz w:val="24"/>
                <w:szCs w:val="24"/>
                <w:highlight w:val="none"/>
              </w:rPr>
              <w:t>红叶石楠柱,高2.2m，冠40-45㎝，单植</w:t>
            </w:r>
          </w:p>
        </w:tc>
        <w:tc>
          <w:tcPr>
            <w:tcW w:w="530" w:type="pct"/>
            <w:noWrap w:val="0"/>
            <w:vAlign w:val="center"/>
          </w:tcPr>
          <w:p w14:paraId="2B1EC622">
            <w:pPr>
              <w:widowControl/>
              <w:jc w:val="center"/>
              <w:textAlignment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color w:val="000000"/>
                <w:kern w:val="0"/>
                <w:sz w:val="24"/>
                <w:szCs w:val="24"/>
                <w:highlight w:val="none"/>
              </w:rPr>
              <w:t>株</w:t>
            </w:r>
          </w:p>
        </w:tc>
        <w:tc>
          <w:tcPr>
            <w:tcW w:w="983" w:type="pct"/>
            <w:noWrap w:val="0"/>
            <w:vAlign w:val="center"/>
          </w:tcPr>
          <w:p w14:paraId="6361E54E">
            <w:pPr>
              <w:widowControl/>
              <w:jc w:val="center"/>
              <w:textAlignment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color w:val="000000"/>
                <w:kern w:val="0"/>
                <w:sz w:val="24"/>
                <w:szCs w:val="24"/>
                <w:highlight w:val="none"/>
              </w:rPr>
              <w:t>701.18</w:t>
            </w:r>
          </w:p>
        </w:tc>
        <w:tc>
          <w:tcPr>
            <w:tcW w:w="695" w:type="pct"/>
            <w:noWrap w:val="0"/>
            <w:vAlign w:val="top"/>
          </w:tcPr>
          <w:p w14:paraId="49930619">
            <w:pPr>
              <w:widowControl/>
              <w:jc w:val="right"/>
              <w:textAlignment w:val="center"/>
              <w:rPr>
                <w:rFonts w:hint="eastAsia" w:ascii="仿宋_GB2312" w:hAnsi="仿宋_GB2312" w:eastAsia="仿宋_GB2312" w:cs="仿宋_GB2312"/>
                <w:color w:val="000000"/>
                <w:kern w:val="0"/>
                <w:sz w:val="24"/>
                <w:szCs w:val="24"/>
                <w:highlight w:val="none"/>
              </w:rPr>
            </w:pPr>
          </w:p>
        </w:tc>
      </w:tr>
      <w:tr w14:paraId="1DE4C1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96" w:type="pct"/>
            <w:noWrap w:val="0"/>
            <w:vAlign w:val="center"/>
          </w:tcPr>
          <w:p w14:paraId="68CD1136">
            <w:pPr>
              <w:widowControl/>
              <w:jc w:val="center"/>
              <w:textAlignment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25</w:t>
            </w:r>
          </w:p>
        </w:tc>
        <w:tc>
          <w:tcPr>
            <w:tcW w:w="2494" w:type="pct"/>
            <w:noWrap w:val="0"/>
            <w:vAlign w:val="center"/>
          </w:tcPr>
          <w:p w14:paraId="2BD7E8C9">
            <w:pPr>
              <w:widowControl/>
              <w:jc w:val="left"/>
              <w:textAlignment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移植乔木:</w:t>
            </w:r>
          </w:p>
          <w:p w14:paraId="60F893A7">
            <w:pPr>
              <w:widowControl/>
              <w:jc w:val="left"/>
              <w:textAlignment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color w:val="000000"/>
                <w:kern w:val="0"/>
                <w:sz w:val="24"/>
                <w:szCs w:val="24"/>
                <w:highlight w:val="none"/>
              </w:rPr>
              <w:t>乔木胸径:20-25cm</w:t>
            </w:r>
            <w:r>
              <w:rPr>
                <w:rFonts w:hint="eastAsia" w:ascii="仿宋_GB2312" w:hAnsi="仿宋_GB2312" w:eastAsia="仿宋_GB2312" w:cs="仿宋_GB2312"/>
                <w:sz w:val="24"/>
                <w:szCs w:val="24"/>
                <w:highlight w:val="none"/>
              </w:rPr>
              <w:t xml:space="preserve"> </w:t>
            </w:r>
          </w:p>
        </w:tc>
        <w:tc>
          <w:tcPr>
            <w:tcW w:w="530" w:type="pct"/>
            <w:noWrap w:val="0"/>
            <w:vAlign w:val="center"/>
          </w:tcPr>
          <w:p w14:paraId="311CE49B">
            <w:pPr>
              <w:widowControl/>
              <w:jc w:val="center"/>
              <w:textAlignment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color w:val="000000"/>
                <w:kern w:val="0"/>
                <w:sz w:val="24"/>
                <w:szCs w:val="24"/>
                <w:highlight w:val="none"/>
              </w:rPr>
              <w:t>株</w:t>
            </w:r>
          </w:p>
        </w:tc>
        <w:tc>
          <w:tcPr>
            <w:tcW w:w="983" w:type="pct"/>
            <w:noWrap w:val="0"/>
            <w:vAlign w:val="center"/>
          </w:tcPr>
          <w:p w14:paraId="704AF520">
            <w:pPr>
              <w:widowControl/>
              <w:jc w:val="center"/>
              <w:textAlignment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color w:val="000000"/>
                <w:kern w:val="0"/>
                <w:sz w:val="24"/>
                <w:szCs w:val="24"/>
                <w:highlight w:val="none"/>
              </w:rPr>
              <w:t>3539.78</w:t>
            </w:r>
          </w:p>
        </w:tc>
        <w:tc>
          <w:tcPr>
            <w:tcW w:w="695" w:type="pct"/>
            <w:noWrap w:val="0"/>
            <w:vAlign w:val="top"/>
          </w:tcPr>
          <w:p w14:paraId="49CE02A5">
            <w:pPr>
              <w:widowControl/>
              <w:jc w:val="right"/>
              <w:textAlignment w:val="center"/>
              <w:rPr>
                <w:rFonts w:hint="eastAsia" w:ascii="仿宋_GB2312" w:hAnsi="仿宋_GB2312" w:eastAsia="仿宋_GB2312" w:cs="仿宋_GB2312"/>
                <w:color w:val="000000"/>
                <w:kern w:val="0"/>
                <w:sz w:val="24"/>
                <w:szCs w:val="24"/>
                <w:highlight w:val="none"/>
              </w:rPr>
            </w:pPr>
          </w:p>
        </w:tc>
      </w:tr>
      <w:tr w14:paraId="0FD970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96" w:type="pct"/>
            <w:noWrap w:val="0"/>
            <w:vAlign w:val="center"/>
          </w:tcPr>
          <w:p w14:paraId="0164EB4F">
            <w:pPr>
              <w:widowControl/>
              <w:jc w:val="center"/>
              <w:textAlignment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26</w:t>
            </w:r>
          </w:p>
        </w:tc>
        <w:tc>
          <w:tcPr>
            <w:tcW w:w="2494" w:type="pct"/>
            <w:noWrap w:val="0"/>
            <w:vAlign w:val="center"/>
          </w:tcPr>
          <w:p w14:paraId="280FC27E">
            <w:pPr>
              <w:widowControl/>
              <w:jc w:val="left"/>
              <w:textAlignment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移植乔木:</w:t>
            </w:r>
          </w:p>
          <w:p w14:paraId="2453FEE3">
            <w:pPr>
              <w:widowControl/>
              <w:jc w:val="left"/>
              <w:textAlignment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 xml:space="preserve">乔木胸径:15cm </w:t>
            </w:r>
          </w:p>
        </w:tc>
        <w:tc>
          <w:tcPr>
            <w:tcW w:w="530" w:type="pct"/>
            <w:noWrap w:val="0"/>
            <w:vAlign w:val="center"/>
          </w:tcPr>
          <w:p w14:paraId="3D10FCDB">
            <w:pPr>
              <w:widowControl/>
              <w:jc w:val="center"/>
              <w:textAlignment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color w:val="000000"/>
                <w:kern w:val="0"/>
                <w:sz w:val="24"/>
                <w:szCs w:val="24"/>
                <w:highlight w:val="none"/>
              </w:rPr>
              <w:t>株</w:t>
            </w:r>
          </w:p>
        </w:tc>
        <w:tc>
          <w:tcPr>
            <w:tcW w:w="983" w:type="pct"/>
            <w:noWrap w:val="0"/>
            <w:vAlign w:val="center"/>
          </w:tcPr>
          <w:p w14:paraId="5A0F435D">
            <w:pPr>
              <w:widowControl/>
              <w:jc w:val="center"/>
              <w:textAlignment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color w:val="000000"/>
                <w:kern w:val="0"/>
                <w:sz w:val="24"/>
                <w:szCs w:val="24"/>
                <w:highlight w:val="none"/>
              </w:rPr>
              <w:t>1568.48</w:t>
            </w:r>
          </w:p>
        </w:tc>
        <w:tc>
          <w:tcPr>
            <w:tcW w:w="695" w:type="pct"/>
            <w:noWrap w:val="0"/>
            <w:vAlign w:val="top"/>
          </w:tcPr>
          <w:p w14:paraId="7007F3B5">
            <w:pPr>
              <w:widowControl/>
              <w:jc w:val="right"/>
              <w:textAlignment w:val="center"/>
              <w:rPr>
                <w:rFonts w:hint="eastAsia" w:ascii="仿宋_GB2312" w:hAnsi="仿宋_GB2312" w:eastAsia="仿宋_GB2312" w:cs="仿宋_GB2312"/>
                <w:color w:val="000000"/>
                <w:kern w:val="0"/>
                <w:sz w:val="24"/>
                <w:szCs w:val="24"/>
                <w:highlight w:val="none"/>
              </w:rPr>
            </w:pPr>
          </w:p>
        </w:tc>
      </w:tr>
      <w:tr w14:paraId="394CEF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96" w:type="pct"/>
            <w:noWrap w:val="0"/>
            <w:vAlign w:val="center"/>
          </w:tcPr>
          <w:p w14:paraId="78A02E20">
            <w:pPr>
              <w:widowControl/>
              <w:jc w:val="center"/>
              <w:textAlignment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color w:val="000000"/>
                <w:kern w:val="0"/>
                <w:sz w:val="24"/>
                <w:szCs w:val="24"/>
                <w:highlight w:val="none"/>
              </w:rPr>
              <w:t>27</w:t>
            </w:r>
          </w:p>
        </w:tc>
        <w:tc>
          <w:tcPr>
            <w:tcW w:w="2494" w:type="pct"/>
            <w:noWrap w:val="0"/>
            <w:vAlign w:val="center"/>
          </w:tcPr>
          <w:p w14:paraId="0821BAFE">
            <w:pPr>
              <w:widowControl/>
              <w:jc w:val="left"/>
              <w:textAlignment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移植乔木:</w:t>
            </w:r>
          </w:p>
          <w:p w14:paraId="6BFC1EF8">
            <w:pPr>
              <w:widowControl/>
              <w:jc w:val="left"/>
              <w:textAlignment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color w:val="000000"/>
                <w:kern w:val="0"/>
                <w:sz w:val="24"/>
                <w:szCs w:val="24"/>
                <w:highlight w:val="none"/>
              </w:rPr>
              <w:t>乔木胸径:10cm</w:t>
            </w:r>
          </w:p>
        </w:tc>
        <w:tc>
          <w:tcPr>
            <w:tcW w:w="530" w:type="pct"/>
            <w:noWrap w:val="0"/>
            <w:vAlign w:val="center"/>
          </w:tcPr>
          <w:p w14:paraId="70DEBAE4">
            <w:pPr>
              <w:widowControl/>
              <w:jc w:val="center"/>
              <w:textAlignment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color w:val="000000"/>
                <w:kern w:val="0"/>
                <w:sz w:val="24"/>
                <w:szCs w:val="24"/>
                <w:highlight w:val="none"/>
              </w:rPr>
              <w:t>株</w:t>
            </w:r>
          </w:p>
        </w:tc>
        <w:tc>
          <w:tcPr>
            <w:tcW w:w="983" w:type="pct"/>
            <w:noWrap w:val="0"/>
            <w:vAlign w:val="center"/>
          </w:tcPr>
          <w:p w14:paraId="3F92D85D">
            <w:pPr>
              <w:widowControl/>
              <w:jc w:val="center"/>
              <w:textAlignment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color w:val="000000"/>
                <w:kern w:val="0"/>
                <w:sz w:val="24"/>
                <w:szCs w:val="24"/>
                <w:highlight w:val="none"/>
              </w:rPr>
              <w:t>724.45</w:t>
            </w:r>
          </w:p>
        </w:tc>
        <w:tc>
          <w:tcPr>
            <w:tcW w:w="695" w:type="pct"/>
            <w:noWrap w:val="0"/>
            <w:vAlign w:val="top"/>
          </w:tcPr>
          <w:p w14:paraId="16AC22E0">
            <w:pPr>
              <w:widowControl/>
              <w:jc w:val="right"/>
              <w:textAlignment w:val="center"/>
              <w:rPr>
                <w:rFonts w:hint="eastAsia" w:ascii="仿宋_GB2312" w:hAnsi="仿宋_GB2312" w:eastAsia="仿宋_GB2312" w:cs="仿宋_GB2312"/>
                <w:color w:val="000000"/>
                <w:kern w:val="0"/>
                <w:sz w:val="24"/>
                <w:szCs w:val="24"/>
                <w:highlight w:val="none"/>
              </w:rPr>
            </w:pPr>
          </w:p>
        </w:tc>
      </w:tr>
      <w:tr w14:paraId="6888F5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jc w:val="center"/>
        </w:trPr>
        <w:tc>
          <w:tcPr>
            <w:tcW w:w="5000" w:type="pct"/>
            <w:gridSpan w:val="5"/>
            <w:noWrap w:val="0"/>
            <w:vAlign w:val="center"/>
          </w:tcPr>
          <w:p w14:paraId="52517FB3">
            <w:pPr>
              <w:widowControl/>
              <w:ind w:firstLine="480" w:firstLineChars="200"/>
              <w:textAlignment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备注：以上工作内容不包含养护费用，考虑水车浇水作业费用。日常养护不善引起的补栽不做单独结算（包含在年维护单价中），采购人因养护需要下达补栽任务（非中标人养护责任）按照本表内投标报价据实结算计入养护费用（应急费用中列支）。</w:t>
            </w:r>
          </w:p>
        </w:tc>
      </w:tr>
    </w:tbl>
    <w:p w14:paraId="60E67247">
      <w:pPr>
        <w:spacing w:line="360" w:lineRule="auto"/>
        <w:ind w:firstLine="480" w:firstLineChars="200"/>
        <w:jc w:val="left"/>
        <w:rPr>
          <w:rFonts w:hint="eastAsia" w:ascii="仿宋_GB2312" w:hAnsi="仿宋_GB2312" w:eastAsia="仿宋_GB2312" w:cs="仿宋_GB2312"/>
          <w:sz w:val="24"/>
          <w:szCs w:val="24"/>
          <w:highlight w:val="none"/>
        </w:rPr>
      </w:pPr>
    </w:p>
    <w:p w14:paraId="6E01EAED">
      <w:pPr>
        <w:spacing w:line="360" w:lineRule="auto"/>
        <w:ind w:firstLine="480" w:firstLineChars="200"/>
        <w:jc w:val="left"/>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（六）项目费用组成明细表</w:t>
      </w:r>
    </w:p>
    <w:tbl>
      <w:tblPr>
        <w:tblStyle w:val="4"/>
        <w:tblW w:w="10017" w:type="dxa"/>
        <w:jc w:val="center"/>
        <w:tblLayout w:type="fixed"/>
        <w:tblCellMar>
          <w:top w:w="0" w:type="dxa"/>
          <w:left w:w="108" w:type="dxa"/>
          <w:bottom w:w="0" w:type="dxa"/>
          <w:right w:w="108" w:type="dxa"/>
        </w:tblCellMar>
      </w:tblPr>
      <w:tblGrid>
        <w:gridCol w:w="705"/>
        <w:gridCol w:w="3204"/>
        <w:gridCol w:w="1550"/>
        <w:gridCol w:w="1704"/>
        <w:gridCol w:w="1512"/>
        <w:gridCol w:w="1342"/>
      </w:tblGrid>
      <w:tr w14:paraId="51C9CD7F">
        <w:tblPrEx>
          <w:tblCellMar>
            <w:top w:w="0" w:type="dxa"/>
            <w:left w:w="108" w:type="dxa"/>
            <w:bottom w:w="0" w:type="dxa"/>
            <w:right w:w="108" w:type="dxa"/>
          </w:tblCellMar>
        </w:tblPrEx>
        <w:trPr>
          <w:trHeight w:val="799" w:hRule="atLeast"/>
          <w:jc w:val="center"/>
        </w:trPr>
        <w:tc>
          <w:tcPr>
            <w:tcW w:w="705" w:type="dxa"/>
            <w:tcBorders>
              <w:top w:val="single" w:color="000000" w:sz="4" w:space="0"/>
              <w:left w:val="single" w:color="000000" w:sz="4" w:space="0"/>
              <w:bottom w:val="single" w:color="000000" w:sz="4" w:space="0"/>
              <w:right w:val="single" w:color="000000" w:sz="4" w:space="0"/>
            </w:tcBorders>
            <w:noWrap/>
            <w:vAlign w:val="center"/>
          </w:tcPr>
          <w:p w14:paraId="72B42472">
            <w:pPr>
              <w:widowControl/>
              <w:jc w:val="center"/>
              <w:textAlignment w:val="center"/>
              <w:rPr>
                <w:rFonts w:hint="eastAsia" w:ascii="仿宋_GB2312" w:hAnsi="仿宋_GB2312" w:eastAsia="仿宋_GB2312" w:cs="仿宋_GB2312"/>
                <w:color w:val="000000"/>
                <w:szCs w:val="21"/>
                <w:highlight w:val="none"/>
              </w:rPr>
            </w:pPr>
            <w:bookmarkStart w:id="10" w:name="_Toc16438"/>
            <w:r>
              <w:rPr>
                <w:rFonts w:hint="eastAsia" w:ascii="仿宋_GB2312" w:hAnsi="仿宋_GB2312" w:eastAsia="仿宋_GB2312" w:cs="仿宋_GB2312"/>
                <w:color w:val="000000"/>
                <w:kern w:val="0"/>
                <w:szCs w:val="21"/>
                <w:highlight w:val="none"/>
                <w:lang w:bidi="ar"/>
              </w:rPr>
              <w:t>服务项</w:t>
            </w:r>
          </w:p>
        </w:tc>
        <w:tc>
          <w:tcPr>
            <w:tcW w:w="3204" w:type="dxa"/>
            <w:tcBorders>
              <w:top w:val="single" w:color="000000" w:sz="4" w:space="0"/>
              <w:left w:val="single" w:color="000000" w:sz="4" w:space="0"/>
              <w:bottom w:val="single" w:color="000000" w:sz="4" w:space="0"/>
              <w:right w:val="nil"/>
            </w:tcBorders>
            <w:noWrap/>
            <w:vAlign w:val="center"/>
          </w:tcPr>
          <w:p w14:paraId="1FD8B94C">
            <w:pPr>
              <w:widowControl/>
              <w:jc w:val="center"/>
              <w:textAlignment w:val="center"/>
              <w:rPr>
                <w:rFonts w:hint="eastAsia" w:ascii="仿宋_GB2312" w:hAnsi="仿宋_GB2312" w:eastAsia="仿宋_GB2312" w:cs="仿宋_GB2312"/>
                <w:color w:val="000000"/>
                <w:szCs w:val="21"/>
                <w:highlight w:val="none"/>
              </w:rPr>
            </w:pPr>
            <w:r>
              <w:rPr>
                <w:rFonts w:hint="eastAsia" w:ascii="仿宋_GB2312" w:hAnsi="仿宋_GB2312" w:eastAsia="仿宋_GB2312" w:cs="仿宋_GB2312"/>
                <w:color w:val="000000"/>
                <w:kern w:val="0"/>
                <w:szCs w:val="21"/>
                <w:highlight w:val="none"/>
                <w:lang w:bidi="ar"/>
              </w:rPr>
              <w:t>服务内容</w:t>
            </w:r>
          </w:p>
        </w:tc>
        <w:tc>
          <w:tcPr>
            <w:tcW w:w="1550" w:type="dxa"/>
            <w:tcBorders>
              <w:top w:val="single" w:color="000000" w:sz="4" w:space="0"/>
              <w:left w:val="single" w:color="000000" w:sz="4" w:space="0"/>
              <w:bottom w:val="single" w:color="000000" w:sz="4" w:space="0"/>
              <w:right w:val="single" w:color="000000" w:sz="4" w:space="0"/>
            </w:tcBorders>
            <w:noWrap/>
            <w:vAlign w:val="center"/>
          </w:tcPr>
          <w:p w14:paraId="040282E0">
            <w:pPr>
              <w:widowControl/>
              <w:jc w:val="center"/>
              <w:textAlignment w:val="center"/>
              <w:rPr>
                <w:rFonts w:hint="eastAsia" w:ascii="仿宋_GB2312" w:hAnsi="仿宋_GB2312" w:eastAsia="仿宋_GB2312" w:cs="仿宋_GB2312"/>
                <w:color w:val="auto"/>
                <w:szCs w:val="21"/>
                <w:highlight w:val="none"/>
              </w:rPr>
            </w:pPr>
            <w:r>
              <w:rPr>
                <w:rFonts w:hint="eastAsia" w:ascii="仿宋_GB2312" w:hAnsi="仿宋_GB2312" w:eastAsia="仿宋_GB2312" w:cs="仿宋_GB2312"/>
                <w:color w:val="auto"/>
                <w:kern w:val="0"/>
                <w:szCs w:val="21"/>
                <w:highlight w:val="none"/>
                <w:lang w:bidi="ar"/>
              </w:rPr>
              <w:t>数量</w:t>
            </w:r>
          </w:p>
        </w:tc>
        <w:tc>
          <w:tcPr>
            <w:tcW w:w="1704" w:type="dxa"/>
            <w:tcBorders>
              <w:top w:val="single" w:color="000000" w:sz="4" w:space="0"/>
              <w:left w:val="single" w:color="000000" w:sz="4" w:space="0"/>
              <w:bottom w:val="single" w:color="000000" w:sz="4" w:space="0"/>
              <w:right w:val="single" w:color="000000" w:sz="4" w:space="0"/>
            </w:tcBorders>
            <w:noWrap/>
            <w:vAlign w:val="center"/>
          </w:tcPr>
          <w:p w14:paraId="7DE57C9B">
            <w:pPr>
              <w:widowControl/>
              <w:jc w:val="center"/>
              <w:textAlignment w:val="center"/>
              <w:rPr>
                <w:rFonts w:hint="eastAsia" w:ascii="仿宋_GB2312" w:hAnsi="仿宋_GB2312" w:eastAsia="仿宋_GB2312" w:cs="仿宋_GB2312"/>
                <w:color w:val="auto"/>
                <w:kern w:val="0"/>
                <w:szCs w:val="21"/>
                <w:highlight w:val="none"/>
                <w:lang w:bidi="ar"/>
              </w:rPr>
            </w:pPr>
            <w:r>
              <w:rPr>
                <w:rFonts w:hint="eastAsia" w:ascii="仿宋_GB2312" w:hAnsi="仿宋_GB2312" w:eastAsia="仿宋_GB2312" w:cs="仿宋_GB2312"/>
                <w:color w:val="auto"/>
                <w:kern w:val="0"/>
                <w:szCs w:val="21"/>
                <w:highlight w:val="none"/>
                <w:lang w:bidi="ar"/>
              </w:rPr>
              <w:t>综合单价</w:t>
            </w:r>
          </w:p>
          <w:p w14:paraId="660AE670">
            <w:pPr>
              <w:widowControl/>
              <w:jc w:val="center"/>
              <w:textAlignment w:val="center"/>
              <w:rPr>
                <w:rFonts w:hint="eastAsia" w:ascii="仿宋_GB2312" w:hAnsi="仿宋_GB2312" w:eastAsia="仿宋_GB2312" w:cs="仿宋_GB2312"/>
                <w:color w:val="auto"/>
                <w:szCs w:val="21"/>
                <w:highlight w:val="none"/>
              </w:rPr>
            </w:pPr>
            <w:r>
              <w:rPr>
                <w:rFonts w:hint="eastAsia" w:ascii="仿宋_GB2312" w:hAnsi="仿宋_GB2312" w:eastAsia="仿宋_GB2312" w:cs="仿宋_GB2312"/>
                <w:color w:val="auto"/>
                <w:kern w:val="0"/>
                <w:szCs w:val="21"/>
                <w:highlight w:val="none"/>
                <w:lang w:bidi="ar"/>
              </w:rPr>
              <w:t>最高限价</w:t>
            </w:r>
          </w:p>
        </w:tc>
        <w:tc>
          <w:tcPr>
            <w:tcW w:w="1512" w:type="dxa"/>
            <w:tcBorders>
              <w:top w:val="single" w:color="000000" w:sz="4" w:space="0"/>
              <w:left w:val="single" w:color="000000" w:sz="4" w:space="0"/>
              <w:bottom w:val="single" w:color="000000" w:sz="4" w:space="0"/>
              <w:right w:val="single" w:color="000000" w:sz="4" w:space="0"/>
            </w:tcBorders>
            <w:noWrap/>
            <w:vAlign w:val="center"/>
          </w:tcPr>
          <w:p w14:paraId="45D54A17">
            <w:pPr>
              <w:widowControl/>
              <w:jc w:val="center"/>
              <w:textAlignment w:val="center"/>
              <w:rPr>
                <w:rFonts w:hint="eastAsia" w:ascii="仿宋_GB2312" w:hAnsi="仿宋_GB2312" w:eastAsia="仿宋_GB2312" w:cs="仿宋_GB2312"/>
                <w:color w:val="auto"/>
                <w:szCs w:val="21"/>
                <w:highlight w:val="none"/>
              </w:rPr>
            </w:pPr>
            <w:r>
              <w:rPr>
                <w:rFonts w:hint="eastAsia" w:ascii="仿宋_GB2312" w:hAnsi="仿宋_GB2312" w:eastAsia="仿宋_GB2312" w:cs="仿宋_GB2312"/>
                <w:color w:val="auto"/>
                <w:kern w:val="0"/>
                <w:szCs w:val="21"/>
                <w:highlight w:val="none"/>
                <w:lang w:bidi="ar"/>
              </w:rPr>
              <w:t>单项最高限价（元/年）</w:t>
            </w:r>
          </w:p>
        </w:tc>
        <w:tc>
          <w:tcPr>
            <w:tcW w:w="1342" w:type="dxa"/>
            <w:tcBorders>
              <w:top w:val="single" w:color="000000" w:sz="4" w:space="0"/>
              <w:left w:val="single" w:color="000000" w:sz="4" w:space="0"/>
              <w:bottom w:val="single" w:color="000000" w:sz="4" w:space="0"/>
              <w:right w:val="single" w:color="000000" w:sz="4" w:space="0"/>
            </w:tcBorders>
            <w:noWrap w:val="0"/>
            <w:vAlign w:val="center"/>
          </w:tcPr>
          <w:p w14:paraId="36D7A002">
            <w:pPr>
              <w:widowControl/>
              <w:jc w:val="center"/>
              <w:textAlignment w:val="center"/>
              <w:rPr>
                <w:rFonts w:hint="eastAsia" w:ascii="仿宋_GB2312" w:hAnsi="仿宋_GB2312" w:eastAsia="仿宋_GB2312" w:cs="仿宋_GB2312"/>
                <w:color w:val="000000"/>
                <w:szCs w:val="21"/>
                <w:highlight w:val="none"/>
              </w:rPr>
            </w:pPr>
            <w:r>
              <w:rPr>
                <w:rFonts w:hint="eastAsia" w:ascii="仿宋_GB2312" w:hAnsi="仿宋_GB2312" w:eastAsia="仿宋_GB2312" w:cs="仿宋_GB2312"/>
                <w:color w:val="000000"/>
                <w:kern w:val="0"/>
                <w:szCs w:val="21"/>
                <w:highlight w:val="none"/>
                <w:lang w:bidi="ar"/>
              </w:rPr>
              <w:t>备注</w:t>
            </w:r>
          </w:p>
        </w:tc>
      </w:tr>
      <w:tr w14:paraId="5B02B203">
        <w:tblPrEx>
          <w:tblCellMar>
            <w:top w:w="0" w:type="dxa"/>
            <w:left w:w="108" w:type="dxa"/>
            <w:bottom w:w="0" w:type="dxa"/>
            <w:right w:w="108" w:type="dxa"/>
          </w:tblCellMar>
        </w:tblPrEx>
        <w:trPr>
          <w:trHeight w:val="719" w:hRule="atLeast"/>
          <w:jc w:val="center"/>
        </w:trPr>
        <w:tc>
          <w:tcPr>
            <w:tcW w:w="705" w:type="dxa"/>
            <w:vMerge w:val="restart"/>
            <w:tcBorders>
              <w:top w:val="single" w:color="000000" w:sz="4" w:space="0"/>
              <w:left w:val="single" w:color="000000" w:sz="4" w:space="0"/>
              <w:bottom w:val="single" w:color="000000" w:sz="4" w:space="0"/>
              <w:right w:val="single" w:color="000000" w:sz="4" w:space="0"/>
            </w:tcBorders>
            <w:noWrap/>
            <w:vAlign w:val="center"/>
          </w:tcPr>
          <w:p w14:paraId="2AFA64B7">
            <w:pPr>
              <w:widowControl/>
              <w:jc w:val="center"/>
              <w:textAlignment w:val="center"/>
              <w:rPr>
                <w:rFonts w:hint="eastAsia" w:ascii="仿宋_GB2312" w:hAnsi="仿宋_GB2312" w:eastAsia="仿宋_GB2312" w:cs="仿宋_GB2312"/>
                <w:color w:val="000000"/>
                <w:kern w:val="0"/>
                <w:szCs w:val="21"/>
                <w:highlight w:val="none"/>
                <w:lang w:bidi="ar"/>
              </w:rPr>
            </w:pPr>
            <w:r>
              <w:rPr>
                <w:rFonts w:hint="eastAsia" w:ascii="仿宋_GB2312" w:hAnsi="仿宋_GB2312" w:eastAsia="仿宋_GB2312" w:cs="仿宋_GB2312"/>
                <w:color w:val="000000"/>
                <w:kern w:val="0"/>
                <w:szCs w:val="21"/>
                <w:highlight w:val="none"/>
                <w:lang w:bidi="ar"/>
              </w:rPr>
              <w:t>环卫</w:t>
            </w:r>
          </w:p>
          <w:p w14:paraId="18F7283F">
            <w:pPr>
              <w:widowControl/>
              <w:jc w:val="center"/>
              <w:textAlignment w:val="center"/>
              <w:rPr>
                <w:rFonts w:hint="eastAsia" w:ascii="仿宋_GB2312" w:hAnsi="仿宋_GB2312" w:eastAsia="仿宋_GB2312" w:cs="仿宋_GB2312"/>
                <w:color w:val="000000"/>
                <w:szCs w:val="21"/>
                <w:highlight w:val="none"/>
              </w:rPr>
            </w:pPr>
            <w:r>
              <w:rPr>
                <w:rFonts w:hint="eastAsia" w:ascii="仿宋_GB2312" w:hAnsi="仿宋_GB2312" w:eastAsia="仿宋_GB2312" w:cs="仿宋_GB2312"/>
                <w:color w:val="000000"/>
                <w:kern w:val="0"/>
                <w:szCs w:val="21"/>
                <w:highlight w:val="none"/>
                <w:lang w:bidi="ar"/>
              </w:rPr>
              <w:t>部分</w:t>
            </w:r>
          </w:p>
        </w:tc>
        <w:tc>
          <w:tcPr>
            <w:tcW w:w="3204" w:type="dxa"/>
            <w:tcBorders>
              <w:top w:val="single" w:color="000000" w:sz="4" w:space="0"/>
              <w:left w:val="single" w:color="000000" w:sz="4" w:space="0"/>
              <w:bottom w:val="single" w:color="000000" w:sz="4" w:space="0"/>
              <w:right w:val="nil"/>
            </w:tcBorders>
            <w:noWrap/>
            <w:vAlign w:val="center"/>
          </w:tcPr>
          <w:p w14:paraId="5D801D88">
            <w:pPr>
              <w:widowControl/>
              <w:numPr>
                <w:ilvl w:val="0"/>
                <w:numId w:val="3"/>
              </w:numPr>
              <w:jc w:val="left"/>
              <w:textAlignment w:val="center"/>
              <w:rPr>
                <w:rFonts w:hint="eastAsia" w:ascii="仿宋_GB2312" w:hAnsi="仿宋_GB2312" w:eastAsia="仿宋_GB2312" w:cs="仿宋_GB2312"/>
                <w:color w:val="000000"/>
                <w:kern w:val="0"/>
                <w:szCs w:val="21"/>
                <w:highlight w:val="none"/>
                <w:lang w:bidi="ar"/>
              </w:rPr>
            </w:pPr>
            <w:r>
              <w:rPr>
                <w:rFonts w:hint="eastAsia" w:ascii="仿宋_GB2312" w:hAnsi="仿宋_GB2312" w:eastAsia="仿宋_GB2312" w:cs="仿宋_GB2312"/>
                <w:color w:val="000000"/>
                <w:kern w:val="0"/>
                <w:szCs w:val="21"/>
                <w:highlight w:val="none"/>
                <w:lang w:bidi="ar"/>
              </w:rPr>
              <w:t>道路清扫保洁服务</w:t>
            </w:r>
          </w:p>
          <w:p w14:paraId="007F502E">
            <w:pPr>
              <w:widowControl/>
              <w:jc w:val="left"/>
              <w:textAlignment w:val="center"/>
              <w:rPr>
                <w:rFonts w:hint="eastAsia" w:ascii="仿宋_GB2312" w:hAnsi="仿宋_GB2312" w:eastAsia="仿宋_GB2312" w:cs="仿宋_GB2312"/>
                <w:color w:val="000000"/>
                <w:szCs w:val="21"/>
                <w:highlight w:val="none"/>
              </w:rPr>
            </w:pPr>
            <w:r>
              <w:rPr>
                <w:rFonts w:hint="eastAsia" w:ascii="仿宋_GB2312" w:hAnsi="仿宋_GB2312" w:eastAsia="仿宋_GB2312" w:cs="仿宋_GB2312"/>
                <w:color w:val="000000"/>
                <w:kern w:val="0"/>
                <w:szCs w:val="21"/>
                <w:highlight w:val="none"/>
                <w:lang w:bidi="ar"/>
              </w:rPr>
              <w:t>（97条道路）</w:t>
            </w:r>
          </w:p>
        </w:tc>
        <w:tc>
          <w:tcPr>
            <w:tcW w:w="1550" w:type="dxa"/>
            <w:tcBorders>
              <w:top w:val="single" w:color="000000" w:sz="4" w:space="0"/>
              <w:left w:val="single" w:color="000000" w:sz="4" w:space="0"/>
              <w:bottom w:val="single" w:color="000000" w:sz="4" w:space="0"/>
              <w:right w:val="single" w:color="000000" w:sz="4" w:space="0"/>
            </w:tcBorders>
            <w:noWrap/>
            <w:vAlign w:val="center"/>
          </w:tcPr>
          <w:p w14:paraId="19B4CAB2">
            <w:pPr>
              <w:widowControl/>
              <w:jc w:val="center"/>
              <w:textAlignment w:val="center"/>
              <w:rPr>
                <w:rFonts w:hint="eastAsia" w:ascii="仿宋_GB2312" w:hAnsi="仿宋_GB2312" w:eastAsia="仿宋_GB2312" w:cs="仿宋_GB2312"/>
                <w:color w:val="auto"/>
                <w:szCs w:val="21"/>
                <w:highlight w:val="none"/>
              </w:rPr>
            </w:pPr>
            <w:r>
              <w:rPr>
                <w:rFonts w:hint="eastAsia" w:ascii="仿宋_GB2312" w:hAnsi="仿宋_GB2312" w:eastAsia="仿宋_GB2312" w:cs="仿宋_GB2312"/>
                <w:color w:val="auto"/>
                <w:kern w:val="0"/>
                <w:szCs w:val="21"/>
                <w:highlight w:val="none"/>
                <w:lang w:bidi="ar"/>
              </w:rPr>
              <w:t>2820596.91㎡</w:t>
            </w:r>
          </w:p>
        </w:tc>
        <w:tc>
          <w:tcPr>
            <w:tcW w:w="1704" w:type="dxa"/>
            <w:tcBorders>
              <w:top w:val="single" w:color="000000" w:sz="4" w:space="0"/>
              <w:left w:val="single" w:color="000000" w:sz="4" w:space="0"/>
              <w:bottom w:val="single" w:color="000000" w:sz="4" w:space="0"/>
              <w:right w:val="single" w:color="000000" w:sz="4" w:space="0"/>
            </w:tcBorders>
            <w:noWrap/>
            <w:vAlign w:val="center"/>
          </w:tcPr>
          <w:p w14:paraId="247E7647">
            <w:pPr>
              <w:widowControl/>
              <w:jc w:val="center"/>
              <w:textAlignment w:val="center"/>
              <w:rPr>
                <w:rFonts w:hint="eastAsia" w:ascii="仿宋_GB2312" w:hAnsi="仿宋_GB2312" w:eastAsia="仿宋_GB2312" w:cs="仿宋_GB2312"/>
                <w:color w:val="auto"/>
                <w:szCs w:val="21"/>
                <w:highlight w:val="none"/>
              </w:rPr>
            </w:pPr>
            <w:r>
              <w:rPr>
                <w:rFonts w:hint="eastAsia" w:ascii="仿宋_GB2312" w:hAnsi="仿宋_GB2312" w:eastAsia="仿宋_GB2312" w:cs="仿宋_GB2312"/>
                <w:color w:val="auto"/>
                <w:kern w:val="0"/>
                <w:szCs w:val="21"/>
                <w:highlight w:val="none"/>
                <w:lang w:bidi="ar"/>
              </w:rPr>
              <w:t>7.5元/㎡/年</w:t>
            </w:r>
          </w:p>
        </w:tc>
        <w:tc>
          <w:tcPr>
            <w:tcW w:w="1512" w:type="dxa"/>
            <w:tcBorders>
              <w:top w:val="single" w:color="000000" w:sz="4" w:space="0"/>
              <w:left w:val="single" w:color="000000" w:sz="4" w:space="0"/>
              <w:bottom w:val="single" w:color="000000" w:sz="4" w:space="0"/>
              <w:right w:val="single" w:color="000000" w:sz="4" w:space="0"/>
            </w:tcBorders>
            <w:noWrap/>
            <w:vAlign w:val="center"/>
          </w:tcPr>
          <w:p w14:paraId="5065D24F">
            <w:pPr>
              <w:widowControl/>
              <w:jc w:val="center"/>
              <w:textAlignment w:val="center"/>
              <w:rPr>
                <w:rFonts w:ascii="仿宋_GB2312" w:hAnsi="仿宋_GB2312" w:eastAsia="仿宋_GB2312" w:cs="仿宋_GB2312"/>
                <w:color w:val="auto"/>
                <w:szCs w:val="21"/>
                <w:highlight w:val="none"/>
              </w:rPr>
            </w:pPr>
            <w:r>
              <w:rPr>
                <w:rFonts w:hint="eastAsia" w:ascii="仿宋_GB2312" w:hAnsi="仿宋_GB2312" w:eastAsia="仿宋_GB2312" w:cs="仿宋_GB2312"/>
                <w:color w:val="auto"/>
                <w:kern w:val="0"/>
                <w:szCs w:val="21"/>
                <w:highlight w:val="none"/>
                <w:lang w:bidi="ar"/>
              </w:rPr>
              <w:t>21154470.00</w:t>
            </w:r>
          </w:p>
        </w:tc>
        <w:tc>
          <w:tcPr>
            <w:tcW w:w="1342" w:type="dxa"/>
            <w:tcBorders>
              <w:top w:val="single" w:color="000000" w:sz="4" w:space="0"/>
              <w:left w:val="single" w:color="000000" w:sz="4" w:space="0"/>
              <w:bottom w:val="single" w:color="000000" w:sz="4" w:space="0"/>
              <w:right w:val="single" w:color="000000" w:sz="4" w:space="0"/>
            </w:tcBorders>
            <w:noWrap w:val="0"/>
            <w:vAlign w:val="center"/>
          </w:tcPr>
          <w:p w14:paraId="750F6B9F">
            <w:pPr>
              <w:widowControl/>
              <w:jc w:val="center"/>
              <w:textAlignment w:val="center"/>
              <w:rPr>
                <w:rFonts w:hint="eastAsia" w:ascii="仿宋_GB2312" w:hAnsi="仿宋_GB2312" w:eastAsia="仿宋_GB2312" w:cs="仿宋_GB2312"/>
                <w:color w:val="000000"/>
                <w:szCs w:val="21"/>
                <w:highlight w:val="none"/>
              </w:rPr>
            </w:pPr>
          </w:p>
        </w:tc>
      </w:tr>
      <w:tr w14:paraId="77E76695">
        <w:tblPrEx>
          <w:tblCellMar>
            <w:top w:w="0" w:type="dxa"/>
            <w:left w:w="108" w:type="dxa"/>
            <w:bottom w:w="0" w:type="dxa"/>
            <w:right w:w="108" w:type="dxa"/>
          </w:tblCellMar>
        </w:tblPrEx>
        <w:trPr>
          <w:trHeight w:val="519" w:hRule="atLeast"/>
          <w:jc w:val="center"/>
        </w:trPr>
        <w:tc>
          <w:tcPr>
            <w:tcW w:w="705" w:type="dxa"/>
            <w:vMerge w:val="continue"/>
            <w:tcBorders>
              <w:top w:val="single" w:color="000000" w:sz="4" w:space="0"/>
              <w:left w:val="single" w:color="000000" w:sz="4" w:space="0"/>
              <w:bottom w:val="single" w:color="000000" w:sz="4" w:space="0"/>
              <w:right w:val="single" w:color="000000" w:sz="4" w:space="0"/>
            </w:tcBorders>
            <w:noWrap/>
            <w:vAlign w:val="center"/>
          </w:tcPr>
          <w:p w14:paraId="3C764C7D">
            <w:pPr>
              <w:jc w:val="center"/>
              <w:rPr>
                <w:rFonts w:hint="eastAsia" w:ascii="仿宋_GB2312" w:hAnsi="仿宋_GB2312" w:eastAsia="仿宋_GB2312" w:cs="仿宋_GB2312"/>
                <w:color w:val="000000"/>
                <w:szCs w:val="21"/>
                <w:highlight w:val="none"/>
              </w:rPr>
            </w:pPr>
          </w:p>
        </w:tc>
        <w:tc>
          <w:tcPr>
            <w:tcW w:w="3204" w:type="dxa"/>
            <w:tcBorders>
              <w:top w:val="single" w:color="000000" w:sz="4" w:space="0"/>
              <w:left w:val="single" w:color="000000" w:sz="4" w:space="0"/>
              <w:bottom w:val="single" w:color="000000" w:sz="4" w:space="0"/>
              <w:right w:val="nil"/>
            </w:tcBorders>
            <w:noWrap/>
            <w:vAlign w:val="center"/>
          </w:tcPr>
          <w:p w14:paraId="197B3E5A">
            <w:pPr>
              <w:widowControl/>
              <w:jc w:val="left"/>
              <w:textAlignment w:val="center"/>
              <w:rPr>
                <w:rFonts w:hint="eastAsia" w:ascii="仿宋_GB2312" w:hAnsi="仿宋_GB2312" w:eastAsia="仿宋_GB2312" w:cs="仿宋_GB2312"/>
                <w:color w:val="000000"/>
                <w:szCs w:val="21"/>
                <w:highlight w:val="none"/>
              </w:rPr>
            </w:pPr>
            <w:r>
              <w:rPr>
                <w:rFonts w:hint="eastAsia" w:ascii="仿宋_GB2312" w:hAnsi="仿宋_GB2312" w:eastAsia="仿宋_GB2312" w:cs="仿宋_GB2312"/>
                <w:color w:val="000000"/>
                <w:kern w:val="0"/>
                <w:szCs w:val="21"/>
                <w:highlight w:val="none"/>
                <w:lang w:bidi="ar"/>
              </w:rPr>
              <w:t>2、公厕管理养护服务</w:t>
            </w:r>
          </w:p>
        </w:tc>
        <w:tc>
          <w:tcPr>
            <w:tcW w:w="1550" w:type="dxa"/>
            <w:tcBorders>
              <w:top w:val="single" w:color="000000" w:sz="4" w:space="0"/>
              <w:left w:val="single" w:color="000000" w:sz="4" w:space="0"/>
              <w:bottom w:val="single" w:color="000000" w:sz="4" w:space="0"/>
              <w:right w:val="single" w:color="000000" w:sz="4" w:space="0"/>
            </w:tcBorders>
            <w:noWrap/>
            <w:vAlign w:val="center"/>
          </w:tcPr>
          <w:p w14:paraId="0D5F03AC">
            <w:pPr>
              <w:widowControl/>
              <w:jc w:val="center"/>
              <w:textAlignment w:val="center"/>
              <w:rPr>
                <w:rFonts w:hint="eastAsia" w:ascii="仿宋_GB2312" w:hAnsi="仿宋_GB2312" w:eastAsia="仿宋_GB2312" w:cs="仿宋_GB2312"/>
                <w:color w:val="auto"/>
                <w:szCs w:val="21"/>
                <w:highlight w:val="none"/>
              </w:rPr>
            </w:pPr>
            <w:r>
              <w:rPr>
                <w:rFonts w:hint="eastAsia" w:ascii="仿宋_GB2312" w:hAnsi="仿宋_GB2312" w:eastAsia="仿宋_GB2312" w:cs="仿宋_GB2312"/>
                <w:color w:val="auto"/>
                <w:kern w:val="0"/>
                <w:szCs w:val="21"/>
                <w:highlight w:val="none"/>
                <w:lang w:bidi="ar"/>
              </w:rPr>
              <w:t>4座</w:t>
            </w:r>
          </w:p>
        </w:tc>
        <w:tc>
          <w:tcPr>
            <w:tcW w:w="1704" w:type="dxa"/>
            <w:tcBorders>
              <w:top w:val="single" w:color="000000" w:sz="4" w:space="0"/>
              <w:left w:val="single" w:color="000000" w:sz="4" w:space="0"/>
              <w:bottom w:val="single" w:color="000000" w:sz="4" w:space="0"/>
              <w:right w:val="single" w:color="000000" w:sz="4" w:space="0"/>
            </w:tcBorders>
            <w:noWrap/>
            <w:vAlign w:val="center"/>
          </w:tcPr>
          <w:p w14:paraId="3ED9E507">
            <w:pPr>
              <w:widowControl/>
              <w:jc w:val="center"/>
              <w:textAlignment w:val="center"/>
              <w:rPr>
                <w:rFonts w:hint="eastAsia" w:ascii="仿宋_GB2312" w:hAnsi="仿宋_GB2312" w:eastAsia="仿宋_GB2312" w:cs="仿宋_GB2312"/>
                <w:color w:val="auto"/>
                <w:szCs w:val="21"/>
                <w:highlight w:val="none"/>
              </w:rPr>
            </w:pPr>
            <w:r>
              <w:rPr>
                <w:rFonts w:hint="eastAsia" w:ascii="仿宋_GB2312" w:hAnsi="仿宋_GB2312" w:eastAsia="仿宋_GB2312" w:cs="仿宋_GB2312"/>
                <w:color w:val="auto"/>
                <w:kern w:val="0"/>
                <w:szCs w:val="21"/>
                <w:highlight w:val="none"/>
                <w:lang w:bidi="ar"/>
              </w:rPr>
              <w:t>85000元/座/年</w:t>
            </w:r>
          </w:p>
        </w:tc>
        <w:tc>
          <w:tcPr>
            <w:tcW w:w="1512" w:type="dxa"/>
            <w:tcBorders>
              <w:top w:val="single" w:color="000000" w:sz="4" w:space="0"/>
              <w:left w:val="single" w:color="000000" w:sz="4" w:space="0"/>
              <w:bottom w:val="single" w:color="000000" w:sz="4" w:space="0"/>
              <w:right w:val="single" w:color="000000" w:sz="4" w:space="0"/>
            </w:tcBorders>
            <w:noWrap/>
            <w:vAlign w:val="center"/>
          </w:tcPr>
          <w:p w14:paraId="18C5F9E2">
            <w:pPr>
              <w:widowControl/>
              <w:jc w:val="center"/>
              <w:textAlignment w:val="center"/>
              <w:rPr>
                <w:rFonts w:hint="eastAsia" w:ascii="仿宋_GB2312" w:hAnsi="仿宋_GB2312" w:eastAsia="仿宋_GB2312" w:cs="仿宋_GB2312"/>
                <w:color w:val="auto"/>
                <w:szCs w:val="21"/>
                <w:highlight w:val="none"/>
              </w:rPr>
            </w:pPr>
            <w:r>
              <w:rPr>
                <w:rFonts w:hint="eastAsia" w:ascii="仿宋_GB2312" w:hAnsi="仿宋_GB2312" w:eastAsia="仿宋_GB2312" w:cs="仿宋_GB2312"/>
                <w:color w:val="auto"/>
                <w:kern w:val="0"/>
                <w:szCs w:val="21"/>
                <w:highlight w:val="none"/>
                <w:lang w:bidi="ar"/>
              </w:rPr>
              <w:t xml:space="preserve">340000.00 </w:t>
            </w:r>
          </w:p>
        </w:tc>
        <w:tc>
          <w:tcPr>
            <w:tcW w:w="1342" w:type="dxa"/>
            <w:tcBorders>
              <w:top w:val="single" w:color="000000" w:sz="4" w:space="0"/>
              <w:left w:val="single" w:color="000000" w:sz="4" w:space="0"/>
              <w:bottom w:val="single" w:color="000000" w:sz="4" w:space="0"/>
              <w:right w:val="single" w:color="000000" w:sz="4" w:space="0"/>
            </w:tcBorders>
            <w:noWrap w:val="0"/>
            <w:vAlign w:val="center"/>
          </w:tcPr>
          <w:p w14:paraId="26D58DF3">
            <w:pPr>
              <w:widowControl/>
              <w:jc w:val="center"/>
              <w:textAlignment w:val="center"/>
              <w:rPr>
                <w:rFonts w:hint="eastAsia" w:ascii="仿宋_GB2312" w:hAnsi="仿宋_GB2312" w:eastAsia="仿宋_GB2312" w:cs="仿宋_GB2312"/>
                <w:color w:val="000000"/>
                <w:szCs w:val="21"/>
                <w:highlight w:val="none"/>
              </w:rPr>
            </w:pPr>
          </w:p>
        </w:tc>
      </w:tr>
      <w:tr w14:paraId="45370230">
        <w:tblPrEx>
          <w:tblCellMar>
            <w:top w:w="0" w:type="dxa"/>
            <w:left w:w="108" w:type="dxa"/>
            <w:bottom w:w="0" w:type="dxa"/>
            <w:right w:w="108" w:type="dxa"/>
          </w:tblCellMar>
        </w:tblPrEx>
        <w:trPr>
          <w:trHeight w:val="505" w:hRule="atLeast"/>
          <w:jc w:val="center"/>
        </w:trPr>
        <w:tc>
          <w:tcPr>
            <w:tcW w:w="705" w:type="dxa"/>
            <w:vMerge w:val="continue"/>
            <w:tcBorders>
              <w:top w:val="single" w:color="000000" w:sz="4" w:space="0"/>
              <w:left w:val="single" w:color="000000" w:sz="4" w:space="0"/>
              <w:bottom w:val="single" w:color="000000" w:sz="4" w:space="0"/>
              <w:right w:val="single" w:color="000000" w:sz="4" w:space="0"/>
            </w:tcBorders>
            <w:noWrap/>
            <w:vAlign w:val="center"/>
          </w:tcPr>
          <w:p w14:paraId="62236888">
            <w:pPr>
              <w:jc w:val="center"/>
              <w:rPr>
                <w:rFonts w:hint="eastAsia" w:ascii="仿宋_GB2312" w:hAnsi="仿宋_GB2312" w:eastAsia="仿宋_GB2312" w:cs="仿宋_GB2312"/>
                <w:color w:val="000000"/>
                <w:szCs w:val="21"/>
                <w:highlight w:val="none"/>
              </w:rPr>
            </w:pPr>
          </w:p>
        </w:tc>
        <w:tc>
          <w:tcPr>
            <w:tcW w:w="3204" w:type="dxa"/>
            <w:tcBorders>
              <w:top w:val="single" w:color="000000" w:sz="4" w:space="0"/>
              <w:left w:val="single" w:color="000000" w:sz="4" w:space="0"/>
              <w:bottom w:val="single" w:color="000000" w:sz="4" w:space="0"/>
              <w:right w:val="nil"/>
            </w:tcBorders>
            <w:noWrap/>
            <w:vAlign w:val="center"/>
          </w:tcPr>
          <w:p w14:paraId="088FD835">
            <w:pPr>
              <w:widowControl/>
              <w:jc w:val="left"/>
              <w:textAlignment w:val="center"/>
              <w:rPr>
                <w:rStyle w:val="7"/>
                <w:rFonts w:hint="default" w:ascii="仿宋_GB2312" w:hAnsi="仿宋_GB2312" w:eastAsia="仿宋_GB2312" w:cs="仿宋_GB2312"/>
                <w:sz w:val="21"/>
                <w:szCs w:val="21"/>
                <w:highlight w:val="none"/>
                <w:lang w:bidi="ar"/>
              </w:rPr>
            </w:pPr>
            <w:r>
              <w:rPr>
                <w:rStyle w:val="7"/>
                <w:rFonts w:hint="default" w:ascii="仿宋_GB2312" w:hAnsi="仿宋_GB2312" w:eastAsia="仿宋_GB2312" w:cs="仿宋_GB2312"/>
                <w:sz w:val="21"/>
                <w:szCs w:val="21"/>
                <w:highlight w:val="none"/>
                <w:lang w:bidi="ar"/>
              </w:rPr>
              <w:t>3、其他：</w:t>
            </w:r>
          </w:p>
          <w:p w14:paraId="66EA1398">
            <w:pPr>
              <w:widowControl/>
              <w:jc w:val="left"/>
              <w:textAlignment w:val="center"/>
              <w:rPr>
                <w:rFonts w:hint="eastAsia" w:ascii="仿宋_GB2312" w:hAnsi="仿宋_GB2312" w:eastAsia="仿宋_GB2312" w:cs="仿宋_GB2312"/>
                <w:color w:val="000000"/>
                <w:szCs w:val="21"/>
                <w:highlight w:val="none"/>
              </w:rPr>
            </w:pPr>
            <w:r>
              <w:rPr>
                <w:rStyle w:val="7"/>
                <w:rFonts w:hint="default" w:ascii="仿宋_GB2312" w:hAnsi="仿宋_GB2312" w:eastAsia="仿宋_GB2312" w:cs="仿宋_GB2312"/>
                <w:sz w:val="21"/>
                <w:szCs w:val="21"/>
                <w:highlight w:val="none"/>
                <w:lang w:bidi="ar"/>
              </w:rPr>
              <w:t>环卫应急保障经费</w:t>
            </w:r>
          </w:p>
        </w:tc>
        <w:tc>
          <w:tcPr>
            <w:tcW w:w="1550" w:type="dxa"/>
            <w:tcBorders>
              <w:top w:val="single" w:color="000000" w:sz="4" w:space="0"/>
              <w:left w:val="single" w:color="000000" w:sz="4" w:space="0"/>
              <w:bottom w:val="single" w:color="000000" w:sz="4" w:space="0"/>
              <w:right w:val="single" w:color="000000" w:sz="4" w:space="0"/>
            </w:tcBorders>
            <w:noWrap/>
            <w:vAlign w:val="center"/>
          </w:tcPr>
          <w:p w14:paraId="755C234B">
            <w:pPr>
              <w:widowControl/>
              <w:jc w:val="center"/>
              <w:textAlignment w:val="center"/>
              <w:rPr>
                <w:rFonts w:hint="eastAsia" w:ascii="仿宋_GB2312" w:hAnsi="仿宋_GB2312" w:eastAsia="仿宋_GB2312" w:cs="仿宋_GB2312"/>
                <w:color w:val="auto"/>
                <w:szCs w:val="21"/>
                <w:highlight w:val="none"/>
              </w:rPr>
            </w:pPr>
            <w:r>
              <w:rPr>
                <w:rFonts w:hint="eastAsia" w:ascii="仿宋_GB2312" w:hAnsi="仿宋_GB2312" w:eastAsia="仿宋_GB2312" w:cs="仿宋_GB2312"/>
                <w:color w:val="auto"/>
                <w:kern w:val="0"/>
                <w:szCs w:val="21"/>
                <w:highlight w:val="none"/>
                <w:lang w:bidi="ar"/>
              </w:rPr>
              <w:t>/</w:t>
            </w:r>
          </w:p>
        </w:tc>
        <w:tc>
          <w:tcPr>
            <w:tcW w:w="1704" w:type="dxa"/>
            <w:tcBorders>
              <w:top w:val="single" w:color="000000" w:sz="4" w:space="0"/>
              <w:left w:val="single" w:color="000000" w:sz="4" w:space="0"/>
              <w:bottom w:val="single" w:color="000000" w:sz="4" w:space="0"/>
              <w:right w:val="single" w:color="000000" w:sz="4" w:space="0"/>
            </w:tcBorders>
            <w:noWrap/>
            <w:vAlign w:val="center"/>
          </w:tcPr>
          <w:p w14:paraId="1F2D46FE">
            <w:pPr>
              <w:widowControl/>
              <w:jc w:val="center"/>
              <w:textAlignment w:val="center"/>
              <w:rPr>
                <w:rFonts w:hint="eastAsia" w:ascii="仿宋_GB2312" w:hAnsi="仿宋_GB2312" w:eastAsia="仿宋_GB2312" w:cs="仿宋_GB2312"/>
                <w:color w:val="auto"/>
                <w:szCs w:val="21"/>
                <w:highlight w:val="none"/>
              </w:rPr>
            </w:pPr>
            <w:r>
              <w:rPr>
                <w:rFonts w:hint="eastAsia" w:ascii="仿宋_GB2312" w:hAnsi="仿宋_GB2312" w:eastAsia="仿宋_GB2312" w:cs="仿宋_GB2312"/>
                <w:color w:val="auto"/>
                <w:kern w:val="0"/>
                <w:szCs w:val="21"/>
                <w:highlight w:val="none"/>
                <w:lang w:bidi="ar"/>
              </w:rPr>
              <w:t>/</w:t>
            </w:r>
          </w:p>
        </w:tc>
        <w:tc>
          <w:tcPr>
            <w:tcW w:w="1512" w:type="dxa"/>
            <w:tcBorders>
              <w:top w:val="single" w:color="000000" w:sz="4" w:space="0"/>
              <w:left w:val="single" w:color="000000" w:sz="4" w:space="0"/>
              <w:bottom w:val="single" w:color="000000" w:sz="4" w:space="0"/>
              <w:right w:val="single" w:color="000000" w:sz="4" w:space="0"/>
            </w:tcBorders>
            <w:noWrap/>
            <w:vAlign w:val="center"/>
          </w:tcPr>
          <w:p w14:paraId="13E07B7A">
            <w:pPr>
              <w:widowControl/>
              <w:jc w:val="center"/>
              <w:textAlignment w:val="center"/>
              <w:rPr>
                <w:rFonts w:hint="eastAsia" w:ascii="仿宋_GB2312" w:hAnsi="仿宋_GB2312" w:eastAsia="仿宋_GB2312" w:cs="仿宋_GB2312"/>
                <w:color w:val="auto"/>
                <w:szCs w:val="21"/>
                <w:highlight w:val="none"/>
              </w:rPr>
            </w:pPr>
            <w:r>
              <w:rPr>
                <w:rFonts w:hint="eastAsia" w:ascii="仿宋_GB2312" w:hAnsi="仿宋_GB2312" w:eastAsia="仿宋_GB2312" w:cs="仿宋_GB2312"/>
                <w:color w:val="auto"/>
                <w:kern w:val="0"/>
                <w:szCs w:val="21"/>
                <w:highlight w:val="none"/>
                <w:lang w:bidi="ar"/>
              </w:rPr>
              <w:t xml:space="preserve">3984668.00 </w:t>
            </w:r>
          </w:p>
        </w:tc>
        <w:tc>
          <w:tcPr>
            <w:tcW w:w="1342" w:type="dxa"/>
            <w:tcBorders>
              <w:top w:val="single" w:color="000000" w:sz="4" w:space="0"/>
              <w:left w:val="single" w:color="000000" w:sz="4" w:space="0"/>
              <w:bottom w:val="single" w:color="000000" w:sz="4" w:space="0"/>
              <w:right w:val="single" w:color="000000" w:sz="4" w:space="0"/>
            </w:tcBorders>
            <w:noWrap w:val="0"/>
            <w:vAlign w:val="center"/>
          </w:tcPr>
          <w:p w14:paraId="3FBE70AB">
            <w:pPr>
              <w:widowControl/>
              <w:jc w:val="center"/>
              <w:textAlignment w:val="center"/>
              <w:rPr>
                <w:rFonts w:hint="eastAsia" w:ascii="仿宋_GB2312" w:hAnsi="仿宋_GB2312" w:eastAsia="仿宋_GB2312" w:cs="仿宋_GB2312"/>
                <w:color w:val="000000"/>
                <w:szCs w:val="21"/>
                <w:highlight w:val="none"/>
              </w:rPr>
            </w:pPr>
            <w:r>
              <w:rPr>
                <w:rFonts w:hint="eastAsia" w:ascii="仿宋_GB2312" w:hAnsi="仿宋_GB2312" w:eastAsia="仿宋_GB2312" w:cs="仿宋_GB2312"/>
                <w:color w:val="000000"/>
                <w:kern w:val="0"/>
                <w:szCs w:val="21"/>
                <w:highlight w:val="none"/>
                <w:lang w:bidi="ar"/>
              </w:rPr>
              <w:t>不可竞争费</w:t>
            </w:r>
          </w:p>
        </w:tc>
      </w:tr>
      <w:tr w14:paraId="565BAAC3">
        <w:tblPrEx>
          <w:tblCellMar>
            <w:top w:w="0" w:type="dxa"/>
            <w:left w:w="108" w:type="dxa"/>
            <w:bottom w:w="0" w:type="dxa"/>
            <w:right w:w="108" w:type="dxa"/>
          </w:tblCellMar>
        </w:tblPrEx>
        <w:trPr>
          <w:trHeight w:val="502" w:hRule="atLeast"/>
          <w:jc w:val="center"/>
        </w:trPr>
        <w:tc>
          <w:tcPr>
            <w:tcW w:w="7163" w:type="dxa"/>
            <w:gridSpan w:val="4"/>
            <w:tcBorders>
              <w:top w:val="single" w:color="000000" w:sz="4" w:space="0"/>
              <w:left w:val="single" w:color="000000" w:sz="4" w:space="0"/>
              <w:bottom w:val="single" w:color="000000" w:sz="4" w:space="0"/>
              <w:right w:val="single" w:color="000000" w:sz="4" w:space="0"/>
            </w:tcBorders>
            <w:noWrap/>
            <w:vAlign w:val="center"/>
          </w:tcPr>
          <w:p w14:paraId="3330F838">
            <w:pPr>
              <w:widowControl/>
              <w:jc w:val="center"/>
              <w:textAlignment w:val="center"/>
              <w:rPr>
                <w:rFonts w:hint="eastAsia" w:ascii="仿宋_GB2312" w:hAnsi="仿宋_GB2312" w:eastAsia="仿宋_GB2312" w:cs="仿宋_GB2312"/>
                <w:color w:val="auto"/>
                <w:szCs w:val="21"/>
                <w:highlight w:val="none"/>
              </w:rPr>
            </w:pPr>
            <w:r>
              <w:rPr>
                <w:rFonts w:hint="eastAsia" w:ascii="仿宋_GB2312" w:hAnsi="仿宋_GB2312" w:eastAsia="仿宋_GB2312" w:cs="仿宋_GB2312"/>
                <w:color w:val="auto"/>
                <w:kern w:val="0"/>
                <w:szCs w:val="21"/>
                <w:highlight w:val="none"/>
                <w:lang w:bidi="ar"/>
              </w:rPr>
              <w:t>环卫部分最高限价</w:t>
            </w:r>
          </w:p>
        </w:tc>
        <w:tc>
          <w:tcPr>
            <w:tcW w:w="1512" w:type="dxa"/>
            <w:tcBorders>
              <w:top w:val="single" w:color="000000" w:sz="4" w:space="0"/>
              <w:left w:val="single" w:color="000000" w:sz="4" w:space="0"/>
              <w:bottom w:val="single" w:color="000000" w:sz="4" w:space="0"/>
              <w:right w:val="single" w:color="000000" w:sz="4" w:space="0"/>
            </w:tcBorders>
            <w:noWrap/>
            <w:vAlign w:val="center"/>
          </w:tcPr>
          <w:p w14:paraId="3A793D7C">
            <w:pPr>
              <w:widowControl/>
              <w:jc w:val="center"/>
              <w:textAlignment w:val="center"/>
              <w:rPr>
                <w:rFonts w:hint="eastAsia" w:ascii="仿宋_GB2312" w:hAnsi="仿宋_GB2312" w:eastAsia="仿宋_GB2312" w:cs="仿宋_GB2312"/>
                <w:color w:val="auto"/>
                <w:szCs w:val="21"/>
                <w:highlight w:val="none"/>
              </w:rPr>
            </w:pPr>
            <w:r>
              <w:rPr>
                <w:rFonts w:hint="eastAsia" w:ascii="仿宋_GB2312" w:hAnsi="仿宋_GB2312" w:eastAsia="仿宋_GB2312" w:cs="仿宋_GB2312"/>
                <w:color w:val="auto"/>
                <w:kern w:val="0"/>
                <w:szCs w:val="21"/>
                <w:highlight w:val="none"/>
                <w:lang w:bidi="ar"/>
              </w:rPr>
              <w:t xml:space="preserve">25479138.00 </w:t>
            </w:r>
          </w:p>
        </w:tc>
        <w:tc>
          <w:tcPr>
            <w:tcW w:w="1342" w:type="dxa"/>
            <w:tcBorders>
              <w:top w:val="single" w:color="000000" w:sz="4" w:space="0"/>
              <w:left w:val="single" w:color="000000" w:sz="4" w:space="0"/>
              <w:bottom w:val="single" w:color="000000" w:sz="4" w:space="0"/>
              <w:right w:val="single" w:color="000000" w:sz="4" w:space="0"/>
            </w:tcBorders>
            <w:noWrap w:val="0"/>
            <w:vAlign w:val="center"/>
          </w:tcPr>
          <w:p w14:paraId="6ECC8232">
            <w:pPr>
              <w:widowControl/>
              <w:jc w:val="center"/>
              <w:textAlignment w:val="center"/>
              <w:rPr>
                <w:rFonts w:hint="eastAsia" w:ascii="仿宋_GB2312" w:hAnsi="仿宋_GB2312" w:eastAsia="仿宋_GB2312" w:cs="仿宋_GB2312"/>
                <w:color w:val="000000"/>
                <w:szCs w:val="21"/>
                <w:highlight w:val="none"/>
              </w:rPr>
            </w:pPr>
            <w:r>
              <w:rPr>
                <w:rFonts w:hint="eastAsia" w:ascii="仿宋_GB2312" w:hAnsi="仿宋_GB2312" w:eastAsia="仿宋_GB2312" w:cs="仿宋_GB2312"/>
                <w:color w:val="000000"/>
                <w:kern w:val="0"/>
                <w:szCs w:val="21"/>
                <w:highlight w:val="none"/>
                <w:lang w:bidi="ar"/>
              </w:rPr>
              <w:t>/</w:t>
            </w:r>
          </w:p>
        </w:tc>
      </w:tr>
      <w:tr w14:paraId="4A3A005D">
        <w:tblPrEx>
          <w:tblCellMar>
            <w:top w:w="0" w:type="dxa"/>
            <w:left w:w="108" w:type="dxa"/>
            <w:bottom w:w="0" w:type="dxa"/>
            <w:right w:w="108" w:type="dxa"/>
          </w:tblCellMar>
        </w:tblPrEx>
        <w:trPr>
          <w:trHeight w:val="688" w:hRule="atLeast"/>
          <w:jc w:val="center"/>
        </w:trPr>
        <w:tc>
          <w:tcPr>
            <w:tcW w:w="705" w:type="dxa"/>
            <w:vMerge w:val="restart"/>
            <w:tcBorders>
              <w:top w:val="single" w:color="000000" w:sz="4" w:space="0"/>
              <w:left w:val="single" w:color="000000" w:sz="4" w:space="0"/>
              <w:bottom w:val="single" w:color="000000" w:sz="4" w:space="0"/>
              <w:right w:val="single" w:color="000000" w:sz="4" w:space="0"/>
            </w:tcBorders>
            <w:noWrap/>
            <w:vAlign w:val="center"/>
          </w:tcPr>
          <w:p w14:paraId="0FE98839">
            <w:pPr>
              <w:widowControl/>
              <w:jc w:val="center"/>
              <w:textAlignment w:val="center"/>
              <w:rPr>
                <w:rFonts w:hint="eastAsia" w:ascii="仿宋_GB2312" w:hAnsi="仿宋_GB2312" w:eastAsia="仿宋_GB2312" w:cs="仿宋_GB2312"/>
                <w:kern w:val="0"/>
                <w:szCs w:val="21"/>
                <w:highlight w:val="none"/>
                <w:lang w:bidi="ar"/>
              </w:rPr>
            </w:pPr>
            <w:r>
              <w:rPr>
                <w:rFonts w:hint="eastAsia" w:ascii="仿宋_GB2312" w:hAnsi="仿宋_GB2312" w:eastAsia="仿宋_GB2312" w:cs="仿宋_GB2312"/>
                <w:kern w:val="0"/>
                <w:szCs w:val="21"/>
                <w:highlight w:val="none"/>
                <w:lang w:bidi="ar"/>
              </w:rPr>
              <w:t>绿化</w:t>
            </w:r>
          </w:p>
          <w:p w14:paraId="1E233E3D">
            <w:pPr>
              <w:widowControl/>
              <w:jc w:val="center"/>
              <w:textAlignment w:val="center"/>
              <w:rPr>
                <w:rFonts w:hint="eastAsia" w:ascii="仿宋_GB2312" w:hAnsi="仿宋_GB2312" w:eastAsia="仿宋_GB2312" w:cs="仿宋_GB2312"/>
                <w:szCs w:val="21"/>
                <w:highlight w:val="none"/>
              </w:rPr>
            </w:pPr>
            <w:r>
              <w:rPr>
                <w:rFonts w:hint="eastAsia" w:ascii="仿宋_GB2312" w:hAnsi="仿宋_GB2312" w:eastAsia="仿宋_GB2312" w:cs="仿宋_GB2312"/>
                <w:kern w:val="0"/>
                <w:szCs w:val="21"/>
                <w:highlight w:val="none"/>
                <w:lang w:bidi="ar"/>
              </w:rPr>
              <w:t>部分</w:t>
            </w:r>
          </w:p>
        </w:tc>
        <w:tc>
          <w:tcPr>
            <w:tcW w:w="3204" w:type="dxa"/>
            <w:tcBorders>
              <w:top w:val="single" w:color="000000" w:sz="4" w:space="0"/>
              <w:left w:val="single" w:color="000000" w:sz="4" w:space="0"/>
              <w:bottom w:val="single" w:color="000000" w:sz="4" w:space="0"/>
              <w:right w:val="single" w:color="000000" w:sz="4" w:space="0"/>
            </w:tcBorders>
            <w:noWrap/>
            <w:vAlign w:val="center"/>
          </w:tcPr>
          <w:p w14:paraId="71600008">
            <w:pPr>
              <w:widowControl/>
              <w:numPr>
                <w:ilvl w:val="0"/>
                <w:numId w:val="4"/>
              </w:numPr>
              <w:jc w:val="left"/>
              <w:textAlignment w:val="center"/>
              <w:rPr>
                <w:rFonts w:hint="eastAsia" w:ascii="仿宋_GB2312" w:hAnsi="仿宋_GB2312" w:eastAsia="仿宋_GB2312" w:cs="仿宋_GB2312"/>
                <w:kern w:val="0"/>
                <w:szCs w:val="21"/>
                <w:highlight w:val="none"/>
                <w:lang w:bidi="ar"/>
              </w:rPr>
            </w:pPr>
            <w:r>
              <w:rPr>
                <w:rFonts w:hint="eastAsia" w:ascii="仿宋_GB2312" w:hAnsi="仿宋_GB2312" w:eastAsia="仿宋_GB2312" w:cs="仿宋_GB2312"/>
                <w:kern w:val="0"/>
                <w:szCs w:val="21"/>
                <w:highlight w:val="none"/>
                <w:lang w:bidi="ar"/>
              </w:rPr>
              <w:t>绿化养护管理服务</w:t>
            </w:r>
          </w:p>
          <w:p w14:paraId="38E8835E">
            <w:pPr>
              <w:widowControl/>
              <w:jc w:val="left"/>
              <w:textAlignment w:val="center"/>
              <w:rPr>
                <w:rFonts w:hint="eastAsia" w:ascii="仿宋_GB2312" w:hAnsi="仿宋_GB2312" w:eastAsia="仿宋_GB2312" w:cs="仿宋_GB2312"/>
                <w:szCs w:val="21"/>
                <w:highlight w:val="none"/>
              </w:rPr>
            </w:pPr>
            <w:r>
              <w:rPr>
                <w:rFonts w:hint="eastAsia" w:ascii="仿宋_GB2312" w:hAnsi="仿宋_GB2312" w:eastAsia="仿宋_GB2312" w:cs="仿宋_GB2312"/>
                <w:kern w:val="0"/>
                <w:szCs w:val="21"/>
                <w:highlight w:val="none"/>
                <w:lang w:bidi="ar"/>
              </w:rPr>
              <w:t>（82条道路）</w:t>
            </w:r>
          </w:p>
        </w:tc>
        <w:tc>
          <w:tcPr>
            <w:tcW w:w="1550" w:type="dxa"/>
            <w:tcBorders>
              <w:top w:val="single" w:color="000000" w:sz="4" w:space="0"/>
              <w:left w:val="single" w:color="000000" w:sz="4" w:space="0"/>
              <w:bottom w:val="single" w:color="000000" w:sz="4" w:space="0"/>
              <w:right w:val="single" w:color="000000" w:sz="4" w:space="0"/>
            </w:tcBorders>
            <w:noWrap/>
            <w:vAlign w:val="center"/>
          </w:tcPr>
          <w:p w14:paraId="003E4B5B">
            <w:pPr>
              <w:widowControl/>
              <w:textAlignment w:val="center"/>
              <w:rPr>
                <w:rFonts w:hint="eastAsia" w:ascii="仿宋_GB2312" w:hAnsi="仿宋_GB2312" w:eastAsia="仿宋_GB2312" w:cs="仿宋_GB2312"/>
                <w:color w:val="auto"/>
                <w:szCs w:val="21"/>
                <w:highlight w:val="none"/>
              </w:rPr>
            </w:pPr>
            <w:r>
              <w:rPr>
                <w:rFonts w:hint="eastAsia" w:ascii="仿宋_GB2312" w:hAnsi="仿宋_GB2312" w:eastAsia="仿宋_GB2312" w:cs="仿宋_GB2312"/>
                <w:color w:val="auto"/>
                <w:kern w:val="0"/>
                <w:szCs w:val="21"/>
                <w:highlight w:val="none"/>
                <w:lang w:bidi="ar"/>
              </w:rPr>
              <w:t>1000311.50㎡</w:t>
            </w:r>
          </w:p>
        </w:tc>
        <w:tc>
          <w:tcPr>
            <w:tcW w:w="1704" w:type="dxa"/>
            <w:tcBorders>
              <w:top w:val="single" w:color="000000" w:sz="4" w:space="0"/>
              <w:left w:val="single" w:color="000000" w:sz="4" w:space="0"/>
              <w:bottom w:val="single" w:color="000000" w:sz="4" w:space="0"/>
              <w:right w:val="single" w:color="000000" w:sz="4" w:space="0"/>
            </w:tcBorders>
            <w:noWrap/>
            <w:vAlign w:val="center"/>
          </w:tcPr>
          <w:p w14:paraId="401F5D78">
            <w:pPr>
              <w:widowControl/>
              <w:jc w:val="center"/>
              <w:textAlignment w:val="center"/>
              <w:rPr>
                <w:rFonts w:hint="eastAsia" w:ascii="仿宋_GB2312" w:hAnsi="仿宋_GB2312" w:eastAsia="仿宋_GB2312" w:cs="仿宋_GB2312"/>
                <w:color w:val="auto"/>
                <w:szCs w:val="21"/>
                <w:highlight w:val="none"/>
              </w:rPr>
            </w:pPr>
            <w:r>
              <w:rPr>
                <w:rFonts w:hint="eastAsia" w:ascii="仿宋_GB2312" w:hAnsi="仿宋_GB2312" w:eastAsia="仿宋_GB2312" w:cs="仿宋_GB2312"/>
                <w:color w:val="auto"/>
                <w:kern w:val="0"/>
                <w:szCs w:val="21"/>
                <w:highlight w:val="none"/>
                <w:lang w:bidi="ar"/>
              </w:rPr>
              <w:t>限价5元/㎡/年</w:t>
            </w:r>
          </w:p>
        </w:tc>
        <w:tc>
          <w:tcPr>
            <w:tcW w:w="1512" w:type="dxa"/>
            <w:tcBorders>
              <w:top w:val="nil"/>
              <w:left w:val="nil"/>
              <w:bottom w:val="nil"/>
              <w:right w:val="nil"/>
            </w:tcBorders>
            <w:noWrap/>
            <w:vAlign w:val="center"/>
          </w:tcPr>
          <w:p w14:paraId="18713168">
            <w:pPr>
              <w:widowControl/>
              <w:jc w:val="center"/>
              <w:textAlignment w:val="center"/>
              <w:rPr>
                <w:rFonts w:hint="eastAsia" w:ascii="仿宋_GB2312" w:hAnsi="仿宋_GB2312" w:eastAsia="仿宋_GB2312" w:cs="仿宋_GB2312"/>
                <w:color w:val="auto"/>
                <w:szCs w:val="21"/>
                <w:highlight w:val="none"/>
              </w:rPr>
            </w:pPr>
            <w:r>
              <w:rPr>
                <w:rFonts w:hint="eastAsia" w:ascii="仿宋_GB2312" w:hAnsi="仿宋_GB2312" w:eastAsia="仿宋_GB2312" w:cs="仿宋_GB2312"/>
                <w:color w:val="auto"/>
                <w:kern w:val="0"/>
                <w:szCs w:val="21"/>
                <w:highlight w:val="none"/>
                <w:lang w:bidi="ar"/>
              </w:rPr>
              <w:t xml:space="preserve">5001557.50 </w:t>
            </w:r>
          </w:p>
        </w:tc>
        <w:tc>
          <w:tcPr>
            <w:tcW w:w="1342" w:type="dxa"/>
            <w:tcBorders>
              <w:top w:val="single" w:color="000000" w:sz="4" w:space="0"/>
              <w:left w:val="single" w:color="000000" w:sz="4" w:space="0"/>
              <w:bottom w:val="single" w:color="000000" w:sz="4" w:space="0"/>
              <w:right w:val="single" w:color="000000" w:sz="4" w:space="0"/>
            </w:tcBorders>
            <w:noWrap w:val="0"/>
            <w:vAlign w:val="center"/>
          </w:tcPr>
          <w:p w14:paraId="09350771">
            <w:pPr>
              <w:widowControl/>
              <w:jc w:val="center"/>
              <w:textAlignment w:val="center"/>
              <w:rPr>
                <w:rFonts w:hint="eastAsia" w:ascii="仿宋_GB2312" w:hAnsi="仿宋_GB2312" w:eastAsia="仿宋_GB2312" w:cs="仿宋_GB2312"/>
                <w:szCs w:val="21"/>
                <w:highlight w:val="none"/>
              </w:rPr>
            </w:pPr>
          </w:p>
        </w:tc>
      </w:tr>
      <w:tr w14:paraId="39A6B71D">
        <w:tblPrEx>
          <w:tblCellMar>
            <w:top w:w="0" w:type="dxa"/>
            <w:left w:w="108" w:type="dxa"/>
            <w:bottom w:w="0" w:type="dxa"/>
            <w:right w:w="108" w:type="dxa"/>
          </w:tblCellMar>
        </w:tblPrEx>
        <w:trPr>
          <w:trHeight w:val="514" w:hRule="atLeast"/>
          <w:jc w:val="center"/>
        </w:trPr>
        <w:tc>
          <w:tcPr>
            <w:tcW w:w="705" w:type="dxa"/>
            <w:vMerge w:val="continue"/>
            <w:tcBorders>
              <w:top w:val="single" w:color="000000" w:sz="4" w:space="0"/>
              <w:left w:val="single" w:color="000000" w:sz="4" w:space="0"/>
              <w:bottom w:val="single" w:color="000000" w:sz="4" w:space="0"/>
              <w:right w:val="single" w:color="000000" w:sz="4" w:space="0"/>
            </w:tcBorders>
            <w:noWrap/>
            <w:vAlign w:val="center"/>
          </w:tcPr>
          <w:p w14:paraId="42D27561">
            <w:pPr>
              <w:jc w:val="center"/>
              <w:rPr>
                <w:rFonts w:hint="eastAsia" w:ascii="仿宋_GB2312" w:hAnsi="仿宋_GB2312" w:eastAsia="仿宋_GB2312" w:cs="仿宋_GB2312"/>
                <w:szCs w:val="21"/>
                <w:highlight w:val="none"/>
              </w:rPr>
            </w:pPr>
          </w:p>
        </w:tc>
        <w:tc>
          <w:tcPr>
            <w:tcW w:w="3204" w:type="dxa"/>
            <w:tcBorders>
              <w:top w:val="single" w:color="000000" w:sz="4" w:space="0"/>
              <w:left w:val="single" w:color="000000" w:sz="4" w:space="0"/>
              <w:bottom w:val="single" w:color="000000" w:sz="4" w:space="0"/>
              <w:right w:val="single" w:color="000000" w:sz="4" w:space="0"/>
            </w:tcBorders>
            <w:noWrap/>
            <w:vAlign w:val="center"/>
          </w:tcPr>
          <w:p w14:paraId="33B43845">
            <w:pPr>
              <w:widowControl/>
              <w:numPr>
                <w:ilvl w:val="0"/>
                <w:numId w:val="4"/>
              </w:numPr>
              <w:jc w:val="left"/>
              <w:textAlignment w:val="center"/>
              <w:rPr>
                <w:rStyle w:val="7"/>
                <w:rFonts w:hint="default" w:ascii="仿宋_GB2312" w:hAnsi="仿宋_GB2312" w:eastAsia="仿宋_GB2312" w:cs="仿宋_GB2312"/>
                <w:color w:val="auto"/>
                <w:sz w:val="21"/>
                <w:szCs w:val="21"/>
                <w:highlight w:val="none"/>
                <w:lang w:bidi="ar"/>
              </w:rPr>
            </w:pPr>
            <w:r>
              <w:rPr>
                <w:rStyle w:val="7"/>
                <w:rFonts w:hint="default" w:ascii="仿宋_GB2312" w:hAnsi="仿宋_GB2312" w:eastAsia="仿宋_GB2312" w:cs="仿宋_GB2312"/>
                <w:color w:val="auto"/>
                <w:sz w:val="21"/>
                <w:szCs w:val="21"/>
                <w:highlight w:val="none"/>
                <w:lang w:bidi="ar"/>
              </w:rPr>
              <w:t>其他：绿化应急保障经费</w:t>
            </w:r>
          </w:p>
          <w:p w14:paraId="42F45E0D">
            <w:pPr>
              <w:jc w:val="left"/>
              <w:rPr>
                <w:rFonts w:hint="eastAsia" w:ascii="仿宋_GB2312" w:hAnsi="仿宋_GB2312" w:eastAsia="仿宋_GB2312" w:cs="仿宋_GB2312"/>
                <w:szCs w:val="21"/>
                <w:highlight w:val="none"/>
                <w:lang w:eastAsia="zh-CN"/>
              </w:rPr>
            </w:pPr>
            <w:r>
              <w:rPr>
                <w:rFonts w:hint="eastAsia" w:ascii="仿宋_GB2312" w:hAnsi="仿宋_GB2312" w:eastAsia="仿宋_GB2312" w:cs="仿宋_GB2312"/>
                <w:szCs w:val="21"/>
                <w:highlight w:val="none"/>
              </w:rPr>
              <w:t>备注：此项费用暂按面积358762.92㎡计取</w:t>
            </w:r>
          </w:p>
        </w:tc>
        <w:tc>
          <w:tcPr>
            <w:tcW w:w="1550" w:type="dxa"/>
            <w:tcBorders>
              <w:top w:val="single" w:color="000000" w:sz="4" w:space="0"/>
              <w:left w:val="single" w:color="000000" w:sz="4" w:space="0"/>
              <w:bottom w:val="single" w:color="000000" w:sz="4" w:space="0"/>
              <w:right w:val="single" w:color="000000" w:sz="4" w:space="0"/>
            </w:tcBorders>
            <w:noWrap/>
            <w:vAlign w:val="center"/>
          </w:tcPr>
          <w:p w14:paraId="0198FC8F">
            <w:pPr>
              <w:widowControl/>
              <w:jc w:val="center"/>
              <w:textAlignment w:val="center"/>
              <w:rPr>
                <w:rFonts w:hint="eastAsia" w:ascii="仿宋_GB2312" w:hAnsi="仿宋_GB2312" w:eastAsia="仿宋_GB2312" w:cs="仿宋_GB2312"/>
                <w:color w:val="auto"/>
                <w:szCs w:val="21"/>
                <w:highlight w:val="none"/>
              </w:rPr>
            </w:pPr>
            <w:r>
              <w:rPr>
                <w:rFonts w:hint="eastAsia" w:ascii="仿宋_GB2312" w:hAnsi="仿宋_GB2312" w:eastAsia="仿宋_GB2312" w:cs="仿宋_GB2312"/>
                <w:color w:val="auto"/>
                <w:kern w:val="0"/>
                <w:szCs w:val="21"/>
                <w:highlight w:val="none"/>
                <w:lang w:bidi="ar"/>
              </w:rPr>
              <w:t>/</w:t>
            </w:r>
          </w:p>
        </w:tc>
        <w:tc>
          <w:tcPr>
            <w:tcW w:w="1704" w:type="dxa"/>
            <w:tcBorders>
              <w:top w:val="single" w:color="000000" w:sz="4" w:space="0"/>
              <w:left w:val="single" w:color="000000" w:sz="4" w:space="0"/>
              <w:bottom w:val="single" w:color="000000" w:sz="4" w:space="0"/>
              <w:right w:val="single" w:color="000000" w:sz="4" w:space="0"/>
            </w:tcBorders>
            <w:noWrap/>
            <w:vAlign w:val="center"/>
          </w:tcPr>
          <w:p w14:paraId="247186CC">
            <w:pPr>
              <w:widowControl/>
              <w:jc w:val="center"/>
              <w:textAlignment w:val="center"/>
              <w:rPr>
                <w:rFonts w:hint="eastAsia" w:ascii="仿宋_GB2312" w:hAnsi="仿宋_GB2312" w:eastAsia="仿宋_GB2312" w:cs="仿宋_GB2312"/>
                <w:color w:val="auto"/>
                <w:szCs w:val="21"/>
                <w:highlight w:val="none"/>
              </w:rPr>
            </w:pPr>
            <w:r>
              <w:rPr>
                <w:rFonts w:hint="eastAsia" w:ascii="仿宋_GB2312" w:hAnsi="仿宋_GB2312" w:eastAsia="仿宋_GB2312" w:cs="仿宋_GB2312"/>
                <w:color w:val="auto"/>
                <w:kern w:val="0"/>
                <w:szCs w:val="21"/>
                <w:highlight w:val="none"/>
                <w:lang w:bidi="ar"/>
              </w:rPr>
              <w:t>/</w:t>
            </w:r>
          </w:p>
        </w:tc>
        <w:tc>
          <w:tcPr>
            <w:tcW w:w="1512" w:type="dxa"/>
            <w:tcBorders>
              <w:top w:val="single" w:color="000000" w:sz="4" w:space="0"/>
              <w:left w:val="single" w:color="000000" w:sz="4" w:space="0"/>
              <w:bottom w:val="single" w:color="000000" w:sz="4" w:space="0"/>
              <w:right w:val="single" w:color="000000" w:sz="4" w:space="0"/>
            </w:tcBorders>
            <w:noWrap/>
            <w:vAlign w:val="center"/>
          </w:tcPr>
          <w:p w14:paraId="05381791">
            <w:pPr>
              <w:widowControl/>
              <w:jc w:val="center"/>
              <w:textAlignment w:val="center"/>
              <w:rPr>
                <w:rFonts w:ascii="仿宋_GB2312" w:hAnsi="仿宋_GB2312" w:eastAsia="仿宋_GB2312" w:cs="仿宋_GB2312"/>
                <w:color w:val="auto"/>
                <w:szCs w:val="21"/>
                <w:highlight w:val="none"/>
              </w:rPr>
            </w:pPr>
            <w:r>
              <w:rPr>
                <w:rFonts w:hint="eastAsia" w:ascii="仿宋_GB2312" w:hAnsi="仿宋_GB2312" w:eastAsia="仿宋_GB2312" w:cs="仿宋_GB2312"/>
                <w:color w:val="auto"/>
                <w:kern w:val="0"/>
                <w:szCs w:val="21"/>
                <w:highlight w:val="none"/>
                <w:lang w:bidi="ar"/>
              </w:rPr>
              <w:t>1793814.60</w:t>
            </w:r>
          </w:p>
        </w:tc>
        <w:tc>
          <w:tcPr>
            <w:tcW w:w="1342" w:type="dxa"/>
            <w:tcBorders>
              <w:top w:val="single" w:color="000000" w:sz="4" w:space="0"/>
              <w:left w:val="single" w:color="000000" w:sz="4" w:space="0"/>
              <w:bottom w:val="single" w:color="000000" w:sz="4" w:space="0"/>
              <w:right w:val="single" w:color="000000" w:sz="4" w:space="0"/>
            </w:tcBorders>
            <w:noWrap w:val="0"/>
            <w:vAlign w:val="center"/>
          </w:tcPr>
          <w:p w14:paraId="0A5C3A18">
            <w:pPr>
              <w:widowControl/>
              <w:jc w:val="center"/>
              <w:textAlignment w:val="center"/>
              <w:rPr>
                <w:rFonts w:hint="eastAsia" w:ascii="仿宋_GB2312" w:hAnsi="仿宋_GB2312" w:eastAsia="仿宋_GB2312" w:cs="仿宋_GB2312"/>
                <w:szCs w:val="21"/>
                <w:highlight w:val="none"/>
              </w:rPr>
            </w:pPr>
            <w:r>
              <w:rPr>
                <w:rFonts w:hint="eastAsia" w:ascii="仿宋_GB2312" w:hAnsi="仿宋_GB2312" w:eastAsia="仿宋_GB2312" w:cs="仿宋_GB2312"/>
                <w:kern w:val="0"/>
                <w:szCs w:val="21"/>
                <w:highlight w:val="none"/>
                <w:lang w:bidi="ar"/>
              </w:rPr>
              <w:t>不可竞争费</w:t>
            </w:r>
          </w:p>
        </w:tc>
      </w:tr>
      <w:tr w14:paraId="4E437322">
        <w:tblPrEx>
          <w:tblCellMar>
            <w:top w:w="0" w:type="dxa"/>
            <w:left w:w="108" w:type="dxa"/>
            <w:bottom w:w="0" w:type="dxa"/>
            <w:right w:w="108" w:type="dxa"/>
          </w:tblCellMar>
        </w:tblPrEx>
        <w:trPr>
          <w:trHeight w:val="464" w:hRule="atLeast"/>
          <w:jc w:val="center"/>
        </w:trPr>
        <w:tc>
          <w:tcPr>
            <w:tcW w:w="7163" w:type="dxa"/>
            <w:gridSpan w:val="4"/>
            <w:tcBorders>
              <w:top w:val="single" w:color="000000" w:sz="4" w:space="0"/>
              <w:left w:val="single" w:color="000000" w:sz="4" w:space="0"/>
              <w:bottom w:val="single" w:color="000000" w:sz="4" w:space="0"/>
              <w:right w:val="single" w:color="000000" w:sz="4" w:space="0"/>
            </w:tcBorders>
            <w:noWrap/>
            <w:vAlign w:val="center"/>
          </w:tcPr>
          <w:p w14:paraId="458AB8A1">
            <w:pPr>
              <w:widowControl/>
              <w:jc w:val="center"/>
              <w:textAlignment w:val="center"/>
              <w:rPr>
                <w:rFonts w:hint="eastAsia" w:ascii="仿宋_GB2312" w:hAnsi="仿宋_GB2312" w:eastAsia="仿宋_GB2312" w:cs="仿宋_GB2312"/>
                <w:color w:val="auto"/>
                <w:szCs w:val="21"/>
                <w:highlight w:val="none"/>
              </w:rPr>
            </w:pPr>
            <w:r>
              <w:rPr>
                <w:rFonts w:hint="eastAsia" w:ascii="仿宋_GB2312" w:hAnsi="仿宋_GB2312" w:eastAsia="仿宋_GB2312" w:cs="仿宋_GB2312"/>
                <w:color w:val="auto"/>
                <w:kern w:val="0"/>
                <w:szCs w:val="21"/>
                <w:highlight w:val="none"/>
                <w:lang w:bidi="ar"/>
              </w:rPr>
              <w:t>绿化部分最高限价</w:t>
            </w:r>
          </w:p>
        </w:tc>
        <w:tc>
          <w:tcPr>
            <w:tcW w:w="1512" w:type="dxa"/>
            <w:tcBorders>
              <w:top w:val="single" w:color="000000" w:sz="4" w:space="0"/>
              <w:left w:val="single" w:color="000000" w:sz="4" w:space="0"/>
              <w:bottom w:val="single" w:color="000000" w:sz="4" w:space="0"/>
              <w:right w:val="single" w:color="000000" w:sz="4" w:space="0"/>
            </w:tcBorders>
            <w:noWrap/>
            <w:vAlign w:val="center"/>
          </w:tcPr>
          <w:p w14:paraId="5742AD9D">
            <w:pPr>
              <w:widowControl/>
              <w:jc w:val="center"/>
              <w:textAlignment w:val="center"/>
              <w:rPr>
                <w:rFonts w:hint="eastAsia" w:ascii="仿宋_GB2312" w:hAnsi="仿宋_GB2312" w:eastAsia="仿宋_GB2312" w:cs="仿宋_GB2312"/>
                <w:color w:val="auto"/>
                <w:szCs w:val="21"/>
                <w:highlight w:val="none"/>
              </w:rPr>
            </w:pPr>
            <w:r>
              <w:rPr>
                <w:rFonts w:hint="eastAsia" w:ascii="仿宋_GB2312" w:hAnsi="仿宋_GB2312" w:eastAsia="仿宋_GB2312" w:cs="仿宋_GB2312"/>
                <w:color w:val="auto"/>
                <w:kern w:val="0"/>
                <w:szCs w:val="21"/>
                <w:highlight w:val="none"/>
                <w:lang w:bidi="ar"/>
              </w:rPr>
              <w:t xml:space="preserve">6795372.10 </w:t>
            </w:r>
          </w:p>
        </w:tc>
        <w:tc>
          <w:tcPr>
            <w:tcW w:w="1342" w:type="dxa"/>
            <w:tcBorders>
              <w:top w:val="single" w:color="000000" w:sz="4" w:space="0"/>
              <w:left w:val="single" w:color="000000" w:sz="4" w:space="0"/>
              <w:bottom w:val="single" w:color="000000" w:sz="4" w:space="0"/>
              <w:right w:val="single" w:color="000000" w:sz="4" w:space="0"/>
            </w:tcBorders>
            <w:noWrap w:val="0"/>
            <w:vAlign w:val="center"/>
          </w:tcPr>
          <w:p w14:paraId="63A1837E">
            <w:pPr>
              <w:jc w:val="center"/>
              <w:rPr>
                <w:rFonts w:hint="eastAsia" w:ascii="仿宋_GB2312" w:hAnsi="仿宋_GB2312" w:eastAsia="仿宋_GB2312" w:cs="仿宋_GB2312"/>
                <w:color w:val="000000"/>
                <w:szCs w:val="21"/>
                <w:highlight w:val="none"/>
              </w:rPr>
            </w:pPr>
          </w:p>
        </w:tc>
      </w:tr>
      <w:tr w14:paraId="6963C9F0">
        <w:tblPrEx>
          <w:tblCellMar>
            <w:top w:w="0" w:type="dxa"/>
            <w:left w:w="108" w:type="dxa"/>
            <w:bottom w:w="0" w:type="dxa"/>
            <w:right w:w="108" w:type="dxa"/>
          </w:tblCellMar>
        </w:tblPrEx>
        <w:trPr>
          <w:trHeight w:val="503" w:hRule="atLeast"/>
          <w:jc w:val="center"/>
        </w:trPr>
        <w:tc>
          <w:tcPr>
            <w:tcW w:w="7163" w:type="dxa"/>
            <w:gridSpan w:val="4"/>
            <w:tcBorders>
              <w:top w:val="single" w:color="000000" w:sz="4" w:space="0"/>
              <w:left w:val="single" w:color="000000" w:sz="4" w:space="0"/>
              <w:bottom w:val="single" w:color="000000" w:sz="4" w:space="0"/>
              <w:right w:val="single" w:color="000000" w:sz="4" w:space="0"/>
            </w:tcBorders>
            <w:noWrap/>
            <w:vAlign w:val="center"/>
          </w:tcPr>
          <w:p w14:paraId="7E123592">
            <w:pPr>
              <w:widowControl/>
              <w:jc w:val="center"/>
              <w:textAlignment w:val="center"/>
              <w:rPr>
                <w:rFonts w:hint="eastAsia" w:ascii="仿宋_GB2312" w:hAnsi="仿宋_GB2312" w:eastAsia="仿宋_GB2312" w:cs="仿宋_GB2312"/>
                <w:color w:val="auto"/>
                <w:szCs w:val="21"/>
                <w:highlight w:val="none"/>
              </w:rPr>
            </w:pPr>
            <w:r>
              <w:rPr>
                <w:rFonts w:hint="eastAsia" w:ascii="仿宋_GB2312" w:hAnsi="仿宋_GB2312" w:eastAsia="仿宋_GB2312" w:cs="仿宋_GB2312"/>
                <w:color w:val="auto"/>
                <w:kern w:val="0"/>
                <w:szCs w:val="21"/>
                <w:highlight w:val="none"/>
                <w:lang w:bidi="ar"/>
              </w:rPr>
              <w:t>最高限价合计</w:t>
            </w:r>
          </w:p>
        </w:tc>
        <w:tc>
          <w:tcPr>
            <w:tcW w:w="1512" w:type="dxa"/>
            <w:tcBorders>
              <w:top w:val="single" w:color="000000" w:sz="4" w:space="0"/>
              <w:left w:val="single" w:color="000000" w:sz="4" w:space="0"/>
              <w:bottom w:val="single" w:color="000000" w:sz="4" w:space="0"/>
              <w:right w:val="single" w:color="000000" w:sz="4" w:space="0"/>
            </w:tcBorders>
            <w:noWrap/>
            <w:vAlign w:val="center"/>
          </w:tcPr>
          <w:p w14:paraId="71B3EF85">
            <w:pPr>
              <w:widowControl/>
              <w:jc w:val="center"/>
              <w:textAlignment w:val="center"/>
              <w:rPr>
                <w:rFonts w:ascii="仿宋_GB2312" w:hAnsi="仿宋_GB2312" w:eastAsia="仿宋_GB2312" w:cs="仿宋_GB2312"/>
                <w:color w:val="auto"/>
                <w:szCs w:val="21"/>
                <w:highlight w:val="none"/>
              </w:rPr>
            </w:pPr>
            <w:r>
              <w:rPr>
                <w:rFonts w:hint="eastAsia" w:ascii="仿宋_GB2312" w:hAnsi="仿宋_GB2312" w:eastAsia="仿宋_GB2312" w:cs="仿宋_GB2312"/>
                <w:color w:val="auto"/>
                <w:kern w:val="0"/>
                <w:szCs w:val="21"/>
                <w:highlight w:val="none"/>
                <w:lang w:bidi="ar"/>
              </w:rPr>
              <w:t>32274510.10</w:t>
            </w:r>
          </w:p>
        </w:tc>
        <w:tc>
          <w:tcPr>
            <w:tcW w:w="1342" w:type="dxa"/>
            <w:tcBorders>
              <w:top w:val="single" w:color="000000" w:sz="4" w:space="0"/>
              <w:left w:val="single" w:color="000000" w:sz="4" w:space="0"/>
              <w:bottom w:val="single" w:color="000000" w:sz="4" w:space="0"/>
              <w:right w:val="single" w:color="000000" w:sz="4" w:space="0"/>
            </w:tcBorders>
            <w:noWrap w:val="0"/>
            <w:vAlign w:val="center"/>
          </w:tcPr>
          <w:p w14:paraId="4D662699">
            <w:pPr>
              <w:jc w:val="center"/>
              <w:rPr>
                <w:rFonts w:hint="eastAsia" w:ascii="仿宋_GB2312" w:hAnsi="仿宋_GB2312" w:eastAsia="仿宋_GB2312" w:cs="仿宋_GB2312"/>
                <w:color w:val="000000"/>
                <w:szCs w:val="21"/>
                <w:highlight w:val="none"/>
              </w:rPr>
            </w:pPr>
          </w:p>
        </w:tc>
      </w:tr>
    </w:tbl>
    <w:p w14:paraId="7E51DC03">
      <w:pPr>
        <w:spacing w:line="360" w:lineRule="auto"/>
        <w:ind w:firstLine="480" w:firstLineChars="200"/>
        <w:jc w:val="left"/>
        <w:outlineLvl w:val="0"/>
        <w:rPr>
          <w:rFonts w:hint="eastAsia" w:ascii="仿宋_GB2312" w:hAnsi="仿宋_GB2312" w:eastAsia="仿宋_GB2312" w:cs="仿宋_GB2312"/>
          <w:sz w:val="24"/>
          <w:szCs w:val="24"/>
          <w:highlight w:val="none"/>
        </w:rPr>
      </w:pPr>
      <w:bookmarkStart w:id="11" w:name="_Toc30787"/>
      <w:r>
        <w:rPr>
          <w:rFonts w:hint="eastAsia" w:ascii="仿宋_GB2312" w:hAnsi="仿宋_GB2312" w:eastAsia="仿宋_GB2312" w:cs="仿宋_GB2312"/>
          <w:sz w:val="24"/>
          <w:szCs w:val="24"/>
          <w:highlight w:val="none"/>
        </w:rPr>
        <w:t>（七）承包费用的结算依据和付款办法：</w:t>
      </w:r>
      <w:bookmarkEnd w:id="10"/>
      <w:bookmarkEnd w:id="11"/>
    </w:p>
    <w:p w14:paraId="36591221">
      <w:pPr>
        <w:spacing w:line="360" w:lineRule="auto"/>
        <w:ind w:firstLine="480" w:firstLineChars="200"/>
        <w:jc w:val="left"/>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1、付款方式：按照当月养护面积与养护单价据实结算基数，根据每月考评得分分值计算本月应付服务费用。</w:t>
      </w:r>
    </w:p>
    <w:p w14:paraId="7E4E8652">
      <w:pPr>
        <w:spacing w:line="360" w:lineRule="auto"/>
        <w:ind w:firstLine="480" w:firstLineChars="200"/>
        <w:jc w:val="left"/>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2、依据：据实养护面积、公厕或驿站养护数量、综合养护单价、应急事项处理情况、考核结果。</w:t>
      </w:r>
    </w:p>
    <w:p w14:paraId="18AC0098">
      <w:pPr>
        <w:spacing w:line="360" w:lineRule="auto"/>
        <w:ind w:firstLine="480" w:firstLineChars="200"/>
        <w:jc w:val="left"/>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3、养护费组成：</w:t>
      </w:r>
    </w:p>
    <w:p w14:paraId="4673726E">
      <w:pPr>
        <w:spacing w:line="360" w:lineRule="auto"/>
        <w:ind w:firstLine="480" w:firstLineChars="200"/>
        <w:jc w:val="left"/>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保洁单价*当月实际保洁面积+公厕维护单价*当月实际养护数量+绿化养护单价*当月实际养护面积+垃圾清运服务费用+当月应急保障费用=当月承包养护费用。</w:t>
      </w:r>
    </w:p>
    <w:p w14:paraId="739EDB0A">
      <w:pPr>
        <w:spacing w:line="360" w:lineRule="auto"/>
        <w:ind w:firstLine="480" w:firstLineChars="200"/>
        <w:jc w:val="left"/>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每月按照实际核对养护面积，对于新增加或减少的管理面积，双方签字确认的数量为准，并按本合同约定单价增减管理费用。</w:t>
      </w:r>
    </w:p>
    <w:p w14:paraId="6A64CC58">
      <w:pPr>
        <w:numPr>
          <w:ilvl w:val="0"/>
          <w:numId w:val="5"/>
        </w:numPr>
        <w:adjustRightInd w:val="0"/>
        <w:snapToGrid w:val="0"/>
        <w:spacing w:line="360" w:lineRule="auto"/>
        <w:ind w:firstLine="482" w:firstLineChars="200"/>
        <w:rPr>
          <w:rFonts w:hint="eastAsia" w:ascii="仿宋_GB2312" w:hAnsi="仿宋_GB2312" w:eastAsia="仿宋_GB2312" w:cs="仿宋_GB2312"/>
          <w:sz w:val="24"/>
          <w:szCs w:val="24"/>
          <w:highlight w:val="none"/>
        </w:rPr>
      </w:pPr>
      <w:r>
        <w:rPr>
          <w:rFonts w:hint="eastAsia" w:ascii="仿宋_GB2312" w:hAnsi="仿宋" w:eastAsia="仿宋_GB2312"/>
          <w:b/>
          <w:bCs/>
          <w:sz w:val="24"/>
          <w:szCs w:val="24"/>
          <w:highlight w:val="none"/>
          <w:lang w:val="zh-CN"/>
        </w:rPr>
        <w:t>服务期限</w:t>
      </w:r>
      <w:r>
        <w:rPr>
          <w:rFonts w:hint="eastAsia" w:ascii="仿宋_GB2312" w:hAnsi="仿宋" w:eastAsia="仿宋_GB2312"/>
          <w:sz w:val="24"/>
          <w:szCs w:val="24"/>
          <w:highlight w:val="none"/>
          <w:lang w:val="zh-CN"/>
        </w:rPr>
        <w:t>：</w:t>
      </w:r>
      <w:r>
        <w:rPr>
          <w:rFonts w:hint="eastAsia" w:ascii="仿宋_GB2312" w:hAnsi="仿宋_GB2312" w:eastAsia="仿宋_GB2312" w:cs="仿宋_GB2312"/>
          <w:sz w:val="24"/>
          <w:szCs w:val="24"/>
          <w:highlight w:val="none"/>
        </w:rPr>
        <w:t>一年，年度考核合格者，在双方自愿、合同内容不变的情况下可以进行续签，续签不超过2次。</w:t>
      </w:r>
    </w:p>
    <w:p w14:paraId="082CAB87">
      <w:pPr>
        <w:spacing w:line="360" w:lineRule="auto"/>
        <w:ind w:firstLine="480" w:firstLineChars="200"/>
        <w:jc w:val="left"/>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说明：本项目一次招标沿用三年，合同一年一签订。每次</w:t>
      </w:r>
      <w:r>
        <w:rPr>
          <w:rFonts w:ascii="仿宋_GB2312" w:hAnsi="仿宋_GB2312" w:eastAsia="仿宋_GB2312" w:cs="仿宋_GB2312"/>
          <w:sz w:val="24"/>
          <w:szCs w:val="24"/>
          <w:highlight w:val="none"/>
        </w:rPr>
        <w:t>合同期满后，在项目经费、采购需求保持不变且</w:t>
      </w:r>
      <w:r>
        <w:rPr>
          <w:rFonts w:hint="eastAsia" w:ascii="仿宋_GB2312" w:hAnsi="仿宋_GB2312" w:eastAsia="仿宋_GB2312" w:cs="仿宋_GB2312"/>
          <w:sz w:val="24"/>
          <w:szCs w:val="24"/>
          <w:highlight w:val="none"/>
        </w:rPr>
        <w:t>中标人</w:t>
      </w:r>
      <w:r>
        <w:rPr>
          <w:rFonts w:ascii="仿宋_GB2312" w:hAnsi="仿宋_GB2312" w:eastAsia="仿宋_GB2312" w:cs="仿宋_GB2312"/>
          <w:sz w:val="24"/>
          <w:szCs w:val="24"/>
          <w:highlight w:val="none"/>
        </w:rPr>
        <w:t>服务</w:t>
      </w:r>
      <w:r>
        <w:rPr>
          <w:rFonts w:hint="eastAsia" w:ascii="仿宋_GB2312" w:hAnsi="仿宋_GB2312" w:eastAsia="仿宋_GB2312" w:cs="仿宋_GB2312"/>
          <w:sz w:val="24"/>
          <w:szCs w:val="24"/>
          <w:highlight w:val="none"/>
        </w:rPr>
        <w:t>质量</w:t>
      </w:r>
      <w:r>
        <w:rPr>
          <w:rFonts w:ascii="仿宋_GB2312" w:hAnsi="仿宋_GB2312" w:eastAsia="仿宋_GB2312" w:cs="仿宋_GB2312"/>
          <w:sz w:val="24"/>
          <w:szCs w:val="24"/>
          <w:highlight w:val="none"/>
        </w:rPr>
        <w:t>满足采购人要求的情况下</w:t>
      </w:r>
      <w:r>
        <w:rPr>
          <w:rFonts w:hint="eastAsia" w:ascii="仿宋_GB2312" w:hAnsi="仿宋_GB2312" w:eastAsia="仿宋_GB2312" w:cs="仿宋_GB2312"/>
          <w:sz w:val="24"/>
          <w:szCs w:val="24"/>
          <w:highlight w:val="none"/>
        </w:rPr>
        <w:t>，</w:t>
      </w:r>
      <w:r>
        <w:rPr>
          <w:rFonts w:ascii="仿宋_GB2312" w:hAnsi="仿宋_GB2312" w:eastAsia="仿宋_GB2312" w:cs="仿宋_GB2312"/>
          <w:sz w:val="24"/>
          <w:szCs w:val="24"/>
          <w:highlight w:val="none"/>
        </w:rPr>
        <w:t>双方都同意继续合作的条件下可续签合同，每次续签期限为1年，最多续签两次</w:t>
      </w:r>
      <w:r>
        <w:rPr>
          <w:rFonts w:hint="eastAsia" w:ascii="仿宋_GB2312" w:hAnsi="仿宋_GB2312" w:eastAsia="仿宋_GB2312" w:cs="仿宋_GB2312"/>
          <w:sz w:val="24"/>
          <w:szCs w:val="24"/>
          <w:highlight w:val="none"/>
        </w:rPr>
        <w:t>。</w:t>
      </w:r>
    </w:p>
    <w:p w14:paraId="476A2FBB">
      <w:pPr>
        <w:numPr>
          <w:ilvl w:val="0"/>
          <w:numId w:val="5"/>
        </w:numPr>
        <w:adjustRightInd w:val="0"/>
        <w:snapToGrid w:val="0"/>
        <w:spacing w:line="360" w:lineRule="auto"/>
        <w:ind w:firstLine="482" w:firstLineChars="200"/>
        <w:rPr>
          <w:rFonts w:hint="eastAsia" w:ascii="仿宋_GB2312" w:hAnsi="仿宋_GB2312" w:eastAsia="仿宋_GB2312" w:cs="仿宋_GB2312"/>
          <w:b/>
          <w:bCs/>
          <w:sz w:val="24"/>
          <w:szCs w:val="24"/>
          <w:highlight w:val="none"/>
        </w:rPr>
      </w:pPr>
      <w:r>
        <w:rPr>
          <w:rFonts w:hint="eastAsia" w:ascii="仿宋_GB2312" w:hAnsi="仿宋_GB2312" w:eastAsia="仿宋_GB2312" w:cs="仿宋_GB2312"/>
          <w:b/>
          <w:bCs/>
          <w:sz w:val="24"/>
          <w:szCs w:val="24"/>
          <w:highlight w:val="none"/>
        </w:rPr>
        <w:t>服务要求、质量及标准</w:t>
      </w:r>
    </w:p>
    <w:p w14:paraId="58A86682">
      <w:pPr>
        <w:adjustRightInd w:val="0"/>
        <w:snapToGrid w:val="0"/>
        <w:spacing w:line="360" w:lineRule="auto"/>
        <w:ind w:left="420" w:leftChars="200"/>
        <w:rPr>
          <w:rFonts w:hint="eastAsia" w:ascii="仿宋_GB2312" w:hAnsi="仿宋_GB2312" w:eastAsia="仿宋_GB2312" w:cs="仿宋_GB2312"/>
          <w:sz w:val="24"/>
          <w:highlight w:val="none"/>
        </w:rPr>
      </w:pPr>
      <w:r>
        <w:rPr>
          <w:rFonts w:hint="eastAsia" w:ascii="仿宋_GB2312" w:hAnsi="仿宋_GB2312" w:eastAsia="仿宋_GB2312" w:cs="仿宋_GB2312"/>
          <w:sz w:val="24"/>
          <w:szCs w:val="24"/>
          <w:highlight w:val="none"/>
        </w:rPr>
        <w:t>详见附件5：《西安高新区环卫保洁精细化作业指引》</w:t>
      </w:r>
    </w:p>
    <w:p w14:paraId="25F376B0">
      <w:pPr>
        <w:adjustRightInd w:val="0"/>
        <w:snapToGrid w:val="0"/>
        <w:spacing w:line="360" w:lineRule="auto"/>
        <w:ind w:firstLine="960" w:firstLineChars="40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附件6：《西安高新区“厕所革命”保洁质量标准》</w:t>
      </w:r>
    </w:p>
    <w:p w14:paraId="680BDC71">
      <w:pPr>
        <w:adjustRightInd w:val="0"/>
        <w:snapToGrid w:val="0"/>
        <w:spacing w:line="360" w:lineRule="auto"/>
        <w:ind w:firstLine="960" w:firstLineChars="40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附件7：《西安高新区绿化养护管理标准(2025版)》</w:t>
      </w:r>
    </w:p>
    <w:p w14:paraId="4028F693">
      <w:pPr>
        <w:adjustRightInd w:val="0"/>
        <w:snapToGrid w:val="0"/>
        <w:spacing w:line="360" w:lineRule="auto"/>
        <w:ind w:left="420" w:leftChars="200"/>
        <w:rPr>
          <w:rFonts w:ascii="仿宋_GB2312" w:hAnsi="仿宋_GB2312" w:eastAsia="仿宋_GB2312" w:cs="仿宋_GB2312"/>
          <w:sz w:val="24"/>
          <w:szCs w:val="24"/>
          <w:highlight w:val="none"/>
        </w:rPr>
      </w:pPr>
    </w:p>
    <w:p w14:paraId="058FEAD9">
      <w:pPr>
        <w:adjustRightInd w:val="0"/>
        <w:snapToGrid w:val="0"/>
        <w:spacing w:line="360" w:lineRule="auto"/>
        <w:ind w:left="420" w:leftChars="200"/>
        <w:rPr>
          <w:rFonts w:hint="eastAsia" w:ascii="仿宋_GB2312" w:hAnsi="仿宋_GB2312" w:eastAsia="仿宋_GB2312" w:cs="仿宋_GB2312"/>
          <w:sz w:val="24"/>
          <w:szCs w:val="24"/>
          <w:highlight w:val="none"/>
        </w:rPr>
      </w:pPr>
    </w:p>
    <w:p w14:paraId="25B00DCA">
      <w:pPr>
        <w:adjustRightInd w:val="0"/>
        <w:snapToGrid w:val="0"/>
        <w:spacing w:line="360" w:lineRule="auto"/>
        <w:rPr>
          <w:rFonts w:ascii="仿宋_GB2312" w:hAnsi="仿宋_GB2312" w:eastAsia="仿宋_GB2312" w:cs="仿宋_GB2312"/>
          <w:b/>
          <w:bCs/>
          <w:sz w:val="24"/>
          <w:szCs w:val="24"/>
          <w:highlight w:val="none"/>
        </w:rPr>
      </w:pPr>
      <w:r>
        <w:rPr>
          <w:rFonts w:hint="eastAsia" w:ascii="仿宋_GB2312" w:hAnsi="仿宋_GB2312" w:eastAsia="仿宋_GB2312" w:cs="仿宋_GB2312"/>
          <w:b/>
          <w:bCs/>
          <w:sz w:val="24"/>
          <w:szCs w:val="24"/>
          <w:highlight w:val="none"/>
        </w:rPr>
        <w:br w:type="page"/>
      </w:r>
      <w:r>
        <w:rPr>
          <w:rFonts w:hint="eastAsia" w:ascii="仿宋_GB2312" w:hAnsi="仿宋_GB2312" w:eastAsia="仿宋_GB2312" w:cs="仿宋_GB2312"/>
          <w:b/>
          <w:bCs/>
          <w:sz w:val="24"/>
          <w:szCs w:val="24"/>
          <w:highlight w:val="none"/>
        </w:rPr>
        <w:t>附件5：</w:t>
      </w:r>
    </w:p>
    <w:p w14:paraId="4CDAEA4E">
      <w:pPr>
        <w:adjustRightInd w:val="0"/>
        <w:snapToGrid w:val="0"/>
        <w:spacing w:line="360" w:lineRule="auto"/>
        <w:jc w:val="center"/>
        <w:rPr>
          <w:rFonts w:hint="eastAsia" w:ascii="仿宋_GB2312" w:hAnsi="仿宋_GB2312" w:eastAsia="仿宋_GB2312" w:cs="仿宋_GB2312"/>
          <w:b/>
          <w:bCs/>
          <w:sz w:val="24"/>
          <w:szCs w:val="24"/>
          <w:highlight w:val="none"/>
        </w:rPr>
      </w:pPr>
      <w:r>
        <w:rPr>
          <w:rFonts w:hint="eastAsia" w:ascii="仿宋_GB2312" w:hAnsi="仿宋_GB2312" w:eastAsia="仿宋_GB2312" w:cs="仿宋_GB2312"/>
          <w:b/>
          <w:bCs/>
          <w:sz w:val="24"/>
          <w:szCs w:val="24"/>
          <w:highlight w:val="none"/>
        </w:rPr>
        <w:t>西安高新区环卫保洁精细化作业指引</w:t>
      </w:r>
    </w:p>
    <w:p w14:paraId="1AA5176C">
      <w:pPr>
        <w:widowControl/>
        <w:adjustRightInd w:val="0"/>
        <w:snapToGrid w:val="0"/>
        <w:spacing w:line="360" w:lineRule="auto"/>
        <w:ind w:firstLine="480" w:firstLineChars="200"/>
        <w:rPr>
          <w:rFonts w:hint="eastAsia" w:ascii="仿宋_GB2312" w:hAnsi="仿宋_GB2312" w:eastAsia="仿宋_GB2312" w:cs="仿宋_GB2312"/>
          <w:color w:val="000000"/>
          <w:kern w:val="0"/>
          <w:sz w:val="24"/>
          <w:szCs w:val="24"/>
          <w:highlight w:val="none"/>
          <w:shd w:val="clear" w:color="auto" w:fill="FFFFFF"/>
        </w:rPr>
      </w:pPr>
      <w:r>
        <w:rPr>
          <w:rFonts w:hint="eastAsia" w:ascii="仿宋_GB2312" w:hAnsi="仿宋_GB2312" w:eastAsia="仿宋_GB2312" w:cs="仿宋_GB2312"/>
          <w:color w:val="000000"/>
          <w:sz w:val="24"/>
          <w:szCs w:val="24"/>
          <w:highlight w:val="none"/>
          <w:shd w:val="clear" w:color="auto" w:fill="FFFFFF"/>
        </w:rPr>
        <w:t>为进一步提高城市环境卫生水平，建立健全环卫保洁工作科学化、规范化、常态化管理机制，以“绣花”功夫推进环境卫生精细化、智能化管理，赶超一流城市水平，根据《市容环卫工程项目规范》（GB55013-2021）、《城市道路清扫保洁质量与评价标准》（CJJ/T126-2022）、《西安市城市市容和环境卫生管理条例》和西安市《城市道路清扫保洁技术规范》（DB6101/T3057-2019）等规定，结合我市工作实际，制定本指引。</w:t>
      </w:r>
    </w:p>
    <w:p w14:paraId="7F3C83EF">
      <w:pPr>
        <w:widowControl/>
        <w:adjustRightInd w:val="0"/>
        <w:snapToGrid w:val="0"/>
        <w:spacing w:line="360" w:lineRule="auto"/>
        <w:ind w:firstLine="482" w:firstLineChars="200"/>
        <w:rPr>
          <w:rFonts w:hint="eastAsia" w:ascii="仿宋_GB2312" w:hAnsi="仿宋_GB2312" w:eastAsia="仿宋_GB2312" w:cs="仿宋_GB2312"/>
          <w:b/>
          <w:bCs/>
          <w:color w:val="333333"/>
          <w:sz w:val="24"/>
          <w:szCs w:val="24"/>
          <w:highlight w:val="none"/>
        </w:rPr>
      </w:pPr>
      <w:r>
        <w:rPr>
          <w:rFonts w:hint="eastAsia" w:ascii="仿宋_GB2312" w:hAnsi="仿宋_GB2312" w:eastAsia="仿宋_GB2312" w:cs="仿宋_GB2312"/>
          <w:b/>
          <w:bCs/>
          <w:color w:val="000000"/>
          <w:kern w:val="0"/>
          <w:sz w:val="24"/>
          <w:szCs w:val="24"/>
          <w:highlight w:val="none"/>
          <w:shd w:val="clear" w:color="auto" w:fill="FFFFFF"/>
        </w:rPr>
        <w:t>一、总则</w:t>
      </w:r>
    </w:p>
    <w:p w14:paraId="3EC88008">
      <w:pPr>
        <w:widowControl/>
        <w:adjustRightInd w:val="0"/>
        <w:snapToGrid w:val="0"/>
        <w:spacing w:line="360" w:lineRule="auto"/>
        <w:ind w:firstLine="480" w:firstLineChars="200"/>
        <w:rPr>
          <w:rFonts w:hint="eastAsia" w:ascii="仿宋_GB2312" w:hAnsi="仿宋_GB2312" w:eastAsia="仿宋_GB2312" w:cs="仿宋_GB2312"/>
          <w:color w:val="000000"/>
          <w:sz w:val="24"/>
          <w:szCs w:val="24"/>
          <w:highlight w:val="none"/>
          <w:shd w:val="clear" w:color="auto" w:fill="FFFFFF"/>
        </w:rPr>
      </w:pPr>
      <w:r>
        <w:rPr>
          <w:rFonts w:hint="eastAsia" w:ascii="仿宋_GB2312" w:hAnsi="仿宋_GB2312" w:eastAsia="仿宋_GB2312" w:cs="仿宋_GB2312"/>
          <w:color w:val="000000"/>
          <w:kern w:val="0"/>
          <w:sz w:val="24"/>
          <w:szCs w:val="24"/>
          <w:highlight w:val="none"/>
          <w:shd w:val="clear" w:color="auto" w:fill="FFFFFF"/>
        </w:rPr>
        <w:t>（一）环卫保洁坚持“政府主导、</w:t>
      </w:r>
      <w:r>
        <w:rPr>
          <w:rFonts w:hint="eastAsia" w:ascii="仿宋_GB2312" w:hAnsi="仿宋_GB2312" w:eastAsia="仿宋_GB2312" w:cs="仿宋_GB2312"/>
          <w:sz w:val="24"/>
          <w:szCs w:val="24"/>
          <w:highlight w:val="none"/>
        </w:rPr>
        <w:t>企业</w:t>
      </w:r>
      <w:r>
        <w:rPr>
          <w:rFonts w:hint="eastAsia" w:ascii="仿宋_GB2312" w:hAnsi="仿宋_GB2312" w:eastAsia="仿宋_GB2312" w:cs="仿宋_GB2312"/>
          <w:color w:val="000000"/>
          <w:sz w:val="24"/>
          <w:szCs w:val="24"/>
          <w:highlight w:val="none"/>
        </w:rPr>
        <w:t>运营</w:t>
      </w:r>
      <w:r>
        <w:rPr>
          <w:rFonts w:hint="eastAsia" w:ascii="仿宋_GB2312" w:hAnsi="仿宋_GB2312" w:eastAsia="仿宋_GB2312" w:cs="仿宋_GB2312"/>
          <w:color w:val="000000"/>
          <w:kern w:val="0"/>
          <w:sz w:val="24"/>
          <w:szCs w:val="24"/>
          <w:highlight w:val="none"/>
          <w:shd w:val="clear" w:color="auto" w:fill="FFFFFF"/>
        </w:rPr>
        <w:t>、区划为主”的原则，以规范化作业、标准化管理为路径，着力推进作业单位集团化、作业标段规模化、作业方式机械化。以“城市清洁行动”为抓手，持续开展“环卫保洁精细化”行动。</w:t>
      </w:r>
    </w:p>
    <w:p w14:paraId="23016BB2">
      <w:pPr>
        <w:widowControl/>
        <w:adjustRightInd w:val="0"/>
        <w:snapToGrid w:val="0"/>
        <w:spacing w:line="360" w:lineRule="auto"/>
        <w:ind w:firstLine="480" w:firstLineChars="200"/>
        <w:rPr>
          <w:rFonts w:hint="eastAsia" w:ascii="仿宋_GB2312" w:hAnsi="仿宋_GB2312" w:eastAsia="仿宋_GB2312" w:cs="仿宋_GB2312"/>
          <w:color w:val="000000"/>
          <w:sz w:val="24"/>
          <w:szCs w:val="24"/>
          <w:highlight w:val="none"/>
          <w:shd w:val="clear" w:color="auto" w:fill="FFFFFF"/>
        </w:rPr>
      </w:pPr>
      <w:r>
        <w:rPr>
          <w:rFonts w:hint="eastAsia" w:ascii="仿宋_GB2312" w:hAnsi="仿宋_GB2312" w:eastAsia="仿宋_GB2312" w:cs="仿宋_GB2312"/>
          <w:color w:val="000000"/>
          <w:kern w:val="0"/>
          <w:sz w:val="24"/>
          <w:szCs w:val="24"/>
          <w:highlight w:val="none"/>
          <w:shd w:val="clear" w:color="auto" w:fill="FFFFFF"/>
        </w:rPr>
        <w:t>（二）</w:t>
      </w:r>
      <w:r>
        <w:rPr>
          <w:rFonts w:hint="eastAsia" w:ascii="仿宋_GB2312" w:hAnsi="仿宋_GB2312" w:eastAsia="仿宋_GB2312" w:cs="仿宋_GB2312"/>
          <w:color w:val="000000"/>
          <w:sz w:val="24"/>
          <w:szCs w:val="24"/>
          <w:highlight w:val="none"/>
          <w:shd w:val="clear" w:color="auto" w:fill="FFFFFF"/>
        </w:rPr>
        <w:t>本指引规定了城市和县城建成区道路清扫保洁作业、公共厕所保洁、其他环卫设施保洁、清扫保洁作业车辆管理、环卫作业人员行为规范、保障与应急环卫作业等环境卫生作业方面的具体要求。</w:t>
      </w:r>
    </w:p>
    <w:p w14:paraId="43C4BCFF">
      <w:pPr>
        <w:widowControl/>
        <w:adjustRightInd w:val="0"/>
        <w:snapToGrid w:val="0"/>
        <w:spacing w:line="360" w:lineRule="auto"/>
        <w:ind w:firstLine="480" w:firstLineChars="200"/>
        <w:rPr>
          <w:rFonts w:hint="eastAsia" w:ascii="仿宋_GB2312" w:hAnsi="仿宋_GB2312" w:eastAsia="仿宋_GB2312" w:cs="仿宋_GB2312"/>
          <w:color w:val="000000"/>
          <w:sz w:val="24"/>
          <w:szCs w:val="24"/>
          <w:highlight w:val="none"/>
          <w:shd w:val="clear" w:color="auto" w:fill="FFFFFF"/>
        </w:rPr>
      </w:pPr>
      <w:r>
        <w:rPr>
          <w:rFonts w:hint="eastAsia" w:ascii="仿宋_GB2312" w:hAnsi="仿宋_GB2312" w:eastAsia="仿宋_GB2312" w:cs="仿宋_GB2312"/>
          <w:color w:val="000000"/>
          <w:kern w:val="0"/>
          <w:sz w:val="24"/>
          <w:szCs w:val="24"/>
          <w:highlight w:val="none"/>
          <w:shd w:val="clear" w:color="auto" w:fill="FFFFFF"/>
        </w:rPr>
        <w:t>（三）大力推行环卫作业机械化，通过多种方式促进环卫企业加快改进更新环卫作业设施设备，增加机械化洗扫和重度污染清洗作业车辆，特别是适用于背街小巷、辅道和人行道作业的小型作业机具（小型扫地车、热水高压清洗机、吸尘机），扩大机械化作业范围，道路机械化清扫率达到省、市相关标准以上。同时，做好不同机械与人工替换率的测算，最大程度减少人工使用和降低环卫工人劳动强度。</w:t>
      </w:r>
    </w:p>
    <w:p w14:paraId="2497E3CE">
      <w:pPr>
        <w:widowControl/>
        <w:adjustRightInd w:val="0"/>
        <w:snapToGrid w:val="0"/>
        <w:spacing w:line="360" w:lineRule="auto"/>
        <w:ind w:firstLine="480" w:firstLineChars="200"/>
        <w:rPr>
          <w:rFonts w:hint="eastAsia" w:ascii="仿宋_GB2312" w:hAnsi="仿宋_GB2312" w:eastAsia="仿宋_GB2312" w:cs="仿宋_GB2312"/>
          <w:color w:val="000000"/>
          <w:kern w:val="0"/>
          <w:sz w:val="24"/>
          <w:szCs w:val="24"/>
          <w:highlight w:val="none"/>
          <w:shd w:val="clear" w:color="auto" w:fill="FFFFFF"/>
        </w:rPr>
      </w:pPr>
      <w:r>
        <w:rPr>
          <w:rFonts w:hint="eastAsia" w:ascii="仿宋_GB2312" w:hAnsi="仿宋_GB2312" w:eastAsia="仿宋_GB2312" w:cs="仿宋_GB2312"/>
          <w:color w:val="000000"/>
          <w:sz w:val="24"/>
          <w:szCs w:val="24"/>
          <w:highlight w:val="none"/>
          <w:shd w:val="clear" w:color="auto" w:fill="FFFFFF"/>
        </w:rPr>
        <w:t>（四）</w:t>
      </w:r>
      <w:r>
        <w:rPr>
          <w:rFonts w:hint="eastAsia" w:ascii="仿宋_GB2312" w:hAnsi="仿宋_GB2312" w:eastAsia="仿宋_GB2312" w:cs="仿宋_GB2312"/>
          <w:color w:val="000000"/>
          <w:kern w:val="0"/>
          <w:sz w:val="24"/>
          <w:szCs w:val="24"/>
          <w:highlight w:val="none"/>
          <w:shd w:val="clear" w:color="auto" w:fill="FFFFFF"/>
        </w:rPr>
        <w:t>大力推行绿色环保、节能减排作业方式，持续推进环卫作业机具设备提档升级，使用新能源环卫作业车辆。</w:t>
      </w:r>
    </w:p>
    <w:p w14:paraId="4AB6FCCE">
      <w:pPr>
        <w:widowControl/>
        <w:adjustRightInd w:val="0"/>
        <w:snapToGrid w:val="0"/>
        <w:spacing w:line="360" w:lineRule="auto"/>
        <w:ind w:firstLine="482" w:firstLineChars="200"/>
        <w:rPr>
          <w:rFonts w:hint="eastAsia" w:ascii="仿宋_GB2312" w:hAnsi="仿宋_GB2312" w:eastAsia="仿宋_GB2312" w:cs="仿宋_GB2312"/>
          <w:b/>
          <w:bCs/>
          <w:color w:val="333333"/>
          <w:kern w:val="0"/>
          <w:sz w:val="24"/>
          <w:szCs w:val="24"/>
          <w:highlight w:val="none"/>
          <w:shd w:val="clear" w:color="auto" w:fill="FFFFFF"/>
        </w:rPr>
      </w:pPr>
      <w:r>
        <w:rPr>
          <w:rFonts w:hint="eastAsia" w:ascii="仿宋_GB2312" w:hAnsi="仿宋_GB2312" w:eastAsia="仿宋_GB2312" w:cs="仿宋_GB2312"/>
          <w:b/>
          <w:bCs/>
          <w:color w:val="000000"/>
          <w:kern w:val="0"/>
          <w:sz w:val="24"/>
          <w:szCs w:val="24"/>
          <w:highlight w:val="none"/>
          <w:shd w:val="clear" w:color="auto" w:fill="FFFFFF"/>
        </w:rPr>
        <w:t>二、道路清扫保洁</w:t>
      </w:r>
      <w:r>
        <w:rPr>
          <w:rFonts w:hint="eastAsia" w:ascii="仿宋_GB2312" w:hAnsi="仿宋_GB2312" w:eastAsia="仿宋_GB2312" w:cs="仿宋_GB2312"/>
          <w:b/>
          <w:bCs/>
          <w:color w:val="333333"/>
          <w:kern w:val="0"/>
          <w:sz w:val="24"/>
          <w:szCs w:val="24"/>
          <w:highlight w:val="none"/>
          <w:shd w:val="clear" w:color="auto" w:fill="FFFFFF"/>
        </w:rPr>
        <w:t> </w:t>
      </w:r>
    </w:p>
    <w:p w14:paraId="7D8E2062">
      <w:pPr>
        <w:adjustRightInd w:val="0"/>
        <w:snapToGrid w:val="0"/>
        <w:spacing w:line="360" w:lineRule="auto"/>
        <w:ind w:firstLine="480" w:firstLineChars="20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（一）环卫保洁作业范围</w:t>
      </w:r>
    </w:p>
    <w:p w14:paraId="2AE9206E">
      <w:pPr>
        <w:adjustRightInd w:val="0"/>
        <w:snapToGrid w:val="0"/>
        <w:spacing w:line="360" w:lineRule="auto"/>
        <w:ind w:firstLine="480" w:firstLineChars="200"/>
        <w:rPr>
          <w:rFonts w:hint="eastAsia" w:ascii="仿宋_GB2312" w:hAnsi="仿宋_GB2312" w:eastAsia="仿宋_GB2312" w:cs="仿宋_GB2312"/>
          <w:sz w:val="24"/>
          <w:szCs w:val="24"/>
          <w:highlight w:val="none"/>
        </w:rPr>
      </w:pPr>
      <w:r>
        <w:rPr>
          <w:rFonts w:hint="eastAsia" w:ascii="仿宋_GB2312" w:hAnsi="仿宋_GB2312" w:eastAsia="仿宋_GB2312" w:cs="仿宋_GB2312"/>
          <w:color w:val="000000"/>
          <w:sz w:val="24"/>
          <w:szCs w:val="24"/>
          <w:highlight w:val="none"/>
          <w:shd w:val="clear" w:color="auto" w:fill="FFFFFF"/>
        </w:rPr>
        <w:t>1.</w:t>
      </w:r>
      <w:r>
        <w:rPr>
          <w:rFonts w:hint="eastAsia" w:ascii="仿宋_GB2312" w:hAnsi="仿宋_GB2312" w:eastAsia="仿宋_GB2312" w:cs="仿宋_GB2312"/>
          <w:color w:val="000000"/>
          <w:kern w:val="0"/>
          <w:sz w:val="24"/>
          <w:szCs w:val="24"/>
          <w:highlight w:val="none"/>
          <w:shd w:val="clear" w:color="auto" w:fill="FFFFFF"/>
        </w:rPr>
        <w:t>城市和县城建成区内市政道路的车行道、人行道、高架桥（快速路）、车行隧道、立交桥、人行过街天桥、公共广场等路面均属环卫清扫保洁作业范围。</w:t>
      </w:r>
      <w:r>
        <w:rPr>
          <w:rFonts w:hint="eastAsia" w:ascii="仿宋_GB2312" w:hAnsi="仿宋_GB2312" w:eastAsia="仿宋_GB2312" w:cs="仿宋_GB2312"/>
          <w:color w:val="000000"/>
          <w:sz w:val="24"/>
          <w:szCs w:val="24"/>
          <w:highlight w:val="none"/>
          <w:shd w:val="clear" w:color="auto" w:fill="FFFFFF"/>
        </w:rPr>
        <w:t>按照人流量、车流量、商业门店密度、重要场所分布等参数，以及主干道、次干道（连通道）、</w:t>
      </w:r>
      <w:r>
        <w:rPr>
          <w:rFonts w:hint="eastAsia" w:ascii="仿宋_GB2312" w:hAnsi="仿宋_GB2312" w:eastAsia="仿宋_GB2312" w:cs="仿宋_GB2312"/>
          <w:color w:val="000000"/>
          <w:kern w:val="0"/>
          <w:sz w:val="24"/>
          <w:szCs w:val="24"/>
          <w:highlight w:val="none"/>
          <w:shd w:val="clear" w:color="auto" w:fill="FFFFFF"/>
        </w:rPr>
        <w:t>背街小巷道路分布，道路清扫保洁分为三个等级。具体划分为一级、二级、三级（见附件）。</w:t>
      </w:r>
    </w:p>
    <w:p w14:paraId="0E15926C">
      <w:pPr>
        <w:adjustRightInd w:val="0"/>
        <w:snapToGrid w:val="0"/>
        <w:spacing w:line="360" w:lineRule="auto"/>
        <w:ind w:firstLine="480" w:firstLineChars="20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2.机动车道、立交桥、高架桥、跨线桥、非机动车道、人行道、人行天桥、广场及栏杆、隔离墩（桩、墙）等环卫清扫保洁，适合机械清扫的，应当以大、中、小型洗扫车或吸尘车作业为主；不适合机械清扫作业的，应匹配相应作业人员，实行人工清扫作业。人工清扫作业主要采用防尘软扫帚，避免产生扬尘。</w:t>
      </w:r>
    </w:p>
    <w:p w14:paraId="33CB1E02">
      <w:pPr>
        <w:widowControl/>
        <w:adjustRightInd w:val="0"/>
        <w:snapToGrid w:val="0"/>
        <w:spacing w:line="360" w:lineRule="auto"/>
        <w:ind w:firstLine="480" w:firstLineChars="200"/>
        <w:rPr>
          <w:rFonts w:hint="eastAsia" w:ascii="仿宋_GB2312" w:hAnsi="仿宋_GB2312" w:eastAsia="仿宋_GB2312" w:cs="仿宋_GB2312"/>
          <w:b/>
          <w:bCs/>
          <w:color w:val="000000"/>
          <w:kern w:val="0"/>
          <w:sz w:val="24"/>
          <w:szCs w:val="24"/>
          <w:highlight w:val="none"/>
          <w:shd w:val="clear" w:color="auto" w:fill="FFFFFF"/>
        </w:rPr>
      </w:pPr>
      <w:r>
        <w:rPr>
          <w:rFonts w:hint="eastAsia" w:ascii="仿宋_GB2312" w:hAnsi="仿宋_GB2312" w:eastAsia="仿宋_GB2312" w:cs="仿宋_GB2312"/>
          <w:color w:val="000000"/>
          <w:kern w:val="0"/>
          <w:sz w:val="24"/>
          <w:szCs w:val="24"/>
          <w:highlight w:val="none"/>
          <w:shd w:val="clear" w:color="auto" w:fill="FFFFFF"/>
        </w:rPr>
        <w:t>（二）道路清扫保洁作业质量标准</w:t>
      </w:r>
    </w:p>
    <w:p w14:paraId="01921297">
      <w:pPr>
        <w:widowControl/>
        <w:adjustRightInd w:val="0"/>
        <w:snapToGrid w:val="0"/>
        <w:spacing w:line="360" w:lineRule="auto"/>
        <w:ind w:firstLine="641"/>
        <w:rPr>
          <w:rFonts w:hint="eastAsia" w:ascii="仿宋_GB2312" w:hAnsi="仿宋_GB2312" w:eastAsia="仿宋_GB2312" w:cs="仿宋_GB2312"/>
          <w:color w:val="000000"/>
          <w:kern w:val="0"/>
          <w:sz w:val="24"/>
          <w:szCs w:val="24"/>
          <w:highlight w:val="none"/>
          <w:shd w:val="clear" w:color="auto" w:fill="FFFFFF"/>
        </w:rPr>
      </w:pPr>
      <w:r>
        <w:rPr>
          <w:rFonts w:hint="eastAsia" w:ascii="仿宋_GB2312" w:hAnsi="仿宋_GB2312" w:eastAsia="仿宋_GB2312" w:cs="仿宋_GB2312"/>
          <w:color w:val="000000"/>
          <w:kern w:val="0"/>
          <w:sz w:val="24"/>
          <w:szCs w:val="24"/>
          <w:highlight w:val="none"/>
          <w:shd w:val="clear" w:color="auto" w:fill="FFFFFF"/>
        </w:rPr>
        <w:t>1.道路清扫保洁作业应做到车行道、高架桥和立交桥路面、人行道、下水道入水口、墙角、道牙石下等部位洁净无积尘、污水、污渍和废弃物，道路及两侧可视范围内无暴露垃圾。</w:t>
      </w:r>
    </w:p>
    <w:p w14:paraId="7037FF76">
      <w:pPr>
        <w:widowControl/>
        <w:adjustRightInd w:val="0"/>
        <w:snapToGrid w:val="0"/>
        <w:spacing w:line="360" w:lineRule="auto"/>
        <w:ind w:firstLine="641"/>
        <w:rPr>
          <w:rFonts w:hint="eastAsia" w:ascii="仿宋_GB2312" w:hAnsi="仿宋_GB2312" w:eastAsia="仿宋_GB2312" w:cs="仿宋_GB2312"/>
          <w:color w:val="FF0000"/>
          <w:kern w:val="0"/>
          <w:sz w:val="24"/>
          <w:szCs w:val="24"/>
          <w:highlight w:val="none"/>
          <w:shd w:val="clear" w:color="auto" w:fill="FFFFFF"/>
        </w:rPr>
      </w:pPr>
      <w:r>
        <w:rPr>
          <w:rFonts w:hint="eastAsia" w:ascii="仿宋_GB2312" w:hAnsi="仿宋_GB2312" w:eastAsia="仿宋_GB2312" w:cs="仿宋_GB2312"/>
          <w:color w:val="000000"/>
          <w:kern w:val="0"/>
          <w:sz w:val="24"/>
          <w:szCs w:val="24"/>
          <w:highlight w:val="none"/>
          <w:shd w:val="clear" w:color="auto" w:fill="FFFFFF"/>
        </w:rPr>
        <w:t>2.道路清洗作业应做到车行道、高架桥和立交桥路面、人行道路面及交通护栏（如有移交）、隔离带下等道路附属设施洁净见本色，无泥沙、浮土、污水、灰带、扬尘。</w:t>
      </w:r>
    </w:p>
    <w:p w14:paraId="69D7A9B6">
      <w:pPr>
        <w:widowControl/>
        <w:adjustRightInd w:val="0"/>
        <w:snapToGrid w:val="0"/>
        <w:spacing w:line="360" w:lineRule="auto"/>
        <w:ind w:firstLine="641"/>
        <w:rPr>
          <w:rFonts w:hint="eastAsia" w:ascii="仿宋_GB2312" w:hAnsi="仿宋_GB2312" w:eastAsia="仿宋_GB2312" w:cs="仿宋_GB2312"/>
          <w:color w:val="000000"/>
          <w:kern w:val="0"/>
          <w:sz w:val="24"/>
          <w:szCs w:val="24"/>
          <w:highlight w:val="none"/>
          <w:shd w:val="clear" w:color="auto" w:fill="FFFFFF"/>
        </w:rPr>
      </w:pPr>
      <w:r>
        <w:rPr>
          <w:rFonts w:hint="eastAsia" w:ascii="仿宋_GB2312" w:hAnsi="仿宋_GB2312" w:eastAsia="仿宋_GB2312" w:cs="仿宋_GB2312"/>
          <w:color w:val="000000"/>
          <w:kern w:val="0"/>
          <w:sz w:val="24"/>
          <w:szCs w:val="24"/>
          <w:highlight w:val="none"/>
          <w:shd w:val="clear" w:color="auto" w:fill="FFFFFF"/>
        </w:rPr>
        <w:t>3.车行隧道、人行过街天桥清扫保洁应做到路面干净、无积存污水和垃圾，达到与所连接道路高标准一侧相同的清扫保洁质量标准。</w:t>
      </w:r>
    </w:p>
    <w:p w14:paraId="1C11F530">
      <w:pPr>
        <w:widowControl/>
        <w:adjustRightInd w:val="0"/>
        <w:snapToGrid w:val="0"/>
        <w:spacing w:line="360" w:lineRule="auto"/>
        <w:ind w:firstLine="641"/>
        <w:rPr>
          <w:rFonts w:hint="eastAsia" w:ascii="仿宋_GB2312" w:hAnsi="仿宋_GB2312" w:eastAsia="仿宋_GB2312" w:cs="仿宋_GB2312"/>
          <w:color w:val="000000"/>
          <w:kern w:val="0"/>
          <w:sz w:val="24"/>
          <w:szCs w:val="24"/>
          <w:highlight w:val="none"/>
          <w:shd w:val="clear" w:color="auto" w:fill="FFFFFF"/>
        </w:rPr>
      </w:pPr>
      <w:r>
        <w:rPr>
          <w:rFonts w:hint="eastAsia" w:ascii="仿宋_GB2312" w:hAnsi="仿宋_GB2312" w:eastAsia="仿宋_GB2312" w:cs="仿宋_GB2312"/>
          <w:color w:val="000000"/>
          <w:kern w:val="0"/>
          <w:sz w:val="24"/>
          <w:szCs w:val="24"/>
          <w:highlight w:val="none"/>
          <w:shd w:val="clear" w:color="auto" w:fill="FFFFFF"/>
        </w:rPr>
        <w:t>4.公共广场保洁标准：</w:t>
      </w:r>
    </w:p>
    <w:p w14:paraId="0D245009">
      <w:pPr>
        <w:widowControl/>
        <w:adjustRightInd w:val="0"/>
        <w:snapToGrid w:val="0"/>
        <w:spacing w:line="360" w:lineRule="auto"/>
        <w:ind w:firstLine="641"/>
        <w:rPr>
          <w:rFonts w:hint="eastAsia" w:ascii="仿宋_GB2312" w:hAnsi="仿宋_GB2312" w:eastAsia="仿宋_GB2312" w:cs="仿宋_GB2312"/>
          <w:color w:val="000000"/>
          <w:kern w:val="0"/>
          <w:sz w:val="24"/>
          <w:szCs w:val="24"/>
          <w:highlight w:val="none"/>
          <w:shd w:val="clear" w:color="auto" w:fill="FFFFFF"/>
        </w:rPr>
      </w:pPr>
      <w:r>
        <w:rPr>
          <w:rFonts w:hint="eastAsia" w:ascii="仿宋_GB2312" w:hAnsi="仿宋_GB2312" w:eastAsia="仿宋_GB2312" w:cs="仿宋_GB2312"/>
          <w:color w:val="000000"/>
          <w:kern w:val="0"/>
          <w:sz w:val="24"/>
          <w:szCs w:val="24"/>
          <w:highlight w:val="none"/>
          <w:shd w:val="clear" w:color="auto" w:fill="FFFFFF"/>
        </w:rPr>
        <w:t xml:space="preserve">（1）路面干净，无污垢及附着物、积水，人行道上无粘性物。 </w:t>
      </w:r>
    </w:p>
    <w:p w14:paraId="089798F6">
      <w:pPr>
        <w:widowControl/>
        <w:adjustRightInd w:val="0"/>
        <w:snapToGrid w:val="0"/>
        <w:spacing w:line="360" w:lineRule="auto"/>
        <w:ind w:firstLine="641"/>
        <w:rPr>
          <w:rFonts w:hint="eastAsia" w:ascii="仿宋_GB2312" w:hAnsi="仿宋_GB2312" w:eastAsia="仿宋_GB2312" w:cs="仿宋_GB2312"/>
          <w:color w:val="000000"/>
          <w:kern w:val="0"/>
          <w:sz w:val="24"/>
          <w:szCs w:val="24"/>
          <w:highlight w:val="none"/>
          <w:shd w:val="clear" w:color="auto" w:fill="FFFFFF"/>
        </w:rPr>
      </w:pPr>
      <w:r>
        <w:rPr>
          <w:rFonts w:hint="eastAsia" w:ascii="仿宋_GB2312" w:hAnsi="仿宋_GB2312" w:eastAsia="仿宋_GB2312" w:cs="仿宋_GB2312"/>
          <w:color w:val="000000"/>
          <w:kern w:val="0"/>
          <w:sz w:val="24"/>
          <w:szCs w:val="24"/>
          <w:highlight w:val="none"/>
          <w:shd w:val="clear" w:color="auto" w:fill="FFFFFF"/>
        </w:rPr>
        <w:t xml:space="preserve">（2）广场各部位干净、整洁，无浮土、渣土、污水、烟头、纸屑、瓜果皮核、痰迹、粪便及其他污物。 </w:t>
      </w:r>
    </w:p>
    <w:p w14:paraId="6862DF29">
      <w:pPr>
        <w:widowControl/>
        <w:adjustRightInd w:val="0"/>
        <w:snapToGrid w:val="0"/>
        <w:spacing w:line="360" w:lineRule="auto"/>
        <w:ind w:firstLine="641"/>
        <w:rPr>
          <w:rFonts w:hint="eastAsia" w:ascii="仿宋_GB2312" w:hAnsi="仿宋_GB2312" w:eastAsia="仿宋_GB2312" w:cs="仿宋_GB2312"/>
          <w:color w:val="000000"/>
          <w:kern w:val="0"/>
          <w:sz w:val="24"/>
          <w:szCs w:val="24"/>
          <w:highlight w:val="none"/>
          <w:shd w:val="clear" w:color="auto" w:fill="FFFFFF"/>
        </w:rPr>
      </w:pPr>
      <w:r>
        <w:rPr>
          <w:rFonts w:hint="eastAsia" w:ascii="仿宋_GB2312" w:hAnsi="仿宋_GB2312" w:eastAsia="仿宋_GB2312" w:cs="仿宋_GB2312"/>
          <w:color w:val="000000"/>
          <w:kern w:val="0"/>
          <w:sz w:val="24"/>
          <w:szCs w:val="24"/>
          <w:highlight w:val="none"/>
          <w:shd w:val="clear" w:color="auto" w:fill="FFFFFF"/>
        </w:rPr>
        <w:t>（3）广场附属公共设施完好、表面清洁，无积尘、油迹、锈迹，标识清晰可见，无乱涂写、乱张贴、乱刻画。</w:t>
      </w:r>
    </w:p>
    <w:p w14:paraId="30500A12">
      <w:pPr>
        <w:widowControl/>
        <w:adjustRightInd w:val="0"/>
        <w:snapToGrid w:val="0"/>
        <w:spacing w:line="360" w:lineRule="auto"/>
        <w:ind w:firstLine="641"/>
        <w:rPr>
          <w:rFonts w:hint="eastAsia" w:ascii="仿宋_GB2312" w:hAnsi="仿宋_GB2312" w:eastAsia="仿宋_GB2312" w:cs="仿宋_GB2312"/>
          <w:b/>
          <w:bCs/>
          <w:color w:val="000000"/>
          <w:kern w:val="0"/>
          <w:sz w:val="24"/>
          <w:szCs w:val="24"/>
          <w:highlight w:val="none"/>
          <w:shd w:val="clear" w:color="auto" w:fill="FFFFFF"/>
        </w:rPr>
      </w:pPr>
      <w:r>
        <w:rPr>
          <w:rFonts w:hint="eastAsia" w:ascii="仿宋_GB2312" w:hAnsi="仿宋_GB2312" w:eastAsia="仿宋_GB2312" w:cs="仿宋_GB2312"/>
          <w:color w:val="000000"/>
          <w:kern w:val="0"/>
          <w:sz w:val="24"/>
          <w:szCs w:val="24"/>
          <w:highlight w:val="none"/>
          <w:shd w:val="clear" w:color="auto" w:fill="FFFFFF"/>
        </w:rPr>
        <w:t>（三）人工清扫保洁</w:t>
      </w:r>
    </w:p>
    <w:p w14:paraId="3FA6D2FE">
      <w:pPr>
        <w:widowControl/>
        <w:adjustRightInd w:val="0"/>
        <w:snapToGrid w:val="0"/>
        <w:spacing w:line="360" w:lineRule="auto"/>
        <w:ind w:firstLine="641"/>
        <w:rPr>
          <w:rFonts w:hint="eastAsia" w:ascii="仿宋_GB2312" w:hAnsi="仿宋_GB2312" w:eastAsia="仿宋_GB2312" w:cs="仿宋_GB2312"/>
          <w:color w:val="000000"/>
          <w:kern w:val="0"/>
          <w:sz w:val="24"/>
          <w:szCs w:val="24"/>
          <w:highlight w:val="none"/>
          <w:shd w:val="clear" w:color="auto" w:fill="FFFFFF"/>
        </w:rPr>
      </w:pPr>
      <w:r>
        <w:rPr>
          <w:rFonts w:hint="eastAsia" w:ascii="仿宋_GB2312" w:hAnsi="仿宋_GB2312" w:eastAsia="仿宋_GB2312" w:cs="仿宋_GB2312"/>
          <w:color w:val="000000"/>
          <w:kern w:val="0"/>
          <w:sz w:val="24"/>
          <w:szCs w:val="24"/>
          <w:highlight w:val="none"/>
          <w:shd w:val="clear" w:color="auto" w:fill="FFFFFF"/>
        </w:rPr>
        <w:t>1.作业时间：</w:t>
      </w:r>
    </w:p>
    <w:p w14:paraId="5F97B8AE">
      <w:pPr>
        <w:widowControl/>
        <w:adjustRightInd w:val="0"/>
        <w:snapToGrid w:val="0"/>
        <w:spacing w:line="360" w:lineRule="auto"/>
        <w:ind w:firstLine="641"/>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shd w:val="clear" w:color="auto" w:fill="FFFFFF"/>
        </w:rPr>
        <w:t xml:space="preserve">所有等级道路执行“一普扫+全保”作业模式，每天除“普扫”使用大扫帚外，其余时间全部使用小扫帚或捡拾夹进行保洁。春夏季“普扫”6:30前完成，秋冬季“普扫”7:00前完成。 </w:t>
      </w:r>
    </w:p>
    <w:p w14:paraId="69120135">
      <w:pPr>
        <w:widowControl/>
        <w:adjustRightInd w:val="0"/>
        <w:snapToGrid w:val="0"/>
        <w:spacing w:line="360" w:lineRule="auto"/>
        <w:ind w:firstLine="480" w:firstLineChars="200"/>
        <w:rPr>
          <w:rFonts w:hint="eastAsia" w:ascii="仿宋_GB2312" w:hAnsi="仿宋_GB2312" w:eastAsia="仿宋_GB2312" w:cs="仿宋_GB2312"/>
          <w:color w:val="333333"/>
          <w:kern w:val="0"/>
          <w:sz w:val="24"/>
          <w:szCs w:val="24"/>
          <w:highlight w:val="none"/>
          <w:shd w:val="clear" w:color="auto" w:fill="FFFFFF"/>
        </w:rPr>
      </w:pPr>
      <w:r>
        <w:rPr>
          <w:rFonts w:hint="eastAsia" w:ascii="仿宋_GB2312" w:hAnsi="仿宋_GB2312" w:eastAsia="仿宋_GB2312" w:cs="仿宋_GB2312"/>
          <w:color w:val="000000"/>
          <w:kern w:val="0"/>
          <w:sz w:val="24"/>
          <w:szCs w:val="24"/>
          <w:highlight w:val="none"/>
          <w:shd w:val="clear" w:color="auto" w:fill="FFFFFF"/>
        </w:rPr>
        <w:t>2.作业要求：</w:t>
      </w:r>
    </w:p>
    <w:p w14:paraId="45DC856E">
      <w:pPr>
        <w:adjustRightInd w:val="0"/>
        <w:snapToGrid w:val="0"/>
        <w:spacing w:line="360" w:lineRule="auto"/>
        <w:ind w:firstLine="480" w:firstLineChars="20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1）所有道路实行全日制分班保洁作业。环卫保洁人员配备按一级道路2班制作业，每班次3000平方米配备1名保洁员；二级道路2班制作业，每班次3125平方米配备1名保洁员；三级道路2班制作业，每班次3125平方米配备1名保洁员。各作业单位应组建不少于10%的保洁轮休人员（含保洁应急队伍），以保证保洁人员轮休和快速解决市区范围内突发的影响市容环境卫生的事件。</w:t>
      </w:r>
    </w:p>
    <w:p w14:paraId="67F7D533">
      <w:pPr>
        <w:adjustRightInd w:val="0"/>
        <w:snapToGrid w:val="0"/>
        <w:spacing w:line="360" w:lineRule="auto"/>
        <w:ind w:firstLine="480" w:firstLineChars="20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2）道路保洁实行巡查员负责制，每3-5个作业路段为一个巡查区域，设巡查人员1名。每个作业路段配备相应的小型密闭式垃圾收运车辆，各类道路每名保洁员作业区为一个作业段，对保洁员实行编号定位。每名保洁员配备大扫把1把、小扫帚1把、保洁簸箕1个，捡拾夹、“野广告”清理铲及其它保洁工具等，清扫和保洁工具手把及小型密闭式垃圾收运车辆后箱应贴涂反光标志。</w:t>
      </w:r>
    </w:p>
    <w:p w14:paraId="3F5778B9">
      <w:pPr>
        <w:adjustRightInd w:val="0"/>
        <w:snapToGrid w:val="0"/>
        <w:spacing w:line="360" w:lineRule="auto"/>
        <w:ind w:firstLine="480" w:firstLineChars="20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（3）人工清扫应按照“七扫”的基本要求进行，即：头遍先普扫，面向车辆扫，有风顺风扫，商店门口轻轻扫，公交车站重点扫，沟底灰沙用力扫，窨井墙角不漏扫。</w:t>
      </w:r>
    </w:p>
    <w:p w14:paraId="5637357A">
      <w:pPr>
        <w:adjustRightInd w:val="0"/>
        <w:snapToGrid w:val="0"/>
        <w:spacing w:line="360" w:lineRule="auto"/>
        <w:ind w:firstLine="480" w:firstLineChars="20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 xml:space="preserve">（4）人工清扫作业时注意以下规范： </w:t>
      </w:r>
    </w:p>
    <w:p w14:paraId="338A8E3F">
      <w:pPr>
        <w:adjustRightInd w:val="0"/>
        <w:snapToGrid w:val="0"/>
        <w:spacing w:line="360" w:lineRule="auto"/>
        <w:ind w:firstLine="480" w:firstLineChars="20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 xml:space="preserve">①在清扫中间护拦时要提高警觉，注意防范来往车辆。 </w:t>
      </w:r>
    </w:p>
    <w:p w14:paraId="1B337750">
      <w:pPr>
        <w:adjustRightInd w:val="0"/>
        <w:snapToGrid w:val="0"/>
        <w:spacing w:line="360" w:lineRule="auto"/>
        <w:ind w:firstLine="480" w:firstLineChars="20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 xml:space="preserve">②保洁道牙边时要带扫1米宽的路面，将废弃物扫至沟边依次归堆，并应与窨井口保持1米以上的距离，避免垃圾落入窨井口内。 </w:t>
      </w:r>
    </w:p>
    <w:p w14:paraId="215585E6">
      <w:pPr>
        <w:adjustRightInd w:val="0"/>
        <w:snapToGrid w:val="0"/>
        <w:spacing w:line="360" w:lineRule="auto"/>
        <w:ind w:firstLine="480" w:firstLineChars="20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 xml:space="preserve">③辅以机械洒水或清洗作业时，应先推水，后清扫。 </w:t>
      </w:r>
    </w:p>
    <w:p w14:paraId="243BF007">
      <w:pPr>
        <w:adjustRightInd w:val="0"/>
        <w:snapToGrid w:val="0"/>
        <w:spacing w:line="360" w:lineRule="auto"/>
        <w:ind w:firstLine="480" w:firstLineChars="20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④行道树产生较多落叶时，要增加巡回保洁次数，并及时清运枯枝落叶。</w:t>
      </w:r>
    </w:p>
    <w:p w14:paraId="56ABD67C">
      <w:pPr>
        <w:widowControl/>
        <w:adjustRightInd w:val="0"/>
        <w:snapToGrid w:val="0"/>
        <w:spacing w:line="360" w:lineRule="auto"/>
        <w:ind w:firstLine="480" w:firstLineChars="200"/>
        <w:rPr>
          <w:rFonts w:hint="eastAsia" w:ascii="仿宋_GB2312" w:hAnsi="仿宋_GB2312" w:eastAsia="仿宋_GB2312" w:cs="仿宋_GB2312"/>
          <w:color w:val="000000"/>
          <w:kern w:val="0"/>
          <w:sz w:val="24"/>
          <w:szCs w:val="24"/>
          <w:highlight w:val="none"/>
          <w:shd w:val="clear" w:color="auto" w:fill="FFFFFF"/>
        </w:rPr>
      </w:pPr>
      <w:r>
        <w:rPr>
          <w:rFonts w:hint="eastAsia" w:ascii="仿宋_GB2312" w:hAnsi="仿宋_GB2312" w:eastAsia="仿宋_GB2312" w:cs="仿宋_GB2312"/>
          <w:color w:val="000000"/>
          <w:kern w:val="0"/>
          <w:sz w:val="24"/>
          <w:szCs w:val="24"/>
          <w:highlight w:val="none"/>
          <w:shd w:val="clear" w:color="auto" w:fill="FFFFFF"/>
        </w:rPr>
        <w:t>（5）一级道路非机动车道、人行道、十字路口、人行天桥、绿化带花台、树池、工具箱、果皮箱、雨水篦、井盖表面等局部污渍清洗及零星垃圾，其巡回保洁和捡拾在15分钟内处理。</w:t>
      </w:r>
    </w:p>
    <w:p w14:paraId="2693CB01">
      <w:pPr>
        <w:widowControl/>
        <w:adjustRightInd w:val="0"/>
        <w:snapToGrid w:val="0"/>
        <w:spacing w:line="360" w:lineRule="auto"/>
        <w:ind w:firstLine="480" w:firstLineChars="200"/>
        <w:rPr>
          <w:rFonts w:hint="eastAsia" w:ascii="仿宋_GB2312" w:hAnsi="仿宋_GB2312" w:eastAsia="仿宋_GB2312" w:cs="仿宋_GB2312"/>
          <w:color w:val="000000"/>
          <w:kern w:val="0"/>
          <w:sz w:val="24"/>
          <w:szCs w:val="24"/>
          <w:highlight w:val="none"/>
          <w:shd w:val="clear" w:color="auto" w:fill="FFFFFF"/>
        </w:rPr>
      </w:pPr>
      <w:r>
        <w:rPr>
          <w:rFonts w:hint="eastAsia" w:ascii="仿宋_GB2312" w:hAnsi="仿宋_GB2312" w:eastAsia="仿宋_GB2312" w:cs="仿宋_GB2312"/>
          <w:color w:val="000000"/>
          <w:kern w:val="0"/>
          <w:sz w:val="24"/>
          <w:szCs w:val="24"/>
          <w:highlight w:val="none"/>
          <w:shd w:val="clear" w:color="auto" w:fill="FFFFFF"/>
        </w:rPr>
        <w:t>（6）二级道路非机动车道、人行道、十字路口、人行天桥、绿化带花台、树池、工具箱、果皮箱、雨水篦、井盖表面等局部污渍清洗及零星垃圾，餐饮饭店、集贸市场、车站、医院等人流密集场所和建设工地周边，其巡回保洁和捡拾在20分钟内处理。三级道路其巡回保洁和捡拾在30分钟内处理。</w:t>
      </w:r>
    </w:p>
    <w:p w14:paraId="7A216F82">
      <w:pPr>
        <w:widowControl/>
        <w:adjustRightInd w:val="0"/>
        <w:snapToGrid w:val="0"/>
        <w:spacing w:line="360" w:lineRule="auto"/>
        <w:ind w:firstLine="480" w:firstLineChars="200"/>
        <w:rPr>
          <w:rFonts w:hint="eastAsia" w:ascii="仿宋_GB2312" w:hAnsi="仿宋_GB2312" w:eastAsia="仿宋_GB2312" w:cs="仿宋_GB2312"/>
          <w:color w:val="000000"/>
          <w:kern w:val="0"/>
          <w:sz w:val="24"/>
          <w:szCs w:val="24"/>
          <w:highlight w:val="none"/>
          <w:shd w:val="clear" w:color="auto" w:fill="FFFFFF"/>
        </w:rPr>
      </w:pPr>
      <w:r>
        <w:rPr>
          <w:rFonts w:hint="eastAsia" w:ascii="仿宋_GB2312" w:hAnsi="仿宋_GB2312" w:eastAsia="仿宋_GB2312" w:cs="仿宋_GB2312"/>
          <w:color w:val="000000"/>
          <w:kern w:val="0"/>
          <w:sz w:val="24"/>
          <w:szCs w:val="24"/>
          <w:highlight w:val="none"/>
          <w:shd w:val="clear" w:color="auto" w:fill="FFFFFF"/>
        </w:rPr>
        <w:t>（7）一级道路设置的环卫设施擦洗每日不少于1次。二级、三级道路设置的环卫设施擦洗每两日不少于1次。</w:t>
      </w:r>
    </w:p>
    <w:p w14:paraId="4B0E7B6A">
      <w:pPr>
        <w:widowControl/>
        <w:adjustRightInd w:val="0"/>
        <w:snapToGrid w:val="0"/>
        <w:spacing w:line="360" w:lineRule="auto"/>
        <w:ind w:firstLine="480" w:firstLineChars="200"/>
        <w:rPr>
          <w:rFonts w:hint="eastAsia" w:ascii="仿宋_GB2312" w:hAnsi="仿宋_GB2312" w:eastAsia="仿宋_GB2312" w:cs="仿宋_GB2312"/>
          <w:color w:val="000000"/>
          <w:kern w:val="0"/>
          <w:sz w:val="24"/>
          <w:szCs w:val="24"/>
          <w:highlight w:val="none"/>
          <w:shd w:val="clear" w:color="auto" w:fill="FFFFFF"/>
        </w:rPr>
      </w:pPr>
      <w:r>
        <w:rPr>
          <w:rFonts w:hint="eastAsia" w:ascii="仿宋_GB2312" w:hAnsi="仿宋_GB2312" w:eastAsia="仿宋_GB2312" w:cs="仿宋_GB2312"/>
          <w:color w:val="000000"/>
          <w:kern w:val="0"/>
          <w:sz w:val="24"/>
          <w:szCs w:val="24"/>
          <w:highlight w:val="none"/>
          <w:shd w:val="clear" w:color="auto" w:fill="FFFFFF"/>
        </w:rPr>
        <w:t xml:space="preserve">（8）清扫保洁产生的垃圾应及时收集转运，并达到以下作业要求： </w:t>
      </w:r>
    </w:p>
    <w:p w14:paraId="023CF237">
      <w:pPr>
        <w:widowControl/>
        <w:adjustRightInd w:val="0"/>
        <w:snapToGrid w:val="0"/>
        <w:spacing w:line="360" w:lineRule="auto"/>
        <w:ind w:firstLine="641"/>
        <w:rPr>
          <w:rFonts w:hint="eastAsia" w:ascii="仿宋_GB2312" w:hAnsi="仿宋_GB2312" w:eastAsia="仿宋_GB2312" w:cs="仿宋_GB2312"/>
          <w:color w:val="000000"/>
          <w:kern w:val="0"/>
          <w:sz w:val="24"/>
          <w:szCs w:val="24"/>
          <w:highlight w:val="none"/>
          <w:shd w:val="clear" w:color="auto" w:fill="FFFFFF"/>
        </w:rPr>
      </w:pPr>
      <w:r>
        <w:rPr>
          <w:rFonts w:hint="eastAsia" w:ascii="仿宋_GB2312" w:hAnsi="仿宋_GB2312" w:eastAsia="仿宋_GB2312" w:cs="仿宋_GB2312"/>
          <w:color w:val="000000"/>
          <w:kern w:val="0"/>
          <w:sz w:val="24"/>
          <w:szCs w:val="24"/>
          <w:highlight w:val="none"/>
          <w:shd w:val="clear" w:color="auto" w:fill="FFFFFF"/>
        </w:rPr>
        <w:t xml:space="preserve">①清扫保洁垃圾应定时定点清理，做到工完场清，其中春夏季普扫垃圾应于每天 6:30 前清理完毕，秋冬季普扫垃圾应于每天 7:00 前清理完毕,严禁将垃圾裸露堆放路面。 </w:t>
      </w:r>
    </w:p>
    <w:p w14:paraId="352432C0">
      <w:pPr>
        <w:widowControl/>
        <w:adjustRightInd w:val="0"/>
        <w:snapToGrid w:val="0"/>
        <w:spacing w:line="360" w:lineRule="auto"/>
        <w:ind w:firstLine="641"/>
        <w:rPr>
          <w:rFonts w:hint="eastAsia" w:ascii="仿宋_GB2312" w:hAnsi="仿宋_GB2312" w:eastAsia="仿宋_GB2312" w:cs="仿宋_GB2312"/>
          <w:color w:val="000000"/>
          <w:kern w:val="0"/>
          <w:sz w:val="24"/>
          <w:szCs w:val="24"/>
          <w:highlight w:val="none"/>
          <w:shd w:val="clear" w:color="auto" w:fill="FFFFFF"/>
        </w:rPr>
      </w:pPr>
      <w:r>
        <w:rPr>
          <w:rFonts w:hint="eastAsia" w:ascii="仿宋_GB2312" w:hAnsi="仿宋_GB2312" w:eastAsia="仿宋_GB2312" w:cs="仿宋_GB2312"/>
          <w:color w:val="000000"/>
          <w:kern w:val="0"/>
          <w:sz w:val="24"/>
          <w:szCs w:val="24"/>
          <w:highlight w:val="none"/>
          <w:shd w:val="clear" w:color="auto" w:fill="FFFFFF"/>
        </w:rPr>
        <w:t xml:space="preserve">②不得往花坛绿地倾倒垃圾，不得将垃圾、泥沙扫入下水道进水篦，保持下水道井眼干净整洁无污物。 </w:t>
      </w:r>
    </w:p>
    <w:p w14:paraId="121E4A2B">
      <w:pPr>
        <w:widowControl/>
        <w:adjustRightInd w:val="0"/>
        <w:snapToGrid w:val="0"/>
        <w:spacing w:line="360" w:lineRule="auto"/>
        <w:ind w:firstLine="641"/>
        <w:rPr>
          <w:rFonts w:hint="eastAsia" w:ascii="仿宋_GB2312" w:hAnsi="仿宋_GB2312" w:eastAsia="仿宋_GB2312" w:cs="仿宋_GB2312"/>
          <w:color w:val="000000"/>
          <w:kern w:val="0"/>
          <w:sz w:val="24"/>
          <w:szCs w:val="24"/>
          <w:highlight w:val="none"/>
          <w:shd w:val="clear" w:color="auto" w:fill="FFFFFF"/>
        </w:rPr>
      </w:pPr>
      <w:r>
        <w:rPr>
          <w:rFonts w:hint="eastAsia" w:ascii="仿宋_GB2312" w:hAnsi="仿宋_GB2312" w:eastAsia="仿宋_GB2312" w:cs="仿宋_GB2312"/>
          <w:color w:val="000000"/>
          <w:kern w:val="0"/>
          <w:sz w:val="24"/>
          <w:szCs w:val="24"/>
          <w:highlight w:val="none"/>
          <w:shd w:val="clear" w:color="auto" w:fill="FFFFFF"/>
        </w:rPr>
        <w:t>③清扫保洁垃圾收集、运输过程中不得有撒落、飞扬、污水滴漏等现象。</w:t>
      </w:r>
    </w:p>
    <w:p w14:paraId="156E1EF5">
      <w:pPr>
        <w:widowControl/>
        <w:adjustRightInd w:val="0"/>
        <w:snapToGrid w:val="0"/>
        <w:spacing w:line="360" w:lineRule="auto"/>
        <w:ind w:firstLine="641"/>
        <w:rPr>
          <w:rFonts w:hint="eastAsia" w:ascii="仿宋_GB2312" w:hAnsi="仿宋_GB2312" w:eastAsia="仿宋_GB2312" w:cs="仿宋_GB2312"/>
          <w:color w:val="000000"/>
          <w:kern w:val="0"/>
          <w:sz w:val="24"/>
          <w:szCs w:val="24"/>
          <w:highlight w:val="none"/>
          <w:shd w:val="clear" w:color="auto" w:fill="FFFFFF"/>
        </w:rPr>
      </w:pPr>
      <w:r>
        <w:rPr>
          <w:rFonts w:hint="eastAsia" w:ascii="仿宋_GB2312" w:hAnsi="仿宋_GB2312" w:eastAsia="仿宋_GB2312" w:cs="仿宋_GB2312"/>
          <w:color w:val="000000"/>
          <w:kern w:val="0"/>
          <w:sz w:val="24"/>
          <w:szCs w:val="24"/>
          <w:highlight w:val="none"/>
          <w:shd w:val="clear" w:color="auto" w:fill="FFFFFF"/>
        </w:rPr>
        <w:t xml:space="preserve">④清扫保洁垃圾收集容器应摆放整齐，容器周边无撒落。垃圾容器清理后，其内应无留存垃圾及污水、外观整洁，才能重新复位。 </w:t>
      </w:r>
    </w:p>
    <w:p w14:paraId="777AF8D9">
      <w:pPr>
        <w:widowControl/>
        <w:adjustRightInd w:val="0"/>
        <w:snapToGrid w:val="0"/>
        <w:spacing w:line="360" w:lineRule="auto"/>
        <w:ind w:firstLine="641"/>
        <w:rPr>
          <w:rFonts w:hint="eastAsia" w:ascii="仿宋_GB2312" w:hAnsi="仿宋_GB2312" w:eastAsia="仿宋_GB2312" w:cs="仿宋_GB2312"/>
          <w:color w:val="000000"/>
          <w:kern w:val="0"/>
          <w:sz w:val="24"/>
          <w:szCs w:val="24"/>
          <w:highlight w:val="none"/>
          <w:shd w:val="clear" w:color="auto" w:fill="FFFFFF"/>
        </w:rPr>
      </w:pPr>
      <w:r>
        <w:rPr>
          <w:rFonts w:hint="eastAsia" w:ascii="仿宋_GB2312" w:hAnsi="仿宋_GB2312" w:eastAsia="仿宋_GB2312" w:cs="仿宋_GB2312"/>
          <w:color w:val="000000"/>
          <w:kern w:val="0"/>
          <w:sz w:val="24"/>
          <w:szCs w:val="24"/>
          <w:highlight w:val="none"/>
          <w:shd w:val="clear" w:color="auto" w:fill="FFFFFF"/>
        </w:rPr>
        <w:t xml:space="preserve">⑤清扫保洁作业人员不得将垃圾、落叶或泥渣直接清扫、倾倒至城市管网。 </w:t>
      </w:r>
    </w:p>
    <w:p w14:paraId="1330D5B7">
      <w:pPr>
        <w:widowControl/>
        <w:adjustRightInd w:val="0"/>
        <w:snapToGrid w:val="0"/>
        <w:spacing w:line="360" w:lineRule="auto"/>
        <w:ind w:firstLine="641"/>
        <w:rPr>
          <w:rFonts w:hint="eastAsia" w:ascii="仿宋_GB2312" w:hAnsi="仿宋_GB2312" w:eastAsia="仿宋_GB2312" w:cs="仿宋_GB2312"/>
          <w:color w:val="000000"/>
          <w:kern w:val="0"/>
          <w:sz w:val="24"/>
          <w:szCs w:val="24"/>
          <w:highlight w:val="none"/>
          <w:shd w:val="clear" w:color="auto" w:fill="FFFFFF"/>
        </w:rPr>
      </w:pPr>
      <w:r>
        <w:rPr>
          <w:rFonts w:hint="eastAsia" w:ascii="仿宋_GB2312" w:hAnsi="仿宋_GB2312" w:eastAsia="仿宋_GB2312" w:cs="仿宋_GB2312"/>
          <w:color w:val="000000"/>
          <w:kern w:val="0"/>
          <w:sz w:val="24"/>
          <w:szCs w:val="24"/>
          <w:highlight w:val="none"/>
          <w:shd w:val="clear" w:color="auto" w:fill="FFFFFF"/>
        </w:rPr>
        <w:t>⑥清扫保洁作业人员不得焚烧垃圾。</w:t>
      </w:r>
    </w:p>
    <w:p w14:paraId="50963FB9">
      <w:pPr>
        <w:widowControl/>
        <w:adjustRightInd w:val="0"/>
        <w:snapToGrid w:val="0"/>
        <w:spacing w:line="360" w:lineRule="auto"/>
        <w:ind w:firstLine="480" w:firstLineChars="200"/>
        <w:rPr>
          <w:rFonts w:hint="eastAsia" w:ascii="仿宋_GB2312" w:hAnsi="仿宋_GB2312" w:eastAsia="仿宋_GB2312" w:cs="仿宋_GB2312"/>
          <w:color w:val="000000"/>
          <w:kern w:val="0"/>
          <w:sz w:val="24"/>
          <w:szCs w:val="24"/>
          <w:highlight w:val="none"/>
          <w:shd w:val="clear" w:color="auto" w:fill="FFFFFF"/>
        </w:rPr>
      </w:pPr>
      <w:r>
        <w:rPr>
          <w:rFonts w:hint="eastAsia" w:ascii="仿宋_GB2312" w:hAnsi="仿宋_GB2312" w:eastAsia="仿宋_GB2312" w:cs="仿宋_GB2312"/>
          <w:color w:val="000000"/>
          <w:kern w:val="0"/>
          <w:sz w:val="24"/>
          <w:szCs w:val="24"/>
          <w:highlight w:val="none"/>
          <w:shd w:val="clear" w:color="auto" w:fill="FFFFFF"/>
        </w:rPr>
        <w:t>（9）雨停后及时清理下水道进水篦、井眼及其周边，并进行推水作业，防止路面积水、积泥和积污。</w:t>
      </w:r>
    </w:p>
    <w:p w14:paraId="0B70A735">
      <w:pPr>
        <w:widowControl/>
        <w:adjustRightInd w:val="0"/>
        <w:snapToGrid w:val="0"/>
        <w:spacing w:line="360" w:lineRule="auto"/>
        <w:ind w:firstLine="480" w:firstLineChars="200"/>
        <w:rPr>
          <w:rFonts w:hint="eastAsia" w:ascii="仿宋_GB2312" w:hAnsi="仿宋_GB2312" w:eastAsia="仿宋_GB2312" w:cs="仿宋_GB2312"/>
          <w:color w:val="000000"/>
          <w:kern w:val="0"/>
          <w:sz w:val="24"/>
          <w:szCs w:val="24"/>
          <w:highlight w:val="none"/>
          <w:shd w:val="clear" w:color="auto" w:fill="FFFFFF"/>
        </w:rPr>
      </w:pPr>
      <w:r>
        <w:rPr>
          <w:rFonts w:hint="eastAsia" w:ascii="仿宋_GB2312" w:hAnsi="仿宋_GB2312" w:eastAsia="仿宋_GB2312" w:cs="仿宋_GB2312"/>
          <w:color w:val="000000"/>
          <w:kern w:val="0"/>
          <w:sz w:val="24"/>
          <w:szCs w:val="24"/>
          <w:highlight w:val="none"/>
          <w:shd w:val="clear" w:color="auto" w:fill="FFFFFF"/>
        </w:rPr>
        <w:t xml:space="preserve">（10）对口香糖等粘性污渍，以及油污、乱涂乱写等顽固污渍，应使用铲刀、高压清洗机具以及必要的化学清洗制剂予以清除，并与底色保持一致。 </w:t>
      </w:r>
    </w:p>
    <w:p w14:paraId="52B75B61">
      <w:pPr>
        <w:widowControl/>
        <w:adjustRightInd w:val="0"/>
        <w:snapToGrid w:val="0"/>
        <w:spacing w:line="360" w:lineRule="auto"/>
        <w:ind w:firstLine="480" w:firstLineChars="200"/>
        <w:rPr>
          <w:rFonts w:hint="eastAsia" w:ascii="仿宋_GB2312" w:hAnsi="仿宋_GB2312" w:eastAsia="仿宋_GB2312" w:cs="仿宋_GB2312"/>
          <w:color w:val="000000"/>
          <w:kern w:val="0"/>
          <w:sz w:val="24"/>
          <w:szCs w:val="24"/>
          <w:highlight w:val="none"/>
          <w:shd w:val="clear" w:color="auto" w:fill="FFFFFF"/>
        </w:rPr>
      </w:pPr>
      <w:r>
        <w:rPr>
          <w:rFonts w:hint="eastAsia" w:ascii="仿宋_GB2312" w:hAnsi="仿宋_GB2312" w:eastAsia="仿宋_GB2312" w:cs="仿宋_GB2312"/>
          <w:color w:val="000000"/>
          <w:kern w:val="0"/>
          <w:sz w:val="24"/>
          <w:szCs w:val="24"/>
          <w:highlight w:val="none"/>
          <w:shd w:val="clear" w:color="auto" w:fill="FFFFFF"/>
        </w:rPr>
        <w:t>（11）保洁作业结束后，作业工具应在规定地点摆放，不得在道路路面、墙角、绿化带、绿地中存放。</w:t>
      </w:r>
    </w:p>
    <w:p w14:paraId="7E697E58">
      <w:pPr>
        <w:widowControl/>
        <w:adjustRightInd w:val="0"/>
        <w:snapToGrid w:val="0"/>
        <w:spacing w:line="360" w:lineRule="auto"/>
        <w:ind w:firstLine="480" w:firstLineChars="200"/>
        <w:rPr>
          <w:rFonts w:hint="eastAsia" w:ascii="仿宋_GB2312" w:hAnsi="仿宋_GB2312" w:eastAsia="仿宋_GB2312" w:cs="仿宋_GB2312"/>
          <w:color w:val="000000"/>
          <w:kern w:val="0"/>
          <w:sz w:val="24"/>
          <w:szCs w:val="24"/>
          <w:highlight w:val="none"/>
          <w:shd w:val="clear" w:color="auto" w:fill="FFFFFF"/>
        </w:rPr>
      </w:pPr>
      <w:r>
        <w:rPr>
          <w:rFonts w:hint="eastAsia" w:ascii="仿宋_GB2312" w:hAnsi="仿宋_GB2312" w:eastAsia="仿宋_GB2312" w:cs="仿宋_GB2312"/>
          <w:color w:val="000000"/>
          <w:kern w:val="0"/>
          <w:sz w:val="24"/>
          <w:szCs w:val="24"/>
          <w:highlight w:val="none"/>
          <w:shd w:val="clear" w:color="auto" w:fill="FFFFFF"/>
        </w:rPr>
        <w:t>（四）机械化清扫保洁</w:t>
      </w:r>
    </w:p>
    <w:p w14:paraId="17D63563">
      <w:pPr>
        <w:widowControl/>
        <w:adjustRightInd w:val="0"/>
        <w:snapToGrid w:val="0"/>
        <w:spacing w:line="360" w:lineRule="auto"/>
        <w:ind w:firstLine="641"/>
        <w:rPr>
          <w:rFonts w:hint="eastAsia" w:ascii="仿宋_GB2312" w:hAnsi="仿宋_GB2312" w:eastAsia="仿宋_GB2312" w:cs="仿宋_GB2312"/>
          <w:color w:val="000000"/>
          <w:kern w:val="0"/>
          <w:sz w:val="24"/>
          <w:szCs w:val="24"/>
          <w:highlight w:val="none"/>
          <w:shd w:val="clear" w:color="auto" w:fill="FFFFFF"/>
        </w:rPr>
      </w:pPr>
      <w:r>
        <w:rPr>
          <w:rFonts w:hint="eastAsia" w:ascii="仿宋_GB2312" w:hAnsi="仿宋_GB2312" w:eastAsia="仿宋_GB2312" w:cs="仿宋_GB2312"/>
          <w:color w:val="000000"/>
          <w:kern w:val="0"/>
          <w:sz w:val="24"/>
          <w:szCs w:val="24"/>
          <w:highlight w:val="none"/>
          <w:shd w:val="clear" w:color="auto" w:fill="FFFFFF"/>
        </w:rPr>
        <w:t>1.一级道路主、辅道机械洗扫作业每日不少于4次。每日05:00-07:00、20:00-22:00每条车道全覆盖作业；09:30-11:30、12:30-16:30双向左右两侧车行道、单向车行道两侧道路各增加作业1次；1月-3月，10月-12月适时增加作业次数，清理落叶和灰带。</w:t>
      </w:r>
    </w:p>
    <w:p w14:paraId="7002B153">
      <w:pPr>
        <w:widowControl/>
        <w:adjustRightInd w:val="0"/>
        <w:snapToGrid w:val="0"/>
        <w:spacing w:line="360" w:lineRule="auto"/>
        <w:ind w:firstLine="641"/>
        <w:rPr>
          <w:rFonts w:hint="eastAsia" w:ascii="仿宋_GB2312" w:hAnsi="仿宋_GB2312" w:eastAsia="仿宋_GB2312" w:cs="仿宋_GB2312"/>
          <w:color w:val="333333"/>
          <w:sz w:val="24"/>
          <w:szCs w:val="24"/>
          <w:highlight w:val="none"/>
        </w:rPr>
      </w:pPr>
      <w:r>
        <w:rPr>
          <w:rFonts w:hint="eastAsia" w:ascii="仿宋_GB2312" w:hAnsi="仿宋_GB2312" w:eastAsia="仿宋_GB2312" w:cs="仿宋_GB2312"/>
          <w:color w:val="000000"/>
          <w:kern w:val="0"/>
          <w:sz w:val="24"/>
          <w:szCs w:val="24"/>
          <w:highlight w:val="none"/>
          <w:shd w:val="clear" w:color="auto" w:fill="FFFFFF"/>
        </w:rPr>
        <w:t>2.二级道路机械洗扫作业每日不少于3次。每日05:00-07:00、10:00-17:00、20:00-22:00每条车道全覆盖作业,12:30-16:30双向左右两侧车行道、单向车行道两侧道路各增加作业1次；1月-3月，10月-12月适时增加作业次数，清理落叶和灰带。</w:t>
      </w:r>
    </w:p>
    <w:p w14:paraId="655D17CD">
      <w:pPr>
        <w:widowControl/>
        <w:adjustRightInd w:val="0"/>
        <w:snapToGrid w:val="0"/>
        <w:spacing w:line="360" w:lineRule="auto"/>
        <w:ind w:firstLine="480" w:firstLineChars="200"/>
        <w:rPr>
          <w:rFonts w:hint="eastAsia" w:ascii="仿宋_GB2312" w:hAnsi="仿宋_GB2312" w:eastAsia="仿宋_GB2312" w:cs="仿宋_GB2312"/>
          <w:color w:val="333333"/>
          <w:sz w:val="24"/>
          <w:szCs w:val="24"/>
          <w:highlight w:val="none"/>
        </w:rPr>
      </w:pPr>
      <w:r>
        <w:rPr>
          <w:rFonts w:hint="eastAsia" w:ascii="仿宋_GB2312" w:hAnsi="仿宋_GB2312" w:eastAsia="仿宋_GB2312" w:cs="仿宋_GB2312"/>
          <w:color w:val="000000"/>
          <w:kern w:val="0"/>
          <w:sz w:val="24"/>
          <w:szCs w:val="24"/>
          <w:highlight w:val="none"/>
          <w:shd w:val="clear" w:color="auto" w:fill="FFFFFF"/>
        </w:rPr>
        <w:t>3.三级道路机械洗扫作业每日不少于2次。每日05:00-07:00、20:00-22:00各作业1次；1月-3月，10月-12月适时增加作业次数，清理落叶和灰带。同时，根据道路情况也可采取人工清扫和冲洗作业相结合方式。</w:t>
      </w:r>
    </w:p>
    <w:p w14:paraId="0B55735E">
      <w:pPr>
        <w:widowControl/>
        <w:adjustRightInd w:val="0"/>
        <w:snapToGrid w:val="0"/>
        <w:spacing w:line="360" w:lineRule="auto"/>
        <w:ind w:firstLine="480" w:firstLineChars="200"/>
        <w:rPr>
          <w:rFonts w:hint="eastAsia" w:ascii="仿宋_GB2312" w:hAnsi="仿宋_GB2312" w:eastAsia="仿宋_GB2312" w:cs="仿宋_GB2312"/>
          <w:color w:val="000000"/>
          <w:kern w:val="0"/>
          <w:sz w:val="24"/>
          <w:szCs w:val="24"/>
          <w:highlight w:val="none"/>
          <w:shd w:val="clear" w:color="auto" w:fill="FFFFFF"/>
        </w:rPr>
      </w:pPr>
      <w:r>
        <w:rPr>
          <w:rFonts w:hint="eastAsia" w:ascii="仿宋_GB2312" w:hAnsi="仿宋_GB2312" w:eastAsia="仿宋_GB2312" w:cs="仿宋_GB2312"/>
          <w:color w:val="000000"/>
          <w:kern w:val="0"/>
          <w:sz w:val="24"/>
          <w:szCs w:val="24"/>
          <w:highlight w:val="none"/>
          <w:shd w:val="clear" w:color="auto" w:fill="FFFFFF"/>
        </w:rPr>
        <w:t>4.夏季气温超过35℃时，应当采取换班轮休等方式，缩短劳动者连续作业时间，加强机械化作业；日最高气温达到40℃以上时，应当停止人工作业。其他特殊天气作业时间和频次另行规定。</w:t>
      </w:r>
    </w:p>
    <w:p w14:paraId="039DFA0B">
      <w:pPr>
        <w:widowControl/>
        <w:adjustRightInd w:val="0"/>
        <w:snapToGrid w:val="0"/>
        <w:spacing w:line="360" w:lineRule="auto"/>
        <w:ind w:firstLine="480" w:firstLineChars="200"/>
        <w:rPr>
          <w:rFonts w:hint="eastAsia" w:ascii="仿宋_GB2312" w:hAnsi="仿宋_GB2312" w:eastAsia="仿宋_GB2312" w:cs="仿宋_GB2312"/>
          <w:color w:val="000000"/>
          <w:kern w:val="0"/>
          <w:sz w:val="24"/>
          <w:szCs w:val="24"/>
          <w:highlight w:val="none"/>
          <w:shd w:val="clear" w:color="auto" w:fill="FFFFFF"/>
        </w:rPr>
      </w:pPr>
      <w:r>
        <w:rPr>
          <w:rFonts w:hint="eastAsia" w:ascii="仿宋_GB2312" w:hAnsi="仿宋_GB2312" w:eastAsia="仿宋_GB2312" w:cs="仿宋_GB2312"/>
          <w:color w:val="000000"/>
          <w:kern w:val="0"/>
          <w:sz w:val="24"/>
          <w:szCs w:val="24"/>
          <w:highlight w:val="none"/>
          <w:shd w:val="clear" w:color="auto" w:fill="FFFFFF"/>
        </w:rPr>
        <w:t>5.机械清扫作业时可根据路面污染情况，洗扫作业时行驶速度不超过8公里/小时，副机转速不低于2200转/分左右；保洁作业时行驶速度不超过15公里/小时，副机转速不低于1800转/分。作业时应严格按照放刷、喷水、调整箱体压力和刷盘转速、清扫的顺序进行操作；非特殊气候情况下，避免“干扫”；作业时禁止扫刷、吸盘不落地。作业完毕后应及时到指定场所排放污水和清、卸垃圾。</w:t>
      </w:r>
    </w:p>
    <w:p w14:paraId="752FD962">
      <w:pPr>
        <w:widowControl/>
        <w:adjustRightInd w:val="0"/>
        <w:snapToGrid w:val="0"/>
        <w:spacing w:line="360" w:lineRule="auto"/>
        <w:ind w:firstLine="480" w:firstLineChars="200"/>
        <w:rPr>
          <w:rFonts w:hint="eastAsia" w:ascii="仿宋_GB2312" w:hAnsi="仿宋_GB2312" w:eastAsia="仿宋_GB2312" w:cs="仿宋_GB2312"/>
          <w:b/>
          <w:bCs/>
          <w:color w:val="000000"/>
          <w:kern w:val="0"/>
          <w:sz w:val="24"/>
          <w:szCs w:val="24"/>
          <w:highlight w:val="none"/>
          <w:shd w:val="clear" w:color="auto" w:fill="FFFFFF"/>
        </w:rPr>
      </w:pPr>
      <w:r>
        <w:rPr>
          <w:rFonts w:hint="eastAsia" w:ascii="仿宋_GB2312" w:hAnsi="仿宋_GB2312" w:eastAsia="仿宋_GB2312" w:cs="仿宋_GB2312"/>
          <w:color w:val="000000"/>
          <w:kern w:val="0"/>
          <w:sz w:val="24"/>
          <w:szCs w:val="24"/>
          <w:highlight w:val="none"/>
          <w:shd w:val="clear" w:color="auto" w:fill="FFFFFF"/>
        </w:rPr>
        <w:t>（五）机械化道路冲洗除尘</w:t>
      </w:r>
    </w:p>
    <w:p w14:paraId="472216FA">
      <w:pPr>
        <w:widowControl/>
        <w:adjustRightInd w:val="0"/>
        <w:snapToGrid w:val="0"/>
        <w:spacing w:line="360" w:lineRule="auto"/>
        <w:ind w:firstLine="480" w:firstLineChars="200"/>
        <w:rPr>
          <w:rFonts w:hint="eastAsia" w:ascii="仿宋_GB2312" w:hAnsi="仿宋_GB2312" w:eastAsia="仿宋_GB2312" w:cs="仿宋_GB2312"/>
          <w:color w:val="000000"/>
          <w:kern w:val="0"/>
          <w:sz w:val="24"/>
          <w:szCs w:val="24"/>
          <w:highlight w:val="none"/>
          <w:shd w:val="clear" w:color="auto" w:fill="FFFFFF"/>
        </w:rPr>
      </w:pPr>
      <w:r>
        <w:rPr>
          <w:rFonts w:hint="eastAsia" w:ascii="仿宋_GB2312" w:hAnsi="仿宋_GB2312" w:eastAsia="仿宋_GB2312" w:cs="仿宋_GB2312"/>
          <w:color w:val="000000"/>
          <w:kern w:val="0"/>
          <w:sz w:val="24"/>
          <w:szCs w:val="24"/>
          <w:highlight w:val="none"/>
          <w:shd w:val="clear" w:color="auto" w:fill="FFFFFF"/>
        </w:rPr>
        <w:t>1.作业要求：</w:t>
      </w:r>
    </w:p>
    <w:p w14:paraId="44FB8EBE">
      <w:pPr>
        <w:adjustRightInd w:val="0"/>
        <w:snapToGrid w:val="0"/>
        <w:spacing w:line="360" w:lineRule="auto"/>
        <w:ind w:firstLine="480" w:firstLineChars="200"/>
        <w:rPr>
          <w:rFonts w:hint="eastAsia" w:ascii="仿宋_GB2312" w:hAnsi="仿宋_GB2312" w:eastAsia="仿宋_GB2312" w:cs="仿宋_GB2312"/>
          <w:color w:val="000000"/>
          <w:kern w:val="0"/>
          <w:sz w:val="24"/>
          <w:szCs w:val="24"/>
          <w:highlight w:val="none"/>
          <w:shd w:val="clear" w:color="auto" w:fill="FFFFFF"/>
        </w:rPr>
      </w:pPr>
      <w:r>
        <w:rPr>
          <w:rFonts w:hint="eastAsia" w:ascii="仿宋_GB2312" w:hAnsi="仿宋_GB2312" w:eastAsia="仿宋_GB2312" w:cs="仿宋_GB2312"/>
          <w:color w:val="000000"/>
          <w:kern w:val="0"/>
          <w:sz w:val="24"/>
          <w:szCs w:val="24"/>
          <w:highlight w:val="none"/>
          <w:shd w:val="clear" w:color="auto" w:fill="FFFFFF"/>
        </w:rPr>
        <w:t>（1）每年3月1日至11月1日执行“白天湿扫、夜间冲洗”道路的降尘作业模式，对所有道路实施夜间冲洗作业，冲洗作业为每日22:00－次日06:30进行。除道路污染应急处置、重大保障和重污染天气等特殊情况外，原则上不得白天作业。清晨、夜间作业时应打开提示灯，禁止鸣报任何提示音乐，特殊情况确需白天作业时，要错开早晚交通高峰段（7:00-9:00，17:00-20:00），作业时要避让车辆和行人。建筑垃圾通道可根据实际情况适时开展道路冲洗作业。</w:t>
      </w:r>
    </w:p>
    <w:p w14:paraId="138B17BD">
      <w:pPr>
        <w:adjustRightInd w:val="0"/>
        <w:snapToGrid w:val="0"/>
        <w:spacing w:line="360" w:lineRule="auto"/>
        <w:ind w:firstLine="480" w:firstLineChars="200"/>
        <w:rPr>
          <w:rFonts w:hint="eastAsia" w:ascii="仿宋_GB2312" w:hAnsi="仿宋_GB2312" w:eastAsia="仿宋_GB2312" w:cs="仿宋_GB2312"/>
          <w:color w:val="000000"/>
          <w:kern w:val="0"/>
          <w:sz w:val="24"/>
          <w:szCs w:val="24"/>
          <w:highlight w:val="none"/>
          <w:shd w:val="clear" w:color="auto" w:fill="FFFFFF"/>
        </w:rPr>
      </w:pPr>
      <w:r>
        <w:rPr>
          <w:rFonts w:hint="eastAsia" w:ascii="仿宋_GB2312" w:hAnsi="仿宋_GB2312" w:eastAsia="仿宋_GB2312" w:cs="仿宋_GB2312"/>
          <w:color w:val="000000"/>
          <w:kern w:val="0"/>
          <w:sz w:val="24"/>
          <w:szCs w:val="24"/>
          <w:highlight w:val="none"/>
          <w:shd w:val="clear" w:color="auto" w:fill="FFFFFF"/>
        </w:rPr>
        <w:t>（2）秋冬季气温4℃及以下时，停止一切冲洒水作业；气温4℃以上时，每日上午10:00至下午16:00为道路冲洒水作业时段。重污染天气应急响应期间，道路冲洒水作业时间以市城管局通知为准。</w:t>
      </w:r>
    </w:p>
    <w:p w14:paraId="1580CC40">
      <w:pPr>
        <w:adjustRightInd w:val="0"/>
        <w:snapToGrid w:val="0"/>
        <w:spacing w:line="360" w:lineRule="auto"/>
        <w:ind w:firstLine="480" w:firstLineChars="200"/>
        <w:rPr>
          <w:rFonts w:hint="eastAsia" w:ascii="仿宋_GB2312" w:hAnsi="仿宋_GB2312" w:eastAsia="仿宋_GB2312" w:cs="仿宋_GB2312"/>
          <w:color w:val="000000"/>
          <w:kern w:val="0"/>
          <w:sz w:val="24"/>
          <w:szCs w:val="24"/>
          <w:highlight w:val="none"/>
          <w:shd w:val="clear" w:color="auto" w:fill="FFFFFF"/>
        </w:rPr>
      </w:pPr>
      <w:r>
        <w:rPr>
          <w:rFonts w:hint="eastAsia" w:ascii="仿宋_GB2312" w:hAnsi="仿宋_GB2312" w:eastAsia="仿宋_GB2312" w:cs="仿宋_GB2312"/>
          <w:color w:val="000000"/>
          <w:kern w:val="0"/>
          <w:sz w:val="24"/>
          <w:szCs w:val="24"/>
          <w:highlight w:val="none"/>
          <w:shd w:val="clear" w:color="auto" w:fill="FFFFFF"/>
        </w:rPr>
        <w:t xml:space="preserve">（3）雾喷洒水压尘作业要符合以下规定： </w:t>
      </w:r>
    </w:p>
    <w:p w14:paraId="1C249FCD">
      <w:pPr>
        <w:adjustRightInd w:val="0"/>
        <w:snapToGrid w:val="0"/>
        <w:spacing w:line="360" w:lineRule="auto"/>
        <w:ind w:firstLine="630"/>
        <w:rPr>
          <w:rFonts w:hint="eastAsia" w:ascii="仿宋_GB2312" w:hAnsi="仿宋_GB2312" w:eastAsia="仿宋_GB2312" w:cs="仿宋_GB2312"/>
          <w:color w:val="000000"/>
          <w:kern w:val="0"/>
          <w:sz w:val="24"/>
          <w:szCs w:val="24"/>
          <w:highlight w:val="none"/>
          <w:shd w:val="clear" w:color="auto" w:fill="FFFFFF"/>
        </w:rPr>
      </w:pPr>
      <w:r>
        <w:rPr>
          <w:rFonts w:hint="eastAsia" w:ascii="仿宋_GB2312" w:hAnsi="仿宋_GB2312" w:eastAsia="仿宋_GB2312" w:cs="仿宋_GB2312"/>
          <w:color w:val="000000"/>
          <w:kern w:val="0"/>
          <w:sz w:val="24"/>
          <w:szCs w:val="24"/>
          <w:highlight w:val="none"/>
          <w:shd w:val="clear" w:color="auto" w:fill="FFFFFF"/>
        </w:rPr>
        <w:t>①根据大气污染和臭氧防治应急响应机制要求，针对不同预警等级，分别按不同程度提高各时段洒水压尘频次。</w:t>
      </w:r>
    </w:p>
    <w:p w14:paraId="4A01D0DD">
      <w:pPr>
        <w:adjustRightInd w:val="0"/>
        <w:snapToGrid w:val="0"/>
        <w:spacing w:line="360" w:lineRule="auto"/>
        <w:ind w:firstLine="630"/>
        <w:rPr>
          <w:rFonts w:hint="eastAsia" w:ascii="仿宋_GB2312" w:hAnsi="仿宋_GB2312" w:eastAsia="仿宋_GB2312" w:cs="仿宋_GB2312"/>
          <w:color w:val="000000"/>
          <w:kern w:val="0"/>
          <w:sz w:val="24"/>
          <w:szCs w:val="24"/>
          <w:highlight w:val="none"/>
          <w:shd w:val="clear" w:color="auto" w:fill="FFFFFF"/>
        </w:rPr>
      </w:pPr>
      <w:r>
        <w:rPr>
          <w:rFonts w:hint="eastAsia" w:ascii="仿宋_GB2312" w:hAnsi="仿宋_GB2312" w:eastAsia="仿宋_GB2312" w:cs="仿宋_GB2312"/>
          <w:color w:val="000000"/>
          <w:kern w:val="0"/>
          <w:sz w:val="24"/>
          <w:szCs w:val="24"/>
          <w:highlight w:val="none"/>
          <w:shd w:val="clear" w:color="auto" w:fill="FFFFFF"/>
        </w:rPr>
        <w:t xml:space="preserve">②水要喷射成雾状，喷洒均匀，达到路面见潮不见水流的效果。作业覆盖宽度应与道路宽度适宜，做到应洒尽洒。 </w:t>
      </w:r>
    </w:p>
    <w:p w14:paraId="2DE9610A">
      <w:pPr>
        <w:adjustRightInd w:val="0"/>
        <w:snapToGrid w:val="0"/>
        <w:spacing w:line="360" w:lineRule="auto"/>
        <w:ind w:firstLine="630"/>
        <w:rPr>
          <w:rFonts w:hint="eastAsia" w:ascii="仿宋_GB2312" w:hAnsi="仿宋_GB2312" w:eastAsia="仿宋_GB2312" w:cs="仿宋_GB2312"/>
          <w:color w:val="000000"/>
          <w:kern w:val="0"/>
          <w:sz w:val="24"/>
          <w:szCs w:val="24"/>
          <w:highlight w:val="none"/>
          <w:shd w:val="clear" w:color="auto" w:fill="FFFFFF"/>
        </w:rPr>
      </w:pPr>
      <w:r>
        <w:rPr>
          <w:rFonts w:hint="eastAsia" w:ascii="仿宋_GB2312" w:hAnsi="仿宋_GB2312" w:eastAsia="仿宋_GB2312" w:cs="仿宋_GB2312"/>
          <w:color w:val="000000"/>
          <w:kern w:val="0"/>
          <w:sz w:val="24"/>
          <w:szCs w:val="24"/>
          <w:highlight w:val="none"/>
          <w:shd w:val="clear" w:color="auto" w:fill="FFFFFF"/>
        </w:rPr>
        <w:t>③根据作业路段宽度、车辆作业宽度、道路交通条件，采取沿道路两侧、中央隔离带或中央黄线两侧适当位置与行车线相同方向进行压尘作业。</w:t>
      </w:r>
    </w:p>
    <w:p w14:paraId="43448C27">
      <w:pPr>
        <w:adjustRightInd w:val="0"/>
        <w:snapToGrid w:val="0"/>
        <w:spacing w:line="360" w:lineRule="auto"/>
        <w:ind w:firstLine="630"/>
        <w:rPr>
          <w:rFonts w:hint="eastAsia" w:ascii="仿宋_GB2312" w:hAnsi="仿宋_GB2312" w:eastAsia="仿宋_GB2312" w:cs="仿宋_GB2312"/>
          <w:color w:val="000000"/>
          <w:kern w:val="0"/>
          <w:sz w:val="24"/>
          <w:szCs w:val="24"/>
          <w:highlight w:val="none"/>
          <w:shd w:val="clear" w:color="auto" w:fill="FFFFFF"/>
        </w:rPr>
      </w:pPr>
      <w:r>
        <w:rPr>
          <w:rFonts w:hint="eastAsia" w:ascii="仿宋_GB2312" w:hAnsi="仿宋_GB2312" w:eastAsia="仿宋_GB2312" w:cs="仿宋_GB2312"/>
          <w:color w:val="000000"/>
          <w:kern w:val="0"/>
          <w:sz w:val="24"/>
          <w:szCs w:val="24"/>
          <w:highlight w:val="none"/>
          <w:shd w:val="clear" w:color="auto" w:fill="FFFFFF"/>
        </w:rPr>
        <w:t>④车辆作业时，速度不应高于20km/h,洒水设备水压不应大于300kPa，喷雾设备水压应不大于15Mpa。</w:t>
      </w:r>
    </w:p>
    <w:p w14:paraId="1A5A7662">
      <w:pPr>
        <w:widowControl/>
        <w:adjustRightInd w:val="0"/>
        <w:snapToGrid w:val="0"/>
        <w:spacing w:line="360" w:lineRule="auto"/>
        <w:ind w:firstLine="480" w:firstLineChars="200"/>
        <w:rPr>
          <w:rFonts w:hint="eastAsia" w:ascii="仿宋_GB2312" w:hAnsi="仿宋_GB2312" w:eastAsia="仿宋_GB2312" w:cs="仿宋_GB2312"/>
          <w:color w:val="000000"/>
          <w:kern w:val="0"/>
          <w:sz w:val="24"/>
          <w:szCs w:val="24"/>
          <w:highlight w:val="none"/>
          <w:shd w:val="clear" w:color="auto" w:fill="FFFFFF"/>
        </w:rPr>
      </w:pPr>
      <w:r>
        <w:rPr>
          <w:rFonts w:hint="eastAsia" w:ascii="仿宋_GB2312" w:hAnsi="仿宋_GB2312" w:eastAsia="仿宋_GB2312" w:cs="仿宋_GB2312"/>
          <w:color w:val="000000"/>
          <w:kern w:val="0"/>
          <w:sz w:val="24"/>
          <w:szCs w:val="24"/>
          <w:highlight w:val="none"/>
          <w:shd w:val="clear" w:color="auto" w:fill="FFFFFF"/>
        </w:rPr>
        <w:t>（4）雨后可开展机械高压冲洗除尘，同时进行路面积水清除作业。</w:t>
      </w:r>
    </w:p>
    <w:p w14:paraId="35C8ECDC">
      <w:pPr>
        <w:adjustRightInd w:val="0"/>
        <w:snapToGrid w:val="0"/>
        <w:spacing w:line="360" w:lineRule="auto"/>
        <w:ind w:firstLine="630"/>
        <w:rPr>
          <w:rFonts w:hint="eastAsia" w:ascii="仿宋_GB2312" w:hAnsi="仿宋_GB2312" w:eastAsia="仿宋_GB2312" w:cs="仿宋_GB2312"/>
          <w:color w:val="333333"/>
          <w:sz w:val="24"/>
          <w:szCs w:val="24"/>
          <w:highlight w:val="none"/>
        </w:rPr>
      </w:pPr>
      <w:r>
        <w:rPr>
          <w:rFonts w:hint="eastAsia" w:ascii="仿宋_GB2312" w:hAnsi="仿宋_GB2312" w:eastAsia="仿宋_GB2312" w:cs="仿宋_GB2312"/>
          <w:color w:val="000000"/>
          <w:kern w:val="0"/>
          <w:sz w:val="24"/>
          <w:szCs w:val="24"/>
          <w:highlight w:val="none"/>
          <w:shd w:val="clear" w:color="auto" w:fill="FFFFFF"/>
        </w:rPr>
        <w:t>2.作业方式：</w:t>
      </w:r>
      <w:r>
        <w:rPr>
          <w:rFonts w:hint="eastAsia" w:ascii="仿宋_GB2312" w:hAnsi="仿宋_GB2312" w:eastAsia="仿宋_GB2312" w:cs="仿宋_GB2312"/>
          <w:color w:val="333333"/>
          <w:kern w:val="0"/>
          <w:sz w:val="24"/>
          <w:szCs w:val="24"/>
          <w:highlight w:val="none"/>
          <w:shd w:val="clear" w:color="auto" w:fill="FFFFFF"/>
        </w:rPr>
        <w:t> </w:t>
      </w:r>
    </w:p>
    <w:p w14:paraId="70421118">
      <w:pPr>
        <w:widowControl/>
        <w:adjustRightInd w:val="0"/>
        <w:snapToGrid w:val="0"/>
        <w:spacing w:line="360" w:lineRule="auto"/>
        <w:ind w:firstLine="480" w:firstLineChars="200"/>
        <w:rPr>
          <w:rFonts w:hint="eastAsia" w:ascii="仿宋_GB2312" w:hAnsi="仿宋_GB2312" w:eastAsia="仿宋_GB2312" w:cs="仿宋_GB2312"/>
          <w:color w:val="000000"/>
          <w:kern w:val="0"/>
          <w:sz w:val="24"/>
          <w:szCs w:val="24"/>
          <w:highlight w:val="none"/>
          <w:shd w:val="clear" w:color="auto" w:fill="FFFFFF"/>
        </w:rPr>
      </w:pPr>
      <w:r>
        <w:rPr>
          <w:rFonts w:hint="eastAsia" w:ascii="仿宋_GB2312" w:hAnsi="仿宋_GB2312" w:eastAsia="仿宋_GB2312" w:cs="仿宋_GB2312"/>
          <w:color w:val="000000"/>
          <w:kern w:val="0"/>
          <w:sz w:val="24"/>
          <w:szCs w:val="24"/>
          <w:highlight w:val="none"/>
          <w:shd w:val="clear" w:color="auto" w:fill="FFFFFF"/>
        </w:rPr>
        <w:t>（1）道路冲洗除尘根据不同道路等级，制定清洗除尘方案。所有道路应以冲洗除尘为主，冲洗作业时车辆行驶速度为5-8公里/小时，出水口与地面之间角度调至最佳冲洗位置，压力不小于300kPa，夜间开启警示灯应急灯、白天鸣放提示音乐。</w:t>
      </w:r>
    </w:p>
    <w:p w14:paraId="51CB7708">
      <w:pPr>
        <w:widowControl/>
        <w:adjustRightInd w:val="0"/>
        <w:snapToGrid w:val="0"/>
        <w:spacing w:line="360" w:lineRule="auto"/>
        <w:ind w:firstLine="480" w:firstLineChars="200"/>
        <w:rPr>
          <w:rFonts w:hint="eastAsia" w:ascii="仿宋_GB2312" w:hAnsi="仿宋_GB2312" w:eastAsia="仿宋_GB2312" w:cs="仿宋_GB2312"/>
          <w:color w:val="000000"/>
          <w:kern w:val="0"/>
          <w:sz w:val="24"/>
          <w:szCs w:val="24"/>
          <w:highlight w:val="none"/>
          <w:shd w:val="clear" w:color="auto" w:fill="FFFFFF"/>
        </w:rPr>
      </w:pPr>
      <w:r>
        <w:rPr>
          <w:rFonts w:hint="eastAsia" w:ascii="仿宋_GB2312" w:hAnsi="仿宋_GB2312" w:eastAsia="仿宋_GB2312" w:cs="仿宋_GB2312"/>
          <w:color w:val="000000"/>
          <w:kern w:val="0"/>
          <w:sz w:val="24"/>
          <w:szCs w:val="24"/>
          <w:highlight w:val="none"/>
          <w:shd w:val="clear" w:color="auto" w:fill="FFFFFF"/>
        </w:rPr>
        <w:t>（2）道路冲洗除尘作业应当实行机械冲洗与机械化洗扫和人工辅助清扫相结合的方式，确保冲洗效果。建筑垃圾清运通道冲洗作业时，应先铲除路面泥饼，再冲洗、推水，建筑工地周边道路宜适当增加冲洗作业频次。</w:t>
      </w:r>
    </w:p>
    <w:p w14:paraId="526BB386">
      <w:pPr>
        <w:widowControl/>
        <w:adjustRightInd w:val="0"/>
        <w:snapToGrid w:val="0"/>
        <w:spacing w:line="360" w:lineRule="auto"/>
        <w:ind w:firstLine="480" w:firstLineChars="200"/>
        <w:rPr>
          <w:rFonts w:hint="eastAsia" w:ascii="仿宋_GB2312" w:hAnsi="仿宋_GB2312" w:eastAsia="仿宋_GB2312" w:cs="仿宋_GB2312"/>
          <w:color w:val="333333"/>
          <w:sz w:val="24"/>
          <w:szCs w:val="24"/>
          <w:highlight w:val="none"/>
        </w:rPr>
      </w:pPr>
      <w:r>
        <w:rPr>
          <w:rFonts w:hint="eastAsia" w:ascii="仿宋_GB2312" w:hAnsi="仿宋_GB2312" w:eastAsia="仿宋_GB2312" w:cs="仿宋_GB2312"/>
          <w:color w:val="000000"/>
          <w:kern w:val="0"/>
          <w:sz w:val="24"/>
          <w:szCs w:val="24"/>
          <w:highlight w:val="none"/>
          <w:shd w:val="clear" w:color="auto" w:fill="FFFFFF"/>
        </w:rPr>
        <w:t>（3）道路冲洗除尘实行定人、定车、定时、定标、定责“五定”制度。</w:t>
      </w:r>
    </w:p>
    <w:p w14:paraId="34D00FC3">
      <w:pPr>
        <w:widowControl/>
        <w:adjustRightInd w:val="0"/>
        <w:snapToGrid w:val="0"/>
        <w:spacing w:line="360" w:lineRule="auto"/>
        <w:ind w:firstLine="480" w:firstLineChars="200"/>
        <w:rPr>
          <w:rFonts w:hint="eastAsia" w:ascii="仿宋_GB2312" w:hAnsi="仿宋_GB2312" w:eastAsia="仿宋_GB2312" w:cs="仿宋_GB2312"/>
          <w:color w:val="000000"/>
          <w:kern w:val="0"/>
          <w:sz w:val="24"/>
          <w:szCs w:val="24"/>
          <w:highlight w:val="none"/>
          <w:shd w:val="clear" w:color="auto" w:fill="FFFFFF"/>
        </w:rPr>
      </w:pPr>
      <w:r>
        <w:rPr>
          <w:rFonts w:hint="eastAsia" w:ascii="仿宋_GB2312" w:hAnsi="仿宋_GB2312" w:eastAsia="仿宋_GB2312" w:cs="仿宋_GB2312"/>
          <w:color w:val="000000"/>
          <w:kern w:val="0"/>
          <w:sz w:val="24"/>
          <w:szCs w:val="24"/>
          <w:highlight w:val="none"/>
          <w:shd w:val="clear" w:color="auto" w:fill="FFFFFF"/>
        </w:rPr>
        <w:t>（4）高压清洗后，视路面清洁情况，可再用清洗车对路面进行一次冲刷，将污水污渣彻底冲刷至道路两侧。清洗车紧邻道牙石作业时，应严格控制水压、水量，确保主水流在道牙石边缘前30厘米左右自然停下，避免污水污物溅到人行道或绿篱上形成新的污染。</w:t>
      </w:r>
    </w:p>
    <w:p w14:paraId="49F9282C">
      <w:pPr>
        <w:widowControl/>
        <w:adjustRightInd w:val="0"/>
        <w:snapToGrid w:val="0"/>
        <w:spacing w:line="360" w:lineRule="auto"/>
        <w:ind w:firstLine="480" w:firstLineChars="200"/>
        <w:rPr>
          <w:rFonts w:hint="eastAsia" w:ascii="仿宋_GB2312" w:hAnsi="仿宋_GB2312" w:eastAsia="仿宋_GB2312" w:cs="仿宋_GB2312"/>
          <w:color w:val="333333"/>
          <w:sz w:val="24"/>
          <w:szCs w:val="24"/>
          <w:highlight w:val="none"/>
        </w:rPr>
      </w:pPr>
      <w:r>
        <w:rPr>
          <w:rFonts w:hint="eastAsia" w:ascii="仿宋_GB2312" w:hAnsi="仿宋_GB2312" w:eastAsia="仿宋_GB2312" w:cs="仿宋_GB2312"/>
          <w:color w:val="000000"/>
          <w:kern w:val="0"/>
          <w:sz w:val="24"/>
          <w:szCs w:val="24"/>
          <w:highlight w:val="none"/>
          <w:shd w:val="clear" w:color="auto" w:fill="FFFFFF"/>
        </w:rPr>
        <w:t>（5）冲洗后及时采取有关措施进行推水作业，作业面应无泥沙、积水等。机械冲洗除尘时只可使用车辆前鸭嘴或高压冲洗架，不得采取对冲（地炮）式作业。</w:t>
      </w:r>
      <w:r>
        <w:rPr>
          <w:rFonts w:hint="eastAsia" w:ascii="仿宋_GB2312" w:hAnsi="仿宋_GB2312" w:eastAsia="仿宋_GB2312" w:cs="仿宋_GB2312"/>
          <w:color w:val="333333"/>
          <w:kern w:val="0"/>
          <w:sz w:val="24"/>
          <w:szCs w:val="24"/>
          <w:highlight w:val="none"/>
          <w:shd w:val="clear" w:color="auto" w:fill="FFFFFF"/>
        </w:rPr>
        <w:t> </w:t>
      </w:r>
    </w:p>
    <w:p w14:paraId="58607E54">
      <w:pPr>
        <w:widowControl/>
        <w:adjustRightInd w:val="0"/>
        <w:snapToGrid w:val="0"/>
        <w:spacing w:line="360" w:lineRule="auto"/>
        <w:ind w:firstLine="480" w:firstLineChars="200"/>
        <w:rPr>
          <w:rFonts w:hint="eastAsia" w:ascii="仿宋_GB2312" w:hAnsi="仿宋_GB2312" w:eastAsia="仿宋_GB2312" w:cs="仿宋_GB2312"/>
          <w:color w:val="000000"/>
          <w:kern w:val="0"/>
          <w:sz w:val="24"/>
          <w:szCs w:val="24"/>
          <w:highlight w:val="none"/>
          <w:shd w:val="clear" w:color="auto" w:fill="FFFFFF"/>
        </w:rPr>
      </w:pPr>
      <w:r>
        <w:rPr>
          <w:rFonts w:hint="eastAsia" w:ascii="仿宋_GB2312" w:hAnsi="仿宋_GB2312" w:eastAsia="仿宋_GB2312" w:cs="仿宋_GB2312"/>
          <w:color w:val="000000"/>
          <w:kern w:val="0"/>
          <w:sz w:val="24"/>
          <w:szCs w:val="24"/>
          <w:highlight w:val="none"/>
          <w:shd w:val="clear" w:color="auto" w:fill="FFFFFF"/>
        </w:rPr>
        <w:t>（6）车辆通行条件受限制的背街小巷，应采取人工清洗与小型机械清洗相结合的方式，作业流程按以下规定：</w:t>
      </w:r>
    </w:p>
    <w:p w14:paraId="025A5B7B">
      <w:pPr>
        <w:widowControl/>
        <w:adjustRightInd w:val="0"/>
        <w:snapToGrid w:val="0"/>
        <w:spacing w:line="360" w:lineRule="auto"/>
        <w:ind w:firstLine="641"/>
        <w:rPr>
          <w:rFonts w:hint="eastAsia" w:ascii="仿宋_GB2312" w:hAnsi="仿宋_GB2312" w:eastAsia="仿宋_GB2312" w:cs="仿宋_GB2312"/>
          <w:color w:val="000000"/>
          <w:kern w:val="0"/>
          <w:sz w:val="24"/>
          <w:szCs w:val="24"/>
          <w:highlight w:val="none"/>
          <w:shd w:val="clear" w:color="auto" w:fill="FFFFFF"/>
        </w:rPr>
      </w:pPr>
      <w:r>
        <w:rPr>
          <w:rFonts w:hint="eastAsia" w:ascii="仿宋_GB2312" w:hAnsi="仿宋_GB2312" w:eastAsia="仿宋_GB2312" w:cs="仿宋_GB2312"/>
          <w:color w:val="000000"/>
          <w:kern w:val="0"/>
          <w:sz w:val="24"/>
          <w:szCs w:val="24"/>
          <w:highlight w:val="none"/>
          <w:shd w:val="clear" w:color="auto" w:fill="FFFFFF"/>
        </w:rPr>
        <w:t>①清洗作业前，对道路进行人工普扫或机械湿式普扫。</w:t>
      </w:r>
    </w:p>
    <w:p w14:paraId="79749AFA">
      <w:pPr>
        <w:widowControl/>
        <w:adjustRightInd w:val="0"/>
        <w:snapToGrid w:val="0"/>
        <w:spacing w:line="360" w:lineRule="auto"/>
        <w:ind w:firstLine="641"/>
        <w:rPr>
          <w:rFonts w:hint="eastAsia" w:ascii="仿宋_GB2312" w:hAnsi="仿宋_GB2312" w:eastAsia="仿宋_GB2312" w:cs="仿宋_GB2312"/>
          <w:color w:val="000000"/>
          <w:kern w:val="0"/>
          <w:sz w:val="24"/>
          <w:szCs w:val="24"/>
          <w:highlight w:val="none"/>
          <w:shd w:val="clear" w:color="auto" w:fill="FFFFFF"/>
        </w:rPr>
      </w:pPr>
      <w:r>
        <w:rPr>
          <w:rFonts w:hint="eastAsia" w:ascii="仿宋_GB2312" w:hAnsi="仿宋_GB2312" w:eastAsia="仿宋_GB2312" w:cs="仿宋_GB2312"/>
          <w:color w:val="000000"/>
          <w:kern w:val="0"/>
          <w:sz w:val="24"/>
          <w:szCs w:val="24"/>
          <w:highlight w:val="none"/>
          <w:shd w:val="clear" w:color="auto" w:fill="FFFFFF"/>
        </w:rPr>
        <w:t>②清扫作业后，按从中央线向道路两侧的顺序，采用小型高压清洗车或洒水车单车分次巡回清洗，并视路面污染、积水情况安排洗扫收边。路面宽度允许时，可投入多车辆梯形一次性推进清洗。安装有交通护栏的路段优先清洗交通护栏。</w:t>
      </w:r>
    </w:p>
    <w:p w14:paraId="61BBFB7A">
      <w:pPr>
        <w:widowControl/>
        <w:adjustRightInd w:val="0"/>
        <w:snapToGrid w:val="0"/>
        <w:spacing w:line="360" w:lineRule="auto"/>
        <w:ind w:firstLine="641"/>
        <w:rPr>
          <w:rFonts w:hint="eastAsia" w:ascii="仿宋_GB2312" w:hAnsi="仿宋_GB2312" w:eastAsia="仿宋_GB2312" w:cs="仿宋_GB2312"/>
          <w:color w:val="000000"/>
          <w:kern w:val="0"/>
          <w:sz w:val="24"/>
          <w:szCs w:val="24"/>
          <w:highlight w:val="none"/>
          <w:shd w:val="clear" w:color="auto" w:fill="FFFFFF"/>
        </w:rPr>
      </w:pPr>
      <w:r>
        <w:rPr>
          <w:rFonts w:hint="eastAsia" w:ascii="仿宋_GB2312" w:hAnsi="仿宋_GB2312" w:eastAsia="仿宋_GB2312" w:cs="仿宋_GB2312"/>
          <w:color w:val="000000"/>
          <w:kern w:val="0"/>
          <w:sz w:val="24"/>
          <w:szCs w:val="24"/>
          <w:highlight w:val="none"/>
          <w:shd w:val="clear" w:color="auto" w:fill="FFFFFF"/>
        </w:rPr>
        <w:t>③根据路面污染情况，可采用小型高压清洗车辆或人工方式对污染部位进行局部清洗。人行道采用小型高压清洗车对污染部位进行定点清洗。</w:t>
      </w:r>
    </w:p>
    <w:p w14:paraId="3CE28266">
      <w:pPr>
        <w:widowControl/>
        <w:adjustRightInd w:val="0"/>
        <w:snapToGrid w:val="0"/>
        <w:spacing w:line="360" w:lineRule="auto"/>
        <w:ind w:firstLine="641"/>
        <w:rPr>
          <w:rFonts w:hint="eastAsia" w:ascii="仿宋_GB2312" w:hAnsi="仿宋_GB2312" w:eastAsia="仿宋_GB2312" w:cs="仿宋_GB2312"/>
          <w:color w:val="000000"/>
          <w:kern w:val="0"/>
          <w:sz w:val="24"/>
          <w:szCs w:val="24"/>
          <w:highlight w:val="none"/>
          <w:shd w:val="clear" w:color="auto" w:fill="FFFFFF"/>
        </w:rPr>
      </w:pPr>
      <w:r>
        <w:rPr>
          <w:rFonts w:hint="eastAsia" w:ascii="仿宋_GB2312" w:hAnsi="仿宋_GB2312" w:eastAsia="仿宋_GB2312" w:cs="仿宋_GB2312"/>
          <w:color w:val="000000"/>
          <w:kern w:val="0"/>
          <w:sz w:val="24"/>
          <w:szCs w:val="24"/>
          <w:highlight w:val="none"/>
          <w:shd w:val="clear" w:color="auto" w:fill="FFFFFF"/>
        </w:rPr>
        <w:t>④白天至上半夜时段，原则上不进行背街小巷清洗作业，或仅用洒水车进行中小水量雾洒压尘，避免扰民。</w:t>
      </w:r>
    </w:p>
    <w:p w14:paraId="2F0F87F1">
      <w:pPr>
        <w:widowControl/>
        <w:adjustRightInd w:val="0"/>
        <w:snapToGrid w:val="0"/>
        <w:spacing w:line="360" w:lineRule="auto"/>
        <w:ind w:firstLine="480" w:firstLineChars="200"/>
        <w:rPr>
          <w:rFonts w:hint="eastAsia" w:ascii="仿宋_GB2312" w:hAnsi="仿宋_GB2312" w:eastAsia="仿宋_GB2312" w:cs="仿宋_GB2312"/>
          <w:color w:val="000000"/>
          <w:kern w:val="0"/>
          <w:sz w:val="24"/>
          <w:szCs w:val="24"/>
          <w:highlight w:val="none"/>
          <w:shd w:val="clear" w:color="auto" w:fill="FFFFFF"/>
        </w:rPr>
      </w:pPr>
      <w:r>
        <w:rPr>
          <w:rFonts w:hint="eastAsia" w:ascii="仿宋_GB2312" w:hAnsi="仿宋_GB2312" w:eastAsia="仿宋_GB2312" w:cs="仿宋_GB2312"/>
          <w:color w:val="000000"/>
          <w:kern w:val="0"/>
          <w:sz w:val="24"/>
          <w:szCs w:val="24"/>
          <w:highlight w:val="none"/>
          <w:shd w:val="clear" w:color="auto" w:fill="FFFFFF"/>
        </w:rPr>
        <w:t>（7）在道路突发污染事故（如车辆漏油、颜料污染等）、渣土严重污染、环境保障等情况下，需要进行应急或补救性道路清洗时，需向行业主管部门报告，经批准后实施。</w:t>
      </w:r>
    </w:p>
    <w:p w14:paraId="4A74377F">
      <w:pPr>
        <w:widowControl/>
        <w:adjustRightInd w:val="0"/>
        <w:snapToGrid w:val="0"/>
        <w:spacing w:line="360" w:lineRule="auto"/>
        <w:ind w:firstLine="641"/>
        <w:rPr>
          <w:rFonts w:hint="eastAsia" w:ascii="仿宋_GB2312" w:hAnsi="仿宋_GB2312" w:eastAsia="仿宋_GB2312" w:cs="仿宋_GB2312"/>
          <w:color w:val="000000"/>
          <w:kern w:val="0"/>
          <w:sz w:val="24"/>
          <w:szCs w:val="24"/>
          <w:highlight w:val="none"/>
          <w:shd w:val="clear" w:color="auto" w:fill="FFFFFF"/>
        </w:rPr>
      </w:pPr>
      <w:r>
        <w:rPr>
          <w:rFonts w:hint="eastAsia" w:ascii="仿宋_GB2312" w:hAnsi="仿宋_GB2312" w:eastAsia="仿宋_GB2312" w:cs="仿宋_GB2312"/>
          <w:color w:val="000000"/>
          <w:kern w:val="0"/>
          <w:sz w:val="24"/>
          <w:szCs w:val="24"/>
          <w:highlight w:val="none"/>
          <w:shd w:val="clear" w:color="auto" w:fill="FFFFFF"/>
        </w:rPr>
        <w:t>①根据污染情况、作业时限、作业数量和质量要求，确定作业方式、作业机械设备种类和数量，并统一集中调度，以便在规定的时间内保质保量完成清洗作业。</w:t>
      </w:r>
    </w:p>
    <w:p w14:paraId="20E4BC24">
      <w:pPr>
        <w:widowControl/>
        <w:adjustRightInd w:val="0"/>
        <w:snapToGrid w:val="0"/>
        <w:spacing w:line="360" w:lineRule="auto"/>
        <w:ind w:firstLine="641"/>
        <w:rPr>
          <w:rFonts w:hint="eastAsia" w:ascii="仿宋_GB2312" w:hAnsi="仿宋_GB2312" w:eastAsia="仿宋_GB2312" w:cs="仿宋_GB2312"/>
          <w:color w:val="000000"/>
          <w:kern w:val="0"/>
          <w:sz w:val="24"/>
          <w:szCs w:val="24"/>
          <w:highlight w:val="none"/>
          <w:shd w:val="clear" w:color="auto" w:fill="FFFFFF"/>
        </w:rPr>
      </w:pPr>
      <w:r>
        <w:rPr>
          <w:rFonts w:hint="eastAsia" w:ascii="仿宋_GB2312" w:hAnsi="仿宋_GB2312" w:eastAsia="仿宋_GB2312" w:cs="仿宋_GB2312"/>
          <w:color w:val="000000"/>
          <w:kern w:val="0"/>
          <w:sz w:val="24"/>
          <w:szCs w:val="24"/>
          <w:highlight w:val="none"/>
          <w:shd w:val="clear" w:color="auto" w:fill="FFFFFF"/>
        </w:rPr>
        <w:t>②作业前，应先在来车方向 100 米处放置安全锥筒或其它合适的警示标志，以保证作业安全和道路通行安全。</w:t>
      </w:r>
    </w:p>
    <w:p w14:paraId="44FF6EA6">
      <w:pPr>
        <w:widowControl/>
        <w:adjustRightInd w:val="0"/>
        <w:snapToGrid w:val="0"/>
        <w:spacing w:line="360" w:lineRule="auto"/>
        <w:ind w:firstLine="641"/>
        <w:rPr>
          <w:rFonts w:hint="eastAsia" w:ascii="仿宋_GB2312" w:hAnsi="仿宋_GB2312" w:eastAsia="仿宋_GB2312" w:cs="仿宋_GB2312"/>
          <w:color w:val="000000"/>
          <w:kern w:val="0"/>
          <w:sz w:val="24"/>
          <w:szCs w:val="24"/>
          <w:highlight w:val="none"/>
          <w:shd w:val="clear" w:color="auto" w:fill="FFFFFF"/>
        </w:rPr>
      </w:pPr>
      <w:r>
        <w:rPr>
          <w:rFonts w:hint="eastAsia" w:ascii="仿宋_GB2312" w:hAnsi="仿宋_GB2312" w:eastAsia="仿宋_GB2312" w:cs="仿宋_GB2312"/>
          <w:color w:val="000000"/>
          <w:kern w:val="0"/>
          <w:sz w:val="24"/>
          <w:szCs w:val="24"/>
          <w:highlight w:val="none"/>
          <w:shd w:val="clear" w:color="auto" w:fill="FFFFFF"/>
        </w:rPr>
        <w:t>③渣土污染严重时，应先以人工方式铲除泥土，再用清洗车喷水浸泡和清洗路面污染，最后由洗扫车将污水污物收扫、吸干、运走。</w:t>
      </w:r>
    </w:p>
    <w:p w14:paraId="262AA0B2">
      <w:pPr>
        <w:widowControl/>
        <w:adjustRightInd w:val="0"/>
        <w:snapToGrid w:val="0"/>
        <w:spacing w:line="360" w:lineRule="auto"/>
        <w:ind w:firstLine="641"/>
        <w:rPr>
          <w:rFonts w:hint="eastAsia" w:ascii="仿宋_GB2312" w:hAnsi="仿宋_GB2312" w:eastAsia="仿宋_GB2312" w:cs="仿宋_GB2312"/>
          <w:color w:val="000000"/>
          <w:kern w:val="0"/>
          <w:sz w:val="24"/>
          <w:szCs w:val="24"/>
          <w:highlight w:val="none"/>
          <w:shd w:val="clear" w:color="auto" w:fill="FFFFFF"/>
        </w:rPr>
      </w:pPr>
      <w:r>
        <w:rPr>
          <w:rFonts w:hint="eastAsia" w:ascii="仿宋_GB2312" w:hAnsi="仿宋_GB2312" w:eastAsia="仿宋_GB2312" w:cs="仿宋_GB2312"/>
          <w:color w:val="000000"/>
          <w:kern w:val="0"/>
          <w:sz w:val="24"/>
          <w:szCs w:val="24"/>
          <w:highlight w:val="none"/>
          <w:shd w:val="clear" w:color="auto" w:fill="FFFFFF"/>
        </w:rPr>
        <w:t>④油污、颜料、涂料等污染路面，应先在污染路面铺撒干沙，人工清扫让干沙充分吸污；污染严重时，应多次更换干沙，人工反复搓扫路面，让干沙充分吸收污物，再将污沙运走清除；然后用高压清洗车清洗受污染路面，最后由洗扫车将污水污物收扫、吸干、运走。</w:t>
      </w:r>
    </w:p>
    <w:p w14:paraId="2813478A">
      <w:pPr>
        <w:widowControl/>
        <w:adjustRightInd w:val="0"/>
        <w:snapToGrid w:val="0"/>
        <w:spacing w:line="360" w:lineRule="auto"/>
        <w:ind w:firstLine="480" w:firstLineChars="200"/>
        <w:rPr>
          <w:rFonts w:hint="eastAsia" w:ascii="仿宋_GB2312" w:hAnsi="仿宋_GB2312" w:eastAsia="仿宋_GB2312" w:cs="仿宋_GB2312"/>
          <w:color w:val="333333"/>
          <w:sz w:val="24"/>
          <w:szCs w:val="24"/>
          <w:highlight w:val="none"/>
        </w:rPr>
      </w:pPr>
      <w:r>
        <w:rPr>
          <w:rFonts w:hint="eastAsia" w:ascii="仿宋_GB2312" w:hAnsi="仿宋_GB2312" w:eastAsia="仿宋_GB2312" w:cs="仿宋_GB2312"/>
          <w:color w:val="000000"/>
          <w:kern w:val="0"/>
          <w:sz w:val="24"/>
          <w:szCs w:val="24"/>
          <w:highlight w:val="none"/>
          <w:shd w:val="clear" w:color="auto" w:fill="FFFFFF"/>
        </w:rPr>
        <w:t>3.作业频次：</w:t>
      </w:r>
    </w:p>
    <w:p w14:paraId="6BB0961F">
      <w:pPr>
        <w:widowControl/>
        <w:adjustRightInd w:val="0"/>
        <w:snapToGrid w:val="0"/>
        <w:spacing w:line="360" w:lineRule="auto"/>
        <w:ind w:firstLine="480" w:firstLineChars="200"/>
        <w:rPr>
          <w:rFonts w:hint="eastAsia" w:ascii="仿宋_GB2312" w:hAnsi="仿宋_GB2312" w:eastAsia="仿宋_GB2312" w:cs="仿宋_GB2312"/>
          <w:color w:val="000000"/>
          <w:kern w:val="0"/>
          <w:sz w:val="24"/>
          <w:szCs w:val="24"/>
          <w:highlight w:val="none"/>
          <w:shd w:val="clear" w:color="auto" w:fill="FFFFFF"/>
        </w:rPr>
      </w:pPr>
      <w:r>
        <w:rPr>
          <w:rFonts w:hint="eastAsia" w:ascii="仿宋_GB2312" w:hAnsi="仿宋_GB2312" w:eastAsia="仿宋_GB2312" w:cs="仿宋_GB2312"/>
          <w:color w:val="000000"/>
          <w:kern w:val="0"/>
          <w:sz w:val="24"/>
          <w:szCs w:val="24"/>
          <w:highlight w:val="none"/>
          <w:shd w:val="clear" w:color="auto" w:fill="FFFFFF"/>
        </w:rPr>
        <w:t>（1）冲洗除尘作业频次应根据路面尘土量、天气情况和空气质量确定。春夏季夜间作业时一级道路每周晚间冲洗5次以上；二级和三级道路每周晚间冲洗道路 3次以上；建筑垃圾清运通道每晚冲洗道路 2 次以上；人行道每周白天冲洗2次以上；集贸市场、早（夜）市及人流量较大区域的周边道路及人行道宜适当增加作业频次。秋冬季作业时对有大型货运车辆经过的道路每天白天最多可开展2次冲洗除尘作业，其它路段每两天开展1次道路冲洗除尘作业。</w:t>
      </w:r>
    </w:p>
    <w:p w14:paraId="6D347F42">
      <w:pPr>
        <w:widowControl/>
        <w:adjustRightInd w:val="0"/>
        <w:snapToGrid w:val="0"/>
        <w:spacing w:line="360" w:lineRule="auto"/>
        <w:ind w:firstLine="480" w:firstLineChars="200"/>
        <w:rPr>
          <w:rFonts w:hint="eastAsia" w:ascii="仿宋_GB2312" w:hAnsi="仿宋_GB2312" w:eastAsia="仿宋_GB2312" w:cs="仿宋_GB2312"/>
          <w:color w:val="000000"/>
          <w:kern w:val="0"/>
          <w:sz w:val="24"/>
          <w:szCs w:val="24"/>
          <w:highlight w:val="none"/>
          <w:shd w:val="clear" w:color="auto" w:fill="FFFFFF"/>
        </w:rPr>
      </w:pPr>
      <w:r>
        <w:rPr>
          <w:rFonts w:hint="eastAsia" w:ascii="仿宋_GB2312" w:hAnsi="仿宋_GB2312" w:eastAsia="仿宋_GB2312" w:cs="仿宋_GB2312"/>
          <w:color w:val="000000"/>
          <w:kern w:val="0"/>
          <w:sz w:val="24"/>
          <w:szCs w:val="24"/>
          <w:highlight w:val="none"/>
          <w:shd w:val="clear" w:color="auto" w:fill="FFFFFF"/>
        </w:rPr>
        <w:t>（2）道路两侧下水井口周边油渍及其它污染物冲洗，应采用小型高压高温冲洗设备，做到“即见即洗”。</w:t>
      </w:r>
    </w:p>
    <w:p w14:paraId="617F6743">
      <w:pPr>
        <w:widowControl/>
        <w:adjustRightInd w:val="0"/>
        <w:snapToGrid w:val="0"/>
        <w:spacing w:line="360" w:lineRule="auto"/>
        <w:ind w:firstLine="482" w:firstLineChars="200"/>
        <w:rPr>
          <w:rFonts w:hint="eastAsia" w:ascii="仿宋_GB2312" w:hAnsi="仿宋_GB2312" w:eastAsia="仿宋_GB2312" w:cs="仿宋_GB2312"/>
          <w:b/>
          <w:bCs/>
          <w:color w:val="000000"/>
          <w:kern w:val="0"/>
          <w:sz w:val="24"/>
          <w:szCs w:val="24"/>
          <w:highlight w:val="none"/>
          <w:shd w:val="clear" w:color="auto" w:fill="FFFFFF"/>
        </w:rPr>
      </w:pPr>
      <w:r>
        <w:rPr>
          <w:rFonts w:hint="eastAsia" w:ascii="仿宋_GB2312" w:hAnsi="仿宋_GB2312" w:eastAsia="仿宋_GB2312" w:cs="仿宋_GB2312"/>
          <w:b/>
          <w:bCs/>
          <w:color w:val="000000"/>
          <w:kern w:val="0"/>
          <w:sz w:val="24"/>
          <w:szCs w:val="24"/>
          <w:highlight w:val="none"/>
          <w:shd w:val="clear" w:color="auto" w:fill="FFFFFF"/>
        </w:rPr>
        <w:t xml:space="preserve">三、道路清扫保洁作业车辆管理 </w:t>
      </w:r>
    </w:p>
    <w:p w14:paraId="696EC170">
      <w:pPr>
        <w:widowControl/>
        <w:adjustRightInd w:val="0"/>
        <w:snapToGrid w:val="0"/>
        <w:spacing w:line="360" w:lineRule="auto"/>
        <w:ind w:firstLine="480" w:firstLineChars="200"/>
        <w:rPr>
          <w:rFonts w:hint="eastAsia" w:ascii="仿宋_GB2312" w:hAnsi="仿宋_GB2312" w:eastAsia="仿宋_GB2312" w:cs="仿宋_GB2312"/>
          <w:color w:val="000000"/>
          <w:kern w:val="0"/>
          <w:sz w:val="24"/>
          <w:szCs w:val="24"/>
          <w:highlight w:val="none"/>
          <w:shd w:val="clear" w:color="auto" w:fill="FFFFFF"/>
        </w:rPr>
      </w:pPr>
      <w:r>
        <w:rPr>
          <w:rFonts w:hint="eastAsia" w:ascii="仿宋_GB2312" w:hAnsi="仿宋_GB2312" w:eastAsia="仿宋_GB2312" w:cs="仿宋_GB2312"/>
          <w:color w:val="000000"/>
          <w:kern w:val="0"/>
          <w:sz w:val="24"/>
          <w:szCs w:val="24"/>
          <w:highlight w:val="none"/>
          <w:shd w:val="clear" w:color="auto" w:fill="FFFFFF"/>
        </w:rPr>
        <w:t>（一）车容车貌要求</w:t>
      </w:r>
    </w:p>
    <w:p w14:paraId="7A352078">
      <w:pPr>
        <w:widowControl/>
        <w:adjustRightInd w:val="0"/>
        <w:snapToGrid w:val="0"/>
        <w:spacing w:line="360" w:lineRule="auto"/>
        <w:ind w:firstLine="480" w:firstLineChars="200"/>
        <w:rPr>
          <w:rFonts w:hint="eastAsia" w:ascii="仿宋_GB2312" w:hAnsi="仿宋_GB2312" w:eastAsia="仿宋_GB2312" w:cs="仿宋_GB2312"/>
          <w:color w:val="000000"/>
          <w:kern w:val="0"/>
          <w:sz w:val="24"/>
          <w:szCs w:val="24"/>
          <w:highlight w:val="none"/>
          <w:shd w:val="clear" w:color="auto" w:fill="FFFFFF"/>
        </w:rPr>
      </w:pPr>
      <w:r>
        <w:rPr>
          <w:rFonts w:hint="eastAsia" w:ascii="仿宋_GB2312" w:hAnsi="仿宋_GB2312" w:eastAsia="仿宋_GB2312" w:cs="仿宋_GB2312"/>
          <w:color w:val="000000"/>
          <w:kern w:val="0"/>
          <w:sz w:val="24"/>
          <w:szCs w:val="24"/>
          <w:highlight w:val="none"/>
          <w:shd w:val="clear" w:color="auto" w:fill="FFFFFF"/>
        </w:rPr>
        <w:t>1.始终保持车容整洁，专用标志清晰、完整，专用设备、警示灯和指示板灵敏有效、无残缺，车尾应有反光标志（或加贴反光膜）。</w:t>
      </w:r>
    </w:p>
    <w:p w14:paraId="630B8FBB">
      <w:pPr>
        <w:widowControl/>
        <w:adjustRightInd w:val="0"/>
        <w:snapToGrid w:val="0"/>
        <w:spacing w:line="360" w:lineRule="auto"/>
        <w:ind w:firstLine="480" w:firstLineChars="200"/>
        <w:rPr>
          <w:rFonts w:hint="eastAsia" w:ascii="仿宋_GB2312" w:hAnsi="仿宋_GB2312" w:eastAsia="仿宋_GB2312" w:cs="仿宋_GB2312"/>
          <w:color w:val="000000"/>
          <w:kern w:val="0"/>
          <w:sz w:val="24"/>
          <w:szCs w:val="24"/>
          <w:highlight w:val="none"/>
          <w:shd w:val="clear" w:color="auto" w:fill="FFFFFF"/>
        </w:rPr>
      </w:pPr>
      <w:r>
        <w:rPr>
          <w:rFonts w:hint="eastAsia" w:ascii="仿宋_GB2312" w:hAnsi="仿宋_GB2312" w:eastAsia="仿宋_GB2312" w:cs="仿宋_GB2312"/>
          <w:color w:val="000000"/>
          <w:kern w:val="0"/>
          <w:sz w:val="24"/>
          <w:szCs w:val="24"/>
          <w:highlight w:val="none"/>
          <w:shd w:val="clear" w:color="auto" w:fill="FFFFFF"/>
        </w:rPr>
        <w:t>2.出车前应对汽车玻璃、车身、轮胎外表进行全面擦拭，车体应干净整洁，无积灰积尘和杂物，车体外观无明显破损，非垃圾接触部位应无污渍、见本色。</w:t>
      </w:r>
    </w:p>
    <w:p w14:paraId="6F9E2D08">
      <w:pPr>
        <w:widowControl/>
        <w:adjustRightInd w:val="0"/>
        <w:snapToGrid w:val="0"/>
        <w:spacing w:line="360" w:lineRule="auto"/>
        <w:ind w:firstLine="480" w:firstLineChars="200"/>
        <w:rPr>
          <w:rFonts w:hint="eastAsia" w:ascii="仿宋_GB2312" w:hAnsi="仿宋_GB2312" w:eastAsia="仿宋_GB2312" w:cs="仿宋_GB2312"/>
          <w:color w:val="000000"/>
          <w:kern w:val="0"/>
          <w:sz w:val="24"/>
          <w:szCs w:val="24"/>
          <w:highlight w:val="none"/>
          <w:shd w:val="clear" w:color="auto" w:fill="FFFFFF"/>
        </w:rPr>
      </w:pPr>
      <w:r>
        <w:rPr>
          <w:rFonts w:hint="eastAsia" w:ascii="仿宋_GB2312" w:hAnsi="仿宋_GB2312" w:eastAsia="仿宋_GB2312" w:cs="仿宋_GB2312"/>
          <w:color w:val="000000"/>
          <w:kern w:val="0"/>
          <w:sz w:val="24"/>
          <w:szCs w:val="24"/>
          <w:highlight w:val="none"/>
          <w:shd w:val="clear" w:color="auto" w:fill="FFFFFF"/>
        </w:rPr>
        <w:t>3.作业时应保持车身无牵挂，车厢密封、遮盖良好，无垃圾外露、污水外溢等现象；垃圾接触部位，应保持视觉范围内无污物和明显污渍、无垃圾杂物暴露。</w:t>
      </w:r>
    </w:p>
    <w:p w14:paraId="2CBF0241">
      <w:pPr>
        <w:widowControl/>
        <w:adjustRightInd w:val="0"/>
        <w:snapToGrid w:val="0"/>
        <w:spacing w:line="360" w:lineRule="auto"/>
        <w:ind w:firstLine="480" w:firstLineChars="200"/>
        <w:rPr>
          <w:rFonts w:hint="eastAsia" w:ascii="仿宋_GB2312" w:hAnsi="仿宋_GB2312" w:eastAsia="仿宋_GB2312" w:cs="仿宋_GB2312"/>
          <w:color w:val="000000"/>
          <w:kern w:val="0"/>
          <w:sz w:val="24"/>
          <w:szCs w:val="24"/>
          <w:highlight w:val="none"/>
          <w:shd w:val="clear" w:color="auto" w:fill="FFFFFF"/>
        </w:rPr>
      </w:pPr>
      <w:r>
        <w:rPr>
          <w:rFonts w:hint="eastAsia" w:ascii="仿宋_GB2312" w:hAnsi="仿宋_GB2312" w:eastAsia="仿宋_GB2312" w:cs="仿宋_GB2312"/>
          <w:color w:val="000000"/>
          <w:kern w:val="0"/>
          <w:sz w:val="24"/>
          <w:szCs w:val="24"/>
          <w:highlight w:val="none"/>
          <w:shd w:val="clear" w:color="auto" w:fill="FFFFFF"/>
        </w:rPr>
        <w:t>4.回场后应及时进行彻底清洗，并将清洗出的垃圾污物投放至指定容器，保持车辆清洗场地清洁，保证车体和车辆轮胎干净无污物，做到脏车不过夜。</w:t>
      </w:r>
    </w:p>
    <w:p w14:paraId="4BB58ED1">
      <w:pPr>
        <w:widowControl/>
        <w:adjustRightInd w:val="0"/>
        <w:snapToGrid w:val="0"/>
        <w:spacing w:line="360" w:lineRule="auto"/>
        <w:ind w:firstLine="480" w:firstLineChars="200"/>
        <w:rPr>
          <w:rFonts w:hint="eastAsia" w:ascii="仿宋_GB2312" w:hAnsi="仿宋_GB2312" w:eastAsia="仿宋_GB2312" w:cs="仿宋_GB2312"/>
          <w:color w:val="000000"/>
          <w:kern w:val="0"/>
          <w:sz w:val="24"/>
          <w:szCs w:val="24"/>
          <w:highlight w:val="none"/>
          <w:shd w:val="clear" w:color="auto" w:fill="FFFFFF"/>
        </w:rPr>
      </w:pPr>
      <w:r>
        <w:rPr>
          <w:rFonts w:hint="eastAsia" w:ascii="仿宋_GB2312" w:hAnsi="仿宋_GB2312" w:eastAsia="仿宋_GB2312" w:cs="仿宋_GB2312"/>
          <w:color w:val="000000"/>
          <w:kern w:val="0"/>
          <w:sz w:val="24"/>
          <w:szCs w:val="24"/>
          <w:highlight w:val="none"/>
          <w:shd w:val="clear" w:color="auto" w:fill="FFFFFF"/>
        </w:rPr>
        <w:t>5.车辆清洗完毕应做好例行保养工作，认真填写路单、例保簿、仔细检查车容车况，若发现故障，应及时填写小修记录单，最后将车辆按规定位置停放好。</w:t>
      </w:r>
    </w:p>
    <w:p w14:paraId="30ADB2BA">
      <w:pPr>
        <w:widowControl/>
        <w:adjustRightInd w:val="0"/>
        <w:snapToGrid w:val="0"/>
        <w:spacing w:line="360" w:lineRule="auto"/>
        <w:ind w:firstLine="480" w:firstLineChars="200"/>
        <w:rPr>
          <w:rFonts w:hint="eastAsia" w:ascii="仿宋_GB2312" w:hAnsi="仿宋_GB2312" w:eastAsia="仿宋_GB2312" w:cs="仿宋_GB2312"/>
          <w:color w:val="000000"/>
          <w:kern w:val="0"/>
          <w:sz w:val="24"/>
          <w:szCs w:val="24"/>
          <w:highlight w:val="none"/>
          <w:shd w:val="clear" w:color="auto" w:fill="FFFFFF"/>
        </w:rPr>
      </w:pPr>
      <w:r>
        <w:rPr>
          <w:rFonts w:hint="eastAsia" w:ascii="仿宋_GB2312" w:hAnsi="仿宋_GB2312" w:eastAsia="仿宋_GB2312" w:cs="仿宋_GB2312"/>
          <w:color w:val="000000"/>
          <w:kern w:val="0"/>
          <w:sz w:val="24"/>
          <w:szCs w:val="24"/>
          <w:highlight w:val="none"/>
          <w:shd w:val="clear" w:color="auto" w:fill="FFFFFF"/>
        </w:rPr>
        <w:t>6.车辆驾驶室内应干净整洁，并应按照交通法规要求，正确张贴审验标志，不乱张贴、放置其他与工作无关的物品。</w:t>
      </w:r>
    </w:p>
    <w:p w14:paraId="4629D047">
      <w:pPr>
        <w:widowControl/>
        <w:adjustRightInd w:val="0"/>
        <w:snapToGrid w:val="0"/>
        <w:spacing w:line="360" w:lineRule="auto"/>
        <w:ind w:firstLine="480" w:firstLineChars="200"/>
        <w:rPr>
          <w:rFonts w:hint="eastAsia" w:ascii="仿宋_GB2312" w:hAnsi="仿宋_GB2312" w:eastAsia="仿宋_GB2312" w:cs="仿宋_GB2312"/>
          <w:color w:val="000000"/>
          <w:kern w:val="0"/>
          <w:sz w:val="24"/>
          <w:szCs w:val="24"/>
          <w:highlight w:val="none"/>
          <w:shd w:val="clear" w:color="auto" w:fill="FFFFFF"/>
        </w:rPr>
      </w:pPr>
      <w:r>
        <w:rPr>
          <w:rFonts w:hint="eastAsia" w:ascii="仿宋_GB2312" w:hAnsi="仿宋_GB2312" w:eastAsia="仿宋_GB2312" w:cs="仿宋_GB2312"/>
          <w:color w:val="000000"/>
          <w:kern w:val="0"/>
          <w:sz w:val="24"/>
          <w:szCs w:val="24"/>
          <w:highlight w:val="none"/>
          <w:shd w:val="clear" w:color="auto" w:fill="FFFFFF"/>
        </w:rPr>
        <w:t>7.车辆定期检查、按时维保，确保关键部件（作业部件、密封件、防滴漏件、警示灯、反光条、环卫标识、灭火器、应急锥筒）配件齐全，外观和功能完好，出现故障、破损、缺失后原则上 72 小时内完成修复更新。各区环卫作业车辆完好率应保持在 85%以上。</w:t>
      </w:r>
    </w:p>
    <w:p w14:paraId="54D245CE">
      <w:pPr>
        <w:widowControl/>
        <w:adjustRightInd w:val="0"/>
        <w:snapToGrid w:val="0"/>
        <w:spacing w:line="360" w:lineRule="auto"/>
        <w:ind w:firstLine="480" w:firstLineChars="200"/>
        <w:rPr>
          <w:rFonts w:hint="eastAsia" w:ascii="仿宋_GB2312" w:hAnsi="仿宋_GB2312" w:eastAsia="仿宋_GB2312" w:cs="仿宋_GB2312"/>
          <w:color w:val="000000"/>
          <w:kern w:val="0"/>
          <w:sz w:val="24"/>
          <w:szCs w:val="24"/>
          <w:highlight w:val="none"/>
          <w:shd w:val="clear" w:color="auto" w:fill="FFFFFF"/>
        </w:rPr>
      </w:pPr>
      <w:r>
        <w:rPr>
          <w:rFonts w:hint="eastAsia" w:ascii="仿宋_GB2312" w:hAnsi="仿宋_GB2312" w:eastAsia="仿宋_GB2312" w:cs="仿宋_GB2312"/>
          <w:color w:val="000000"/>
          <w:kern w:val="0"/>
          <w:sz w:val="24"/>
          <w:szCs w:val="24"/>
          <w:highlight w:val="none"/>
          <w:shd w:val="clear" w:color="auto" w:fill="FFFFFF"/>
        </w:rPr>
        <w:t>（二）维护保养要求</w:t>
      </w:r>
    </w:p>
    <w:p w14:paraId="4F74F24F">
      <w:pPr>
        <w:widowControl/>
        <w:adjustRightInd w:val="0"/>
        <w:snapToGrid w:val="0"/>
        <w:spacing w:line="360" w:lineRule="auto"/>
        <w:ind w:firstLine="480" w:firstLineChars="200"/>
        <w:rPr>
          <w:rFonts w:hint="eastAsia" w:ascii="仿宋_GB2312" w:hAnsi="仿宋_GB2312" w:eastAsia="仿宋_GB2312" w:cs="仿宋_GB2312"/>
          <w:color w:val="000000"/>
          <w:kern w:val="0"/>
          <w:sz w:val="24"/>
          <w:szCs w:val="24"/>
          <w:highlight w:val="none"/>
          <w:shd w:val="clear" w:color="auto" w:fill="FFFFFF"/>
        </w:rPr>
      </w:pPr>
      <w:r>
        <w:rPr>
          <w:rFonts w:hint="eastAsia" w:ascii="仿宋_GB2312" w:hAnsi="仿宋_GB2312" w:eastAsia="仿宋_GB2312" w:cs="仿宋_GB2312"/>
          <w:color w:val="000000"/>
          <w:kern w:val="0"/>
          <w:sz w:val="24"/>
          <w:szCs w:val="24"/>
          <w:highlight w:val="none"/>
          <w:shd w:val="clear" w:color="auto" w:fill="FFFFFF"/>
        </w:rPr>
        <w:t xml:space="preserve">1.车辆完成作业后，必须停放至指定的场所，非工作需要不得动用。停车场地要有固定值班室，由专人看管，负责车辆停放后的安全保卫工作。 </w:t>
      </w:r>
    </w:p>
    <w:p w14:paraId="6D4F1204">
      <w:pPr>
        <w:widowControl/>
        <w:adjustRightInd w:val="0"/>
        <w:snapToGrid w:val="0"/>
        <w:spacing w:line="360" w:lineRule="auto"/>
        <w:ind w:firstLine="480" w:firstLineChars="200"/>
        <w:rPr>
          <w:rFonts w:hint="eastAsia" w:ascii="仿宋_GB2312" w:hAnsi="仿宋_GB2312" w:eastAsia="仿宋_GB2312" w:cs="仿宋_GB2312"/>
          <w:color w:val="000000"/>
          <w:kern w:val="0"/>
          <w:sz w:val="24"/>
          <w:szCs w:val="24"/>
          <w:highlight w:val="none"/>
          <w:shd w:val="clear" w:color="auto" w:fill="FFFFFF"/>
        </w:rPr>
      </w:pPr>
      <w:r>
        <w:rPr>
          <w:rFonts w:hint="eastAsia" w:ascii="仿宋_GB2312" w:hAnsi="仿宋_GB2312" w:eastAsia="仿宋_GB2312" w:cs="仿宋_GB2312"/>
          <w:color w:val="000000"/>
          <w:kern w:val="0"/>
          <w:sz w:val="24"/>
          <w:szCs w:val="24"/>
          <w:highlight w:val="none"/>
          <w:shd w:val="clear" w:color="auto" w:fill="FFFFFF"/>
        </w:rPr>
        <w:t>2.车辆驾驶员应按车辆技术要求做好日常检查工作，做好车容车况检查，确保车辆性能完好和车容整洁。</w:t>
      </w:r>
    </w:p>
    <w:p w14:paraId="10C827AC">
      <w:pPr>
        <w:widowControl/>
        <w:adjustRightInd w:val="0"/>
        <w:snapToGrid w:val="0"/>
        <w:spacing w:line="360" w:lineRule="auto"/>
        <w:ind w:firstLine="480" w:firstLineChars="200"/>
        <w:rPr>
          <w:rFonts w:hint="eastAsia" w:ascii="仿宋_GB2312" w:hAnsi="仿宋_GB2312" w:eastAsia="仿宋_GB2312" w:cs="仿宋_GB2312"/>
          <w:color w:val="000000"/>
          <w:kern w:val="0"/>
          <w:sz w:val="24"/>
          <w:szCs w:val="24"/>
          <w:highlight w:val="none"/>
          <w:shd w:val="clear" w:color="auto" w:fill="FFFFFF"/>
        </w:rPr>
      </w:pPr>
      <w:r>
        <w:rPr>
          <w:rFonts w:hint="eastAsia" w:ascii="仿宋_GB2312" w:hAnsi="仿宋_GB2312" w:eastAsia="仿宋_GB2312" w:cs="仿宋_GB2312"/>
          <w:color w:val="000000"/>
          <w:kern w:val="0"/>
          <w:sz w:val="24"/>
          <w:szCs w:val="24"/>
          <w:highlight w:val="none"/>
          <w:shd w:val="clear" w:color="auto" w:fill="FFFFFF"/>
        </w:rPr>
        <w:t>3.车辆驾驶员应认真执行车辆一、二级维护保养制度，严格落实出车前检查、途中检查和回停车场后的保养工作，具体检查全车水、电、油、气有无滴、漏现象，清洗车辆外表和垃圾箱内外，加注各润滑点位润滑油。</w:t>
      </w:r>
    </w:p>
    <w:p w14:paraId="7403EFE7">
      <w:pPr>
        <w:widowControl/>
        <w:adjustRightInd w:val="0"/>
        <w:snapToGrid w:val="0"/>
        <w:spacing w:line="360" w:lineRule="auto"/>
        <w:ind w:firstLine="480" w:firstLineChars="200"/>
        <w:rPr>
          <w:rFonts w:hint="eastAsia" w:ascii="仿宋_GB2312" w:hAnsi="仿宋_GB2312" w:eastAsia="仿宋_GB2312" w:cs="仿宋_GB2312"/>
          <w:color w:val="000000"/>
          <w:kern w:val="0"/>
          <w:sz w:val="24"/>
          <w:szCs w:val="24"/>
          <w:highlight w:val="none"/>
          <w:shd w:val="clear" w:color="auto" w:fill="FFFFFF"/>
        </w:rPr>
      </w:pPr>
      <w:r>
        <w:rPr>
          <w:rFonts w:hint="eastAsia" w:ascii="仿宋_GB2312" w:hAnsi="仿宋_GB2312" w:eastAsia="仿宋_GB2312" w:cs="仿宋_GB2312"/>
          <w:color w:val="000000"/>
          <w:kern w:val="0"/>
          <w:sz w:val="24"/>
          <w:szCs w:val="24"/>
          <w:highlight w:val="none"/>
          <w:shd w:val="clear" w:color="auto" w:fill="FFFFFF"/>
        </w:rPr>
        <w:t>4.做好每天车辆出车前、作业过程中和车辆回场后的车辆检查工作，确保环卫车辆安全行车，正常作业。</w:t>
      </w:r>
    </w:p>
    <w:p w14:paraId="5118DD34">
      <w:pPr>
        <w:widowControl/>
        <w:adjustRightInd w:val="0"/>
        <w:snapToGrid w:val="0"/>
        <w:spacing w:line="360" w:lineRule="auto"/>
        <w:ind w:firstLine="641"/>
        <w:rPr>
          <w:rFonts w:hint="eastAsia" w:ascii="仿宋_GB2312" w:hAnsi="仿宋_GB2312" w:eastAsia="仿宋_GB2312" w:cs="仿宋_GB2312"/>
          <w:color w:val="000000"/>
          <w:kern w:val="0"/>
          <w:sz w:val="24"/>
          <w:szCs w:val="24"/>
          <w:highlight w:val="none"/>
          <w:shd w:val="clear" w:color="auto" w:fill="FFFFFF"/>
        </w:rPr>
      </w:pPr>
      <w:r>
        <w:rPr>
          <w:rFonts w:hint="eastAsia" w:ascii="仿宋_GB2312" w:hAnsi="仿宋_GB2312" w:eastAsia="仿宋_GB2312" w:cs="仿宋_GB2312"/>
          <w:color w:val="000000"/>
          <w:kern w:val="0"/>
          <w:sz w:val="24"/>
          <w:szCs w:val="24"/>
          <w:highlight w:val="none"/>
          <w:shd w:val="clear" w:color="auto" w:fill="FFFFFF"/>
        </w:rPr>
        <w:t>（三）车辆操作要求</w:t>
      </w:r>
    </w:p>
    <w:p w14:paraId="369E52FA">
      <w:pPr>
        <w:widowControl/>
        <w:adjustRightInd w:val="0"/>
        <w:snapToGrid w:val="0"/>
        <w:spacing w:line="360" w:lineRule="auto"/>
        <w:ind w:firstLine="641"/>
        <w:rPr>
          <w:rFonts w:hint="eastAsia" w:ascii="仿宋_GB2312" w:hAnsi="仿宋_GB2312" w:eastAsia="仿宋_GB2312" w:cs="仿宋_GB2312"/>
          <w:color w:val="000000"/>
          <w:kern w:val="0"/>
          <w:sz w:val="24"/>
          <w:szCs w:val="24"/>
          <w:highlight w:val="none"/>
          <w:shd w:val="clear" w:color="auto" w:fill="FFFFFF"/>
        </w:rPr>
      </w:pPr>
      <w:r>
        <w:rPr>
          <w:rFonts w:hint="eastAsia" w:ascii="仿宋_GB2312" w:hAnsi="仿宋_GB2312" w:eastAsia="仿宋_GB2312" w:cs="仿宋_GB2312"/>
          <w:color w:val="000000"/>
          <w:kern w:val="0"/>
          <w:sz w:val="24"/>
          <w:szCs w:val="24"/>
          <w:highlight w:val="none"/>
          <w:shd w:val="clear" w:color="auto" w:fill="FFFFFF"/>
        </w:rPr>
        <w:t>1.应对机械化清扫保洁车辆进行定车、定员、定时、定路段管理，在遵守交规和保证安全作业、文明行车前提下，完成当日清洗保洁任务。</w:t>
      </w:r>
    </w:p>
    <w:p w14:paraId="3EFA5DA1">
      <w:pPr>
        <w:widowControl/>
        <w:adjustRightInd w:val="0"/>
        <w:snapToGrid w:val="0"/>
        <w:spacing w:line="360" w:lineRule="auto"/>
        <w:ind w:firstLine="641"/>
        <w:rPr>
          <w:rFonts w:hint="eastAsia" w:ascii="仿宋_GB2312" w:hAnsi="仿宋_GB2312" w:eastAsia="仿宋_GB2312" w:cs="仿宋_GB2312"/>
          <w:color w:val="000000"/>
          <w:kern w:val="0"/>
          <w:sz w:val="24"/>
          <w:szCs w:val="24"/>
          <w:highlight w:val="none"/>
          <w:shd w:val="clear" w:color="auto" w:fill="FFFFFF"/>
        </w:rPr>
      </w:pPr>
      <w:r>
        <w:rPr>
          <w:rFonts w:hint="eastAsia" w:ascii="仿宋_GB2312" w:hAnsi="仿宋_GB2312" w:eastAsia="仿宋_GB2312" w:cs="仿宋_GB2312"/>
          <w:color w:val="000000"/>
          <w:kern w:val="0"/>
          <w:sz w:val="24"/>
          <w:szCs w:val="24"/>
          <w:highlight w:val="none"/>
          <w:shd w:val="clear" w:color="auto" w:fill="FFFFFF"/>
        </w:rPr>
        <w:t>2.出车前，驾驶员应做好车辆检查，特别是对油泵、扫刷、喷水嘴要调整适当，确保工作良好、操作规范、文明行车、文明作业、按规定线路和时间作业。</w:t>
      </w:r>
    </w:p>
    <w:p w14:paraId="16268AB1">
      <w:pPr>
        <w:widowControl/>
        <w:adjustRightInd w:val="0"/>
        <w:snapToGrid w:val="0"/>
        <w:spacing w:line="360" w:lineRule="auto"/>
        <w:ind w:firstLine="641"/>
        <w:rPr>
          <w:rFonts w:hint="eastAsia" w:ascii="仿宋_GB2312" w:hAnsi="仿宋_GB2312" w:eastAsia="仿宋_GB2312" w:cs="仿宋_GB2312"/>
          <w:color w:val="000000"/>
          <w:kern w:val="0"/>
          <w:sz w:val="24"/>
          <w:szCs w:val="24"/>
          <w:highlight w:val="none"/>
          <w:shd w:val="clear" w:color="auto" w:fill="FFFFFF"/>
        </w:rPr>
      </w:pPr>
      <w:r>
        <w:rPr>
          <w:rFonts w:hint="eastAsia" w:ascii="仿宋_GB2312" w:hAnsi="仿宋_GB2312" w:eastAsia="仿宋_GB2312" w:cs="仿宋_GB2312"/>
          <w:color w:val="000000"/>
          <w:kern w:val="0"/>
          <w:sz w:val="24"/>
          <w:szCs w:val="24"/>
          <w:highlight w:val="none"/>
          <w:shd w:val="clear" w:color="auto" w:fill="FFFFFF"/>
        </w:rPr>
        <w:t>3.清扫保洁作业时，操作人员应按如下要求运行作业车辆：</w:t>
      </w:r>
    </w:p>
    <w:p w14:paraId="1E93CB9F">
      <w:pPr>
        <w:widowControl/>
        <w:adjustRightInd w:val="0"/>
        <w:snapToGrid w:val="0"/>
        <w:spacing w:line="360" w:lineRule="auto"/>
        <w:ind w:firstLine="480" w:firstLineChars="200"/>
        <w:rPr>
          <w:rFonts w:hint="eastAsia" w:ascii="仿宋_GB2312" w:hAnsi="仿宋_GB2312" w:eastAsia="仿宋_GB2312" w:cs="仿宋_GB2312"/>
          <w:color w:val="000000"/>
          <w:kern w:val="0"/>
          <w:sz w:val="24"/>
          <w:szCs w:val="24"/>
          <w:highlight w:val="none"/>
          <w:shd w:val="clear" w:color="auto" w:fill="FFFFFF"/>
        </w:rPr>
      </w:pPr>
      <w:r>
        <w:rPr>
          <w:rFonts w:hint="eastAsia" w:ascii="仿宋_GB2312" w:hAnsi="仿宋_GB2312" w:eastAsia="仿宋_GB2312" w:cs="仿宋_GB2312"/>
          <w:color w:val="000000"/>
          <w:kern w:val="0"/>
          <w:sz w:val="24"/>
          <w:szCs w:val="24"/>
          <w:highlight w:val="none"/>
          <w:shd w:val="clear" w:color="auto" w:fill="FFFFFF"/>
        </w:rPr>
        <w:t>（1）打开警示灯、应急灯（大车）、鸣放提示音乐（区县播放：《东方红》，开发区播放《歌唱祖国》）。22:00 时至次日 7:00 时，只开启警示灯，暂停播放提示音乐或调低提示音乐音量，避免噪音扰民。</w:t>
      </w:r>
    </w:p>
    <w:p w14:paraId="0EBB1568">
      <w:pPr>
        <w:widowControl/>
        <w:adjustRightInd w:val="0"/>
        <w:snapToGrid w:val="0"/>
        <w:spacing w:line="360" w:lineRule="auto"/>
        <w:ind w:firstLine="480" w:firstLineChars="200"/>
        <w:rPr>
          <w:rFonts w:hint="eastAsia" w:ascii="仿宋_GB2312" w:hAnsi="仿宋_GB2312" w:eastAsia="仿宋_GB2312" w:cs="仿宋_GB2312"/>
          <w:color w:val="000000"/>
          <w:kern w:val="0"/>
          <w:sz w:val="24"/>
          <w:szCs w:val="24"/>
          <w:highlight w:val="none"/>
          <w:shd w:val="clear" w:color="auto" w:fill="FFFFFF"/>
        </w:rPr>
      </w:pPr>
      <w:r>
        <w:rPr>
          <w:rFonts w:hint="eastAsia" w:ascii="仿宋_GB2312" w:hAnsi="仿宋_GB2312" w:eastAsia="仿宋_GB2312" w:cs="仿宋_GB2312"/>
          <w:color w:val="000000"/>
          <w:kern w:val="0"/>
          <w:sz w:val="24"/>
          <w:szCs w:val="24"/>
          <w:highlight w:val="none"/>
          <w:shd w:val="clear" w:color="auto" w:fill="FFFFFF"/>
        </w:rPr>
        <w:t>（2）遇前方有车辆、行人时，注意及时避让。中、高考等重要考试期间，洒水车途经考场周边道路时应及时关闭洒水提示音乐。</w:t>
      </w:r>
    </w:p>
    <w:p w14:paraId="6912EA19">
      <w:pPr>
        <w:widowControl/>
        <w:adjustRightInd w:val="0"/>
        <w:snapToGrid w:val="0"/>
        <w:spacing w:line="360" w:lineRule="auto"/>
        <w:ind w:firstLine="480" w:firstLineChars="200"/>
        <w:rPr>
          <w:rFonts w:hint="eastAsia" w:ascii="仿宋_GB2312" w:hAnsi="仿宋_GB2312" w:eastAsia="仿宋_GB2312" w:cs="仿宋_GB2312"/>
          <w:color w:val="000000"/>
          <w:kern w:val="0"/>
          <w:sz w:val="24"/>
          <w:szCs w:val="24"/>
          <w:highlight w:val="none"/>
          <w:shd w:val="clear" w:color="auto" w:fill="FFFFFF"/>
        </w:rPr>
      </w:pPr>
      <w:r>
        <w:rPr>
          <w:rFonts w:hint="eastAsia" w:ascii="仿宋_GB2312" w:hAnsi="仿宋_GB2312" w:eastAsia="仿宋_GB2312" w:cs="仿宋_GB2312"/>
          <w:color w:val="000000"/>
          <w:kern w:val="0"/>
          <w:sz w:val="24"/>
          <w:szCs w:val="24"/>
          <w:highlight w:val="none"/>
          <w:shd w:val="clear" w:color="auto" w:fill="FFFFFF"/>
        </w:rPr>
        <w:t>（3）根据路面污染程度、清扫保洁对象和作业条件，设定发动机转速、喷水、扫刷、风机等装置的初始状态，开启喷水降尘设备湿法作业，作业运行速度清扫保洁车辆不超过 8 公里/小时、高压清洗车辆不超过 15 公里/小时；作业时，使用高压小流量清洗，不得使用低压大流量冲水。</w:t>
      </w:r>
    </w:p>
    <w:p w14:paraId="63FAE887">
      <w:pPr>
        <w:widowControl/>
        <w:adjustRightInd w:val="0"/>
        <w:snapToGrid w:val="0"/>
        <w:spacing w:line="360" w:lineRule="auto"/>
        <w:ind w:firstLine="480" w:firstLineChars="200"/>
        <w:rPr>
          <w:rFonts w:hint="eastAsia" w:ascii="仿宋_GB2312" w:hAnsi="仿宋_GB2312" w:eastAsia="仿宋_GB2312" w:cs="仿宋_GB2312"/>
          <w:color w:val="000000"/>
          <w:kern w:val="0"/>
          <w:sz w:val="24"/>
          <w:szCs w:val="24"/>
          <w:highlight w:val="none"/>
          <w:shd w:val="clear" w:color="auto" w:fill="FFFFFF"/>
        </w:rPr>
      </w:pPr>
      <w:r>
        <w:rPr>
          <w:rFonts w:hint="eastAsia" w:ascii="仿宋_GB2312" w:hAnsi="仿宋_GB2312" w:eastAsia="仿宋_GB2312" w:cs="仿宋_GB2312"/>
          <w:color w:val="000000"/>
          <w:kern w:val="0"/>
          <w:sz w:val="24"/>
          <w:szCs w:val="24"/>
          <w:highlight w:val="none"/>
          <w:shd w:val="clear" w:color="auto" w:fill="FFFFFF"/>
        </w:rPr>
        <w:t xml:space="preserve">（4）洗扫车主刷落地高度一般降至刷苗稍压地面为宜，吸盘箱调整到紧贴路面的位置，做到道牙根无浮土、无污物，作业过程不扬尘、不漏土、不扰民。扫刷、吸嘴胶轮磨损后要及时调整或更换，经常保持正常的扫刷触地压力和吸嘴离地间隙。 </w:t>
      </w:r>
    </w:p>
    <w:p w14:paraId="03F32EC7">
      <w:pPr>
        <w:widowControl/>
        <w:adjustRightInd w:val="0"/>
        <w:snapToGrid w:val="0"/>
        <w:spacing w:line="360" w:lineRule="auto"/>
        <w:ind w:firstLine="480" w:firstLineChars="200"/>
        <w:rPr>
          <w:rFonts w:hint="eastAsia" w:ascii="仿宋_GB2312" w:hAnsi="仿宋_GB2312" w:eastAsia="仿宋_GB2312" w:cs="仿宋_GB2312"/>
          <w:color w:val="000000"/>
          <w:kern w:val="0"/>
          <w:sz w:val="24"/>
          <w:szCs w:val="24"/>
          <w:highlight w:val="none"/>
          <w:shd w:val="clear" w:color="auto" w:fill="FFFFFF"/>
        </w:rPr>
      </w:pPr>
      <w:r>
        <w:rPr>
          <w:rFonts w:hint="eastAsia" w:ascii="仿宋_GB2312" w:hAnsi="仿宋_GB2312" w:eastAsia="仿宋_GB2312" w:cs="仿宋_GB2312"/>
          <w:color w:val="000000"/>
          <w:kern w:val="0"/>
          <w:sz w:val="24"/>
          <w:szCs w:val="24"/>
          <w:highlight w:val="none"/>
          <w:shd w:val="clear" w:color="auto" w:fill="FFFFFF"/>
        </w:rPr>
        <w:t>（5）及时调整喷头位置与水压，保证路面清洗和洒水效果，保证不溅污、不扰民。涉水车辆要到指定地点加注水，并注意节约用水。</w:t>
      </w:r>
    </w:p>
    <w:p w14:paraId="266DB639">
      <w:pPr>
        <w:widowControl/>
        <w:adjustRightInd w:val="0"/>
        <w:snapToGrid w:val="0"/>
        <w:spacing w:line="360" w:lineRule="auto"/>
        <w:ind w:firstLine="480" w:firstLineChars="200"/>
        <w:rPr>
          <w:rFonts w:hint="eastAsia" w:ascii="仿宋_GB2312" w:hAnsi="仿宋_GB2312" w:eastAsia="仿宋_GB2312" w:cs="仿宋_GB2312"/>
          <w:color w:val="000000"/>
          <w:kern w:val="0"/>
          <w:sz w:val="24"/>
          <w:szCs w:val="24"/>
          <w:highlight w:val="none"/>
          <w:shd w:val="clear" w:color="auto" w:fill="FFFFFF"/>
        </w:rPr>
      </w:pPr>
      <w:r>
        <w:rPr>
          <w:rFonts w:hint="eastAsia" w:ascii="仿宋_GB2312" w:hAnsi="仿宋_GB2312" w:eastAsia="仿宋_GB2312" w:cs="仿宋_GB2312"/>
          <w:color w:val="000000"/>
          <w:kern w:val="0"/>
          <w:sz w:val="24"/>
          <w:szCs w:val="24"/>
          <w:highlight w:val="none"/>
          <w:shd w:val="clear" w:color="auto" w:fill="FFFFFF"/>
        </w:rPr>
        <w:t>（6）遇到大块物（如砖块）、大面积垃圾（如纸板）、长树枝等杂物时，先用人工将其清除；遇见较大的障碍物或凹坑时不可强行通过，以免损坏机件。</w:t>
      </w:r>
    </w:p>
    <w:p w14:paraId="358600C1">
      <w:pPr>
        <w:widowControl/>
        <w:adjustRightInd w:val="0"/>
        <w:snapToGrid w:val="0"/>
        <w:spacing w:line="360" w:lineRule="auto"/>
        <w:ind w:firstLine="480" w:firstLineChars="200"/>
        <w:rPr>
          <w:rFonts w:hint="eastAsia" w:ascii="仿宋_GB2312" w:hAnsi="仿宋_GB2312" w:eastAsia="仿宋_GB2312" w:cs="仿宋_GB2312"/>
          <w:color w:val="000000"/>
          <w:kern w:val="0"/>
          <w:sz w:val="24"/>
          <w:szCs w:val="24"/>
          <w:highlight w:val="none"/>
          <w:shd w:val="clear" w:color="auto" w:fill="FFFFFF"/>
        </w:rPr>
      </w:pPr>
      <w:r>
        <w:rPr>
          <w:rFonts w:hint="eastAsia" w:ascii="仿宋_GB2312" w:hAnsi="仿宋_GB2312" w:eastAsia="仿宋_GB2312" w:cs="仿宋_GB2312"/>
          <w:color w:val="000000"/>
          <w:kern w:val="0"/>
          <w:sz w:val="24"/>
          <w:szCs w:val="24"/>
          <w:highlight w:val="none"/>
          <w:shd w:val="clear" w:color="auto" w:fill="FFFFFF"/>
        </w:rPr>
        <w:t xml:space="preserve">（7）作业质量、效果下降或出现异常情况，应及时停机检查。 </w:t>
      </w:r>
    </w:p>
    <w:p w14:paraId="0052E98F">
      <w:pPr>
        <w:widowControl/>
        <w:adjustRightInd w:val="0"/>
        <w:snapToGrid w:val="0"/>
        <w:spacing w:line="360" w:lineRule="auto"/>
        <w:ind w:firstLine="641"/>
        <w:rPr>
          <w:rFonts w:hint="eastAsia" w:ascii="仿宋_GB2312" w:hAnsi="仿宋_GB2312" w:eastAsia="仿宋_GB2312" w:cs="仿宋_GB2312"/>
          <w:color w:val="000000"/>
          <w:kern w:val="0"/>
          <w:sz w:val="24"/>
          <w:szCs w:val="24"/>
          <w:highlight w:val="none"/>
          <w:shd w:val="clear" w:color="auto" w:fill="FFFFFF"/>
        </w:rPr>
      </w:pPr>
      <w:r>
        <w:rPr>
          <w:rFonts w:hint="eastAsia" w:ascii="仿宋_GB2312" w:hAnsi="仿宋_GB2312" w:eastAsia="仿宋_GB2312" w:cs="仿宋_GB2312"/>
          <w:color w:val="000000"/>
          <w:kern w:val="0"/>
          <w:sz w:val="24"/>
          <w:szCs w:val="24"/>
          <w:highlight w:val="none"/>
          <w:shd w:val="clear" w:color="auto" w:fill="FFFFFF"/>
        </w:rPr>
        <w:t xml:space="preserve">4.完成作业任务后，应按如下要求进行操作和管理： </w:t>
      </w:r>
    </w:p>
    <w:p w14:paraId="63CE7EE5">
      <w:pPr>
        <w:widowControl/>
        <w:adjustRightInd w:val="0"/>
        <w:snapToGrid w:val="0"/>
        <w:spacing w:line="360" w:lineRule="auto"/>
        <w:ind w:firstLine="480" w:firstLineChars="200"/>
        <w:rPr>
          <w:rFonts w:hint="eastAsia" w:ascii="仿宋_GB2312" w:hAnsi="仿宋_GB2312" w:eastAsia="仿宋_GB2312" w:cs="仿宋_GB2312"/>
          <w:color w:val="000000"/>
          <w:kern w:val="0"/>
          <w:sz w:val="24"/>
          <w:szCs w:val="24"/>
          <w:highlight w:val="none"/>
          <w:shd w:val="clear" w:color="auto" w:fill="FFFFFF"/>
        </w:rPr>
      </w:pPr>
      <w:r>
        <w:rPr>
          <w:rFonts w:hint="eastAsia" w:ascii="仿宋_GB2312" w:hAnsi="仿宋_GB2312" w:eastAsia="仿宋_GB2312" w:cs="仿宋_GB2312"/>
          <w:color w:val="000000"/>
          <w:kern w:val="0"/>
          <w:sz w:val="24"/>
          <w:szCs w:val="24"/>
          <w:highlight w:val="none"/>
          <w:shd w:val="clear" w:color="auto" w:fill="FFFFFF"/>
        </w:rPr>
        <w:t>（1）按规定的线路及时清收清洗保洁垃圾，并将垃圾运送指定的生活垃圾收集点，做到工完场清。</w:t>
      </w:r>
    </w:p>
    <w:p w14:paraId="63779513">
      <w:pPr>
        <w:widowControl/>
        <w:adjustRightInd w:val="0"/>
        <w:snapToGrid w:val="0"/>
        <w:spacing w:line="360" w:lineRule="auto"/>
        <w:ind w:firstLine="480" w:firstLineChars="200"/>
        <w:rPr>
          <w:rFonts w:hint="eastAsia" w:ascii="仿宋_GB2312" w:hAnsi="仿宋_GB2312" w:eastAsia="仿宋_GB2312" w:cs="仿宋_GB2312"/>
          <w:color w:val="000000"/>
          <w:kern w:val="0"/>
          <w:sz w:val="24"/>
          <w:szCs w:val="24"/>
          <w:highlight w:val="none"/>
          <w:shd w:val="clear" w:color="auto" w:fill="FFFFFF"/>
        </w:rPr>
      </w:pPr>
      <w:r>
        <w:rPr>
          <w:rFonts w:hint="eastAsia" w:ascii="仿宋_GB2312" w:hAnsi="仿宋_GB2312" w:eastAsia="仿宋_GB2312" w:cs="仿宋_GB2312"/>
          <w:color w:val="000000"/>
          <w:kern w:val="0"/>
          <w:sz w:val="24"/>
          <w:szCs w:val="24"/>
          <w:highlight w:val="none"/>
          <w:shd w:val="clear" w:color="auto" w:fill="FFFFFF"/>
        </w:rPr>
        <w:t>（2）不得往绿地花坛倾倒垃圾，不得将垃圾、泥沙扫入下水道进水篦，不堵塞下水道井眼。</w:t>
      </w:r>
    </w:p>
    <w:p w14:paraId="49D4D97C">
      <w:pPr>
        <w:widowControl/>
        <w:adjustRightInd w:val="0"/>
        <w:snapToGrid w:val="0"/>
        <w:spacing w:line="360" w:lineRule="auto"/>
        <w:ind w:firstLine="480" w:firstLineChars="200"/>
        <w:rPr>
          <w:rFonts w:hint="eastAsia" w:ascii="仿宋_GB2312" w:hAnsi="仿宋_GB2312" w:eastAsia="仿宋_GB2312" w:cs="仿宋_GB2312"/>
          <w:color w:val="000000"/>
          <w:kern w:val="0"/>
          <w:sz w:val="24"/>
          <w:szCs w:val="24"/>
          <w:highlight w:val="none"/>
          <w:shd w:val="clear" w:color="auto" w:fill="FFFFFF"/>
        </w:rPr>
      </w:pPr>
      <w:r>
        <w:rPr>
          <w:rFonts w:hint="eastAsia" w:ascii="仿宋_GB2312" w:hAnsi="仿宋_GB2312" w:eastAsia="仿宋_GB2312" w:cs="仿宋_GB2312"/>
          <w:color w:val="000000"/>
          <w:kern w:val="0"/>
          <w:sz w:val="24"/>
          <w:szCs w:val="24"/>
          <w:highlight w:val="none"/>
          <w:shd w:val="clear" w:color="auto" w:fill="FFFFFF"/>
        </w:rPr>
        <w:t>（3）将作业车辆停放至指定场所，并进行清理和清洗，保持车容车貌。</w:t>
      </w:r>
    </w:p>
    <w:p w14:paraId="55C88B9D">
      <w:pPr>
        <w:widowControl/>
        <w:adjustRightInd w:val="0"/>
        <w:snapToGrid w:val="0"/>
        <w:spacing w:line="360" w:lineRule="auto"/>
        <w:ind w:firstLine="480" w:firstLineChars="200"/>
        <w:rPr>
          <w:rFonts w:hint="eastAsia" w:ascii="仿宋_GB2312" w:hAnsi="仿宋_GB2312" w:eastAsia="仿宋_GB2312" w:cs="仿宋_GB2312"/>
          <w:color w:val="000000"/>
          <w:kern w:val="0"/>
          <w:sz w:val="24"/>
          <w:szCs w:val="24"/>
          <w:highlight w:val="none"/>
          <w:shd w:val="clear" w:color="auto" w:fill="FFFFFF"/>
        </w:rPr>
      </w:pPr>
      <w:r>
        <w:rPr>
          <w:rFonts w:hint="eastAsia" w:ascii="仿宋_GB2312" w:hAnsi="仿宋_GB2312" w:eastAsia="仿宋_GB2312" w:cs="仿宋_GB2312"/>
          <w:color w:val="000000"/>
          <w:kern w:val="0"/>
          <w:sz w:val="24"/>
          <w:szCs w:val="24"/>
          <w:highlight w:val="none"/>
          <w:shd w:val="clear" w:color="auto" w:fill="FFFFFF"/>
        </w:rPr>
        <w:t>（4）对车辆进行全面的维护保养，及时消除故障隐患，保证车辆出勤率，提高作业效率与质量。</w:t>
      </w:r>
    </w:p>
    <w:p w14:paraId="205943C0">
      <w:pPr>
        <w:widowControl/>
        <w:adjustRightInd w:val="0"/>
        <w:snapToGrid w:val="0"/>
        <w:spacing w:line="360" w:lineRule="auto"/>
        <w:ind w:firstLine="641"/>
        <w:rPr>
          <w:rFonts w:hint="eastAsia" w:ascii="仿宋_GB2312" w:hAnsi="仿宋_GB2312" w:eastAsia="仿宋_GB2312" w:cs="仿宋_GB2312"/>
          <w:color w:val="000000"/>
          <w:kern w:val="0"/>
          <w:sz w:val="24"/>
          <w:szCs w:val="24"/>
          <w:highlight w:val="none"/>
          <w:shd w:val="clear" w:color="auto" w:fill="FFFFFF"/>
        </w:rPr>
      </w:pPr>
      <w:r>
        <w:rPr>
          <w:rFonts w:hint="eastAsia" w:ascii="仿宋_GB2312" w:hAnsi="仿宋_GB2312" w:eastAsia="仿宋_GB2312" w:cs="仿宋_GB2312"/>
          <w:color w:val="000000"/>
          <w:kern w:val="0"/>
          <w:sz w:val="24"/>
          <w:szCs w:val="24"/>
          <w:highlight w:val="none"/>
          <w:shd w:val="clear" w:color="auto" w:fill="FFFFFF"/>
        </w:rPr>
        <w:t>5.恶劣天气情况下（五级以上大风及大雨、下雪），应暂停机械冲洗保洁作业。气温 4℃及以下应暂停涉水保洁作业。</w:t>
      </w:r>
    </w:p>
    <w:p w14:paraId="1EDD8001">
      <w:pPr>
        <w:widowControl/>
        <w:adjustRightInd w:val="0"/>
        <w:snapToGrid w:val="0"/>
        <w:spacing w:line="360" w:lineRule="auto"/>
        <w:ind w:firstLine="641"/>
        <w:rPr>
          <w:rFonts w:hint="eastAsia" w:ascii="仿宋_GB2312" w:hAnsi="仿宋_GB2312" w:eastAsia="仿宋_GB2312" w:cs="仿宋_GB2312"/>
          <w:color w:val="000000"/>
          <w:kern w:val="0"/>
          <w:sz w:val="24"/>
          <w:szCs w:val="24"/>
          <w:highlight w:val="none"/>
          <w:shd w:val="clear" w:color="auto" w:fill="FFFFFF"/>
        </w:rPr>
      </w:pPr>
      <w:r>
        <w:rPr>
          <w:rFonts w:hint="eastAsia" w:ascii="仿宋_GB2312" w:hAnsi="仿宋_GB2312" w:eastAsia="仿宋_GB2312" w:cs="仿宋_GB2312"/>
          <w:color w:val="000000"/>
          <w:kern w:val="0"/>
          <w:sz w:val="24"/>
          <w:szCs w:val="24"/>
          <w:highlight w:val="none"/>
          <w:shd w:val="clear" w:color="auto" w:fill="FFFFFF"/>
        </w:rPr>
        <w:t>6.遇有重大保障活动和道路突发污染事故，各类作业车辆应迅速到位，在交管部门的配合下在清理点来车方向100米处设置路面警示标志，并有效配合其他人员和车辆快速处置，确保路面的干净整洁。</w:t>
      </w:r>
    </w:p>
    <w:p w14:paraId="0F1C4A7A">
      <w:pPr>
        <w:widowControl/>
        <w:adjustRightInd w:val="0"/>
        <w:snapToGrid w:val="0"/>
        <w:spacing w:line="360" w:lineRule="auto"/>
        <w:ind w:firstLine="641"/>
        <w:rPr>
          <w:rFonts w:hint="eastAsia" w:ascii="仿宋_GB2312" w:hAnsi="仿宋_GB2312" w:eastAsia="仿宋_GB2312" w:cs="仿宋_GB2312"/>
          <w:color w:val="000000"/>
          <w:kern w:val="0"/>
          <w:sz w:val="24"/>
          <w:szCs w:val="24"/>
          <w:highlight w:val="none"/>
          <w:shd w:val="clear" w:color="auto" w:fill="FFFFFF"/>
        </w:rPr>
      </w:pPr>
      <w:r>
        <w:rPr>
          <w:rFonts w:hint="eastAsia" w:ascii="仿宋_GB2312" w:hAnsi="仿宋_GB2312" w:eastAsia="仿宋_GB2312" w:cs="仿宋_GB2312"/>
          <w:color w:val="000000"/>
          <w:kern w:val="0"/>
          <w:sz w:val="24"/>
          <w:szCs w:val="24"/>
          <w:highlight w:val="none"/>
          <w:shd w:val="clear" w:color="auto" w:fill="FFFFFF"/>
        </w:rPr>
        <w:t>7.作业车辆涉水作业时，遇电线、电器应压低水头或调近喷射距离，避免水溅电线造成安全事故。</w:t>
      </w:r>
    </w:p>
    <w:p w14:paraId="0A93F0CC">
      <w:pPr>
        <w:widowControl/>
        <w:adjustRightInd w:val="0"/>
        <w:snapToGrid w:val="0"/>
        <w:spacing w:line="360" w:lineRule="auto"/>
        <w:ind w:firstLine="480" w:firstLineChars="200"/>
        <w:rPr>
          <w:rFonts w:hint="eastAsia" w:ascii="仿宋_GB2312" w:hAnsi="仿宋_GB2312" w:eastAsia="仿宋_GB2312" w:cs="仿宋_GB2312"/>
          <w:color w:val="000000"/>
          <w:kern w:val="0"/>
          <w:sz w:val="24"/>
          <w:szCs w:val="24"/>
          <w:highlight w:val="none"/>
          <w:shd w:val="clear" w:color="auto" w:fill="FFFFFF"/>
        </w:rPr>
      </w:pPr>
      <w:r>
        <w:rPr>
          <w:rFonts w:hint="eastAsia" w:ascii="仿宋_GB2312" w:hAnsi="仿宋_GB2312" w:eastAsia="仿宋_GB2312" w:cs="仿宋_GB2312"/>
          <w:color w:val="000000"/>
          <w:kern w:val="0"/>
          <w:sz w:val="24"/>
          <w:szCs w:val="24"/>
          <w:highlight w:val="none"/>
          <w:shd w:val="clear" w:color="auto" w:fill="FFFFFF"/>
        </w:rPr>
        <w:t>（四）新能源车辆操作</w:t>
      </w:r>
    </w:p>
    <w:p w14:paraId="3B447AAF">
      <w:pPr>
        <w:widowControl/>
        <w:adjustRightInd w:val="0"/>
        <w:snapToGrid w:val="0"/>
        <w:spacing w:line="360" w:lineRule="auto"/>
        <w:ind w:firstLine="641"/>
        <w:rPr>
          <w:rFonts w:hint="eastAsia" w:ascii="仿宋_GB2312" w:hAnsi="仿宋_GB2312" w:eastAsia="仿宋_GB2312" w:cs="仿宋_GB2312"/>
          <w:color w:val="000000"/>
          <w:kern w:val="0"/>
          <w:sz w:val="24"/>
          <w:szCs w:val="24"/>
          <w:highlight w:val="none"/>
          <w:shd w:val="clear" w:color="auto" w:fill="FFFFFF"/>
        </w:rPr>
      </w:pPr>
      <w:r>
        <w:rPr>
          <w:rFonts w:hint="eastAsia" w:ascii="仿宋_GB2312" w:hAnsi="仿宋_GB2312" w:eastAsia="仿宋_GB2312" w:cs="仿宋_GB2312"/>
          <w:color w:val="000000"/>
          <w:kern w:val="0"/>
          <w:sz w:val="24"/>
          <w:szCs w:val="24"/>
          <w:highlight w:val="none"/>
          <w:shd w:val="clear" w:color="auto" w:fill="FFFFFF"/>
        </w:rPr>
        <w:t>1.检修、维护高压部分维保人员必须取得行业主管部门颁发的电工作业许可证并由厂家培训合格后方可上岗。整车携带高压部分，非专业人员禁止拆卸、打开，防止漏电造成人身伤害。</w:t>
      </w:r>
    </w:p>
    <w:p w14:paraId="33496D22">
      <w:pPr>
        <w:widowControl/>
        <w:adjustRightInd w:val="0"/>
        <w:snapToGrid w:val="0"/>
        <w:spacing w:line="360" w:lineRule="auto"/>
        <w:ind w:firstLine="641"/>
        <w:rPr>
          <w:rFonts w:hint="eastAsia" w:ascii="仿宋_GB2312" w:hAnsi="仿宋_GB2312" w:eastAsia="仿宋_GB2312" w:cs="仿宋_GB2312"/>
          <w:color w:val="000000"/>
          <w:kern w:val="0"/>
          <w:sz w:val="24"/>
          <w:szCs w:val="24"/>
          <w:highlight w:val="none"/>
          <w:shd w:val="clear" w:color="auto" w:fill="FFFFFF"/>
        </w:rPr>
      </w:pPr>
      <w:r>
        <w:rPr>
          <w:rFonts w:hint="eastAsia" w:ascii="仿宋_GB2312" w:hAnsi="仿宋_GB2312" w:eastAsia="仿宋_GB2312" w:cs="仿宋_GB2312"/>
          <w:color w:val="000000"/>
          <w:kern w:val="0"/>
          <w:sz w:val="24"/>
          <w:szCs w:val="24"/>
          <w:highlight w:val="none"/>
          <w:shd w:val="clear" w:color="auto" w:fill="FFFFFF"/>
        </w:rPr>
        <w:t>2.严禁用水冲洗驱动电机、控制器、电池箱等高低压电器，以免器件损坏或发生触电危险。涉水行车时，路面积水深度应不超过电机下表面，控制车速不超过 10km/h。</w:t>
      </w:r>
    </w:p>
    <w:p w14:paraId="5249B1B4">
      <w:pPr>
        <w:widowControl/>
        <w:adjustRightInd w:val="0"/>
        <w:snapToGrid w:val="0"/>
        <w:spacing w:line="360" w:lineRule="auto"/>
        <w:ind w:firstLine="641"/>
        <w:rPr>
          <w:rFonts w:hint="eastAsia" w:ascii="仿宋_GB2312" w:hAnsi="仿宋_GB2312" w:eastAsia="仿宋_GB2312" w:cs="仿宋_GB2312"/>
          <w:color w:val="000000"/>
          <w:kern w:val="0"/>
          <w:sz w:val="24"/>
          <w:szCs w:val="24"/>
          <w:highlight w:val="none"/>
          <w:shd w:val="clear" w:color="auto" w:fill="FFFFFF"/>
        </w:rPr>
      </w:pPr>
      <w:r>
        <w:rPr>
          <w:rFonts w:hint="eastAsia" w:ascii="仿宋_GB2312" w:hAnsi="仿宋_GB2312" w:eastAsia="仿宋_GB2312" w:cs="仿宋_GB2312"/>
          <w:color w:val="000000"/>
          <w:kern w:val="0"/>
          <w:sz w:val="24"/>
          <w:szCs w:val="24"/>
          <w:highlight w:val="none"/>
          <w:shd w:val="clear" w:color="auto" w:fill="FFFFFF"/>
        </w:rPr>
        <w:t>3.充电作业由指定的专人进行，上岗前需培训。动力电池电量满足里程需求，回到充电站后不低于 20%，防止因电量不足导致抛锚。</w:t>
      </w:r>
    </w:p>
    <w:p w14:paraId="1F3E56A0">
      <w:pPr>
        <w:widowControl/>
        <w:adjustRightInd w:val="0"/>
        <w:snapToGrid w:val="0"/>
        <w:spacing w:line="360" w:lineRule="auto"/>
        <w:ind w:firstLine="641"/>
        <w:rPr>
          <w:rFonts w:hint="eastAsia" w:ascii="仿宋_GB2312" w:hAnsi="仿宋_GB2312" w:eastAsia="仿宋_GB2312" w:cs="仿宋_GB2312"/>
          <w:color w:val="000000"/>
          <w:kern w:val="0"/>
          <w:sz w:val="24"/>
          <w:szCs w:val="24"/>
          <w:highlight w:val="none"/>
          <w:shd w:val="clear" w:color="auto" w:fill="FFFFFF"/>
        </w:rPr>
      </w:pPr>
      <w:r>
        <w:rPr>
          <w:rFonts w:hint="eastAsia" w:ascii="仿宋_GB2312" w:hAnsi="仿宋_GB2312" w:eastAsia="仿宋_GB2312" w:cs="仿宋_GB2312"/>
          <w:color w:val="000000"/>
          <w:kern w:val="0"/>
          <w:sz w:val="24"/>
          <w:szCs w:val="24"/>
          <w:highlight w:val="none"/>
          <w:shd w:val="clear" w:color="auto" w:fill="FFFFFF"/>
        </w:rPr>
        <w:t>4.行驶中尽量匀速驾驶，避免急加减速，多采用预见性制动。合理控制车辆行驶速度，控制最高车速，保证电机运转在高效区或高效区附近。</w:t>
      </w:r>
    </w:p>
    <w:p w14:paraId="4C009C0F">
      <w:pPr>
        <w:widowControl/>
        <w:adjustRightInd w:val="0"/>
        <w:snapToGrid w:val="0"/>
        <w:spacing w:line="360" w:lineRule="auto"/>
        <w:ind w:firstLine="641"/>
        <w:rPr>
          <w:rFonts w:hint="eastAsia" w:ascii="仿宋_GB2312" w:hAnsi="仿宋_GB2312" w:eastAsia="仿宋_GB2312" w:cs="仿宋_GB2312"/>
          <w:color w:val="000000"/>
          <w:kern w:val="0"/>
          <w:sz w:val="24"/>
          <w:szCs w:val="24"/>
          <w:highlight w:val="none"/>
          <w:shd w:val="clear" w:color="auto" w:fill="FFFFFF"/>
        </w:rPr>
      </w:pPr>
      <w:r>
        <w:rPr>
          <w:rFonts w:hint="eastAsia" w:ascii="仿宋_GB2312" w:hAnsi="仿宋_GB2312" w:eastAsia="仿宋_GB2312" w:cs="仿宋_GB2312"/>
          <w:color w:val="000000"/>
          <w:kern w:val="0"/>
          <w:sz w:val="24"/>
          <w:szCs w:val="24"/>
          <w:highlight w:val="none"/>
          <w:shd w:val="clear" w:color="auto" w:fill="FFFFFF"/>
        </w:rPr>
        <w:t>5.当车辆出现电机高温或较严重故障时，应降低车辆动力输出，降低车速，报修处理。</w:t>
      </w:r>
    </w:p>
    <w:p w14:paraId="341F5D84">
      <w:pPr>
        <w:widowControl/>
        <w:adjustRightInd w:val="0"/>
        <w:snapToGrid w:val="0"/>
        <w:spacing w:line="360" w:lineRule="auto"/>
        <w:ind w:firstLine="641"/>
        <w:rPr>
          <w:rFonts w:hint="eastAsia" w:ascii="仿宋_GB2312" w:hAnsi="仿宋_GB2312" w:eastAsia="仿宋_GB2312" w:cs="仿宋_GB2312"/>
          <w:color w:val="000000"/>
          <w:kern w:val="0"/>
          <w:sz w:val="24"/>
          <w:szCs w:val="24"/>
          <w:highlight w:val="none"/>
          <w:shd w:val="clear" w:color="auto" w:fill="FFFFFF"/>
        </w:rPr>
      </w:pPr>
      <w:r>
        <w:rPr>
          <w:rFonts w:hint="eastAsia" w:ascii="仿宋_GB2312" w:hAnsi="仿宋_GB2312" w:eastAsia="仿宋_GB2312" w:cs="仿宋_GB2312"/>
          <w:color w:val="000000"/>
          <w:kern w:val="0"/>
          <w:sz w:val="24"/>
          <w:szCs w:val="24"/>
          <w:highlight w:val="none"/>
          <w:shd w:val="clear" w:color="auto" w:fill="FFFFFF"/>
        </w:rPr>
        <w:t>6.当车辆需要拖车时，必须将传动轴或半轴拆掉，防止拖车过程中电机旋转发电，导致集成式电机控制器损坏。</w:t>
      </w:r>
    </w:p>
    <w:p w14:paraId="7DC0B9AB">
      <w:pPr>
        <w:widowControl/>
        <w:adjustRightInd w:val="0"/>
        <w:snapToGrid w:val="0"/>
        <w:spacing w:line="360" w:lineRule="auto"/>
        <w:ind w:firstLine="641"/>
        <w:rPr>
          <w:rFonts w:hint="eastAsia" w:ascii="仿宋_GB2312" w:hAnsi="仿宋_GB2312" w:eastAsia="仿宋_GB2312" w:cs="仿宋_GB2312"/>
          <w:color w:val="000000"/>
          <w:kern w:val="0"/>
          <w:sz w:val="24"/>
          <w:szCs w:val="24"/>
          <w:highlight w:val="none"/>
          <w:shd w:val="clear" w:color="auto" w:fill="FFFFFF"/>
        </w:rPr>
      </w:pPr>
      <w:r>
        <w:rPr>
          <w:rFonts w:hint="eastAsia" w:ascii="仿宋_GB2312" w:hAnsi="仿宋_GB2312" w:eastAsia="仿宋_GB2312" w:cs="仿宋_GB2312"/>
          <w:color w:val="000000"/>
          <w:kern w:val="0"/>
          <w:sz w:val="24"/>
          <w:szCs w:val="24"/>
          <w:highlight w:val="none"/>
          <w:shd w:val="clear" w:color="auto" w:fill="FFFFFF"/>
        </w:rPr>
        <w:t>7.车辆停放区域要远离热源和易燃、易爆等危险区域，不得停放在低洼的地方，防止下雨积水浸泡车辆导致财产损失。</w:t>
      </w:r>
    </w:p>
    <w:p w14:paraId="3449005B">
      <w:pPr>
        <w:widowControl/>
        <w:adjustRightInd w:val="0"/>
        <w:snapToGrid w:val="0"/>
        <w:spacing w:line="360" w:lineRule="auto"/>
        <w:ind w:firstLine="641"/>
        <w:rPr>
          <w:rFonts w:hint="eastAsia" w:ascii="仿宋_GB2312" w:hAnsi="仿宋_GB2312" w:eastAsia="仿宋_GB2312" w:cs="仿宋_GB2312"/>
          <w:color w:val="000000"/>
          <w:kern w:val="0"/>
          <w:sz w:val="24"/>
          <w:szCs w:val="24"/>
          <w:highlight w:val="none"/>
          <w:shd w:val="clear" w:color="auto" w:fill="FFFFFF"/>
        </w:rPr>
      </w:pPr>
      <w:r>
        <w:rPr>
          <w:rFonts w:hint="eastAsia" w:ascii="仿宋_GB2312" w:hAnsi="仿宋_GB2312" w:eastAsia="仿宋_GB2312" w:cs="仿宋_GB2312"/>
          <w:color w:val="000000"/>
          <w:kern w:val="0"/>
          <w:sz w:val="24"/>
          <w:szCs w:val="24"/>
          <w:highlight w:val="none"/>
          <w:shd w:val="clear" w:color="auto" w:fill="FFFFFF"/>
        </w:rPr>
        <w:t>8.为防止纯电动车辆长期存放造成的动力蓄电池活性降低，甚至导致动力蓄电池报废，车辆若长期存放超 1 个月，应每间隔一个月充、放电维护一次。</w:t>
      </w:r>
    </w:p>
    <w:p w14:paraId="7E7D614E">
      <w:pPr>
        <w:widowControl/>
        <w:adjustRightInd w:val="0"/>
        <w:snapToGrid w:val="0"/>
        <w:spacing w:line="360" w:lineRule="auto"/>
        <w:ind w:firstLine="641"/>
        <w:rPr>
          <w:rFonts w:hint="eastAsia" w:ascii="仿宋_GB2312" w:hAnsi="仿宋_GB2312" w:eastAsia="仿宋_GB2312" w:cs="仿宋_GB2312"/>
          <w:b/>
          <w:bCs/>
          <w:color w:val="000000"/>
          <w:kern w:val="0"/>
          <w:sz w:val="24"/>
          <w:szCs w:val="24"/>
          <w:highlight w:val="none"/>
          <w:shd w:val="clear" w:color="auto" w:fill="FFFFFF"/>
        </w:rPr>
      </w:pPr>
      <w:r>
        <w:rPr>
          <w:rFonts w:hint="eastAsia" w:ascii="仿宋_GB2312" w:hAnsi="仿宋_GB2312" w:eastAsia="仿宋_GB2312" w:cs="仿宋_GB2312"/>
          <w:b/>
          <w:bCs/>
          <w:color w:val="000000"/>
          <w:kern w:val="0"/>
          <w:sz w:val="24"/>
          <w:szCs w:val="24"/>
          <w:highlight w:val="none"/>
          <w:shd w:val="clear" w:color="auto" w:fill="FFFFFF"/>
        </w:rPr>
        <w:t>四、公共厕所清扫保洁</w:t>
      </w:r>
    </w:p>
    <w:p w14:paraId="03E26788">
      <w:pPr>
        <w:widowControl/>
        <w:adjustRightInd w:val="0"/>
        <w:snapToGrid w:val="0"/>
        <w:spacing w:line="360" w:lineRule="auto"/>
        <w:ind w:firstLine="480" w:firstLineChars="200"/>
        <w:rPr>
          <w:rFonts w:hint="eastAsia" w:ascii="仿宋_GB2312" w:hAnsi="仿宋_GB2312" w:eastAsia="仿宋_GB2312" w:cs="仿宋_GB2312"/>
          <w:b/>
          <w:bCs/>
          <w:color w:val="000000"/>
          <w:kern w:val="0"/>
          <w:sz w:val="24"/>
          <w:szCs w:val="24"/>
          <w:highlight w:val="none"/>
          <w:shd w:val="clear" w:color="auto" w:fill="FFFFFF"/>
        </w:rPr>
      </w:pPr>
      <w:r>
        <w:rPr>
          <w:rFonts w:hint="eastAsia" w:ascii="仿宋_GB2312" w:hAnsi="仿宋_GB2312" w:eastAsia="仿宋_GB2312" w:cs="仿宋_GB2312"/>
          <w:color w:val="000000"/>
          <w:kern w:val="0"/>
          <w:sz w:val="24"/>
          <w:szCs w:val="24"/>
          <w:highlight w:val="none"/>
          <w:shd w:val="clear" w:color="auto" w:fill="FFFFFF"/>
        </w:rPr>
        <w:t>（一）公共厕所基本要求</w:t>
      </w:r>
    </w:p>
    <w:p w14:paraId="6440EFD7">
      <w:pPr>
        <w:widowControl/>
        <w:adjustRightInd w:val="0"/>
        <w:snapToGrid w:val="0"/>
        <w:spacing w:line="360" w:lineRule="auto"/>
        <w:ind w:firstLine="641"/>
        <w:rPr>
          <w:rFonts w:hint="eastAsia" w:ascii="仿宋_GB2312" w:hAnsi="仿宋_GB2312" w:eastAsia="仿宋_GB2312" w:cs="仿宋_GB2312"/>
          <w:color w:val="000000"/>
          <w:kern w:val="0"/>
          <w:sz w:val="24"/>
          <w:szCs w:val="24"/>
          <w:highlight w:val="none"/>
          <w:shd w:val="clear" w:color="auto" w:fill="FFFFFF"/>
        </w:rPr>
      </w:pPr>
      <w:r>
        <w:rPr>
          <w:rFonts w:hint="eastAsia" w:ascii="仿宋_GB2312" w:hAnsi="仿宋_GB2312" w:eastAsia="仿宋_GB2312" w:cs="仿宋_GB2312"/>
          <w:color w:val="000000"/>
          <w:kern w:val="0"/>
          <w:sz w:val="24"/>
          <w:szCs w:val="24"/>
          <w:highlight w:val="none"/>
          <w:shd w:val="clear" w:color="auto" w:fill="FFFFFF"/>
        </w:rPr>
        <w:t>1.公共厕所应按规定的时间准时免费开放：</w:t>
      </w:r>
    </w:p>
    <w:p w14:paraId="08FEA19D">
      <w:pPr>
        <w:widowControl/>
        <w:adjustRightInd w:val="0"/>
        <w:snapToGrid w:val="0"/>
        <w:spacing w:line="360" w:lineRule="auto"/>
        <w:ind w:firstLine="480" w:firstLineChars="200"/>
        <w:rPr>
          <w:rFonts w:hint="eastAsia" w:ascii="仿宋_GB2312" w:hAnsi="仿宋_GB2312" w:eastAsia="仿宋_GB2312" w:cs="仿宋_GB2312"/>
          <w:color w:val="000000"/>
          <w:kern w:val="0"/>
          <w:sz w:val="24"/>
          <w:szCs w:val="24"/>
          <w:highlight w:val="none"/>
          <w:shd w:val="clear" w:color="auto" w:fill="FFFFFF"/>
        </w:rPr>
      </w:pPr>
      <w:r>
        <w:rPr>
          <w:rFonts w:hint="eastAsia" w:ascii="仿宋_GB2312" w:hAnsi="仿宋_GB2312" w:eastAsia="仿宋_GB2312" w:cs="仿宋_GB2312"/>
          <w:color w:val="000000"/>
          <w:kern w:val="0"/>
          <w:sz w:val="24"/>
          <w:szCs w:val="24"/>
          <w:highlight w:val="none"/>
          <w:shd w:val="clear" w:color="auto" w:fill="FFFFFF"/>
        </w:rPr>
        <w:t>（1）火车站或高铁站、汽车站周边和其他全天候对外开放的窗口地带以及人流量较大的区域，公厕应实行 24 小时全天候开放、全天候保洁。</w:t>
      </w:r>
    </w:p>
    <w:p w14:paraId="2D6C1526">
      <w:pPr>
        <w:widowControl/>
        <w:adjustRightInd w:val="0"/>
        <w:snapToGrid w:val="0"/>
        <w:spacing w:line="360" w:lineRule="auto"/>
        <w:ind w:firstLine="480" w:firstLineChars="200"/>
        <w:rPr>
          <w:rFonts w:hint="eastAsia" w:ascii="仿宋_GB2312" w:hAnsi="仿宋_GB2312" w:eastAsia="仿宋_GB2312" w:cs="仿宋_GB2312"/>
          <w:color w:val="000000"/>
          <w:kern w:val="0"/>
          <w:sz w:val="24"/>
          <w:szCs w:val="24"/>
          <w:highlight w:val="none"/>
          <w:shd w:val="clear" w:color="auto" w:fill="FFFFFF"/>
        </w:rPr>
      </w:pPr>
      <w:r>
        <w:rPr>
          <w:rFonts w:hint="eastAsia" w:ascii="仿宋_GB2312" w:hAnsi="仿宋_GB2312" w:eastAsia="仿宋_GB2312" w:cs="仿宋_GB2312"/>
          <w:color w:val="000000"/>
          <w:kern w:val="0"/>
          <w:sz w:val="24"/>
          <w:szCs w:val="24"/>
          <w:highlight w:val="none"/>
          <w:shd w:val="clear" w:color="auto" w:fill="FFFFFF"/>
        </w:rPr>
        <w:t>（2）其它沿街公厕开放时间应实行 16 小时开放和保洁，视情况可为 5:00-21:00 或 6:00-22:00。</w:t>
      </w:r>
    </w:p>
    <w:p w14:paraId="4F988383">
      <w:pPr>
        <w:widowControl/>
        <w:adjustRightInd w:val="0"/>
        <w:snapToGrid w:val="0"/>
        <w:spacing w:line="360" w:lineRule="auto"/>
        <w:ind w:firstLine="480" w:firstLineChars="200"/>
        <w:rPr>
          <w:rFonts w:hint="eastAsia" w:ascii="仿宋_GB2312" w:hAnsi="仿宋_GB2312" w:eastAsia="仿宋_GB2312" w:cs="仿宋_GB2312"/>
          <w:color w:val="000000"/>
          <w:kern w:val="0"/>
          <w:sz w:val="24"/>
          <w:szCs w:val="24"/>
          <w:highlight w:val="none"/>
          <w:shd w:val="clear" w:color="auto" w:fill="FFFFFF"/>
        </w:rPr>
      </w:pPr>
      <w:r>
        <w:rPr>
          <w:rFonts w:hint="eastAsia" w:ascii="仿宋_GB2312" w:hAnsi="仿宋_GB2312" w:eastAsia="仿宋_GB2312" w:cs="仿宋_GB2312"/>
          <w:color w:val="000000"/>
          <w:kern w:val="0"/>
          <w:sz w:val="24"/>
          <w:szCs w:val="24"/>
          <w:highlight w:val="none"/>
          <w:shd w:val="clear" w:color="auto" w:fill="FFFFFF"/>
        </w:rPr>
        <w:t>（3）景区、社区、商场或相关单位内部对外开放的公厕，应根据所在场所开放时间、使用需求和时令季节变化等情况，适时调整开放时间。</w:t>
      </w:r>
    </w:p>
    <w:p w14:paraId="524249E3">
      <w:pPr>
        <w:widowControl/>
        <w:adjustRightInd w:val="0"/>
        <w:snapToGrid w:val="0"/>
        <w:spacing w:line="360" w:lineRule="auto"/>
        <w:ind w:firstLine="480" w:firstLineChars="200"/>
        <w:rPr>
          <w:rFonts w:hint="eastAsia" w:ascii="仿宋_GB2312" w:hAnsi="仿宋_GB2312" w:eastAsia="仿宋_GB2312" w:cs="仿宋_GB2312"/>
          <w:color w:val="000000"/>
          <w:kern w:val="0"/>
          <w:sz w:val="24"/>
          <w:szCs w:val="24"/>
          <w:highlight w:val="none"/>
          <w:shd w:val="clear" w:color="auto" w:fill="FFFFFF"/>
        </w:rPr>
      </w:pPr>
      <w:r>
        <w:rPr>
          <w:rFonts w:hint="eastAsia" w:ascii="仿宋_GB2312" w:hAnsi="仿宋_GB2312" w:eastAsia="仿宋_GB2312" w:cs="仿宋_GB2312"/>
          <w:color w:val="000000"/>
          <w:kern w:val="0"/>
          <w:sz w:val="24"/>
          <w:szCs w:val="24"/>
          <w:highlight w:val="none"/>
          <w:shd w:val="clear" w:color="auto" w:fill="FFFFFF"/>
        </w:rPr>
        <w:t>2.城市化区域公厕应至少按照“一厕一人”专人负责制配置公厕管理人员，在此基础上应按照 8 小时/班次要求配备公厕管理人员，即 24 小时开放的定员 3 人，16 小时开放的定员 2 人，厕位较多的应按 10 个厕位配备一名公厕管理人员。定员 2 人及以上的公厕，应同时配备男性和女性公厕管理人员，方便清洁男女厕。</w:t>
      </w:r>
    </w:p>
    <w:p w14:paraId="2C72E622">
      <w:pPr>
        <w:widowControl/>
        <w:adjustRightInd w:val="0"/>
        <w:snapToGrid w:val="0"/>
        <w:spacing w:line="360" w:lineRule="auto"/>
        <w:ind w:firstLine="641"/>
        <w:rPr>
          <w:rFonts w:hint="eastAsia" w:ascii="仿宋_GB2312" w:hAnsi="仿宋_GB2312" w:eastAsia="仿宋_GB2312" w:cs="仿宋_GB2312"/>
          <w:color w:val="000000"/>
          <w:kern w:val="0"/>
          <w:sz w:val="24"/>
          <w:szCs w:val="24"/>
          <w:highlight w:val="none"/>
          <w:shd w:val="clear" w:color="auto" w:fill="FFFFFF"/>
        </w:rPr>
      </w:pPr>
      <w:r>
        <w:rPr>
          <w:rFonts w:hint="eastAsia" w:ascii="仿宋_GB2312" w:hAnsi="仿宋_GB2312" w:eastAsia="仿宋_GB2312" w:cs="仿宋_GB2312"/>
          <w:color w:val="000000"/>
          <w:kern w:val="0"/>
          <w:sz w:val="24"/>
          <w:szCs w:val="24"/>
          <w:highlight w:val="none"/>
          <w:shd w:val="clear" w:color="auto" w:fill="FFFFFF"/>
        </w:rPr>
        <w:t xml:space="preserve">3.公共厕所应按相关标准设置指示和标识标志牌： </w:t>
      </w:r>
    </w:p>
    <w:p w14:paraId="26C9CD77">
      <w:pPr>
        <w:widowControl/>
        <w:adjustRightInd w:val="0"/>
        <w:snapToGrid w:val="0"/>
        <w:spacing w:line="360" w:lineRule="auto"/>
        <w:ind w:firstLine="480" w:firstLineChars="200"/>
        <w:rPr>
          <w:rFonts w:hint="eastAsia" w:ascii="仿宋_GB2312" w:hAnsi="仿宋_GB2312" w:eastAsia="仿宋_GB2312" w:cs="仿宋_GB2312"/>
          <w:color w:val="000000"/>
          <w:kern w:val="0"/>
          <w:sz w:val="24"/>
          <w:szCs w:val="24"/>
          <w:highlight w:val="none"/>
          <w:shd w:val="clear" w:color="auto" w:fill="FFFFFF"/>
        </w:rPr>
      </w:pPr>
      <w:r>
        <w:rPr>
          <w:rFonts w:hint="eastAsia" w:ascii="仿宋_GB2312" w:hAnsi="仿宋_GB2312" w:eastAsia="仿宋_GB2312" w:cs="仿宋_GB2312"/>
          <w:color w:val="000000"/>
          <w:kern w:val="0"/>
          <w:sz w:val="24"/>
          <w:szCs w:val="24"/>
          <w:highlight w:val="none"/>
          <w:shd w:val="clear" w:color="auto" w:fill="FFFFFF"/>
        </w:rPr>
        <w:t>（1）在公共厕所周边50m-200m半径内的不同方向道路上，可按照“多杆合一”要求，各设置不少于2块指向牌，优先在岔路口设置，指示距离误差不超过±20米。</w:t>
      </w:r>
    </w:p>
    <w:p w14:paraId="0492A220">
      <w:pPr>
        <w:widowControl/>
        <w:adjustRightInd w:val="0"/>
        <w:snapToGrid w:val="0"/>
        <w:spacing w:line="360" w:lineRule="auto"/>
        <w:ind w:firstLine="480" w:firstLineChars="200"/>
        <w:rPr>
          <w:rFonts w:hint="eastAsia" w:ascii="仿宋_GB2312" w:hAnsi="仿宋_GB2312" w:eastAsia="仿宋_GB2312" w:cs="仿宋_GB2312"/>
          <w:color w:val="000000"/>
          <w:kern w:val="0"/>
          <w:sz w:val="24"/>
          <w:szCs w:val="24"/>
          <w:highlight w:val="none"/>
          <w:shd w:val="clear" w:color="auto" w:fill="FFFFFF"/>
        </w:rPr>
      </w:pPr>
      <w:r>
        <w:rPr>
          <w:rFonts w:hint="eastAsia" w:ascii="仿宋_GB2312" w:hAnsi="仿宋_GB2312" w:eastAsia="仿宋_GB2312" w:cs="仿宋_GB2312"/>
          <w:color w:val="000000"/>
          <w:kern w:val="0"/>
          <w:sz w:val="24"/>
          <w:szCs w:val="24"/>
          <w:highlight w:val="none"/>
          <w:shd w:val="clear" w:color="auto" w:fill="FFFFFF"/>
        </w:rPr>
        <w:t>（2）在厕外醒目位置公示厕所编号、开放时间，在厕内醒目位置公示厕所管理制度、类别（一、二、三类，固定式或移动式）、管理单位名称、厕管人员名称和照片、监督投诉电话、文明如厕公约等信息。</w:t>
      </w:r>
    </w:p>
    <w:p w14:paraId="4BBC97E0">
      <w:pPr>
        <w:widowControl/>
        <w:adjustRightInd w:val="0"/>
        <w:snapToGrid w:val="0"/>
        <w:spacing w:line="360" w:lineRule="auto"/>
        <w:ind w:firstLine="480" w:firstLineChars="200"/>
        <w:rPr>
          <w:rFonts w:hint="eastAsia" w:ascii="仿宋_GB2312" w:hAnsi="仿宋_GB2312" w:eastAsia="仿宋_GB2312" w:cs="仿宋_GB2312"/>
          <w:color w:val="000000"/>
          <w:kern w:val="0"/>
          <w:sz w:val="24"/>
          <w:szCs w:val="24"/>
          <w:highlight w:val="none"/>
          <w:shd w:val="clear" w:color="auto" w:fill="FFFFFF"/>
        </w:rPr>
      </w:pPr>
      <w:r>
        <w:rPr>
          <w:rFonts w:hint="eastAsia" w:ascii="仿宋_GB2312" w:hAnsi="仿宋_GB2312" w:eastAsia="仿宋_GB2312" w:cs="仿宋_GB2312"/>
          <w:color w:val="000000"/>
          <w:kern w:val="0"/>
          <w:sz w:val="24"/>
          <w:szCs w:val="24"/>
          <w:highlight w:val="none"/>
          <w:shd w:val="clear" w:color="auto" w:fill="FFFFFF"/>
        </w:rPr>
        <w:t>（3）厕内应设置规范、醒目的男厕、女厕、残疾人、母婴、老年人等各类标识牌，注意阶梯、小心地滑等安全提示，文明如厕、禁止吸烟等文明提示，不得使用涂写、刻画等非正规标识牌形式。</w:t>
      </w:r>
    </w:p>
    <w:p w14:paraId="73E55E8A">
      <w:pPr>
        <w:widowControl/>
        <w:adjustRightInd w:val="0"/>
        <w:snapToGrid w:val="0"/>
        <w:spacing w:line="360" w:lineRule="auto"/>
        <w:ind w:firstLine="480" w:firstLineChars="200"/>
        <w:rPr>
          <w:rFonts w:hint="eastAsia" w:ascii="仿宋_GB2312" w:hAnsi="仿宋_GB2312" w:eastAsia="仿宋_GB2312" w:cs="仿宋_GB2312"/>
          <w:color w:val="000000"/>
          <w:kern w:val="0"/>
          <w:sz w:val="24"/>
          <w:szCs w:val="24"/>
          <w:highlight w:val="none"/>
          <w:shd w:val="clear" w:color="auto" w:fill="FFFFFF"/>
        </w:rPr>
      </w:pPr>
      <w:r>
        <w:rPr>
          <w:rFonts w:hint="eastAsia" w:ascii="仿宋_GB2312" w:hAnsi="仿宋_GB2312" w:eastAsia="仿宋_GB2312" w:cs="仿宋_GB2312"/>
          <w:color w:val="000000"/>
          <w:kern w:val="0"/>
          <w:sz w:val="24"/>
          <w:szCs w:val="24"/>
          <w:highlight w:val="none"/>
          <w:shd w:val="clear" w:color="auto" w:fill="FFFFFF"/>
        </w:rPr>
        <w:t>（4）除残疾人间外，应在一定数量的蹲位内设置老年扶手，并在蹲位门上设置醒目的提示标识。</w:t>
      </w:r>
    </w:p>
    <w:p w14:paraId="5E784EFD">
      <w:pPr>
        <w:widowControl/>
        <w:adjustRightInd w:val="0"/>
        <w:snapToGrid w:val="0"/>
        <w:spacing w:line="360" w:lineRule="auto"/>
        <w:ind w:firstLine="641"/>
        <w:rPr>
          <w:rFonts w:hint="eastAsia" w:ascii="仿宋_GB2312" w:hAnsi="仿宋_GB2312" w:eastAsia="仿宋_GB2312" w:cs="仿宋_GB2312"/>
          <w:color w:val="000000"/>
          <w:kern w:val="0"/>
          <w:sz w:val="24"/>
          <w:szCs w:val="24"/>
          <w:highlight w:val="none"/>
          <w:shd w:val="clear" w:color="auto" w:fill="FFFFFF"/>
        </w:rPr>
      </w:pPr>
      <w:r>
        <w:rPr>
          <w:rFonts w:hint="eastAsia" w:ascii="仿宋_GB2312" w:hAnsi="仿宋_GB2312" w:eastAsia="仿宋_GB2312" w:cs="仿宋_GB2312"/>
          <w:color w:val="000000"/>
          <w:kern w:val="0"/>
          <w:sz w:val="24"/>
          <w:szCs w:val="24"/>
          <w:highlight w:val="none"/>
          <w:shd w:val="clear" w:color="auto" w:fill="FFFFFF"/>
        </w:rPr>
        <w:t xml:space="preserve">4.公共厕所各类附属设施完好、整洁，做到自来水通、照明电路通、排污管道通，在清扫保洁作业时必须悬挂作业提示牌。 </w:t>
      </w:r>
    </w:p>
    <w:p w14:paraId="4D67C875">
      <w:pPr>
        <w:widowControl/>
        <w:adjustRightInd w:val="0"/>
        <w:snapToGrid w:val="0"/>
        <w:spacing w:line="360" w:lineRule="auto"/>
        <w:ind w:firstLine="641"/>
        <w:rPr>
          <w:rFonts w:hint="eastAsia" w:ascii="仿宋_GB2312" w:hAnsi="仿宋_GB2312" w:eastAsia="仿宋_GB2312" w:cs="仿宋_GB2312"/>
          <w:color w:val="000000"/>
          <w:kern w:val="0"/>
          <w:sz w:val="24"/>
          <w:szCs w:val="24"/>
          <w:highlight w:val="none"/>
          <w:shd w:val="clear" w:color="auto" w:fill="FFFFFF"/>
        </w:rPr>
      </w:pPr>
      <w:r>
        <w:rPr>
          <w:rFonts w:hint="eastAsia" w:ascii="仿宋_GB2312" w:hAnsi="仿宋_GB2312" w:eastAsia="仿宋_GB2312" w:cs="仿宋_GB2312"/>
          <w:color w:val="000000"/>
          <w:kern w:val="0"/>
          <w:sz w:val="24"/>
          <w:szCs w:val="24"/>
          <w:highlight w:val="none"/>
          <w:shd w:val="clear" w:color="auto" w:fill="FFFFFF"/>
        </w:rPr>
        <w:t>5.内管线要定时检修，并保持干净完好；内外部照明灯具、标志、洗手器具、面镜、挂衣钩、烘手机、冲水设备无损伤；化粪池窨井盖丢失或损坏应及时补充维修，确保正常使用。公共厕所维修维护时，应悬挂提示标牌。</w:t>
      </w:r>
    </w:p>
    <w:p w14:paraId="248D65A7">
      <w:pPr>
        <w:widowControl/>
        <w:adjustRightInd w:val="0"/>
        <w:snapToGrid w:val="0"/>
        <w:spacing w:line="360" w:lineRule="auto"/>
        <w:ind w:firstLine="641"/>
        <w:rPr>
          <w:rFonts w:hint="eastAsia" w:ascii="仿宋_GB2312" w:hAnsi="仿宋_GB2312" w:eastAsia="仿宋_GB2312" w:cs="仿宋_GB2312"/>
          <w:color w:val="000000"/>
          <w:kern w:val="0"/>
          <w:sz w:val="24"/>
          <w:szCs w:val="24"/>
          <w:highlight w:val="none"/>
          <w:shd w:val="clear" w:color="auto" w:fill="FFFFFF"/>
        </w:rPr>
      </w:pPr>
      <w:r>
        <w:rPr>
          <w:rFonts w:hint="eastAsia" w:ascii="仿宋_GB2312" w:hAnsi="仿宋_GB2312" w:eastAsia="仿宋_GB2312" w:cs="仿宋_GB2312"/>
          <w:color w:val="000000"/>
          <w:kern w:val="0"/>
          <w:sz w:val="24"/>
          <w:szCs w:val="24"/>
          <w:highlight w:val="none"/>
          <w:shd w:val="clear" w:color="auto" w:fill="FFFFFF"/>
        </w:rPr>
        <w:t>6.定期开展化粪池清掏、疏通作业，每个化粪池每年至少清掏二次，并根据管道堵塞情况随时开展清掏，减少化粪池内的杂物、粪渣和沼气浓度，确保无粪便外溢：</w:t>
      </w:r>
    </w:p>
    <w:p w14:paraId="1147A048">
      <w:pPr>
        <w:widowControl/>
        <w:adjustRightInd w:val="0"/>
        <w:snapToGrid w:val="0"/>
        <w:spacing w:line="360" w:lineRule="auto"/>
        <w:ind w:firstLine="480" w:firstLineChars="200"/>
        <w:rPr>
          <w:rFonts w:hint="eastAsia" w:ascii="仿宋_GB2312" w:hAnsi="仿宋_GB2312" w:eastAsia="仿宋_GB2312" w:cs="仿宋_GB2312"/>
          <w:color w:val="000000"/>
          <w:kern w:val="0"/>
          <w:sz w:val="24"/>
          <w:szCs w:val="24"/>
          <w:highlight w:val="none"/>
          <w:shd w:val="clear" w:color="auto" w:fill="FFFFFF"/>
        </w:rPr>
      </w:pPr>
      <w:r>
        <w:rPr>
          <w:rFonts w:hint="eastAsia" w:ascii="仿宋_GB2312" w:hAnsi="仿宋_GB2312" w:eastAsia="仿宋_GB2312" w:cs="仿宋_GB2312"/>
          <w:color w:val="000000"/>
          <w:kern w:val="0"/>
          <w:sz w:val="24"/>
          <w:szCs w:val="24"/>
          <w:highlight w:val="none"/>
          <w:shd w:val="clear" w:color="auto" w:fill="FFFFFF"/>
        </w:rPr>
        <w:t>（1）由专业队伍进行清掏作业，做好必要防护措施，确保作业安全。</w:t>
      </w:r>
    </w:p>
    <w:p w14:paraId="0CABEE9F">
      <w:pPr>
        <w:widowControl/>
        <w:adjustRightInd w:val="0"/>
        <w:snapToGrid w:val="0"/>
        <w:spacing w:line="360" w:lineRule="auto"/>
        <w:ind w:firstLine="480" w:firstLineChars="200"/>
        <w:rPr>
          <w:rFonts w:hint="eastAsia" w:ascii="仿宋_GB2312" w:hAnsi="仿宋_GB2312" w:eastAsia="仿宋_GB2312" w:cs="仿宋_GB2312"/>
          <w:color w:val="000000"/>
          <w:kern w:val="0"/>
          <w:sz w:val="24"/>
          <w:szCs w:val="24"/>
          <w:highlight w:val="none"/>
          <w:shd w:val="clear" w:color="auto" w:fill="FFFFFF"/>
        </w:rPr>
      </w:pPr>
      <w:r>
        <w:rPr>
          <w:rFonts w:hint="eastAsia" w:ascii="仿宋_GB2312" w:hAnsi="仿宋_GB2312" w:eastAsia="仿宋_GB2312" w:cs="仿宋_GB2312"/>
          <w:color w:val="000000"/>
          <w:kern w:val="0"/>
          <w:sz w:val="24"/>
          <w:szCs w:val="24"/>
          <w:highlight w:val="none"/>
          <w:shd w:val="clear" w:color="auto" w:fill="FFFFFF"/>
        </w:rPr>
        <w:t>（2）粪便收集和运输设备应有良好密封性，确保无滴漏、无异味外泄。</w:t>
      </w:r>
    </w:p>
    <w:p w14:paraId="3A0EB3C9">
      <w:pPr>
        <w:widowControl/>
        <w:adjustRightInd w:val="0"/>
        <w:snapToGrid w:val="0"/>
        <w:spacing w:line="360" w:lineRule="auto"/>
        <w:ind w:firstLine="480" w:firstLineChars="200"/>
        <w:rPr>
          <w:rFonts w:hint="eastAsia" w:ascii="仿宋_GB2312" w:hAnsi="仿宋_GB2312" w:eastAsia="仿宋_GB2312" w:cs="仿宋_GB2312"/>
          <w:color w:val="000000"/>
          <w:kern w:val="0"/>
          <w:sz w:val="24"/>
          <w:szCs w:val="24"/>
          <w:highlight w:val="none"/>
          <w:shd w:val="clear" w:color="auto" w:fill="FFFFFF"/>
        </w:rPr>
      </w:pPr>
      <w:r>
        <w:rPr>
          <w:rFonts w:hint="eastAsia" w:ascii="仿宋_GB2312" w:hAnsi="仿宋_GB2312" w:eastAsia="仿宋_GB2312" w:cs="仿宋_GB2312"/>
          <w:color w:val="000000"/>
          <w:kern w:val="0"/>
          <w:sz w:val="24"/>
          <w:szCs w:val="24"/>
          <w:highlight w:val="none"/>
          <w:shd w:val="clear" w:color="auto" w:fill="FFFFFF"/>
        </w:rPr>
        <w:t>（3）粪便清理时应保持作业场地清洁、无粪污遗撒。贮（化）粪池清掏作业结束后，应盖严清掏口并及时清理场地和清掏工具。</w:t>
      </w:r>
    </w:p>
    <w:p w14:paraId="081B6F42">
      <w:pPr>
        <w:widowControl/>
        <w:adjustRightInd w:val="0"/>
        <w:snapToGrid w:val="0"/>
        <w:spacing w:line="360" w:lineRule="auto"/>
        <w:ind w:firstLine="480" w:firstLineChars="200"/>
        <w:rPr>
          <w:rFonts w:hint="eastAsia" w:ascii="仿宋_GB2312" w:hAnsi="仿宋_GB2312" w:eastAsia="仿宋_GB2312" w:cs="仿宋_GB2312"/>
          <w:color w:val="000000"/>
          <w:kern w:val="0"/>
          <w:sz w:val="24"/>
          <w:szCs w:val="24"/>
          <w:highlight w:val="none"/>
          <w:shd w:val="clear" w:color="auto" w:fill="FFFFFF"/>
        </w:rPr>
      </w:pPr>
      <w:r>
        <w:rPr>
          <w:rFonts w:hint="eastAsia" w:ascii="仿宋_GB2312" w:hAnsi="仿宋_GB2312" w:eastAsia="仿宋_GB2312" w:cs="仿宋_GB2312"/>
          <w:color w:val="000000"/>
          <w:kern w:val="0"/>
          <w:sz w:val="24"/>
          <w:szCs w:val="24"/>
          <w:highlight w:val="none"/>
          <w:shd w:val="clear" w:color="auto" w:fill="FFFFFF"/>
        </w:rPr>
        <w:t>（4）对清掏产生的粪渣进行无害化处理或回收利用，避免造成环境污染。</w:t>
      </w:r>
    </w:p>
    <w:p w14:paraId="15CAA248">
      <w:pPr>
        <w:widowControl/>
        <w:adjustRightInd w:val="0"/>
        <w:snapToGrid w:val="0"/>
        <w:spacing w:line="360" w:lineRule="auto"/>
        <w:ind w:firstLine="480" w:firstLineChars="200"/>
        <w:rPr>
          <w:rFonts w:hint="eastAsia" w:ascii="仿宋_GB2312" w:hAnsi="仿宋_GB2312" w:eastAsia="仿宋_GB2312" w:cs="仿宋_GB2312"/>
          <w:color w:val="000000"/>
          <w:kern w:val="0"/>
          <w:sz w:val="24"/>
          <w:szCs w:val="24"/>
          <w:highlight w:val="none"/>
          <w:shd w:val="clear" w:color="auto" w:fill="FFFFFF"/>
        </w:rPr>
      </w:pPr>
      <w:r>
        <w:rPr>
          <w:rFonts w:hint="eastAsia" w:ascii="仿宋_GB2312" w:hAnsi="仿宋_GB2312" w:eastAsia="仿宋_GB2312" w:cs="仿宋_GB2312"/>
          <w:color w:val="000000"/>
          <w:kern w:val="0"/>
          <w:sz w:val="24"/>
          <w:szCs w:val="24"/>
          <w:highlight w:val="none"/>
          <w:shd w:val="clear" w:color="auto" w:fill="FFFFFF"/>
        </w:rPr>
        <w:t xml:space="preserve">（5）化粪池盖上应有“内有沼气、勿扔烟头、避免明火”等安全警示标识。 </w:t>
      </w:r>
    </w:p>
    <w:p w14:paraId="0623CB09">
      <w:pPr>
        <w:widowControl/>
        <w:adjustRightInd w:val="0"/>
        <w:snapToGrid w:val="0"/>
        <w:spacing w:line="360" w:lineRule="auto"/>
        <w:ind w:firstLine="641"/>
        <w:rPr>
          <w:rFonts w:hint="eastAsia" w:ascii="仿宋_GB2312" w:hAnsi="仿宋_GB2312" w:eastAsia="仿宋_GB2312" w:cs="仿宋_GB2312"/>
          <w:color w:val="000000"/>
          <w:kern w:val="0"/>
          <w:sz w:val="24"/>
          <w:szCs w:val="24"/>
          <w:highlight w:val="none"/>
          <w:shd w:val="clear" w:color="auto" w:fill="FFFFFF"/>
        </w:rPr>
      </w:pPr>
      <w:r>
        <w:rPr>
          <w:rFonts w:hint="eastAsia" w:ascii="仿宋_GB2312" w:hAnsi="仿宋_GB2312" w:eastAsia="仿宋_GB2312" w:cs="仿宋_GB2312"/>
          <w:color w:val="000000"/>
          <w:kern w:val="0"/>
          <w:sz w:val="24"/>
          <w:szCs w:val="24"/>
          <w:highlight w:val="none"/>
          <w:shd w:val="clear" w:color="auto" w:fill="FFFFFF"/>
        </w:rPr>
        <w:t xml:space="preserve">7.应确保在雨雪天气下内部地面干净、防滑，并注意保持通风设施运转良好，防止恶臭气体或易燃易爆气体聚集，保障如厕人员不会因此而发生意外伤害事件。 </w:t>
      </w:r>
    </w:p>
    <w:p w14:paraId="0932EA3D">
      <w:pPr>
        <w:widowControl/>
        <w:adjustRightInd w:val="0"/>
        <w:snapToGrid w:val="0"/>
        <w:spacing w:line="360" w:lineRule="auto"/>
        <w:ind w:firstLine="641"/>
        <w:rPr>
          <w:rFonts w:hint="eastAsia" w:ascii="仿宋_GB2312" w:hAnsi="仿宋_GB2312" w:eastAsia="仿宋_GB2312" w:cs="仿宋_GB2312"/>
          <w:color w:val="000000"/>
          <w:kern w:val="0"/>
          <w:sz w:val="24"/>
          <w:szCs w:val="24"/>
          <w:highlight w:val="none"/>
          <w:shd w:val="clear" w:color="auto" w:fill="FFFFFF"/>
        </w:rPr>
      </w:pPr>
      <w:r>
        <w:rPr>
          <w:rFonts w:hint="eastAsia" w:ascii="仿宋_GB2312" w:hAnsi="仿宋_GB2312" w:eastAsia="仿宋_GB2312" w:cs="仿宋_GB2312"/>
          <w:color w:val="000000"/>
          <w:kern w:val="0"/>
          <w:sz w:val="24"/>
          <w:szCs w:val="24"/>
          <w:highlight w:val="none"/>
          <w:shd w:val="clear" w:color="auto" w:fill="FFFFFF"/>
        </w:rPr>
        <w:t>8.公厕管理人员不得擅自接水接电，应保证内部照明设施完好和照明强度足够，并应保持管理室内通风透气，确保清扫保洁和管理人员的人身安全。</w:t>
      </w:r>
    </w:p>
    <w:p w14:paraId="13CD57FD">
      <w:pPr>
        <w:widowControl/>
        <w:adjustRightInd w:val="0"/>
        <w:snapToGrid w:val="0"/>
        <w:spacing w:line="360" w:lineRule="auto"/>
        <w:ind w:firstLine="641"/>
        <w:rPr>
          <w:rFonts w:hint="eastAsia" w:ascii="仿宋_GB2312" w:hAnsi="仿宋_GB2312" w:eastAsia="仿宋_GB2312" w:cs="仿宋_GB2312"/>
          <w:color w:val="000000"/>
          <w:kern w:val="0"/>
          <w:sz w:val="24"/>
          <w:szCs w:val="24"/>
          <w:highlight w:val="none"/>
          <w:shd w:val="clear" w:color="auto" w:fill="FFFFFF"/>
        </w:rPr>
      </w:pPr>
      <w:r>
        <w:rPr>
          <w:rFonts w:hint="eastAsia" w:ascii="仿宋_GB2312" w:hAnsi="仿宋_GB2312" w:eastAsia="仿宋_GB2312" w:cs="仿宋_GB2312"/>
          <w:color w:val="000000"/>
          <w:kern w:val="0"/>
          <w:sz w:val="24"/>
          <w:szCs w:val="24"/>
          <w:highlight w:val="none"/>
          <w:shd w:val="clear" w:color="auto" w:fill="FFFFFF"/>
        </w:rPr>
        <w:t xml:space="preserve">9.公厕管理人员在公厕开放时间内不能无故脱岗，确有正规原因必须离岗的，应在厕内公示离岗时间，且全天一般不得超过 1 小时。 </w:t>
      </w:r>
    </w:p>
    <w:p w14:paraId="2BEF6B23">
      <w:pPr>
        <w:widowControl/>
        <w:adjustRightInd w:val="0"/>
        <w:snapToGrid w:val="0"/>
        <w:spacing w:line="360" w:lineRule="auto"/>
        <w:ind w:firstLine="641"/>
        <w:rPr>
          <w:rFonts w:hint="eastAsia" w:ascii="仿宋_GB2312" w:hAnsi="仿宋_GB2312" w:eastAsia="仿宋_GB2312" w:cs="仿宋_GB2312"/>
          <w:color w:val="000000"/>
          <w:kern w:val="0"/>
          <w:sz w:val="24"/>
          <w:szCs w:val="24"/>
          <w:highlight w:val="none"/>
          <w:shd w:val="clear" w:color="auto" w:fill="FFFFFF"/>
        </w:rPr>
      </w:pPr>
      <w:r>
        <w:rPr>
          <w:rFonts w:hint="eastAsia" w:ascii="仿宋_GB2312" w:hAnsi="仿宋_GB2312" w:eastAsia="仿宋_GB2312" w:cs="仿宋_GB2312"/>
          <w:color w:val="000000"/>
          <w:kern w:val="0"/>
          <w:sz w:val="24"/>
          <w:szCs w:val="24"/>
          <w:highlight w:val="none"/>
          <w:shd w:val="clear" w:color="auto" w:fill="FFFFFF"/>
        </w:rPr>
        <w:t>10.公厕内应设置保洁服务日志，清扫保洁、设施排查、设施维护、病媒防治、化粪池清掏等工作均做好记录，随时备查。</w:t>
      </w:r>
    </w:p>
    <w:p w14:paraId="2B82D25D">
      <w:pPr>
        <w:widowControl/>
        <w:adjustRightInd w:val="0"/>
        <w:snapToGrid w:val="0"/>
        <w:spacing w:line="360" w:lineRule="auto"/>
        <w:ind w:firstLine="641"/>
        <w:rPr>
          <w:rFonts w:hint="eastAsia" w:ascii="仿宋_GB2312" w:hAnsi="仿宋_GB2312" w:eastAsia="仿宋_GB2312" w:cs="仿宋_GB2312"/>
          <w:color w:val="000000"/>
          <w:kern w:val="0"/>
          <w:sz w:val="24"/>
          <w:szCs w:val="24"/>
          <w:highlight w:val="none"/>
          <w:shd w:val="clear" w:color="auto" w:fill="FFFFFF"/>
        </w:rPr>
      </w:pPr>
      <w:r>
        <w:rPr>
          <w:rFonts w:hint="eastAsia" w:ascii="仿宋_GB2312" w:hAnsi="仿宋_GB2312" w:eastAsia="仿宋_GB2312" w:cs="仿宋_GB2312"/>
          <w:color w:val="000000"/>
          <w:kern w:val="0"/>
          <w:sz w:val="24"/>
          <w:szCs w:val="24"/>
          <w:highlight w:val="none"/>
          <w:shd w:val="clear" w:color="auto" w:fill="FFFFFF"/>
        </w:rPr>
        <w:t>11.公厕不得无故关闭封停，确因施工维修、待拆迁等原因需要封闭的，应在厕外醒目位置公示关闭理由及重新开放时间。</w:t>
      </w:r>
    </w:p>
    <w:p w14:paraId="6B86CB60">
      <w:pPr>
        <w:widowControl/>
        <w:adjustRightInd w:val="0"/>
        <w:snapToGrid w:val="0"/>
        <w:spacing w:line="360" w:lineRule="auto"/>
        <w:ind w:firstLine="641"/>
        <w:rPr>
          <w:rFonts w:hint="eastAsia" w:ascii="仿宋_GB2312" w:hAnsi="仿宋_GB2312" w:eastAsia="仿宋_GB2312" w:cs="仿宋_GB2312"/>
          <w:b/>
          <w:bCs/>
          <w:color w:val="000000"/>
          <w:kern w:val="0"/>
          <w:sz w:val="24"/>
          <w:szCs w:val="24"/>
          <w:highlight w:val="none"/>
          <w:shd w:val="clear" w:color="auto" w:fill="FFFFFF"/>
        </w:rPr>
      </w:pPr>
      <w:r>
        <w:rPr>
          <w:rFonts w:hint="eastAsia" w:ascii="仿宋_GB2312" w:hAnsi="仿宋_GB2312" w:eastAsia="仿宋_GB2312" w:cs="仿宋_GB2312"/>
          <w:color w:val="000000"/>
          <w:kern w:val="0"/>
          <w:sz w:val="24"/>
          <w:szCs w:val="24"/>
          <w:highlight w:val="none"/>
          <w:shd w:val="clear" w:color="auto" w:fill="FFFFFF"/>
        </w:rPr>
        <w:t>（二）公共厕所清扫保洁作业要求</w:t>
      </w:r>
    </w:p>
    <w:p w14:paraId="42A2DAB4">
      <w:pPr>
        <w:widowControl/>
        <w:adjustRightInd w:val="0"/>
        <w:snapToGrid w:val="0"/>
        <w:spacing w:line="360" w:lineRule="auto"/>
        <w:ind w:firstLine="641"/>
        <w:rPr>
          <w:rFonts w:hint="eastAsia" w:ascii="仿宋_GB2312" w:hAnsi="仿宋_GB2312" w:eastAsia="仿宋_GB2312" w:cs="仿宋_GB2312"/>
          <w:color w:val="000000"/>
          <w:kern w:val="0"/>
          <w:sz w:val="24"/>
          <w:szCs w:val="24"/>
          <w:highlight w:val="none"/>
          <w:shd w:val="clear" w:color="auto" w:fill="FFFFFF"/>
        </w:rPr>
      </w:pPr>
      <w:r>
        <w:rPr>
          <w:rFonts w:hint="eastAsia" w:ascii="仿宋_GB2312" w:hAnsi="仿宋_GB2312" w:eastAsia="仿宋_GB2312" w:cs="仿宋_GB2312"/>
          <w:color w:val="000000"/>
          <w:kern w:val="0"/>
          <w:sz w:val="24"/>
          <w:szCs w:val="24"/>
          <w:highlight w:val="none"/>
          <w:shd w:val="clear" w:color="auto" w:fill="FFFFFF"/>
        </w:rPr>
        <w:t>1.公厕管理人员应每天在公厕开放前至少 10 分钟到岗，穿戴专门工作服、佩带胸牌，检查公厕内用水、用电、排水设施，对厕内及周边环境、大小便池、纸篓和垃圾容器等部位进行一次全面清理，确保干净、整洁、有序。发现设施缺失、破损、故障、管道堵塞，应在第一时间记录、上报和处置。</w:t>
      </w:r>
    </w:p>
    <w:p w14:paraId="24276195">
      <w:pPr>
        <w:widowControl/>
        <w:adjustRightInd w:val="0"/>
        <w:snapToGrid w:val="0"/>
        <w:spacing w:line="360" w:lineRule="auto"/>
        <w:ind w:firstLine="641"/>
        <w:rPr>
          <w:rFonts w:hint="eastAsia" w:ascii="仿宋_GB2312" w:hAnsi="仿宋_GB2312" w:eastAsia="仿宋_GB2312" w:cs="仿宋_GB2312"/>
          <w:color w:val="000000"/>
          <w:kern w:val="0"/>
          <w:sz w:val="24"/>
          <w:szCs w:val="24"/>
          <w:highlight w:val="none"/>
          <w:shd w:val="clear" w:color="auto" w:fill="FFFFFF"/>
        </w:rPr>
      </w:pPr>
      <w:r>
        <w:rPr>
          <w:rFonts w:hint="eastAsia" w:ascii="仿宋_GB2312" w:hAnsi="仿宋_GB2312" w:eastAsia="仿宋_GB2312" w:cs="仿宋_GB2312"/>
          <w:color w:val="000000"/>
          <w:kern w:val="0"/>
          <w:sz w:val="24"/>
          <w:szCs w:val="24"/>
          <w:highlight w:val="none"/>
          <w:shd w:val="clear" w:color="auto" w:fill="FFFFFF"/>
        </w:rPr>
        <w:t>2.公厕管理人员在每天上下班高峰时段来临前（早 7:00 前、晚 17:00前），对公厕内外责任区域进行一次全面清扫保洁。人流量较大期间，巡回保洁频次一般不超过 15 分钟；其他时段厕内巡回保洁频次一般不超过半小时，随时保持厕内外环境卫生达标。非 24 小时开放的公厕，公厕管理人员在夜间下班前应严格按照：备、冲、倒、洗、擦、拖、补、喷程序结束全天工作，关闭排风扇、窗子等。</w:t>
      </w:r>
    </w:p>
    <w:p w14:paraId="672C6E52">
      <w:pPr>
        <w:widowControl/>
        <w:adjustRightInd w:val="0"/>
        <w:snapToGrid w:val="0"/>
        <w:spacing w:line="360" w:lineRule="auto"/>
        <w:ind w:firstLine="641"/>
        <w:rPr>
          <w:rFonts w:hint="eastAsia" w:ascii="仿宋_GB2312" w:hAnsi="仿宋_GB2312" w:eastAsia="仿宋_GB2312" w:cs="仿宋_GB2312"/>
          <w:color w:val="000000"/>
          <w:kern w:val="0"/>
          <w:sz w:val="24"/>
          <w:szCs w:val="24"/>
          <w:highlight w:val="none"/>
          <w:shd w:val="clear" w:color="auto" w:fill="FFFFFF"/>
        </w:rPr>
      </w:pPr>
      <w:r>
        <w:rPr>
          <w:rFonts w:hint="eastAsia" w:ascii="仿宋_GB2312" w:hAnsi="仿宋_GB2312" w:eastAsia="仿宋_GB2312" w:cs="仿宋_GB2312"/>
          <w:color w:val="000000"/>
          <w:kern w:val="0"/>
          <w:sz w:val="24"/>
          <w:szCs w:val="24"/>
          <w:highlight w:val="none"/>
          <w:shd w:val="clear" w:color="auto" w:fill="FFFFFF"/>
        </w:rPr>
        <w:t>3.清扫保洁作业时，按以下流程和要求进行：</w:t>
      </w:r>
    </w:p>
    <w:p w14:paraId="2EA6F4DA">
      <w:pPr>
        <w:widowControl/>
        <w:adjustRightInd w:val="0"/>
        <w:snapToGrid w:val="0"/>
        <w:spacing w:line="360" w:lineRule="auto"/>
        <w:ind w:firstLine="480" w:firstLineChars="200"/>
        <w:rPr>
          <w:rFonts w:hint="eastAsia" w:ascii="仿宋_GB2312" w:hAnsi="仿宋_GB2312" w:eastAsia="仿宋_GB2312" w:cs="仿宋_GB2312"/>
          <w:color w:val="000000"/>
          <w:kern w:val="0"/>
          <w:sz w:val="24"/>
          <w:szCs w:val="24"/>
          <w:highlight w:val="none"/>
          <w:shd w:val="clear" w:color="auto" w:fill="FFFFFF"/>
        </w:rPr>
      </w:pPr>
      <w:r>
        <w:rPr>
          <w:rFonts w:hint="eastAsia" w:ascii="仿宋_GB2312" w:hAnsi="仿宋_GB2312" w:eastAsia="仿宋_GB2312" w:cs="仿宋_GB2312"/>
          <w:color w:val="000000"/>
          <w:kern w:val="0"/>
          <w:sz w:val="24"/>
          <w:szCs w:val="24"/>
          <w:highlight w:val="none"/>
          <w:shd w:val="clear" w:color="auto" w:fill="FFFFFF"/>
        </w:rPr>
        <w:t>（1）设置清扫保洁作业提示标志；地面清扫保洁后，应设置防滑标志。</w:t>
      </w:r>
    </w:p>
    <w:p w14:paraId="01B6B077">
      <w:pPr>
        <w:widowControl/>
        <w:adjustRightInd w:val="0"/>
        <w:snapToGrid w:val="0"/>
        <w:spacing w:line="360" w:lineRule="auto"/>
        <w:ind w:firstLine="480" w:firstLineChars="200"/>
        <w:rPr>
          <w:rFonts w:hint="eastAsia" w:ascii="仿宋_GB2312" w:hAnsi="仿宋_GB2312" w:eastAsia="仿宋_GB2312" w:cs="仿宋_GB2312"/>
          <w:color w:val="000000"/>
          <w:kern w:val="0"/>
          <w:sz w:val="24"/>
          <w:szCs w:val="24"/>
          <w:highlight w:val="none"/>
          <w:shd w:val="clear" w:color="auto" w:fill="FFFFFF"/>
        </w:rPr>
      </w:pPr>
      <w:r>
        <w:rPr>
          <w:rFonts w:hint="eastAsia" w:ascii="仿宋_GB2312" w:hAnsi="仿宋_GB2312" w:eastAsia="仿宋_GB2312" w:cs="仿宋_GB2312"/>
          <w:color w:val="000000"/>
          <w:kern w:val="0"/>
          <w:sz w:val="24"/>
          <w:szCs w:val="24"/>
          <w:highlight w:val="none"/>
          <w:shd w:val="clear" w:color="auto" w:fill="FFFFFF"/>
        </w:rPr>
        <w:t>（2）依次涮洗便坑、马桶，做到便池无碱迹、痰迹，便器里外干净；用清洁剂刷洗面盆、云台表面，重点涮洗内侧壁，不留污渍、污迹；再把地面、蹲板积水清扫干净。</w:t>
      </w:r>
    </w:p>
    <w:p w14:paraId="3270F509">
      <w:pPr>
        <w:widowControl/>
        <w:adjustRightInd w:val="0"/>
        <w:snapToGrid w:val="0"/>
        <w:spacing w:line="360" w:lineRule="auto"/>
        <w:ind w:firstLine="480" w:firstLineChars="200"/>
        <w:rPr>
          <w:rFonts w:hint="eastAsia" w:ascii="仿宋_GB2312" w:hAnsi="仿宋_GB2312" w:eastAsia="仿宋_GB2312" w:cs="仿宋_GB2312"/>
          <w:color w:val="000000"/>
          <w:kern w:val="0"/>
          <w:sz w:val="24"/>
          <w:szCs w:val="24"/>
          <w:highlight w:val="none"/>
          <w:shd w:val="clear" w:color="auto" w:fill="FFFFFF"/>
        </w:rPr>
      </w:pPr>
      <w:r>
        <w:rPr>
          <w:rFonts w:hint="eastAsia" w:ascii="仿宋_GB2312" w:hAnsi="仿宋_GB2312" w:eastAsia="仿宋_GB2312" w:cs="仿宋_GB2312"/>
          <w:color w:val="000000"/>
          <w:kern w:val="0"/>
          <w:sz w:val="24"/>
          <w:szCs w:val="24"/>
          <w:highlight w:val="none"/>
          <w:shd w:val="clear" w:color="auto" w:fill="FFFFFF"/>
        </w:rPr>
        <w:t>（3）用消毒液消毒面盆、马桶盖、马桶内壁，并保持马桶盖及座圈干燥卫生。</w:t>
      </w:r>
    </w:p>
    <w:p w14:paraId="22B1982E">
      <w:pPr>
        <w:widowControl/>
        <w:adjustRightInd w:val="0"/>
        <w:snapToGrid w:val="0"/>
        <w:spacing w:line="360" w:lineRule="auto"/>
        <w:ind w:firstLine="480" w:firstLineChars="200"/>
        <w:rPr>
          <w:rFonts w:hint="eastAsia" w:ascii="仿宋_GB2312" w:hAnsi="仿宋_GB2312" w:eastAsia="仿宋_GB2312" w:cs="仿宋_GB2312"/>
          <w:color w:val="000000"/>
          <w:kern w:val="0"/>
          <w:sz w:val="24"/>
          <w:szCs w:val="24"/>
          <w:highlight w:val="none"/>
          <w:shd w:val="clear" w:color="auto" w:fill="FFFFFF"/>
        </w:rPr>
      </w:pPr>
      <w:r>
        <w:rPr>
          <w:rFonts w:hint="eastAsia" w:ascii="仿宋_GB2312" w:hAnsi="仿宋_GB2312" w:eastAsia="仿宋_GB2312" w:cs="仿宋_GB2312"/>
          <w:color w:val="000000"/>
          <w:kern w:val="0"/>
          <w:sz w:val="24"/>
          <w:szCs w:val="24"/>
          <w:highlight w:val="none"/>
          <w:shd w:val="clear" w:color="auto" w:fill="FFFFFF"/>
        </w:rPr>
        <w:t xml:space="preserve">（4）用固定抹布擦拭手可触及墙、门隔板、墙上设备（应急灯、洗手液箱、烘干器等表面）。 </w:t>
      </w:r>
    </w:p>
    <w:p w14:paraId="6D593BAE">
      <w:pPr>
        <w:widowControl/>
        <w:adjustRightInd w:val="0"/>
        <w:snapToGrid w:val="0"/>
        <w:spacing w:line="360" w:lineRule="auto"/>
        <w:ind w:firstLine="480" w:firstLineChars="200"/>
        <w:rPr>
          <w:rFonts w:hint="eastAsia" w:ascii="仿宋_GB2312" w:hAnsi="仿宋_GB2312" w:eastAsia="仿宋_GB2312" w:cs="仿宋_GB2312"/>
          <w:color w:val="000000"/>
          <w:kern w:val="0"/>
          <w:sz w:val="24"/>
          <w:szCs w:val="24"/>
          <w:highlight w:val="none"/>
          <w:shd w:val="clear" w:color="auto" w:fill="FFFFFF"/>
        </w:rPr>
      </w:pPr>
      <w:r>
        <w:rPr>
          <w:rFonts w:hint="eastAsia" w:ascii="仿宋_GB2312" w:hAnsi="仿宋_GB2312" w:eastAsia="仿宋_GB2312" w:cs="仿宋_GB2312"/>
          <w:color w:val="000000"/>
          <w:kern w:val="0"/>
          <w:sz w:val="24"/>
          <w:szCs w:val="24"/>
          <w:highlight w:val="none"/>
          <w:shd w:val="clear" w:color="auto" w:fill="FFFFFF"/>
        </w:rPr>
        <w:t xml:space="preserve">（5）不得用水冲墙壁、窗纱和门等，应用干抹布擦拭干净，直到用手摸窗台、门窗等没有尘土为止。 </w:t>
      </w:r>
    </w:p>
    <w:p w14:paraId="15CE491E">
      <w:pPr>
        <w:widowControl/>
        <w:adjustRightInd w:val="0"/>
        <w:snapToGrid w:val="0"/>
        <w:spacing w:line="360" w:lineRule="auto"/>
        <w:ind w:firstLine="480" w:firstLineChars="200"/>
        <w:rPr>
          <w:rFonts w:hint="eastAsia" w:ascii="仿宋_GB2312" w:hAnsi="仿宋_GB2312" w:eastAsia="仿宋_GB2312" w:cs="仿宋_GB2312"/>
          <w:color w:val="000000"/>
          <w:kern w:val="0"/>
          <w:sz w:val="24"/>
          <w:szCs w:val="24"/>
          <w:highlight w:val="none"/>
          <w:shd w:val="clear" w:color="auto" w:fill="FFFFFF"/>
        </w:rPr>
      </w:pPr>
      <w:r>
        <w:rPr>
          <w:rFonts w:hint="eastAsia" w:ascii="仿宋_GB2312" w:hAnsi="仿宋_GB2312" w:eastAsia="仿宋_GB2312" w:cs="仿宋_GB2312"/>
          <w:color w:val="000000"/>
          <w:kern w:val="0"/>
          <w:sz w:val="24"/>
          <w:szCs w:val="24"/>
          <w:highlight w:val="none"/>
          <w:shd w:val="clear" w:color="auto" w:fill="FFFFFF"/>
        </w:rPr>
        <w:t>（6）雨、雪天气应在厕内主要通道和阶梯处铺设防滑地毯；冬季厕内气温3℃以下时，不得用水冲洗地面及阶梯，确保地面不打滑、不积水、不结冰；在醒目位置设置“注意地滑”、“注意阶梯”等警示标语。</w:t>
      </w:r>
    </w:p>
    <w:p w14:paraId="0BED1ABB">
      <w:pPr>
        <w:widowControl/>
        <w:adjustRightInd w:val="0"/>
        <w:snapToGrid w:val="0"/>
        <w:spacing w:line="360" w:lineRule="auto"/>
        <w:ind w:firstLine="480" w:firstLineChars="200"/>
        <w:rPr>
          <w:rFonts w:hint="eastAsia" w:ascii="仿宋_GB2312" w:hAnsi="仿宋_GB2312" w:eastAsia="仿宋_GB2312" w:cs="仿宋_GB2312"/>
          <w:color w:val="000000"/>
          <w:kern w:val="0"/>
          <w:sz w:val="24"/>
          <w:szCs w:val="24"/>
          <w:highlight w:val="none"/>
          <w:shd w:val="clear" w:color="auto" w:fill="FFFFFF"/>
        </w:rPr>
      </w:pPr>
      <w:r>
        <w:rPr>
          <w:rFonts w:hint="eastAsia" w:ascii="仿宋_GB2312" w:hAnsi="仿宋_GB2312" w:eastAsia="仿宋_GB2312" w:cs="仿宋_GB2312"/>
          <w:color w:val="000000"/>
          <w:kern w:val="0"/>
          <w:sz w:val="24"/>
          <w:szCs w:val="24"/>
          <w:highlight w:val="none"/>
          <w:shd w:val="clear" w:color="auto" w:fill="FFFFFF"/>
        </w:rPr>
        <w:t>（7）应每天对公共厕所进行全面消毒杀菌 1 次。消杀时应对公共厕所开放区域全面喷洒消毒药剂，每天检查箱内毒饵情况，及时更新补充。有效控制各类病媒及“四害”。</w:t>
      </w:r>
    </w:p>
    <w:p w14:paraId="79ED971F">
      <w:pPr>
        <w:widowControl/>
        <w:adjustRightInd w:val="0"/>
        <w:snapToGrid w:val="0"/>
        <w:spacing w:line="360" w:lineRule="auto"/>
        <w:ind w:firstLine="641"/>
        <w:rPr>
          <w:rFonts w:hint="eastAsia" w:ascii="仿宋_GB2312" w:hAnsi="仿宋_GB2312" w:eastAsia="仿宋_GB2312" w:cs="仿宋_GB2312"/>
          <w:color w:val="000000"/>
          <w:kern w:val="0"/>
          <w:sz w:val="24"/>
          <w:szCs w:val="24"/>
          <w:highlight w:val="none"/>
          <w:shd w:val="clear" w:color="auto" w:fill="FFFFFF"/>
        </w:rPr>
      </w:pPr>
      <w:r>
        <w:rPr>
          <w:rFonts w:hint="eastAsia" w:ascii="仿宋_GB2312" w:hAnsi="仿宋_GB2312" w:eastAsia="仿宋_GB2312" w:cs="仿宋_GB2312"/>
          <w:color w:val="000000"/>
          <w:kern w:val="0"/>
          <w:sz w:val="24"/>
          <w:szCs w:val="24"/>
          <w:highlight w:val="none"/>
          <w:shd w:val="clear" w:color="auto" w:fill="FFFFFF"/>
        </w:rPr>
        <w:t>4.公厕管理人员应熟练使用厕所设备，并主动向如厕人员介绍公厕设备的正确使用方法。</w:t>
      </w:r>
    </w:p>
    <w:p w14:paraId="5C8D8A63">
      <w:pPr>
        <w:widowControl/>
        <w:adjustRightInd w:val="0"/>
        <w:snapToGrid w:val="0"/>
        <w:spacing w:line="360" w:lineRule="auto"/>
        <w:ind w:firstLine="641"/>
        <w:rPr>
          <w:rFonts w:hint="eastAsia" w:ascii="仿宋_GB2312" w:hAnsi="仿宋_GB2312" w:eastAsia="仿宋_GB2312" w:cs="仿宋_GB2312"/>
          <w:color w:val="000000"/>
          <w:kern w:val="0"/>
          <w:sz w:val="24"/>
          <w:szCs w:val="24"/>
          <w:highlight w:val="none"/>
          <w:shd w:val="clear" w:color="auto" w:fill="FFFFFF"/>
        </w:rPr>
      </w:pPr>
      <w:r>
        <w:rPr>
          <w:rFonts w:hint="eastAsia" w:ascii="仿宋_GB2312" w:hAnsi="仿宋_GB2312" w:eastAsia="仿宋_GB2312" w:cs="仿宋_GB2312"/>
          <w:color w:val="000000"/>
          <w:kern w:val="0"/>
          <w:sz w:val="24"/>
          <w:szCs w:val="24"/>
          <w:highlight w:val="none"/>
          <w:shd w:val="clear" w:color="auto" w:fill="FFFFFF"/>
        </w:rPr>
        <w:t>5.公厕管理人员进入异性厕所前，必须问清楚厕所内是否有人使用，确定厕所无人使用时，再进入清扫保洁，并在门口放置“正在作业”提示牌。</w:t>
      </w:r>
    </w:p>
    <w:p w14:paraId="4BEDDA92">
      <w:pPr>
        <w:widowControl/>
        <w:adjustRightInd w:val="0"/>
        <w:snapToGrid w:val="0"/>
        <w:spacing w:line="360" w:lineRule="auto"/>
        <w:ind w:firstLine="641"/>
        <w:rPr>
          <w:rFonts w:hint="eastAsia" w:ascii="仿宋_GB2312" w:hAnsi="仿宋_GB2312" w:eastAsia="仿宋_GB2312" w:cs="仿宋_GB2312"/>
          <w:color w:val="000000"/>
          <w:kern w:val="0"/>
          <w:sz w:val="24"/>
          <w:szCs w:val="24"/>
          <w:highlight w:val="none"/>
          <w:shd w:val="clear" w:color="auto" w:fill="FFFFFF"/>
        </w:rPr>
      </w:pPr>
      <w:r>
        <w:rPr>
          <w:rFonts w:hint="eastAsia" w:ascii="仿宋_GB2312" w:hAnsi="仿宋_GB2312" w:eastAsia="仿宋_GB2312" w:cs="仿宋_GB2312"/>
          <w:color w:val="000000"/>
          <w:kern w:val="0"/>
          <w:sz w:val="24"/>
          <w:szCs w:val="24"/>
          <w:highlight w:val="none"/>
          <w:shd w:val="clear" w:color="auto" w:fill="FFFFFF"/>
        </w:rPr>
        <w:t>6.在清扫保洁作业进行时如有人用厕，不得把水溅洒到如厕人身上，避免与如厕人发生纠纷。</w:t>
      </w:r>
    </w:p>
    <w:p w14:paraId="72A04335">
      <w:pPr>
        <w:widowControl/>
        <w:adjustRightInd w:val="0"/>
        <w:snapToGrid w:val="0"/>
        <w:spacing w:line="360" w:lineRule="auto"/>
        <w:ind w:firstLine="641"/>
        <w:rPr>
          <w:rFonts w:hint="eastAsia" w:ascii="仿宋_GB2312" w:hAnsi="仿宋_GB2312" w:eastAsia="仿宋_GB2312" w:cs="仿宋_GB2312"/>
          <w:color w:val="000000"/>
          <w:kern w:val="0"/>
          <w:sz w:val="24"/>
          <w:szCs w:val="24"/>
          <w:highlight w:val="none"/>
          <w:shd w:val="clear" w:color="auto" w:fill="FFFFFF"/>
        </w:rPr>
      </w:pPr>
      <w:r>
        <w:rPr>
          <w:rFonts w:hint="eastAsia" w:ascii="仿宋_GB2312" w:hAnsi="仿宋_GB2312" w:eastAsia="仿宋_GB2312" w:cs="仿宋_GB2312"/>
          <w:color w:val="000000"/>
          <w:kern w:val="0"/>
          <w:sz w:val="24"/>
          <w:szCs w:val="24"/>
          <w:highlight w:val="none"/>
          <w:shd w:val="clear" w:color="auto" w:fill="FFFFFF"/>
        </w:rPr>
        <w:t>7.公厕使用中，遇有管道堵塞、粪井满溢、设施损坏（老年扶手、脚踏板、蹲坑、座盆、门窗纱、井口、井盖、井圈、厕牌、宣传牌、瓷砖等）及水电问题，应及时上报有关部门，做到当天任务当天完成并在最短时间内解决，避免影响市民如厕。</w:t>
      </w:r>
    </w:p>
    <w:p w14:paraId="747E99B6">
      <w:pPr>
        <w:widowControl/>
        <w:adjustRightInd w:val="0"/>
        <w:snapToGrid w:val="0"/>
        <w:spacing w:line="360" w:lineRule="auto"/>
        <w:ind w:firstLine="641"/>
        <w:rPr>
          <w:rFonts w:hint="eastAsia" w:ascii="仿宋_GB2312" w:hAnsi="仿宋_GB2312" w:eastAsia="仿宋_GB2312" w:cs="仿宋_GB2312"/>
          <w:color w:val="000000"/>
          <w:kern w:val="0"/>
          <w:sz w:val="24"/>
          <w:szCs w:val="24"/>
          <w:highlight w:val="none"/>
          <w:shd w:val="clear" w:color="auto" w:fill="FFFFFF"/>
        </w:rPr>
      </w:pPr>
      <w:r>
        <w:rPr>
          <w:rFonts w:hint="eastAsia" w:ascii="仿宋_GB2312" w:hAnsi="仿宋_GB2312" w:eastAsia="仿宋_GB2312" w:cs="仿宋_GB2312"/>
          <w:color w:val="000000"/>
          <w:kern w:val="0"/>
          <w:sz w:val="24"/>
          <w:szCs w:val="24"/>
          <w:highlight w:val="none"/>
          <w:shd w:val="clear" w:color="auto" w:fill="FFFFFF"/>
        </w:rPr>
        <w:t>8.应定期擦拭公厕设置的各类标牌，保持其干净、整洁；管理间的清扫保洁工具应摆放有序、干净、整洁。</w:t>
      </w:r>
    </w:p>
    <w:p w14:paraId="4D4006BD">
      <w:pPr>
        <w:widowControl/>
        <w:adjustRightInd w:val="0"/>
        <w:snapToGrid w:val="0"/>
        <w:spacing w:line="360" w:lineRule="auto"/>
        <w:ind w:firstLine="480" w:firstLineChars="200"/>
        <w:rPr>
          <w:rFonts w:hint="eastAsia" w:ascii="仿宋_GB2312" w:hAnsi="仿宋_GB2312" w:eastAsia="仿宋_GB2312" w:cs="仿宋_GB2312"/>
          <w:sz w:val="24"/>
          <w:szCs w:val="24"/>
          <w:highlight w:val="none"/>
        </w:rPr>
      </w:pPr>
      <w:r>
        <w:rPr>
          <w:rFonts w:hint="eastAsia" w:ascii="仿宋_GB2312" w:hAnsi="仿宋_GB2312" w:eastAsia="仿宋_GB2312" w:cs="仿宋_GB2312"/>
          <w:color w:val="000000"/>
          <w:kern w:val="0"/>
          <w:sz w:val="24"/>
          <w:szCs w:val="24"/>
          <w:highlight w:val="none"/>
          <w:shd w:val="clear" w:color="auto" w:fill="FFFFFF"/>
        </w:rPr>
        <w:t>（三）公共厕所清扫保洁质量要求</w:t>
      </w:r>
    </w:p>
    <w:p w14:paraId="074B3620">
      <w:pPr>
        <w:widowControl/>
        <w:adjustRightInd w:val="0"/>
        <w:snapToGrid w:val="0"/>
        <w:spacing w:line="360" w:lineRule="auto"/>
        <w:ind w:firstLine="641"/>
        <w:rPr>
          <w:rFonts w:hint="eastAsia" w:ascii="仿宋_GB2312" w:hAnsi="仿宋_GB2312" w:eastAsia="仿宋_GB2312" w:cs="仿宋_GB2312"/>
          <w:color w:val="000000"/>
          <w:kern w:val="0"/>
          <w:sz w:val="24"/>
          <w:szCs w:val="24"/>
          <w:highlight w:val="none"/>
          <w:shd w:val="clear" w:color="auto" w:fill="FFFFFF"/>
        </w:rPr>
      </w:pPr>
      <w:r>
        <w:rPr>
          <w:rFonts w:hint="eastAsia" w:ascii="仿宋_GB2312" w:hAnsi="仿宋_GB2312" w:eastAsia="仿宋_GB2312" w:cs="仿宋_GB2312"/>
          <w:color w:val="000000"/>
          <w:kern w:val="0"/>
          <w:sz w:val="24"/>
          <w:szCs w:val="24"/>
          <w:highlight w:val="none"/>
          <w:shd w:val="clear" w:color="auto" w:fill="FFFFFF"/>
        </w:rPr>
        <w:t>1.公共厕所内区域管理服务应达到以下要求：</w:t>
      </w:r>
    </w:p>
    <w:p w14:paraId="1120F1BA">
      <w:pPr>
        <w:widowControl/>
        <w:adjustRightInd w:val="0"/>
        <w:snapToGrid w:val="0"/>
        <w:spacing w:line="360" w:lineRule="auto"/>
        <w:ind w:firstLine="480" w:firstLineChars="200"/>
        <w:rPr>
          <w:rFonts w:hint="eastAsia" w:ascii="仿宋_GB2312" w:hAnsi="仿宋_GB2312" w:eastAsia="仿宋_GB2312" w:cs="仿宋_GB2312"/>
          <w:color w:val="000000"/>
          <w:kern w:val="0"/>
          <w:sz w:val="24"/>
          <w:szCs w:val="24"/>
          <w:highlight w:val="none"/>
          <w:shd w:val="clear" w:color="auto" w:fill="FFFFFF"/>
        </w:rPr>
      </w:pPr>
      <w:r>
        <w:rPr>
          <w:rFonts w:hint="eastAsia" w:ascii="仿宋_GB2312" w:hAnsi="仿宋_GB2312" w:eastAsia="仿宋_GB2312" w:cs="仿宋_GB2312"/>
          <w:color w:val="000000"/>
          <w:kern w:val="0"/>
          <w:sz w:val="24"/>
          <w:szCs w:val="24"/>
          <w:highlight w:val="none"/>
          <w:shd w:val="clear" w:color="auto" w:fill="FFFFFF"/>
        </w:rPr>
        <w:t>（1）采光和通风条件应良好，按要求配置照明和排气除臭硬件设施，确保各类设施设备配置齐全、数量充足、效果良好、满足需要，厕内保持全天候无明显异味。</w:t>
      </w:r>
    </w:p>
    <w:p w14:paraId="4F0BB7EF">
      <w:pPr>
        <w:widowControl/>
        <w:adjustRightInd w:val="0"/>
        <w:snapToGrid w:val="0"/>
        <w:spacing w:line="360" w:lineRule="auto"/>
        <w:ind w:firstLine="480" w:firstLineChars="200"/>
        <w:rPr>
          <w:rFonts w:hint="eastAsia" w:ascii="仿宋_GB2312" w:hAnsi="仿宋_GB2312" w:eastAsia="仿宋_GB2312" w:cs="仿宋_GB2312"/>
          <w:color w:val="000000"/>
          <w:kern w:val="0"/>
          <w:sz w:val="24"/>
          <w:szCs w:val="24"/>
          <w:highlight w:val="none"/>
          <w:shd w:val="clear" w:color="auto" w:fill="FFFFFF"/>
        </w:rPr>
      </w:pPr>
      <w:r>
        <w:rPr>
          <w:rFonts w:hint="eastAsia" w:ascii="仿宋_GB2312" w:hAnsi="仿宋_GB2312" w:eastAsia="仿宋_GB2312" w:cs="仿宋_GB2312"/>
          <w:color w:val="000000"/>
          <w:kern w:val="0"/>
          <w:sz w:val="24"/>
          <w:szCs w:val="24"/>
          <w:highlight w:val="none"/>
          <w:shd w:val="clear" w:color="auto" w:fill="FFFFFF"/>
        </w:rPr>
        <w:t>（2）厕内地面、墙壁、天花板、门窗等部位，以及照明灯具、洗手台、面镜、隔板、冲水设备、灭蚊灯具、通风除臭设备及其他各类公厕硬件设施洁净且外观完好，无破损、锈迹、污垢、积尘、积水、蛛网、屎尿、废弃物，无乱涂写、乱刻画、乱张贴，无杂物乱堆放。</w:t>
      </w:r>
    </w:p>
    <w:p w14:paraId="7A21353B">
      <w:pPr>
        <w:widowControl/>
        <w:adjustRightInd w:val="0"/>
        <w:snapToGrid w:val="0"/>
        <w:spacing w:line="360" w:lineRule="auto"/>
        <w:ind w:firstLine="480" w:firstLineChars="200"/>
        <w:rPr>
          <w:rFonts w:hint="eastAsia" w:ascii="仿宋_GB2312" w:hAnsi="仿宋_GB2312" w:eastAsia="仿宋_GB2312" w:cs="仿宋_GB2312"/>
          <w:color w:val="000000"/>
          <w:kern w:val="0"/>
          <w:sz w:val="24"/>
          <w:szCs w:val="24"/>
          <w:highlight w:val="none"/>
          <w:shd w:val="clear" w:color="auto" w:fill="FFFFFF"/>
        </w:rPr>
      </w:pPr>
      <w:r>
        <w:rPr>
          <w:rFonts w:hint="eastAsia" w:ascii="仿宋_GB2312" w:hAnsi="仿宋_GB2312" w:eastAsia="仿宋_GB2312" w:cs="仿宋_GB2312"/>
          <w:color w:val="000000"/>
          <w:kern w:val="0"/>
          <w:sz w:val="24"/>
          <w:szCs w:val="24"/>
          <w:highlight w:val="none"/>
          <w:shd w:val="clear" w:color="auto" w:fill="FFFFFF"/>
        </w:rPr>
        <w:t>（3）大小便池及时冲洗，无屎尿等污物残留，无明显污渍污垢。</w:t>
      </w:r>
    </w:p>
    <w:p w14:paraId="39C7D10B">
      <w:pPr>
        <w:widowControl/>
        <w:adjustRightInd w:val="0"/>
        <w:snapToGrid w:val="0"/>
        <w:spacing w:line="360" w:lineRule="auto"/>
        <w:ind w:firstLine="480" w:firstLineChars="200"/>
        <w:rPr>
          <w:rFonts w:hint="eastAsia" w:ascii="仿宋_GB2312" w:hAnsi="仿宋_GB2312" w:eastAsia="仿宋_GB2312" w:cs="仿宋_GB2312"/>
          <w:color w:val="000000"/>
          <w:kern w:val="0"/>
          <w:sz w:val="24"/>
          <w:szCs w:val="24"/>
          <w:highlight w:val="none"/>
          <w:shd w:val="clear" w:color="auto" w:fill="FFFFFF"/>
        </w:rPr>
      </w:pPr>
      <w:r>
        <w:rPr>
          <w:rFonts w:hint="eastAsia" w:ascii="仿宋_GB2312" w:hAnsi="仿宋_GB2312" w:eastAsia="仿宋_GB2312" w:cs="仿宋_GB2312"/>
          <w:color w:val="000000"/>
          <w:kern w:val="0"/>
          <w:sz w:val="24"/>
          <w:szCs w:val="24"/>
          <w:highlight w:val="none"/>
          <w:shd w:val="clear" w:color="auto" w:fill="FFFFFF"/>
        </w:rPr>
        <w:t>（4）纸篓和垃圾桶及时清理，无废弃物满溢。</w:t>
      </w:r>
    </w:p>
    <w:p w14:paraId="7FDA50D8">
      <w:pPr>
        <w:widowControl/>
        <w:adjustRightInd w:val="0"/>
        <w:snapToGrid w:val="0"/>
        <w:spacing w:line="360" w:lineRule="auto"/>
        <w:ind w:firstLine="480" w:firstLineChars="200"/>
        <w:rPr>
          <w:rFonts w:hint="eastAsia" w:ascii="仿宋_GB2312" w:hAnsi="仿宋_GB2312" w:eastAsia="仿宋_GB2312" w:cs="仿宋_GB2312"/>
          <w:color w:val="000000"/>
          <w:kern w:val="0"/>
          <w:sz w:val="24"/>
          <w:szCs w:val="24"/>
          <w:highlight w:val="none"/>
          <w:shd w:val="clear" w:color="auto" w:fill="FFFFFF"/>
        </w:rPr>
      </w:pPr>
      <w:r>
        <w:rPr>
          <w:rFonts w:hint="eastAsia" w:ascii="仿宋_GB2312" w:hAnsi="仿宋_GB2312" w:eastAsia="仿宋_GB2312" w:cs="仿宋_GB2312"/>
          <w:color w:val="000000"/>
          <w:kern w:val="0"/>
          <w:sz w:val="24"/>
          <w:szCs w:val="24"/>
          <w:highlight w:val="none"/>
          <w:shd w:val="clear" w:color="auto" w:fill="FFFFFF"/>
        </w:rPr>
        <w:t>（5）应配置厕位扶手、挂衣钩、置物架等服务设施，视条件提供厕纸、洗手液、烘手机、温水洗手、厕位引导等服务。</w:t>
      </w:r>
    </w:p>
    <w:p w14:paraId="757D4FC2">
      <w:pPr>
        <w:widowControl/>
        <w:adjustRightInd w:val="0"/>
        <w:snapToGrid w:val="0"/>
        <w:spacing w:line="360" w:lineRule="auto"/>
        <w:ind w:firstLine="480" w:firstLineChars="200"/>
        <w:rPr>
          <w:rFonts w:hint="eastAsia" w:ascii="仿宋_GB2312" w:hAnsi="仿宋_GB2312" w:eastAsia="仿宋_GB2312" w:cs="仿宋_GB2312"/>
          <w:color w:val="000000"/>
          <w:kern w:val="0"/>
          <w:sz w:val="24"/>
          <w:szCs w:val="24"/>
          <w:highlight w:val="none"/>
          <w:shd w:val="clear" w:color="auto" w:fill="FFFFFF"/>
        </w:rPr>
      </w:pPr>
      <w:r>
        <w:rPr>
          <w:rFonts w:hint="eastAsia" w:ascii="仿宋_GB2312" w:hAnsi="仿宋_GB2312" w:eastAsia="仿宋_GB2312" w:cs="仿宋_GB2312"/>
          <w:color w:val="000000"/>
          <w:kern w:val="0"/>
          <w:sz w:val="24"/>
          <w:szCs w:val="24"/>
          <w:highlight w:val="none"/>
          <w:shd w:val="clear" w:color="auto" w:fill="FFFFFF"/>
        </w:rPr>
        <w:t>（6）拖把、水桶、抹布、扫把等作业工具应放置或晾晒于专门的工具间、工具架，或其他厕内外隐蔽位置，确保不影响观瞻。厕内主要通道、洗手台、厕位内不得放置作业工具和其他影响观瞻及通行的物品。</w:t>
      </w:r>
    </w:p>
    <w:p w14:paraId="53DF28FF">
      <w:pPr>
        <w:widowControl/>
        <w:adjustRightInd w:val="0"/>
        <w:snapToGrid w:val="0"/>
        <w:spacing w:line="360" w:lineRule="auto"/>
        <w:ind w:firstLine="480" w:firstLineChars="200"/>
        <w:rPr>
          <w:rFonts w:hint="eastAsia" w:ascii="仿宋_GB2312" w:hAnsi="仿宋_GB2312" w:eastAsia="仿宋_GB2312" w:cs="仿宋_GB2312"/>
          <w:color w:val="000000"/>
          <w:kern w:val="0"/>
          <w:sz w:val="24"/>
          <w:szCs w:val="24"/>
          <w:highlight w:val="none"/>
          <w:shd w:val="clear" w:color="auto" w:fill="FFFFFF"/>
        </w:rPr>
      </w:pPr>
      <w:r>
        <w:rPr>
          <w:rFonts w:hint="eastAsia" w:ascii="仿宋_GB2312" w:hAnsi="仿宋_GB2312" w:eastAsia="仿宋_GB2312" w:cs="仿宋_GB2312"/>
          <w:color w:val="000000"/>
          <w:kern w:val="0"/>
          <w:sz w:val="24"/>
          <w:szCs w:val="24"/>
          <w:highlight w:val="none"/>
          <w:shd w:val="clear" w:color="auto" w:fill="FFFFFF"/>
        </w:rPr>
        <w:t>（7）基本无蚊蝇。</w:t>
      </w:r>
    </w:p>
    <w:p w14:paraId="2923C55A">
      <w:pPr>
        <w:widowControl/>
        <w:adjustRightInd w:val="0"/>
        <w:snapToGrid w:val="0"/>
        <w:spacing w:line="360" w:lineRule="auto"/>
        <w:ind w:firstLine="641"/>
        <w:rPr>
          <w:rFonts w:hint="eastAsia" w:ascii="仿宋_GB2312" w:hAnsi="仿宋_GB2312" w:eastAsia="仿宋_GB2312" w:cs="仿宋_GB2312"/>
          <w:color w:val="000000"/>
          <w:kern w:val="0"/>
          <w:sz w:val="24"/>
          <w:szCs w:val="24"/>
          <w:highlight w:val="none"/>
          <w:shd w:val="clear" w:color="auto" w:fill="FFFFFF"/>
        </w:rPr>
      </w:pPr>
      <w:r>
        <w:rPr>
          <w:rFonts w:hint="eastAsia" w:ascii="仿宋_GB2312" w:hAnsi="仿宋_GB2312" w:eastAsia="仿宋_GB2312" w:cs="仿宋_GB2312"/>
          <w:color w:val="000000"/>
          <w:kern w:val="0"/>
          <w:sz w:val="24"/>
          <w:szCs w:val="24"/>
          <w:highlight w:val="none"/>
          <w:shd w:val="clear" w:color="auto" w:fill="FFFFFF"/>
        </w:rPr>
        <w:t>2.公共厕所周边 5 米以内公共区域（含花坛绿化带）的管理应达到以下要求：</w:t>
      </w:r>
    </w:p>
    <w:p w14:paraId="7328D916">
      <w:pPr>
        <w:widowControl/>
        <w:adjustRightInd w:val="0"/>
        <w:snapToGrid w:val="0"/>
        <w:spacing w:line="360" w:lineRule="auto"/>
        <w:ind w:firstLine="480" w:firstLineChars="200"/>
        <w:rPr>
          <w:rFonts w:hint="eastAsia" w:ascii="仿宋_GB2312" w:hAnsi="仿宋_GB2312" w:eastAsia="仿宋_GB2312" w:cs="仿宋_GB2312"/>
          <w:color w:val="000000"/>
          <w:kern w:val="0"/>
          <w:sz w:val="24"/>
          <w:szCs w:val="24"/>
          <w:highlight w:val="none"/>
          <w:shd w:val="clear" w:color="auto" w:fill="FFFFFF"/>
        </w:rPr>
      </w:pPr>
      <w:r>
        <w:rPr>
          <w:rFonts w:hint="eastAsia" w:ascii="仿宋_GB2312" w:hAnsi="仿宋_GB2312" w:eastAsia="仿宋_GB2312" w:cs="仿宋_GB2312"/>
          <w:color w:val="000000"/>
          <w:kern w:val="0"/>
          <w:sz w:val="24"/>
          <w:szCs w:val="24"/>
          <w:highlight w:val="none"/>
          <w:shd w:val="clear" w:color="auto" w:fill="FFFFFF"/>
        </w:rPr>
        <w:t>（1）无垃圾、粪便、污水、污迹、杂草、蚊蝇孳生地。</w:t>
      </w:r>
    </w:p>
    <w:p w14:paraId="03FF41DF">
      <w:pPr>
        <w:widowControl/>
        <w:adjustRightInd w:val="0"/>
        <w:snapToGrid w:val="0"/>
        <w:spacing w:line="360" w:lineRule="auto"/>
        <w:ind w:firstLine="480" w:firstLineChars="200"/>
        <w:rPr>
          <w:rFonts w:hint="eastAsia" w:ascii="仿宋_GB2312" w:hAnsi="仿宋_GB2312" w:eastAsia="仿宋_GB2312" w:cs="仿宋_GB2312"/>
          <w:color w:val="000000"/>
          <w:kern w:val="0"/>
          <w:sz w:val="24"/>
          <w:szCs w:val="24"/>
          <w:highlight w:val="none"/>
          <w:shd w:val="clear" w:color="auto" w:fill="FFFFFF"/>
        </w:rPr>
      </w:pPr>
      <w:r>
        <w:rPr>
          <w:rFonts w:hint="eastAsia" w:ascii="仿宋_GB2312" w:hAnsi="仿宋_GB2312" w:eastAsia="仿宋_GB2312" w:cs="仿宋_GB2312"/>
          <w:color w:val="000000"/>
          <w:kern w:val="0"/>
          <w:sz w:val="24"/>
          <w:szCs w:val="24"/>
          <w:highlight w:val="none"/>
          <w:shd w:val="clear" w:color="auto" w:fill="FFFFFF"/>
        </w:rPr>
        <w:t>（2）无杂物乱堆放、厕管人员衣物乱晾晒。</w:t>
      </w:r>
    </w:p>
    <w:p w14:paraId="11E27953">
      <w:pPr>
        <w:widowControl/>
        <w:adjustRightInd w:val="0"/>
        <w:snapToGrid w:val="0"/>
        <w:spacing w:line="360" w:lineRule="auto"/>
        <w:ind w:firstLine="480" w:firstLineChars="200"/>
        <w:rPr>
          <w:rFonts w:hint="eastAsia" w:ascii="仿宋_GB2312" w:hAnsi="仿宋_GB2312" w:eastAsia="仿宋_GB2312" w:cs="仿宋_GB2312"/>
          <w:color w:val="000000"/>
          <w:kern w:val="0"/>
          <w:sz w:val="24"/>
          <w:szCs w:val="24"/>
          <w:highlight w:val="none"/>
          <w:shd w:val="clear" w:color="auto" w:fill="FFFFFF"/>
        </w:rPr>
      </w:pPr>
      <w:r>
        <w:rPr>
          <w:rFonts w:hint="eastAsia" w:ascii="仿宋_GB2312" w:hAnsi="仿宋_GB2312" w:eastAsia="仿宋_GB2312" w:cs="仿宋_GB2312"/>
          <w:color w:val="000000"/>
          <w:kern w:val="0"/>
          <w:sz w:val="24"/>
          <w:szCs w:val="24"/>
          <w:highlight w:val="none"/>
          <w:shd w:val="clear" w:color="auto" w:fill="FFFFFF"/>
        </w:rPr>
        <w:t>（3）保持道路清洁、畅通，贮粪池无满溢。</w:t>
      </w:r>
    </w:p>
    <w:p w14:paraId="796568BD">
      <w:pPr>
        <w:widowControl/>
        <w:adjustRightInd w:val="0"/>
        <w:snapToGrid w:val="0"/>
        <w:spacing w:line="360" w:lineRule="auto"/>
        <w:ind w:firstLine="480" w:firstLineChars="200"/>
        <w:rPr>
          <w:rFonts w:hint="eastAsia" w:ascii="仿宋_GB2312" w:hAnsi="仿宋_GB2312" w:eastAsia="仿宋_GB2312" w:cs="仿宋_GB2312"/>
          <w:color w:val="000000"/>
          <w:kern w:val="0"/>
          <w:sz w:val="24"/>
          <w:szCs w:val="24"/>
          <w:highlight w:val="none"/>
          <w:shd w:val="clear" w:color="auto" w:fill="FFFFFF"/>
        </w:rPr>
      </w:pPr>
      <w:r>
        <w:rPr>
          <w:rFonts w:hint="eastAsia" w:ascii="仿宋_GB2312" w:hAnsi="仿宋_GB2312" w:eastAsia="仿宋_GB2312" w:cs="仿宋_GB2312"/>
          <w:color w:val="000000"/>
          <w:kern w:val="0"/>
          <w:sz w:val="24"/>
          <w:szCs w:val="24"/>
          <w:highlight w:val="none"/>
          <w:shd w:val="clear" w:color="auto" w:fill="FFFFFF"/>
        </w:rPr>
        <w:t>（4）无摆摊设点。</w:t>
      </w:r>
    </w:p>
    <w:p w14:paraId="03DA3E33">
      <w:pPr>
        <w:widowControl/>
        <w:adjustRightInd w:val="0"/>
        <w:snapToGrid w:val="0"/>
        <w:spacing w:line="360" w:lineRule="auto"/>
        <w:ind w:firstLine="482" w:firstLineChars="200"/>
        <w:rPr>
          <w:rFonts w:hint="eastAsia" w:ascii="仿宋_GB2312" w:hAnsi="仿宋_GB2312" w:eastAsia="仿宋_GB2312" w:cs="仿宋_GB2312"/>
          <w:b/>
          <w:bCs/>
          <w:color w:val="333333"/>
          <w:sz w:val="24"/>
          <w:szCs w:val="24"/>
          <w:highlight w:val="none"/>
        </w:rPr>
      </w:pPr>
      <w:r>
        <w:rPr>
          <w:rFonts w:hint="eastAsia" w:ascii="仿宋_GB2312" w:hAnsi="仿宋_GB2312" w:eastAsia="仿宋_GB2312" w:cs="仿宋_GB2312"/>
          <w:b/>
          <w:bCs/>
          <w:color w:val="000000"/>
          <w:kern w:val="0"/>
          <w:sz w:val="24"/>
          <w:szCs w:val="24"/>
          <w:highlight w:val="none"/>
          <w:shd w:val="clear" w:color="auto" w:fill="FFFFFF"/>
        </w:rPr>
        <w:t>五、其他环卫设施</w:t>
      </w:r>
      <w:r>
        <w:rPr>
          <w:rFonts w:hint="eastAsia" w:ascii="仿宋_GB2312" w:hAnsi="仿宋_GB2312" w:eastAsia="仿宋_GB2312" w:cs="仿宋_GB2312"/>
          <w:b/>
          <w:bCs/>
          <w:color w:val="333333"/>
          <w:kern w:val="0"/>
          <w:sz w:val="24"/>
          <w:szCs w:val="24"/>
          <w:highlight w:val="none"/>
          <w:shd w:val="clear" w:color="auto" w:fill="FFFFFF"/>
        </w:rPr>
        <w:t> </w:t>
      </w:r>
    </w:p>
    <w:p w14:paraId="3B7B14F8">
      <w:pPr>
        <w:widowControl/>
        <w:adjustRightInd w:val="0"/>
        <w:snapToGrid w:val="0"/>
        <w:spacing w:line="360" w:lineRule="auto"/>
        <w:ind w:firstLine="480" w:firstLineChars="200"/>
        <w:rPr>
          <w:rFonts w:hint="eastAsia" w:ascii="仿宋_GB2312" w:hAnsi="仿宋_GB2312" w:eastAsia="仿宋_GB2312" w:cs="仿宋_GB2312"/>
          <w:color w:val="333333"/>
          <w:sz w:val="24"/>
          <w:szCs w:val="24"/>
          <w:highlight w:val="none"/>
        </w:rPr>
      </w:pPr>
      <w:r>
        <w:rPr>
          <w:rFonts w:hint="eastAsia" w:ascii="仿宋_GB2312" w:hAnsi="仿宋_GB2312" w:eastAsia="仿宋_GB2312" w:cs="仿宋_GB2312"/>
          <w:color w:val="000000"/>
          <w:kern w:val="0"/>
          <w:sz w:val="24"/>
          <w:szCs w:val="24"/>
          <w:highlight w:val="none"/>
          <w:shd w:val="clear" w:color="auto" w:fill="FFFFFF"/>
        </w:rPr>
        <w:t>（一）果皮箱</w:t>
      </w:r>
      <w:r>
        <w:rPr>
          <w:rFonts w:hint="eastAsia" w:ascii="仿宋_GB2312" w:hAnsi="仿宋_GB2312" w:eastAsia="仿宋_GB2312" w:cs="仿宋_GB2312"/>
          <w:color w:val="333333"/>
          <w:kern w:val="0"/>
          <w:sz w:val="24"/>
          <w:szCs w:val="24"/>
          <w:highlight w:val="none"/>
          <w:shd w:val="clear" w:color="auto" w:fill="FFFFFF"/>
        </w:rPr>
        <w:t> </w:t>
      </w:r>
    </w:p>
    <w:p w14:paraId="7E94AC64">
      <w:pPr>
        <w:widowControl/>
        <w:adjustRightInd w:val="0"/>
        <w:snapToGrid w:val="0"/>
        <w:spacing w:line="360" w:lineRule="auto"/>
        <w:ind w:firstLine="480" w:firstLineChars="200"/>
        <w:rPr>
          <w:rFonts w:hint="eastAsia" w:ascii="仿宋_GB2312" w:hAnsi="仿宋_GB2312" w:eastAsia="仿宋_GB2312" w:cs="仿宋_GB2312"/>
          <w:color w:val="000000"/>
          <w:kern w:val="0"/>
          <w:sz w:val="24"/>
          <w:szCs w:val="24"/>
          <w:highlight w:val="none"/>
          <w:shd w:val="clear" w:color="auto" w:fill="FFFFFF"/>
        </w:rPr>
      </w:pPr>
      <w:r>
        <w:rPr>
          <w:rFonts w:hint="eastAsia" w:ascii="仿宋_GB2312" w:hAnsi="仿宋_GB2312" w:eastAsia="仿宋_GB2312" w:cs="仿宋_GB2312"/>
          <w:color w:val="000000"/>
          <w:kern w:val="0"/>
          <w:sz w:val="24"/>
          <w:szCs w:val="24"/>
          <w:highlight w:val="none"/>
          <w:shd w:val="clear" w:color="auto" w:fill="FFFFFF"/>
        </w:rPr>
        <w:t>1.作业标准：</w:t>
      </w:r>
    </w:p>
    <w:p w14:paraId="0269F620">
      <w:pPr>
        <w:widowControl/>
        <w:adjustRightInd w:val="0"/>
        <w:snapToGrid w:val="0"/>
        <w:spacing w:line="360" w:lineRule="auto"/>
        <w:ind w:firstLine="480" w:firstLineChars="200"/>
        <w:rPr>
          <w:rFonts w:hint="eastAsia" w:ascii="仿宋_GB2312" w:hAnsi="仿宋_GB2312" w:eastAsia="仿宋_GB2312" w:cs="仿宋_GB2312"/>
          <w:color w:val="000000"/>
          <w:kern w:val="0"/>
          <w:sz w:val="24"/>
          <w:szCs w:val="24"/>
          <w:highlight w:val="none"/>
          <w:shd w:val="clear" w:color="auto" w:fill="FFFFFF"/>
        </w:rPr>
      </w:pPr>
      <w:r>
        <w:rPr>
          <w:rFonts w:hint="eastAsia" w:ascii="仿宋_GB2312" w:hAnsi="仿宋_GB2312" w:eastAsia="仿宋_GB2312" w:cs="仿宋_GB2312"/>
          <w:color w:val="000000"/>
          <w:kern w:val="0"/>
          <w:sz w:val="24"/>
          <w:szCs w:val="24"/>
          <w:highlight w:val="none"/>
          <w:shd w:val="clear" w:color="auto" w:fill="FFFFFF"/>
        </w:rPr>
        <w:t>果皮箱内的垃圾日产日清，无满溢现象，投放口周边整洁，无垃圾悬挂；箱体周围地面无撒落存留垃圾、无陈旧油污，箱体无破损、无锈迹、无污垢、无污渍，外观干净整洁。</w:t>
      </w:r>
    </w:p>
    <w:p w14:paraId="58EDA205">
      <w:pPr>
        <w:widowControl/>
        <w:adjustRightInd w:val="0"/>
        <w:snapToGrid w:val="0"/>
        <w:spacing w:line="360" w:lineRule="auto"/>
        <w:ind w:firstLine="480" w:firstLineChars="200"/>
        <w:rPr>
          <w:rFonts w:hint="eastAsia" w:ascii="仿宋_GB2312" w:hAnsi="仿宋_GB2312" w:eastAsia="仿宋_GB2312" w:cs="仿宋_GB2312"/>
          <w:color w:val="333333"/>
          <w:sz w:val="24"/>
          <w:szCs w:val="24"/>
          <w:highlight w:val="none"/>
        </w:rPr>
      </w:pPr>
      <w:r>
        <w:rPr>
          <w:rFonts w:hint="eastAsia" w:ascii="仿宋_GB2312" w:hAnsi="仿宋_GB2312" w:eastAsia="仿宋_GB2312" w:cs="仿宋_GB2312"/>
          <w:color w:val="000000"/>
          <w:kern w:val="0"/>
          <w:sz w:val="24"/>
          <w:szCs w:val="24"/>
          <w:highlight w:val="none"/>
          <w:shd w:val="clear" w:color="auto" w:fill="FFFFFF"/>
        </w:rPr>
        <w:t>2.作业时间及频次：</w:t>
      </w:r>
      <w:r>
        <w:rPr>
          <w:rFonts w:hint="eastAsia" w:ascii="仿宋_GB2312" w:hAnsi="仿宋_GB2312" w:eastAsia="仿宋_GB2312" w:cs="仿宋_GB2312"/>
          <w:color w:val="333333"/>
          <w:kern w:val="0"/>
          <w:sz w:val="24"/>
          <w:szCs w:val="24"/>
          <w:highlight w:val="none"/>
          <w:shd w:val="clear" w:color="auto" w:fill="FFFFFF"/>
        </w:rPr>
        <w:t> </w:t>
      </w:r>
    </w:p>
    <w:p w14:paraId="3E4BD08F">
      <w:pPr>
        <w:widowControl/>
        <w:adjustRightInd w:val="0"/>
        <w:snapToGrid w:val="0"/>
        <w:spacing w:line="360" w:lineRule="auto"/>
        <w:ind w:firstLine="480" w:firstLineChars="200"/>
        <w:rPr>
          <w:rFonts w:hint="eastAsia" w:ascii="仿宋_GB2312" w:hAnsi="仿宋_GB2312" w:eastAsia="仿宋_GB2312" w:cs="仿宋_GB2312"/>
          <w:color w:val="333333"/>
          <w:sz w:val="24"/>
          <w:szCs w:val="24"/>
          <w:highlight w:val="none"/>
        </w:rPr>
      </w:pPr>
      <w:r>
        <w:rPr>
          <w:rFonts w:hint="eastAsia" w:ascii="仿宋_GB2312" w:hAnsi="仿宋_GB2312" w:eastAsia="仿宋_GB2312" w:cs="仿宋_GB2312"/>
          <w:color w:val="000000"/>
          <w:kern w:val="0"/>
          <w:sz w:val="24"/>
          <w:szCs w:val="24"/>
          <w:highlight w:val="none"/>
          <w:shd w:val="clear" w:color="auto" w:fill="FFFFFF"/>
        </w:rPr>
        <w:t>（1）一、二级道路（区域）果皮箱应当每日内部清掏、外部保洁，清掏和保洁每日不少于4次，即07:00-09:00、12:00-14:00、17:00-19:00、21:00-23:00。公交站台、小饮食店、繁华商业区等人口密集区域，应增加清掏、保洁频次。</w:t>
      </w:r>
    </w:p>
    <w:p w14:paraId="134E1309">
      <w:pPr>
        <w:widowControl/>
        <w:adjustRightInd w:val="0"/>
        <w:snapToGrid w:val="0"/>
        <w:spacing w:line="360" w:lineRule="auto"/>
        <w:ind w:firstLine="480" w:firstLineChars="200"/>
        <w:rPr>
          <w:rFonts w:hint="eastAsia" w:ascii="仿宋_GB2312" w:hAnsi="仿宋_GB2312" w:eastAsia="仿宋_GB2312" w:cs="仿宋_GB2312"/>
          <w:color w:val="000000"/>
          <w:kern w:val="0"/>
          <w:sz w:val="24"/>
          <w:szCs w:val="24"/>
          <w:highlight w:val="none"/>
          <w:shd w:val="clear" w:color="auto" w:fill="FFFFFF"/>
        </w:rPr>
      </w:pPr>
      <w:r>
        <w:rPr>
          <w:rFonts w:hint="eastAsia" w:ascii="仿宋_GB2312" w:hAnsi="仿宋_GB2312" w:eastAsia="仿宋_GB2312" w:cs="仿宋_GB2312"/>
          <w:color w:val="000000"/>
          <w:kern w:val="0"/>
          <w:sz w:val="24"/>
          <w:szCs w:val="24"/>
          <w:highlight w:val="none"/>
          <w:shd w:val="clear" w:color="auto" w:fill="FFFFFF"/>
        </w:rPr>
        <w:t>（2）三级道路（区域）果皮箱每日清掏和保洁不少于2次，即07:00-09:00、18:00-20:00；并根据箱体内垃圾存量随时清掏、保洁。</w:t>
      </w:r>
    </w:p>
    <w:p w14:paraId="235B3BAA">
      <w:pPr>
        <w:widowControl/>
        <w:adjustRightInd w:val="0"/>
        <w:snapToGrid w:val="0"/>
        <w:spacing w:line="360" w:lineRule="auto"/>
        <w:ind w:firstLine="641"/>
        <w:rPr>
          <w:rFonts w:hint="eastAsia" w:ascii="仿宋_GB2312" w:hAnsi="仿宋_GB2312" w:eastAsia="仿宋_GB2312" w:cs="仿宋_GB2312"/>
          <w:color w:val="333333"/>
          <w:sz w:val="24"/>
          <w:szCs w:val="24"/>
          <w:highlight w:val="none"/>
        </w:rPr>
      </w:pPr>
      <w:r>
        <w:rPr>
          <w:rFonts w:hint="eastAsia" w:ascii="仿宋_GB2312" w:hAnsi="仿宋_GB2312" w:eastAsia="仿宋_GB2312" w:cs="仿宋_GB2312"/>
          <w:color w:val="000000"/>
          <w:kern w:val="0"/>
          <w:sz w:val="24"/>
          <w:szCs w:val="24"/>
          <w:highlight w:val="none"/>
          <w:shd w:val="clear" w:color="auto" w:fill="FFFFFF"/>
        </w:rPr>
        <w:t>3.作业方式：</w:t>
      </w:r>
      <w:r>
        <w:rPr>
          <w:rFonts w:hint="eastAsia" w:ascii="仿宋_GB2312" w:hAnsi="仿宋_GB2312" w:eastAsia="仿宋_GB2312" w:cs="仿宋_GB2312"/>
          <w:color w:val="333333"/>
          <w:kern w:val="0"/>
          <w:sz w:val="24"/>
          <w:szCs w:val="24"/>
          <w:highlight w:val="none"/>
          <w:shd w:val="clear" w:color="auto" w:fill="FFFFFF"/>
        </w:rPr>
        <w:t> </w:t>
      </w:r>
    </w:p>
    <w:p w14:paraId="7ED08F56">
      <w:pPr>
        <w:widowControl/>
        <w:adjustRightInd w:val="0"/>
        <w:snapToGrid w:val="0"/>
        <w:spacing w:line="360" w:lineRule="auto"/>
        <w:ind w:firstLine="480" w:firstLineChars="200"/>
        <w:rPr>
          <w:rFonts w:hint="eastAsia" w:ascii="仿宋_GB2312" w:hAnsi="仿宋_GB2312" w:eastAsia="仿宋_GB2312" w:cs="仿宋_GB2312"/>
          <w:color w:val="000000"/>
          <w:kern w:val="0"/>
          <w:sz w:val="24"/>
          <w:szCs w:val="24"/>
          <w:highlight w:val="none"/>
          <w:shd w:val="clear" w:color="auto" w:fill="FFFFFF"/>
        </w:rPr>
      </w:pPr>
      <w:r>
        <w:rPr>
          <w:rFonts w:hint="eastAsia" w:ascii="仿宋_GB2312" w:hAnsi="仿宋_GB2312" w:eastAsia="仿宋_GB2312" w:cs="仿宋_GB2312"/>
          <w:color w:val="000000"/>
          <w:kern w:val="0"/>
          <w:sz w:val="24"/>
          <w:szCs w:val="24"/>
          <w:highlight w:val="none"/>
          <w:shd w:val="clear" w:color="auto" w:fill="FFFFFF"/>
        </w:rPr>
        <w:t>（1）果皮箱箱门、箱体等整洁无缺损、内壁整洁、标识清晰、配置垃圾袋方便投放，箱内垃圾积存不超过投放口；箱周围地面整洁。</w:t>
      </w:r>
    </w:p>
    <w:p w14:paraId="6F57C01A">
      <w:pPr>
        <w:widowControl/>
        <w:adjustRightInd w:val="0"/>
        <w:snapToGrid w:val="0"/>
        <w:spacing w:line="360" w:lineRule="auto"/>
        <w:ind w:firstLine="480" w:firstLineChars="200"/>
        <w:rPr>
          <w:rFonts w:hint="eastAsia" w:ascii="仿宋_GB2312" w:hAnsi="仿宋_GB2312" w:eastAsia="仿宋_GB2312" w:cs="仿宋_GB2312"/>
          <w:color w:val="000000"/>
          <w:kern w:val="0"/>
          <w:sz w:val="24"/>
          <w:szCs w:val="24"/>
          <w:highlight w:val="none"/>
          <w:shd w:val="clear" w:color="auto" w:fill="FFFFFF"/>
        </w:rPr>
      </w:pPr>
      <w:r>
        <w:rPr>
          <w:rFonts w:hint="eastAsia" w:ascii="仿宋_GB2312" w:hAnsi="仿宋_GB2312" w:eastAsia="仿宋_GB2312" w:cs="仿宋_GB2312"/>
          <w:color w:val="000000"/>
          <w:kern w:val="0"/>
          <w:sz w:val="24"/>
          <w:szCs w:val="24"/>
          <w:highlight w:val="none"/>
          <w:shd w:val="clear" w:color="auto" w:fill="FFFFFF"/>
        </w:rPr>
        <w:t>（2）果皮箱的内桶应套装专用垃圾袋，清掏时扎口连袋收运，禁止将零散垃圾直接倒入收集车内。</w:t>
      </w:r>
    </w:p>
    <w:p w14:paraId="45F9FBD8">
      <w:pPr>
        <w:widowControl/>
        <w:adjustRightInd w:val="0"/>
        <w:snapToGrid w:val="0"/>
        <w:spacing w:line="360" w:lineRule="auto"/>
        <w:ind w:firstLine="480" w:firstLineChars="200"/>
        <w:rPr>
          <w:rFonts w:hint="eastAsia" w:ascii="仿宋_GB2312" w:hAnsi="仿宋_GB2312" w:eastAsia="仿宋_GB2312" w:cs="仿宋_GB2312"/>
          <w:color w:val="000000"/>
          <w:kern w:val="0"/>
          <w:sz w:val="24"/>
          <w:szCs w:val="24"/>
          <w:highlight w:val="none"/>
          <w:shd w:val="clear" w:color="auto" w:fill="FFFFFF"/>
        </w:rPr>
      </w:pPr>
      <w:r>
        <w:rPr>
          <w:rFonts w:hint="eastAsia" w:ascii="仿宋_GB2312" w:hAnsi="仿宋_GB2312" w:eastAsia="仿宋_GB2312" w:cs="仿宋_GB2312"/>
          <w:color w:val="000000"/>
          <w:kern w:val="0"/>
          <w:sz w:val="24"/>
          <w:szCs w:val="24"/>
          <w:highlight w:val="none"/>
          <w:shd w:val="clear" w:color="auto" w:fill="FFFFFF"/>
        </w:rPr>
        <w:t>（3）收集时应将可回收垃圾与其他垃圾进行分类分拣作业，对分类不正确的垃圾，进行二次分类后再行收集。</w:t>
      </w:r>
    </w:p>
    <w:p w14:paraId="139786EF">
      <w:pPr>
        <w:widowControl/>
        <w:adjustRightInd w:val="0"/>
        <w:snapToGrid w:val="0"/>
        <w:spacing w:line="360" w:lineRule="auto"/>
        <w:ind w:firstLine="480" w:firstLineChars="200"/>
        <w:rPr>
          <w:rFonts w:hint="eastAsia" w:ascii="仿宋_GB2312" w:hAnsi="仿宋_GB2312" w:eastAsia="仿宋_GB2312" w:cs="仿宋_GB2312"/>
          <w:color w:val="333333"/>
          <w:sz w:val="24"/>
          <w:szCs w:val="24"/>
          <w:highlight w:val="none"/>
        </w:rPr>
      </w:pPr>
      <w:r>
        <w:rPr>
          <w:rFonts w:hint="eastAsia" w:ascii="仿宋_GB2312" w:hAnsi="仿宋_GB2312" w:eastAsia="仿宋_GB2312" w:cs="仿宋_GB2312"/>
          <w:color w:val="000000"/>
          <w:kern w:val="0"/>
          <w:sz w:val="24"/>
          <w:szCs w:val="24"/>
          <w:highlight w:val="none"/>
          <w:shd w:val="clear" w:color="auto" w:fill="FFFFFF"/>
        </w:rPr>
        <w:t>（4）连袋清掏垃圾后内桶重新套装专用垃圾袋，须将重新套好垃圾袋的内桶复位并关闭箱门，再对箱体及地面进行保洁。</w:t>
      </w:r>
    </w:p>
    <w:p w14:paraId="7A3876C4">
      <w:pPr>
        <w:widowControl/>
        <w:adjustRightInd w:val="0"/>
        <w:snapToGrid w:val="0"/>
        <w:spacing w:line="360" w:lineRule="auto"/>
        <w:ind w:firstLine="480" w:firstLineChars="200"/>
        <w:rPr>
          <w:rFonts w:hint="eastAsia" w:ascii="仿宋_GB2312" w:hAnsi="仿宋_GB2312" w:eastAsia="仿宋_GB2312" w:cs="仿宋_GB2312"/>
          <w:color w:val="FF0000"/>
          <w:kern w:val="0"/>
          <w:sz w:val="24"/>
          <w:szCs w:val="24"/>
          <w:highlight w:val="none"/>
          <w:shd w:val="clear" w:color="auto" w:fill="FFFFFF"/>
        </w:rPr>
      </w:pPr>
      <w:r>
        <w:rPr>
          <w:rFonts w:hint="eastAsia" w:ascii="仿宋_GB2312" w:hAnsi="仿宋_GB2312" w:eastAsia="仿宋_GB2312" w:cs="仿宋_GB2312"/>
          <w:color w:val="000000"/>
          <w:kern w:val="0"/>
          <w:sz w:val="24"/>
          <w:szCs w:val="24"/>
          <w:highlight w:val="none"/>
          <w:shd w:val="clear" w:color="auto" w:fill="FFFFFF"/>
        </w:rPr>
        <w:t>（5）垃圾桶根据其形状、规格和尺寸，能够套袋的应套装垃圾袋，无法套袋的应将桶内及周边地面垃圾清理干净。</w:t>
      </w:r>
    </w:p>
    <w:p w14:paraId="23E48AE4">
      <w:pPr>
        <w:widowControl/>
        <w:adjustRightInd w:val="0"/>
        <w:snapToGrid w:val="0"/>
        <w:spacing w:line="360" w:lineRule="auto"/>
        <w:ind w:firstLine="641"/>
        <w:rPr>
          <w:rFonts w:hint="eastAsia" w:ascii="仿宋_GB2312" w:hAnsi="仿宋_GB2312" w:eastAsia="仿宋_GB2312" w:cs="仿宋_GB2312"/>
          <w:color w:val="000000"/>
          <w:kern w:val="0"/>
          <w:sz w:val="24"/>
          <w:szCs w:val="24"/>
          <w:highlight w:val="none"/>
          <w:shd w:val="clear" w:color="auto" w:fill="FFFFFF"/>
        </w:rPr>
      </w:pPr>
      <w:r>
        <w:rPr>
          <w:rFonts w:hint="eastAsia" w:ascii="仿宋_GB2312" w:hAnsi="仿宋_GB2312" w:eastAsia="仿宋_GB2312" w:cs="仿宋_GB2312"/>
          <w:color w:val="000000"/>
          <w:kern w:val="0"/>
          <w:sz w:val="24"/>
          <w:szCs w:val="24"/>
          <w:highlight w:val="none"/>
          <w:shd w:val="clear" w:color="auto" w:fill="FFFFFF"/>
        </w:rPr>
        <w:t>（二）环卫工具箱</w:t>
      </w:r>
    </w:p>
    <w:p w14:paraId="6098C77B">
      <w:pPr>
        <w:widowControl/>
        <w:adjustRightInd w:val="0"/>
        <w:snapToGrid w:val="0"/>
        <w:spacing w:line="360" w:lineRule="auto"/>
        <w:ind w:firstLine="641"/>
        <w:rPr>
          <w:rFonts w:hint="eastAsia" w:ascii="仿宋_GB2312" w:hAnsi="仿宋_GB2312" w:eastAsia="仿宋_GB2312" w:cs="仿宋_GB2312"/>
          <w:color w:val="000000"/>
          <w:kern w:val="0"/>
          <w:sz w:val="24"/>
          <w:szCs w:val="24"/>
          <w:highlight w:val="none"/>
          <w:shd w:val="clear" w:color="auto" w:fill="FFFFFF"/>
        </w:rPr>
      </w:pPr>
      <w:r>
        <w:rPr>
          <w:rFonts w:hint="eastAsia" w:ascii="仿宋_GB2312" w:hAnsi="仿宋_GB2312" w:eastAsia="仿宋_GB2312" w:cs="仿宋_GB2312"/>
          <w:color w:val="000000"/>
          <w:kern w:val="0"/>
          <w:sz w:val="24"/>
          <w:szCs w:val="24"/>
          <w:highlight w:val="none"/>
          <w:shd w:val="clear" w:color="auto" w:fill="FFFFFF"/>
        </w:rPr>
        <w:t>1.环卫工具箱保持外表完好、整洁，无破损和锈蚀，无乱涂写、乱张贴、乱刻画；箱体文字、图片、标识清晰；上表面清洁，无积尘、油迹、锈迹。</w:t>
      </w:r>
    </w:p>
    <w:p w14:paraId="31931DA5">
      <w:pPr>
        <w:widowControl/>
        <w:adjustRightInd w:val="0"/>
        <w:snapToGrid w:val="0"/>
        <w:spacing w:line="360" w:lineRule="auto"/>
        <w:ind w:firstLine="641"/>
        <w:rPr>
          <w:rFonts w:hint="eastAsia" w:ascii="仿宋_GB2312" w:hAnsi="仿宋_GB2312" w:eastAsia="仿宋_GB2312" w:cs="仿宋_GB2312"/>
          <w:color w:val="000000"/>
          <w:kern w:val="0"/>
          <w:sz w:val="24"/>
          <w:szCs w:val="24"/>
          <w:highlight w:val="none"/>
          <w:shd w:val="clear" w:color="auto" w:fill="FFFFFF"/>
        </w:rPr>
      </w:pPr>
      <w:r>
        <w:rPr>
          <w:rFonts w:hint="eastAsia" w:ascii="仿宋_GB2312" w:hAnsi="仿宋_GB2312" w:eastAsia="仿宋_GB2312" w:cs="仿宋_GB2312"/>
          <w:color w:val="000000"/>
          <w:kern w:val="0"/>
          <w:sz w:val="24"/>
          <w:szCs w:val="24"/>
          <w:highlight w:val="none"/>
          <w:shd w:val="clear" w:color="auto" w:fill="FFFFFF"/>
        </w:rPr>
        <w:t>2.保洁员工具箱常用尺寸为：长2.7*宽 0.5*高0.45m，也可根据需要定制尺寸。</w:t>
      </w:r>
    </w:p>
    <w:p w14:paraId="2A6FE15F">
      <w:pPr>
        <w:widowControl/>
        <w:adjustRightInd w:val="0"/>
        <w:snapToGrid w:val="0"/>
        <w:spacing w:line="360" w:lineRule="auto"/>
        <w:ind w:firstLine="641"/>
        <w:rPr>
          <w:rFonts w:hint="eastAsia" w:ascii="仿宋_GB2312" w:hAnsi="仿宋_GB2312" w:eastAsia="仿宋_GB2312" w:cs="仿宋_GB2312"/>
          <w:color w:val="000000"/>
          <w:kern w:val="0"/>
          <w:sz w:val="24"/>
          <w:szCs w:val="24"/>
          <w:highlight w:val="none"/>
          <w:shd w:val="clear" w:color="auto" w:fill="FFFFFF"/>
        </w:rPr>
      </w:pPr>
      <w:r>
        <w:rPr>
          <w:rFonts w:hint="eastAsia" w:ascii="仿宋_GB2312" w:hAnsi="仿宋_GB2312" w:eastAsia="仿宋_GB2312" w:cs="仿宋_GB2312"/>
          <w:color w:val="000000"/>
          <w:kern w:val="0"/>
          <w:sz w:val="24"/>
          <w:szCs w:val="24"/>
          <w:highlight w:val="none"/>
          <w:shd w:val="clear" w:color="auto" w:fill="FFFFFF"/>
        </w:rPr>
        <w:t>3.保洁员工作箱应采用膨胀螺丝固定在地面上，以防被挪移，内部设箱体，用于储存物品和工具，侧面和正面都可以做门，需采用防盗锁。</w:t>
      </w:r>
    </w:p>
    <w:p w14:paraId="439208F9">
      <w:pPr>
        <w:widowControl/>
        <w:adjustRightInd w:val="0"/>
        <w:snapToGrid w:val="0"/>
        <w:spacing w:line="360" w:lineRule="auto"/>
        <w:ind w:firstLine="480" w:firstLineChars="200"/>
        <w:rPr>
          <w:rFonts w:hint="eastAsia" w:ascii="仿宋_GB2312" w:hAnsi="仿宋_GB2312" w:eastAsia="仿宋_GB2312" w:cs="仿宋_GB2312"/>
          <w:color w:val="000000"/>
          <w:kern w:val="0"/>
          <w:sz w:val="24"/>
          <w:szCs w:val="24"/>
          <w:highlight w:val="none"/>
          <w:shd w:val="clear" w:color="auto" w:fill="FFFFFF"/>
        </w:rPr>
      </w:pPr>
      <w:r>
        <w:rPr>
          <w:rFonts w:hint="eastAsia" w:ascii="仿宋_GB2312" w:hAnsi="仿宋_GB2312" w:eastAsia="仿宋_GB2312" w:cs="仿宋_GB2312"/>
          <w:color w:val="000000"/>
          <w:kern w:val="0"/>
          <w:sz w:val="24"/>
          <w:szCs w:val="24"/>
          <w:highlight w:val="none"/>
          <w:shd w:val="clear" w:color="auto" w:fill="FFFFFF"/>
        </w:rPr>
        <w:t>（三）环卫工人作息室</w:t>
      </w:r>
    </w:p>
    <w:p w14:paraId="0677704C">
      <w:pPr>
        <w:widowControl/>
        <w:adjustRightInd w:val="0"/>
        <w:snapToGrid w:val="0"/>
        <w:spacing w:line="360" w:lineRule="auto"/>
        <w:ind w:firstLine="641"/>
        <w:rPr>
          <w:rFonts w:hint="eastAsia" w:ascii="仿宋_GB2312" w:hAnsi="仿宋_GB2312" w:eastAsia="仿宋_GB2312" w:cs="仿宋_GB2312"/>
          <w:color w:val="000000"/>
          <w:kern w:val="0"/>
          <w:sz w:val="24"/>
          <w:szCs w:val="24"/>
          <w:highlight w:val="none"/>
          <w:shd w:val="clear" w:color="auto" w:fill="FFFFFF"/>
        </w:rPr>
      </w:pPr>
      <w:r>
        <w:rPr>
          <w:rFonts w:hint="eastAsia" w:ascii="仿宋_GB2312" w:hAnsi="仿宋_GB2312" w:eastAsia="仿宋_GB2312" w:cs="仿宋_GB2312"/>
          <w:color w:val="000000"/>
          <w:kern w:val="0"/>
          <w:sz w:val="24"/>
          <w:szCs w:val="24"/>
          <w:highlight w:val="none"/>
          <w:shd w:val="clear" w:color="auto" w:fill="FFFFFF"/>
        </w:rPr>
        <w:t>1.环卫工人休息室位置原则上应保持隐蔽，不应设置于主次干道交叉路口附近，且不应对车辆、行人通行产生影响。</w:t>
      </w:r>
    </w:p>
    <w:p w14:paraId="29B265E3">
      <w:pPr>
        <w:widowControl/>
        <w:adjustRightInd w:val="0"/>
        <w:snapToGrid w:val="0"/>
        <w:spacing w:line="360" w:lineRule="auto"/>
        <w:ind w:firstLine="641"/>
        <w:rPr>
          <w:rFonts w:hint="eastAsia" w:ascii="仿宋_GB2312" w:hAnsi="仿宋_GB2312" w:eastAsia="仿宋_GB2312" w:cs="仿宋_GB2312"/>
          <w:color w:val="000000"/>
          <w:kern w:val="0"/>
          <w:sz w:val="24"/>
          <w:szCs w:val="24"/>
          <w:highlight w:val="none"/>
          <w:shd w:val="clear" w:color="auto" w:fill="FFFFFF"/>
        </w:rPr>
      </w:pPr>
      <w:r>
        <w:rPr>
          <w:rFonts w:hint="eastAsia" w:ascii="仿宋_GB2312" w:hAnsi="仿宋_GB2312" w:eastAsia="仿宋_GB2312" w:cs="仿宋_GB2312"/>
          <w:color w:val="000000"/>
          <w:kern w:val="0"/>
          <w:sz w:val="24"/>
          <w:szCs w:val="24"/>
          <w:highlight w:val="none"/>
          <w:shd w:val="clear" w:color="auto" w:fill="FFFFFF"/>
        </w:rPr>
        <w:t>2.环卫工人休息室基本功能应齐全，满足环卫工人工间休息、更衣、纳凉、就餐，以及存放扫帚、铁锹、小扫帚、撮箕、拾捡器、小铲刀等清扫保洁作业工具需求，无人使用时应保持门、窗上锁。</w:t>
      </w:r>
    </w:p>
    <w:p w14:paraId="06D215DC">
      <w:pPr>
        <w:widowControl/>
        <w:adjustRightInd w:val="0"/>
        <w:snapToGrid w:val="0"/>
        <w:spacing w:line="360" w:lineRule="auto"/>
        <w:ind w:firstLine="641"/>
        <w:rPr>
          <w:rFonts w:hint="eastAsia" w:ascii="仿宋_GB2312" w:hAnsi="仿宋_GB2312" w:eastAsia="仿宋_GB2312" w:cs="仿宋_GB2312"/>
          <w:color w:val="000000"/>
          <w:kern w:val="0"/>
          <w:sz w:val="24"/>
          <w:szCs w:val="24"/>
          <w:highlight w:val="none"/>
          <w:shd w:val="clear" w:color="auto" w:fill="FFFFFF"/>
        </w:rPr>
      </w:pPr>
      <w:r>
        <w:rPr>
          <w:rFonts w:hint="eastAsia" w:ascii="仿宋_GB2312" w:hAnsi="仿宋_GB2312" w:eastAsia="仿宋_GB2312" w:cs="仿宋_GB2312"/>
          <w:color w:val="000000"/>
          <w:kern w:val="0"/>
          <w:sz w:val="24"/>
          <w:szCs w:val="24"/>
          <w:highlight w:val="none"/>
          <w:shd w:val="clear" w:color="auto" w:fill="FFFFFF"/>
        </w:rPr>
        <w:t>3.环卫工人休息室应按要求配备灭火器等防火设施，小于50平方米，配备4kg的干粉灭火器不少于1具，并根据国家标准进行定期检测，确保灭火器在有效期内。</w:t>
      </w:r>
    </w:p>
    <w:p w14:paraId="3D73DD4B">
      <w:pPr>
        <w:widowControl/>
        <w:adjustRightInd w:val="0"/>
        <w:snapToGrid w:val="0"/>
        <w:spacing w:line="360" w:lineRule="auto"/>
        <w:ind w:firstLine="641"/>
        <w:rPr>
          <w:rFonts w:hint="eastAsia" w:ascii="仿宋_GB2312" w:hAnsi="仿宋_GB2312" w:eastAsia="仿宋_GB2312" w:cs="仿宋_GB2312"/>
          <w:color w:val="000000"/>
          <w:kern w:val="0"/>
          <w:sz w:val="24"/>
          <w:szCs w:val="24"/>
          <w:highlight w:val="none"/>
          <w:shd w:val="clear" w:color="auto" w:fill="FFFFFF"/>
        </w:rPr>
      </w:pPr>
      <w:r>
        <w:rPr>
          <w:rFonts w:hint="eastAsia" w:ascii="仿宋_GB2312" w:hAnsi="仿宋_GB2312" w:eastAsia="仿宋_GB2312" w:cs="仿宋_GB2312"/>
          <w:color w:val="000000"/>
          <w:kern w:val="0"/>
          <w:sz w:val="24"/>
          <w:szCs w:val="24"/>
          <w:highlight w:val="none"/>
          <w:shd w:val="clear" w:color="auto" w:fill="FFFFFF"/>
        </w:rPr>
        <w:t>4.无环卫工人休息室的路段，不得将工具摆放在人行道上，要将工具存放在隐蔽位置，并摆放整齐，不影响观瞻。</w:t>
      </w:r>
    </w:p>
    <w:p w14:paraId="7A0D976C">
      <w:pPr>
        <w:widowControl/>
        <w:adjustRightInd w:val="0"/>
        <w:snapToGrid w:val="0"/>
        <w:spacing w:line="360" w:lineRule="auto"/>
        <w:ind w:firstLine="641"/>
        <w:rPr>
          <w:rFonts w:hint="eastAsia" w:ascii="仿宋_GB2312" w:hAnsi="仿宋_GB2312" w:eastAsia="仿宋_GB2312" w:cs="仿宋_GB2312"/>
          <w:color w:val="000000"/>
          <w:kern w:val="0"/>
          <w:sz w:val="24"/>
          <w:szCs w:val="24"/>
          <w:highlight w:val="none"/>
          <w:shd w:val="clear" w:color="auto" w:fill="FFFFFF"/>
        </w:rPr>
      </w:pPr>
      <w:r>
        <w:rPr>
          <w:rFonts w:hint="eastAsia" w:ascii="仿宋_GB2312" w:hAnsi="仿宋_GB2312" w:eastAsia="仿宋_GB2312" w:cs="仿宋_GB2312"/>
          <w:color w:val="000000"/>
          <w:kern w:val="0"/>
          <w:sz w:val="24"/>
          <w:szCs w:val="24"/>
          <w:highlight w:val="none"/>
          <w:shd w:val="clear" w:color="auto" w:fill="FFFFFF"/>
        </w:rPr>
        <w:t>5.环卫工人休息室内外应进行定期或不定期的清理，保持其内部及周边环境整洁、有序。禁止将作业工具随意摆放在环卫工人休息室外。存放在环卫工人休息室内的作业工具应定期进行清理、清洗、整饰，保持外观完好。</w:t>
      </w:r>
    </w:p>
    <w:p w14:paraId="7C933355">
      <w:pPr>
        <w:widowControl/>
        <w:adjustRightInd w:val="0"/>
        <w:snapToGrid w:val="0"/>
        <w:spacing w:line="360" w:lineRule="auto"/>
        <w:ind w:firstLine="482" w:firstLineChars="200"/>
        <w:rPr>
          <w:rFonts w:hint="eastAsia" w:ascii="仿宋_GB2312" w:hAnsi="仿宋_GB2312" w:eastAsia="仿宋_GB2312" w:cs="仿宋_GB2312"/>
          <w:b/>
          <w:bCs/>
          <w:sz w:val="24"/>
          <w:szCs w:val="24"/>
          <w:highlight w:val="none"/>
        </w:rPr>
      </w:pPr>
      <w:r>
        <w:rPr>
          <w:rFonts w:hint="eastAsia" w:ascii="仿宋_GB2312" w:hAnsi="仿宋_GB2312" w:eastAsia="仿宋_GB2312" w:cs="仿宋_GB2312"/>
          <w:b/>
          <w:bCs/>
          <w:color w:val="000000"/>
          <w:kern w:val="0"/>
          <w:sz w:val="24"/>
          <w:szCs w:val="24"/>
          <w:highlight w:val="none"/>
        </w:rPr>
        <w:t xml:space="preserve">六、环卫作业人员管理 </w:t>
      </w:r>
    </w:p>
    <w:p w14:paraId="77092946">
      <w:pPr>
        <w:widowControl/>
        <w:adjustRightInd w:val="0"/>
        <w:snapToGrid w:val="0"/>
        <w:spacing w:line="360" w:lineRule="auto"/>
        <w:ind w:firstLine="641"/>
        <w:rPr>
          <w:rFonts w:hint="eastAsia" w:ascii="仿宋_GB2312" w:hAnsi="仿宋_GB2312" w:eastAsia="仿宋_GB2312" w:cs="仿宋_GB2312"/>
          <w:color w:val="000000"/>
          <w:kern w:val="0"/>
          <w:sz w:val="24"/>
          <w:szCs w:val="24"/>
          <w:highlight w:val="none"/>
          <w:shd w:val="clear" w:color="auto" w:fill="FFFFFF"/>
        </w:rPr>
      </w:pPr>
      <w:r>
        <w:rPr>
          <w:rFonts w:hint="eastAsia" w:ascii="仿宋_GB2312" w:hAnsi="仿宋_GB2312" w:eastAsia="仿宋_GB2312" w:cs="仿宋_GB2312"/>
          <w:color w:val="000000"/>
          <w:kern w:val="0"/>
          <w:sz w:val="24"/>
          <w:szCs w:val="24"/>
          <w:highlight w:val="none"/>
          <w:shd w:val="clear" w:color="auto" w:fill="FFFFFF"/>
        </w:rPr>
        <w:t>（一）仪容仪表</w:t>
      </w:r>
    </w:p>
    <w:p w14:paraId="33215830">
      <w:pPr>
        <w:widowControl/>
        <w:adjustRightInd w:val="0"/>
        <w:snapToGrid w:val="0"/>
        <w:spacing w:line="360" w:lineRule="auto"/>
        <w:ind w:firstLine="641"/>
        <w:rPr>
          <w:rFonts w:hint="eastAsia" w:ascii="仿宋_GB2312" w:hAnsi="仿宋_GB2312" w:eastAsia="仿宋_GB2312" w:cs="仿宋_GB2312"/>
          <w:color w:val="000000"/>
          <w:kern w:val="0"/>
          <w:sz w:val="24"/>
          <w:szCs w:val="24"/>
          <w:highlight w:val="none"/>
          <w:shd w:val="clear" w:color="auto" w:fill="FFFFFF"/>
        </w:rPr>
      </w:pPr>
      <w:r>
        <w:rPr>
          <w:rFonts w:hint="eastAsia" w:ascii="仿宋_GB2312" w:hAnsi="仿宋_GB2312" w:eastAsia="仿宋_GB2312" w:cs="仿宋_GB2312"/>
          <w:color w:val="000000"/>
          <w:kern w:val="0"/>
          <w:sz w:val="24"/>
          <w:szCs w:val="24"/>
          <w:highlight w:val="none"/>
          <w:shd w:val="clear" w:color="auto" w:fill="FFFFFF"/>
        </w:rPr>
        <w:t xml:space="preserve">1.作业人员应统一着装，保持衣帽整齐，并佩戴工号牌，且有所属单位的明显标志、作业工种等标识。 </w:t>
      </w:r>
    </w:p>
    <w:p w14:paraId="585A7416">
      <w:pPr>
        <w:widowControl/>
        <w:adjustRightInd w:val="0"/>
        <w:snapToGrid w:val="0"/>
        <w:spacing w:line="360" w:lineRule="auto"/>
        <w:ind w:firstLine="641"/>
        <w:rPr>
          <w:rFonts w:hint="eastAsia" w:ascii="仿宋_GB2312" w:hAnsi="仿宋_GB2312" w:eastAsia="仿宋_GB2312" w:cs="仿宋_GB2312"/>
          <w:color w:val="000000"/>
          <w:kern w:val="0"/>
          <w:sz w:val="24"/>
          <w:szCs w:val="24"/>
          <w:highlight w:val="none"/>
          <w:shd w:val="clear" w:color="auto" w:fill="FFFFFF"/>
        </w:rPr>
      </w:pPr>
      <w:r>
        <w:rPr>
          <w:rFonts w:hint="eastAsia" w:ascii="仿宋_GB2312" w:hAnsi="仿宋_GB2312" w:eastAsia="仿宋_GB2312" w:cs="仿宋_GB2312"/>
          <w:color w:val="000000"/>
          <w:kern w:val="0"/>
          <w:sz w:val="24"/>
          <w:szCs w:val="24"/>
          <w:highlight w:val="none"/>
          <w:shd w:val="clear" w:color="auto" w:fill="FFFFFF"/>
        </w:rPr>
        <w:t>2.作业人员着装应满足以下要求：</w:t>
      </w:r>
    </w:p>
    <w:p w14:paraId="7453508E">
      <w:pPr>
        <w:widowControl/>
        <w:adjustRightInd w:val="0"/>
        <w:snapToGrid w:val="0"/>
        <w:spacing w:line="360" w:lineRule="auto"/>
        <w:ind w:firstLine="480" w:firstLineChars="200"/>
        <w:rPr>
          <w:rFonts w:hint="eastAsia" w:ascii="仿宋_GB2312" w:hAnsi="仿宋_GB2312" w:eastAsia="仿宋_GB2312" w:cs="仿宋_GB2312"/>
          <w:color w:val="000000"/>
          <w:kern w:val="0"/>
          <w:sz w:val="24"/>
          <w:szCs w:val="24"/>
          <w:highlight w:val="none"/>
          <w:shd w:val="clear" w:color="auto" w:fill="FFFFFF"/>
        </w:rPr>
      </w:pPr>
      <w:r>
        <w:rPr>
          <w:rFonts w:hint="eastAsia" w:ascii="仿宋_GB2312" w:hAnsi="仿宋_GB2312" w:eastAsia="仿宋_GB2312" w:cs="仿宋_GB2312"/>
          <w:color w:val="000000"/>
          <w:kern w:val="0"/>
          <w:sz w:val="24"/>
          <w:szCs w:val="24"/>
          <w:highlight w:val="none"/>
          <w:shd w:val="clear" w:color="auto" w:fill="FFFFFF"/>
        </w:rPr>
        <w:t>（1）工作帽帽沿应向正前方，不得歪戴帽。</w:t>
      </w:r>
    </w:p>
    <w:p w14:paraId="2063A6A3">
      <w:pPr>
        <w:widowControl/>
        <w:adjustRightInd w:val="0"/>
        <w:snapToGrid w:val="0"/>
        <w:spacing w:line="360" w:lineRule="auto"/>
        <w:ind w:firstLine="480" w:firstLineChars="200"/>
        <w:rPr>
          <w:rFonts w:hint="eastAsia" w:ascii="仿宋_GB2312" w:hAnsi="仿宋_GB2312" w:eastAsia="仿宋_GB2312" w:cs="仿宋_GB2312"/>
          <w:color w:val="000000"/>
          <w:kern w:val="0"/>
          <w:sz w:val="24"/>
          <w:szCs w:val="24"/>
          <w:highlight w:val="none"/>
          <w:shd w:val="clear" w:color="auto" w:fill="FFFFFF"/>
        </w:rPr>
      </w:pPr>
      <w:r>
        <w:rPr>
          <w:rFonts w:hint="eastAsia" w:ascii="仿宋_GB2312" w:hAnsi="仿宋_GB2312" w:eastAsia="仿宋_GB2312" w:cs="仿宋_GB2312"/>
          <w:color w:val="000000"/>
          <w:kern w:val="0"/>
          <w:sz w:val="24"/>
          <w:szCs w:val="24"/>
          <w:highlight w:val="none"/>
          <w:shd w:val="clear" w:color="auto" w:fill="FFFFFF"/>
        </w:rPr>
        <w:t>（2）纽扣应扣齐，不得敞开外衣。</w:t>
      </w:r>
    </w:p>
    <w:p w14:paraId="7E42F3DA">
      <w:pPr>
        <w:widowControl/>
        <w:adjustRightInd w:val="0"/>
        <w:snapToGrid w:val="0"/>
        <w:spacing w:line="360" w:lineRule="auto"/>
        <w:ind w:firstLine="480" w:firstLineChars="200"/>
        <w:rPr>
          <w:rFonts w:hint="eastAsia" w:ascii="仿宋_GB2312" w:hAnsi="仿宋_GB2312" w:eastAsia="仿宋_GB2312" w:cs="仿宋_GB2312"/>
          <w:color w:val="000000"/>
          <w:kern w:val="0"/>
          <w:sz w:val="24"/>
          <w:szCs w:val="24"/>
          <w:highlight w:val="none"/>
          <w:shd w:val="clear" w:color="auto" w:fill="FFFFFF"/>
        </w:rPr>
      </w:pPr>
      <w:r>
        <w:rPr>
          <w:rFonts w:hint="eastAsia" w:ascii="仿宋_GB2312" w:hAnsi="仿宋_GB2312" w:eastAsia="仿宋_GB2312" w:cs="仿宋_GB2312"/>
          <w:color w:val="000000"/>
          <w:kern w:val="0"/>
          <w:sz w:val="24"/>
          <w:szCs w:val="24"/>
          <w:highlight w:val="none"/>
          <w:shd w:val="clear" w:color="auto" w:fill="FFFFFF"/>
        </w:rPr>
        <w:t>（3）非工作需要不得将衣袖、裤管卷起，作业时不得将衣服搭放在肩上。</w:t>
      </w:r>
    </w:p>
    <w:p w14:paraId="1A44259C">
      <w:pPr>
        <w:widowControl/>
        <w:adjustRightInd w:val="0"/>
        <w:snapToGrid w:val="0"/>
        <w:spacing w:line="360" w:lineRule="auto"/>
        <w:ind w:firstLine="480" w:firstLineChars="200"/>
        <w:rPr>
          <w:rFonts w:hint="eastAsia" w:ascii="仿宋_GB2312" w:hAnsi="仿宋_GB2312" w:eastAsia="仿宋_GB2312" w:cs="仿宋_GB2312"/>
          <w:color w:val="000000"/>
          <w:kern w:val="0"/>
          <w:sz w:val="24"/>
          <w:szCs w:val="24"/>
          <w:highlight w:val="none"/>
          <w:shd w:val="clear" w:color="auto" w:fill="FFFFFF"/>
        </w:rPr>
      </w:pPr>
      <w:r>
        <w:rPr>
          <w:rFonts w:hint="eastAsia" w:ascii="仿宋_GB2312" w:hAnsi="仿宋_GB2312" w:eastAsia="仿宋_GB2312" w:cs="仿宋_GB2312"/>
          <w:color w:val="000000"/>
          <w:kern w:val="0"/>
          <w:sz w:val="24"/>
          <w:szCs w:val="24"/>
          <w:highlight w:val="none"/>
          <w:shd w:val="clear" w:color="auto" w:fill="FFFFFF"/>
        </w:rPr>
        <w:t>（4）统一佩带工作牌，工作牌应佩戴在左胸襟处。</w:t>
      </w:r>
    </w:p>
    <w:p w14:paraId="0AEB40D0">
      <w:pPr>
        <w:widowControl/>
        <w:adjustRightInd w:val="0"/>
        <w:snapToGrid w:val="0"/>
        <w:spacing w:line="360" w:lineRule="auto"/>
        <w:ind w:firstLine="480" w:firstLineChars="200"/>
        <w:rPr>
          <w:rFonts w:hint="eastAsia" w:ascii="仿宋_GB2312" w:hAnsi="仿宋_GB2312" w:eastAsia="仿宋_GB2312" w:cs="仿宋_GB2312"/>
          <w:color w:val="000000"/>
          <w:kern w:val="0"/>
          <w:sz w:val="24"/>
          <w:szCs w:val="24"/>
          <w:highlight w:val="none"/>
          <w:shd w:val="clear" w:color="auto" w:fill="FFFFFF"/>
        </w:rPr>
      </w:pPr>
      <w:r>
        <w:rPr>
          <w:rFonts w:hint="eastAsia" w:ascii="仿宋_GB2312" w:hAnsi="仿宋_GB2312" w:eastAsia="仿宋_GB2312" w:cs="仿宋_GB2312"/>
          <w:color w:val="000000"/>
          <w:kern w:val="0"/>
          <w:sz w:val="24"/>
          <w:szCs w:val="24"/>
          <w:highlight w:val="none"/>
          <w:shd w:val="clear" w:color="auto" w:fill="FFFFFF"/>
        </w:rPr>
        <w:t>（5）非特殊情况不得穿背心、短裤、拖鞋、打赤脚作业。</w:t>
      </w:r>
    </w:p>
    <w:p w14:paraId="5182BB76">
      <w:pPr>
        <w:widowControl/>
        <w:adjustRightInd w:val="0"/>
        <w:snapToGrid w:val="0"/>
        <w:spacing w:line="360" w:lineRule="auto"/>
        <w:ind w:firstLine="480" w:firstLineChars="200"/>
        <w:rPr>
          <w:rFonts w:hint="eastAsia" w:ascii="仿宋_GB2312" w:hAnsi="仿宋_GB2312" w:eastAsia="仿宋_GB2312" w:cs="仿宋_GB2312"/>
          <w:color w:val="000000"/>
          <w:kern w:val="0"/>
          <w:sz w:val="24"/>
          <w:szCs w:val="24"/>
          <w:highlight w:val="none"/>
          <w:shd w:val="clear" w:color="auto" w:fill="FFFFFF"/>
        </w:rPr>
      </w:pPr>
      <w:r>
        <w:rPr>
          <w:rFonts w:hint="eastAsia" w:ascii="仿宋_GB2312" w:hAnsi="仿宋_GB2312" w:eastAsia="仿宋_GB2312" w:cs="仿宋_GB2312"/>
          <w:color w:val="000000"/>
          <w:kern w:val="0"/>
          <w:sz w:val="24"/>
          <w:szCs w:val="24"/>
          <w:highlight w:val="none"/>
          <w:shd w:val="clear" w:color="auto" w:fill="FFFFFF"/>
        </w:rPr>
        <w:t>（6）夜间和雾天作业时必须穿反光标志服（反光背心）；雨雪天气作业时应穿戴环卫标志雨衣，不允许打伞作业。</w:t>
      </w:r>
    </w:p>
    <w:p w14:paraId="733FF647">
      <w:pPr>
        <w:widowControl/>
        <w:adjustRightInd w:val="0"/>
        <w:snapToGrid w:val="0"/>
        <w:spacing w:line="360" w:lineRule="auto"/>
        <w:ind w:firstLine="641"/>
        <w:rPr>
          <w:rFonts w:hint="eastAsia" w:ascii="仿宋_GB2312" w:hAnsi="仿宋_GB2312" w:eastAsia="仿宋_GB2312" w:cs="仿宋_GB2312"/>
          <w:color w:val="000000"/>
          <w:kern w:val="0"/>
          <w:sz w:val="24"/>
          <w:szCs w:val="24"/>
          <w:highlight w:val="none"/>
          <w:shd w:val="clear" w:color="auto" w:fill="FFFFFF"/>
        </w:rPr>
      </w:pPr>
      <w:r>
        <w:rPr>
          <w:rFonts w:hint="eastAsia" w:ascii="仿宋_GB2312" w:hAnsi="仿宋_GB2312" w:eastAsia="仿宋_GB2312" w:cs="仿宋_GB2312"/>
          <w:color w:val="000000"/>
          <w:kern w:val="0"/>
          <w:sz w:val="24"/>
          <w:szCs w:val="24"/>
          <w:highlight w:val="none"/>
          <w:shd w:val="clear" w:color="auto" w:fill="FFFFFF"/>
        </w:rPr>
        <w:t>（二）文明作业</w:t>
      </w:r>
    </w:p>
    <w:p w14:paraId="618C2A8F">
      <w:pPr>
        <w:widowControl/>
        <w:adjustRightInd w:val="0"/>
        <w:snapToGrid w:val="0"/>
        <w:spacing w:line="360" w:lineRule="auto"/>
        <w:ind w:firstLine="641"/>
        <w:rPr>
          <w:rFonts w:hint="eastAsia" w:ascii="仿宋_GB2312" w:hAnsi="仿宋_GB2312" w:eastAsia="仿宋_GB2312" w:cs="仿宋_GB2312"/>
          <w:color w:val="000000"/>
          <w:kern w:val="0"/>
          <w:sz w:val="24"/>
          <w:szCs w:val="24"/>
          <w:highlight w:val="none"/>
          <w:shd w:val="clear" w:color="auto" w:fill="FFFFFF"/>
        </w:rPr>
      </w:pPr>
      <w:r>
        <w:rPr>
          <w:rFonts w:hint="eastAsia" w:ascii="仿宋_GB2312" w:hAnsi="仿宋_GB2312" w:eastAsia="仿宋_GB2312" w:cs="仿宋_GB2312"/>
          <w:color w:val="000000"/>
          <w:kern w:val="0"/>
          <w:sz w:val="24"/>
          <w:szCs w:val="24"/>
          <w:highlight w:val="none"/>
          <w:shd w:val="clear" w:color="auto" w:fill="FFFFFF"/>
        </w:rPr>
        <w:t>1.服从领导与工作安排，相互支持、分工协作，发扬团队精神。</w:t>
      </w:r>
    </w:p>
    <w:p w14:paraId="10764753">
      <w:pPr>
        <w:widowControl/>
        <w:adjustRightInd w:val="0"/>
        <w:snapToGrid w:val="0"/>
        <w:spacing w:line="360" w:lineRule="auto"/>
        <w:ind w:firstLine="641"/>
        <w:rPr>
          <w:rFonts w:hint="eastAsia" w:ascii="仿宋_GB2312" w:hAnsi="仿宋_GB2312" w:eastAsia="仿宋_GB2312" w:cs="仿宋_GB2312"/>
          <w:color w:val="000000"/>
          <w:kern w:val="0"/>
          <w:sz w:val="24"/>
          <w:szCs w:val="24"/>
          <w:highlight w:val="none"/>
          <w:shd w:val="clear" w:color="auto" w:fill="FFFFFF"/>
        </w:rPr>
      </w:pPr>
      <w:r>
        <w:rPr>
          <w:rFonts w:hint="eastAsia" w:ascii="仿宋_GB2312" w:hAnsi="仿宋_GB2312" w:eastAsia="仿宋_GB2312" w:cs="仿宋_GB2312"/>
          <w:color w:val="000000"/>
          <w:kern w:val="0"/>
          <w:sz w:val="24"/>
          <w:szCs w:val="24"/>
          <w:highlight w:val="none"/>
          <w:shd w:val="clear" w:color="auto" w:fill="FFFFFF"/>
        </w:rPr>
        <w:t>2.根据所辖路段的人流、车流情况，合理安排作业时间和方式，清扫机动车道中央分隔路面时要注意来往车辆，主动避开行人和车流高峰，以免发生意外。</w:t>
      </w:r>
    </w:p>
    <w:p w14:paraId="503A992D">
      <w:pPr>
        <w:widowControl/>
        <w:adjustRightInd w:val="0"/>
        <w:snapToGrid w:val="0"/>
        <w:spacing w:line="360" w:lineRule="auto"/>
        <w:ind w:firstLine="641"/>
        <w:rPr>
          <w:rFonts w:hint="eastAsia" w:ascii="仿宋_GB2312" w:hAnsi="仿宋_GB2312" w:eastAsia="仿宋_GB2312" w:cs="仿宋_GB2312"/>
          <w:color w:val="000000"/>
          <w:kern w:val="0"/>
          <w:sz w:val="24"/>
          <w:szCs w:val="24"/>
          <w:highlight w:val="none"/>
          <w:shd w:val="clear" w:color="auto" w:fill="FFFFFF"/>
        </w:rPr>
      </w:pPr>
      <w:r>
        <w:rPr>
          <w:rFonts w:hint="eastAsia" w:ascii="仿宋_GB2312" w:hAnsi="仿宋_GB2312" w:eastAsia="仿宋_GB2312" w:cs="仿宋_GB2312"/>
          <w:color w:val="000000"/>
          <w:kern w:val="0"/>
          <w:sz w:val="24"/>
          <w:szCs w:val="24"/>
          <w:highlight w:val="none"/>
          <w:shd w:val="clear" w:color="auto" w:fill="FFFFFF"/>
        </w:rPr>
        <w:t>3.上班时间不得与他人聊天，不得在岗上聚堆抽烟、吃零食；工作场合与他人同行时，不允许勾肩搭背，嬉戏打闹。</w:t>
      </w:r>
    </w:p>
    <w:p w14:paraId="7F8442F5">
      <w:pPr>
        <w:widowControl/>
        <w:adjustRightInd w:val="0"/>
        <w:snapToGrid w:val="0"/>
        <w:spacing w:line="360" w:lineRule="auto"/>
        <w:ind w:firstLine="641"/>
        <w:rPr>
          <w:rFonts w:hint="eastAsia" w:ascii="仿宋_GB2312" w:hAnsi="仿宋_GB2312" w:eastAsia="仿宋_GB2312" w:cs="仿宋_GB2312"/>
          <w:color w:val="000000"/>
          <w:kern w:val="0"/>
          <w:sz w:val="24"/>
          <w:szCs w:val="24"/>
          <w:highlight w:val="none"/>
          <w:shd w:val="clear" w:color="auto" w:fill="FFFFFF"/>
        </w:rPr>
      </w:pPr>
      <w:r>
        <w:rPr>
          <w:rFonts w:hint="eastAsia" w:ascii="仿宋_GB2312" w:hAnsi="仿宋_GB2312" w:eastAsia="仿宋_GB2312" w:cs="仿宋_GB2312"/>
          <w:color w:val="000000"/>
          <w:kern w:val="0"/>
          <w:sz w:val="24"/>
          <w:szCs w:val="24"/>
          <w:highlight w:val="none"/>
          <w:shd w:val="clear" w:color="auto" w:fill="FFFFFF"/>
        </w:rPr>
        <w:t>4.需要路人配合时，应使用“您好、请、对不起、让一让、谢谢”等文明用语，禁止使用“喂、走开点、让开”等命令式用语，尽量避免与路人发生矛盾。</w:t>
      </w:r>
    </w:p>
    <w:p w14:paraId="5BE5BA47">
      <w:pPr>
        <w:widowControl/>
        <w:adjustRightInd w:val="0"/>
        <w:snapToGrid w:val="0"/>
        <w:spacing w:line="360" w:lineRule="auto"/>
        <w:ind w:firstLine="641"/>
        <w:rPr>
          <w:rFonts w:hint="eastAsia" w:ascii="仿宋_GB2312" w:hAnsi="仿宋_GB2312" w:eastAsia="仿宋_GB2312" w:cs="仿宋_GB2312"/>
          <w:color w:val="000000"/>
          <w:kern w:val="0"/>
          <w:sz w:val="24"/>
          <w:szCs w:val="24"/>
          <w:highlight w:val="none"/>
          <w:shd w:val="clear" w:color="auto" w:fill="FFFFFF"/>
        </w:rPr>
      </w:pPr>
      <w:r>
        <w:rPr>
          <w:rFonts w:hint="eastAsia" w:ascii="仿宋_GB2312" w:hAnsi="仿宋_GB2312" w:eastAsia="仿宋_GB2312" w:cs="仿宋_GB2312"/>
          <w:color w:val="000000"/>
          <w:kern w:val="0"/>
          <w:sz w:val="24"/>
          <w:szCs w:val="24"/>
          <w:highlight w:val="none"/>
          <w:shd w:val="clear" w:color="auto" w:fill="FFFFFF"/>
        </w:rPr>
        <w:t>5.清扫保洁作业时，作业人员行为满足以下要求：</w:t>
      </w:r>
    </w:p>
    <w:p w14:paraId="612179CF">
      <w:pPr>
        <w:widowControl/>
        <w:adjustRightInd w:val="0"/>
        <w:snapToGrid w:val="0"/>
        <w:spacing w:line="360" w:lineRule="auto"/>
        <w:ind w:firstLine="480" w:firstLineChars="200"/>
        <w:rPr>
          <w:rFonts w:hint="eastAsia" w:ascii="仿宋_GB2312" w:hAnsi="仿宋_GB2312" w:eastAsia="仿宋_GB2312" w:cs="仿宋_GB2312"/>
          <w:color w:val="000000"/>
          <w:kern w:val="0"/>
          <w:sz w:val="24"/>
          <w:szCs w:val="24"/>
          <w:highlight w:val="none"/>
          <w:shd w:val="clear" w:color="auto" w:fill="FFFFFF"/>
        </w:rPr>
      </w:pPr>
      <w:r>
        <w:rPr>
          <w:rFonts w:hint="eastAsia" w:ascii="仿宋_GB2312" w:hAnsi="仿宋_GB2312" w:eastAsia="仿宋_GB2312" w:cs="仿宋_GB2312"/>
          <w:color w:val="000000"/>
          <w:kern w:val="0"/>
          <w:sz w:val="24"/>
          <w:szCs w:val="24"/>
          <w:highlight w:val="none"/>
          <w:shd w:val="clear" w:color="auto" w:fill="FFFFFF"/>
        </w:rPr>
        <w:t>（1）认真做好各自管辖区域内的清扫保洁工作，作业期间不得坐岗、串岗、擅自离岗。特殊情况下需离岗时，应与邻近保洁员做好交接，离岗时间不得超过 10 分钟。</w:t>
      </w:r>
    </w:p>
    <w:p w14:paraId="0DE41BCA">
      <w:pPr>
        <w:widowControl/>
        <w:adjustRightInd w:val="0"/>
        <w:snapToGrid w:val="0"/>
        <w:spacing w:line="360" w:lineRule="auto"/>
        <w:ind w:firstLine="480" w:firstLineChars="200"/>
        <w:rPr>
          <w:rFonts w:hint="eastAsia" w:ascii="仿宋_GB2312" w:hAnsi="仿宋_GB2312" w:eastAsia="仿宋_GB2312" w:cs="仿宋_GB2312"/>
          <w:color w:val="000000"/>
          <w:kern w:val="0"/>
          <w:sz w:val="24"/>
          <w:szCs w:val="24"/>
          <w:highlight w:val="none"/>
          <w:shd w:val="clear" w:color="auto" w:fill="FFFFFF"/>
        </w:rPr>
      </w:pPr>
      <w:r>
        <w:rPr>
          <w:rFonts w:hint="eastAsia" w:ascii="仿宋_GB2312" w:hAnsi="仿宋_GB2312" w:eastAsia="仿宋_GB2312" w:cs="仿宋_GB2312"/>
          <w:color w:val="000000"/>
          <w:kern w:val="0"/>
          <w:sz w:val="24"/>
          <w:szCs w:val="24"/>
          <w:highlight w:val="none"/>
          <w:shd w:val="clear" w:color="auto" w:fill="FFFFFF"/>
        </w:rPr>
        <w:t>（2）注意行人和来往车辆，压低扫帚，不扬尘、不溅污、不扰民，礼貌待人；遇乱吐、乱扔、乱倒等不文明行为，应以文明、礼貌用语提醒劝阻。</w:t>
      </w:r>
    </w:p>
    <w:p w14:paraId="573E23F0">
      <w:pPr>
        <w:widowControl/>
        <w:adjustRightInd w:val="0"/>
        <w:snapToGrid w:val="0"/>
        <w:spacing w:line="360" w:lineRule="auto"/>
        <w:ind w:firstLine="480" w:firstLineChars="200"/>
        <w:rPr>
          <w:rFonts w:hint="eastAsia" w:ascii="仿宋_GB2312" w:hAnsi="仿宋_GB2312" w:eastAsia="仿宋_GB2312" w:cs="仿宋_GB2312"/>
          <w:color w:val="000000"/>
          <w:kern w:val="0"/>
          <w:sz w:val="24"/>
          <w:szCs w:val="24"/>
          <w:highlight w:val="none"/>
          <w:shd w:val="clear" w:color="auto" w:fill="FFFFFF"/>
        </w:rPr>
      </w:pPr>
      <w:r>
        <w:rPr>
          <w:rFonts w:hint="eastAsia" w:ascii="仿宋_GB2312" w:hAnsi="仿宋_GB2312" w:eastAsia="仿宋_GB2312" w:cs="仿宋_GB2312"/>
          <w:color w:val="000000"/>
          <w:kern w:val="0"/>
          <w:sz w:val="24"/>
          <w:szCs w:val="24"/>
          <w:highlight w:val="none"/>
          <w:shd w:val="clear" w:color="auto" w:fill="FFFFFF"/>
        </w:rPr>
        <w:t>（3）晨扫作业时，不得大声喧哗，以免影响居民休息。</w:t>
      </w:r>
    </w:p>
    <w:p w14:paraId="607FCDD9">
      <w:pPr>
        <w:widowControl/>
        <w:adjustRightInd w:val="0"/>
        <w:snapToGrid w:val="0"/>
        <w:spacing w:line="360" w:lineRule="auto"/>
        <w:ind w:firstLine="480" w:firstLineChars="200"/>
        <w:rPr>
          <w:rFonts w:hint="eastAsia" w:ascii="仿宋_GB2312" w:hAnsi="仿宋_GB2312" w:eastAsia="仿宋_GB2312" w:cs="仿宋_GB2312"/>
          <w:color w:val="000000"/>
          <w:kern w:val="0"/>
          <w:sz w:val="24"/>
          <w:szCs w:val="24"/>
          <w:highlight w:val="none"/>
          <w:shd w:val="clear" w:color="auto" w:fill="FFFFFF"/>
        </w:rPr>
      </w:pPr>
      <w:r>
        <w:rPr>
          <w:rFonts w:hint="eastAsia" w:ascii="仿宋_GB2312" w:hAnsi="仿宋_GB2312" w:eastAsia="仿宋_GB2312" w:cs="仿宋_GB2312"/>
          <w:color w:val="000000"/>
          <w:kern w:val="0"/>
          <w:sz w:val="24"/>
          <w:szCs w:val="24"/>
          <w:highlight w:val="none"/>
          <w:shd w:val="clear" w:color="auto" w:fill="FFFFFF"/>
        </w:rPr>
        <w:t xml:space="preserve">（4）完工后，应将工具堆放整齐、冲洗污水处理干净，不对行人、周边环境和市民生活造成影响。 </w:t>
      </w:r>
    </w:p>
    <w:p w14:paraId="3D3FD967">
      <w:pPr>
        <w:widowControl/>
        <w:adjustRightInd w:val="0"/>
        <w:snapToGrid w:val="0"/>
        <w:spacing w:line="360" w:lineRule="auto"/>
        <w:ind w:firstLine="641"/>
        <w:rPr>
          <w:rFonts w:hint="eastAsia" w:ascii="仿宋_GB2312" w:hAnsi="仿宋_GB2312" w:eastAsia="仿宋_GB2312" w:cs="仿宋_GB2312"/>
          <w:color w:val="000000"/>
          <w:kern w:val="0"/>
          <w:sz w:val="24"/>
          <w:szCs w:val="24"/>
          <w:highlight w:val="none"/>
          <w:shd w:val="clear" w:color="auto" w:fill="FFFFFF"/>
        </w:rPr>
      </w:pPr>
      <w:r>
        <w:rPr>
          <w:rFonts w:hint="eastAsia" w:ascii="仿宋_GB2312" w:hAnsi="仿宋_GB2312" w:eastAsia="仿宋_GB2312" w:cs="仿宋_GB2312"/>
          <w:color w:val="000000"/>
          <w:kern w:val="0"/>
          <w:sz w:val="24"/>
          <w:szCs w:val="24"/>
          <w:highlight w:val="none"/>
          <w:shd w:val="clear" w:color="auto" w:fill="FFFFFF"/>
        </w:rPr>
        <w:t>6.机械作业时，作业人员行为应达到以下要求：</w:t>
      </w:r>
    </w:p>
    <w:p w14:paraId="3523D83B">
      <w:pPr>
        <w:widowControl/>
        <w:adjustRightInd w:val="0"/>
        <w:snapToGrid w:val="0"/>
        <w:spacing w:line="360" w:lineRule="auto"/>
        <w:ind w:firstLine="480" w:firstLineChars="200"/>
        <w:rPr>
          <w:rFonts w:hint="eastAsia" w:ascii="仿宋_GB2312" w:hAnsi="仿宋_GB2312" w:eastAsia="仿宋_GB2312" w:cs="仿宋_GB2312"/>
          <w:color w:val="000000"/>
          <w:kern w:val="0"/>
          <w:sz w:val="24"/>
          <w:szCs w:val="24"/>
          <w:highlight w:val="none"/>
          <w:shd w:val="clear" w:color="auto" w:fill="FFFFFF"/>
        </w:rPr>
      </w:pPr>
      <w:r>
        <w:rPr>
          <w:rFonts w:hint="eastAsia" w:ascii="仿宋_GB2312" w:hAnsi="仿宋_GB2312" w:eastAsia="仿宋_GB2312" w:cs="仿宋_GB2312"/>
          <w:color w:val="000000"/>
          <w:kern w:val="0"/>
          <w:sz w:val="24"/>
          <w:szCs w:val="24"/>
          <w:highlight w:val="none"/>
          <w:shd w:val="clear" w:color="auto" w:fill="FFFFFF"/>
        </w:rPr>
        <w:t>（1）文明行车，严格遵守冲、洒水规范，遇行人密集处要减速慢行，控制音量，减少扰民。</w:t>
      </w:r>
    </w:p>
    <w:p w14:paraId="7C14CC8A">
      <w:pPr>
        <w:widowControl/>
        <w:adjustRightInd w:val="0"/>
        <w:snapToGrid w:val="0"/>
        <w:spacing w:line="360" w:lineRule="auto"/>
        <w:ind w:firstLine="480" w:firstLineChars="200"/>
        <w:rPr>
          <w:rFonts w:hint="eastAsia" w:ascii="仿宋_GB2312" w:hAnsi="仿宋_GB2312" w:eastAsia="仿宋_GB2312" w:cs="仿宋_GB2312"/>
          <w:color w:val="000000"/>
          <w:kern w:val="0"/>
          <w:sz w:val="24"/>
          <w:szCs w:val="24"/>
          <w:highlight w:val="none"/>
          <w:shd w:val="clear" w:color="auto" w:fill="FFFFFF"/>
        </w:rPr>
      </w:pPr>
      <w:r>
        <w:rPr>
          <w:rFonts w:hint="eastAsia" w:ascii="仿宋_GB2312" w:hAnsi="仿宋_GB2312" w:eastAsia="仿宋_GB2312" w:cs="仿宋_GB2312"/>
          <w:color w:val="000000"/>
          <w:kern w:val="0"/>
          <w:sz w:val="24"/>
          <w:szCs w:val="24"/>
          <w:highlight w:val="none"/>
          <w:shd w:val="clear" w:color="auto" w:fill="FFFFFF"/>
        </w:rPr>
        <w:t xml:space="preserve">（2）夜间收集垃圾时，应对作业车辆做到轻停放、轻开关门、轻上垃圾，尽量减少噪音。 </w:t>
      </w:r>
    </w:p>
    <w:p w14:paraId="796E3394">
      <w:pPr>
        <w:widowControl/>
        <w:adjustRightInd w:val="0"/>
        <w:snapToGrid w:val="0"/>
        <w:spacing w:line="360" w:lineRule="auto"/>
        <w:ind w:firstLine="480" w:firstLineChars="200"/>
        <w:rPr>
          <w:rFonts w:hint="eastAsia" w:ascii="仿宋_GB2312" w:hAnsi="仿宋_GB2312" w:eastAsia="仿宋_GB2312" w:cs="仿宋_GB2312"/>
          <w:color w:val="000000"/>
          <w:kern w:val="0"/>
          <w:sz w:val="24"/>
          <w:szCs w:val="24"/>
          <w:highlight w:val="none"/>
          <w:shd w:val="clear" w:color="auto" w:fill="FFFFFF"/>
        </w:rPr>
      </w:pPr>
      <w:r>
        <w:rPr>
          <w:rFonts w:hint="eastAsia" w:ascii="仿宋_GB2312" w:hAnsi="仿宋_GB2312" w:eastAsia="仿宋_GB2312" w:cs="仿宋_GB2312"/>
          <w:color w:val="000000"/>
          <w:kern w:val="0"/>
          <w:sz w:val="24"/>
          <w:szCs w:val="24"/>
          <w:highlight w:val="none"/>
          <w:shd w:val="clear" w:color="auto" w:fill="FFFFFF"/>
        </w:rPr>
        <w:t>（3）垃圾收集类车辆应外观干净整洁，不得有明显污渍、牵挂物，停放时应与道路呈平行方向；装载垃圾作业时，应避让行人视线。</w:t>
      </w:r>
    </w:p>
    <w:p w14:paraId="72C0B663">
      <w:pPr>
        <w:widowControl/>
        <w:adjustRightInd w:val="0"/>
        <w:snapToGrid w:val="0"/>
        <w:spacing w:line="360" w:lineRule="auto"/>
        <w:ind w:firstLine="641"/>
        <w:rPr>
          <w:rFonts w:hint="eastAsia" w:ascii="仿宋_GB2312" w:hAnsi="仿宋_GB2312" w:eastAsia="仿宋_GB2312" w:cs="仿宋_GB2312"/>
          <w:color w:val="000000"/>
          <w:kern w:val="0"/>
          <w:sz w:val="24"/>
          <w:szCs w:val="24"/>
          <w:highlight w:val="none"/>
          <w:shd w:val="clear" w:color="auto" w:fill="FFFFFF"/>
        </w:rPr>
      </w:pPr>
      <w:r>
        <w:rPr>
          <w:rFonts w:hint="eastAsia" w:ascii="仿宋_GB2312" w:hAnsi="仿宋_GB2312" w:eastAsia="仿宋_GB2312" w:cs="仿宋_GB2312"/>
          <w:color w:val="000000"/>
          <w:kern w:val="0"/>
          <w:sz w:val="24"/>
          <w:szCs w:val="24"/>
          <w:highlight w:val="none"/>
          <w:shd w:val="clear" w:color="auto" w:fill="FFFFFF"/>
        </w:rPr>
        <w:t>7.公厕清扫保洁时，应避让来宾，尊重宾客的隐私，严禁与如厕人发生争吵。</w:t>
      </w:r>
    </w:p>
    <w:p w14:paraId="5F514CF3">
      <w:pPr>
        <w:widowControl/>
        <w:adjustRightInd w:val="0"/>
        <w:snapToGrid w:val="0"/>
        <w:spacing w:line="360" w:lineRule="auto"/>
        <w:ind w:firstLine="641"/>
        <w:rPr>
          <w:rFonts w:hint="eastAsia" w:ascii="仿宋_GB2312" w:hAnsi="仿宋_GB2312" w:eastAsia="仿宋_GB2312" w:cs="仿宋_GB2312"/>
          <w:color w:val="000000"/>
          <w:kern w:val="0"/>
          <w:sz w:val="24"/>
          <w:szCs w:val="24"/>
          <w:highlight w:val="none"/>
          <w:shd w:val="clear" w:color="auto" w:fill="FFFFFF"/>
        </w:rPr>
      </w:pPr>
      <w:r>
        <w:rPr>
          <w:rFonts w:hint="eastAsia" w:ascii="仿宋_GB2312" w:hAnsi="仿宋_GB2312" w:eastAsia="仿宋_GB2312" w:cs="仿宋_GB2312"/>
          <w:color w:val="000000"/>
          <w:kern w:val="0"/>
          <w:sz w:val="24"/>
          <w:szCs w:val="24"/>
          <w:highlight w:val="none"/>
          <w:shd w:val="clear" w:color="auto" w:fill="FFFFFF"/>
        </w:rPr>
        <w:t>8.发现求助信号时，应及时给予帮助，并协助相关人员处理善后事宜。</w:t>
      </w:r>
    </w:p>
    <w:p w14:paraId="423774F5">
      <w:pPr>
        <w:widowControl/>
        <w:adjustRightInd w:val="0"/>
        <w:snapToGrid w:val="0"/>
        <w:spacing w:line="360" w:lineRule="auto"/>
        <w:ind w:firstLine="641"/>
        <w:rPr>
          <w:rFonts w:hint="eastAsia" w:ascii="仿宋_GB2312" w:hAnsi="仿宋_GB2312" w:eastAsia="仿宋_GB2312" w:cs="仿宋_GB2312"/>
          <w:color w:val="000000"/>
          <w:kern w:val="0"/>
          <w:sz w:val="24"/>
          <w:szCs w:val="24"/>
          <w:highlight w:val="none"/>
          <w:shd w:val="clear" w:color="auto" w:fill="FFFFFF"/>
        </w:rPr>
      </w:pPr>
      <w:r>
        <w:rPr>
          <w:rFonts w:hint="eastAsia" w:ascii="仿宋_GB2312" w:hAnsi="仿宋_GB2312" w:eastAsia="仿宋_GB2312" w:cs="仿宋_GB2312"/>
          <w:color w:val="000000"/>
          <w:kern w:val="0"/>
          <w:sz w:val="24"/>
          <w:szCs w:val="24"/>
          <w:highlight w:val="none"/>
          <w:shd w:val="clear" w:color="auto" w:fill="FFFFFF"/>
        </w:rPr>
        <w:t>9.必须服从各级管理人员的管理，不得殴打、辱骂管理人员。</w:t>
      </w:r>
    </w:p>
    <w:p w14:paraId="5C9C3D86">
      <w:pPr>
        <w:widowControl/>
        <w:adjustRightInd w:val="0"/>
        <w:snapToGrid w:val="0"/>
        <w:spacing w:line="360" w:lineRule="auto"/>
        <w:ind w:firstLine="641"/>
        <w:rPr>
          <w:rFonts w:hint="eastAsia" w:ascii="仿宋_GB2312" w:hAnsi="仿宋_GB2312" w:eastAsia="仿宋_GB2312" w:cs="仿宋_GB2312"/>
          <w:b/>
          <w:bCs/>
          <w:color w:val="000000"/>
          <w:kern w:val="0"/>
          <w:sz w:val="24"/>
          <w:szCs w:val="24"/>
          <w:highlight w:val="none"/>
          <w:shd w:val="clear" w:color="auto" w:fill="FFFFFF"/>
        </w:rPr>
      </w:pPr>
      <w:r>
        <w:rPr>
          <w:rFonts w:hint="eastAsia" w:ascii="仿宋_GB2312" w:hAnsi="仿宋_GB2312" w:eastAsia="仿宋_GB2312" w:cs="仿宋_GB2312"/>
          <w:b/>
          <w:bCs/>
          <w:color w:val="000000"/>
          <w:kern w:val="0"/>
          <w:sz w:val="24"/>
          <w:szCs w:val="24"/>
          <w:highlight w:val="none"/>
          <w:shd w:val="clear" w:color="auto" w:fill="FFFFFF"/>
        </w:rPr>
        <w:t xml:space="preserve">七、重大节假日、大型活动环境保障 </w:t>
      </w:r>
    </w:p>
    <w:p w14:paraId="689840EF">
      <w:pPr>
        <w:widowControl/>
        <w:adjustRightInd w:val="0"/>
        <w:snapToGrid w:val="0"/>
        <w:spacing w:line="360" w:lineRule="auto"/>
        <w:ind w:firstLine="641"/>
        <w:rPr>
          <w:rFonts w:hint="eastAsia" w:ascii="仿宋_GB2312" w:hAnsi="仿宋_GB2312" w:eastAsia="仿宋_GB2312" w:cs="仿宋_GB2312"/>
          <w:color w:val="000000"/>
          <w:kern w:val="0"/>
          <w:sz w:val="24"/>
          <w:szCs w:val="24"/>
          <w:highlight w:val="none"/>
          <w:shd w:val="clear" w:color="auto" w:fill="FFFFFF"/>
        </w:rPr>
      </w:pPr>
      <w:r>
        <w:rPr>
          <w:rFonts w:hint="eastAsia" w:ascii="仿宋_GB2312" w:hAnsi="仿宋_GB2312" w:eastAsia="仿宋_GB2312" w:cs="仿宋_GB2312"/>
          <w:color w:val="000000"/>
          <w:kern w:val="0"/>
          <w:sz w:val="24"/>
          <w:szCs w:val="24"/>
          <w:highlight w:val="none"/>
          <w:shd w:val="clear" w:color="auto" w:fill="FFFFFF"/>
        </w:rPr>
        <w:t>（一）重大节假日</w:t>
      </w:r>
    </w:p>
    <w:p w14:paraId="0603E700">
      <w:pPr>
        <w:widowControl/>
        <w:adjustRightInd w:val="0"/>
        <w:snapToGrid w:val="0"/>
        <w:spacing w:line="360" w:lineRule="auto"/>
        <w:ind w:firstLine="641"/>
        <w:rPr>
          <w:rFonts w:hint="eastAsia" w:ascii="仿宋_GB2312" w:hAnsi="仿宋_GB2312" w:eastAsia="仿宋_GB2312" w:cs="仿宋_GB2312"/>
          <w:color w:val="000000"/>
          <w:kern w:val="0"/>
          <w:sz w:val="24"/>
          <w:szCs w:val="24"/>
          <w:highlight w:val="none"/>
          <w:shd w:val="clear" w:color="auto" w:fill="FFFFFF"/>
        </w:rPr>
      </w:pPr>
      <w:r>
        <w:rPr>
          <w:rFonts w:hint="eastAsia" w:ascii="仿宋_GB2312" w:hAnsi="仿宋_GB2312" w:eastAsia="仿宋_GB2312" w:cs="仿宋_GB2312"/>
          <w:color w:val="000000"/>
          <w:kern w:val="0"/>
          <w:sz w:val="24"/>
          <w:szCs w:val="24"/>
          <w:highlight w:val="none"/>
          <w:shd w:val="clear" w:color="auto" w:fill="FFFFFF"/>
        </w:rPr>
        <w:t>主要是指国家规定的政治生活或民俗生活中的社会喜庆、休息（闲）的非工作日或非工作时段，如国庆节、五一国际劳动节、元旦、春节、元宵节、端午节、中秋节、清明节等。</w:t>
      </w:r>
    </w:p>
    <w:p w14:paraId="1F3B780C">
      <w:pPr>
        <w:widowControl/>
        <w:adjustRightInd w:val="0"/>
        <w:snapToGrid w:val="0"/>
        <w:spacing w:line="360" w:lineRule="auto"/>
        <w:ind w:firstLine="641"/>
        <w:rPr>
          <w:rFonts w:hint="eastAsia" w:ascii="仿宋_GB2312" w:hAnsi="仿宋_GB2312" w:eastAsia="仿宋_GB2312" w:cs="仿宋_GB2312"/>
          <w:color w:val="000000"/>
          <w:kern w:val="0"/>
          <w:sz w:val="24"/>
          <w:szCs w:val="24"/>
          <w:highlight w:val="none"/>
          <w:shd w:val="clear" w:color="auto" w:fill="FFFFFF"/>
        </w:rPr>
      </w:pPr>
      <w:r>
        <w:rPr>
          <w:rFonts w:hint="eastAsia" w:ascii="仿宋_GB2312" w:hAnsi="仿宋_GB2312" w:eastAsia="仿宋_GB2312" w:cs="仿宋_GB2312"/>
          <w:color w:val="000000"/>
          <w:kern w:val="0"/>
          <w:sz w:val="24"/>
          <w:szCs w:val="24"/>
          <w:highlight w:val="none"/>
          <w:shd w:val="clear" w:color="auto" w:fill="FFFFFF"/>
        </w:rPr>
        <w:t>（二）进一步提高重点时段、重点地带的作业质量</w:t>
      </w:r>
    </w:p>
    <w:p w14:paraId="465E4388">
      <w:pPr>
        <w:widowControl/>
        <w:adjustRightInd w:val="0"/>
        <w:snapToGrid w:val="0"/>
        <w:spacing w:line="360" w:lineRule="auto"/>
        <w:ind w:firstLine="641"/>
        <w:rPr>
          <w:rFonts w:hint="eastAsia" w:ascii="仿宋_GB2312" w:hAnsi="仿宋_GB2312" w:eastAsia="仿宋_GB2312" w:cs="仿宋_GB2312"/>
          <w:color w:val="000000"/>
          <w:kern w:val="0"/>
          <w:sz w:val="24"/>
          <w:szCs w:val="24"/>
          <w:highlight w:val="none"/>
          <w:shd w:val="clear" w:color="auto" w:fill="FFFFFF"/>
        </w:rPr>
      </w:pPr>
      <w:r>
        <w:rPr>
          <w:rFonts w:hint="eastAsia" w:ascii="仿宋_GB2312" w:hAnsi="仿宋_GB2312" w:eastAsia="仿宋_GB2312" w:cs="仿宋_GB2312"/>
          <w:color w:val="000000"/>
          <w:kern w:val="0"/>
          <w:sz w:val="24"/>
          <w:szCs w:val="24"/>
          <w:highlight w:val="none"/>
          <w:shd w:val="clear" w:color="auto" w:fill="FFFFFF"/>
        </w:rPr>
        <w:t>1.主次干道全天候保持无暴露垃圾，保洁质量良好；无明显灰带，无渣土污染；容器清洁，随满随清；作业车辆整洁。</w:t>
      </w:r>
    </w:p>
    <w:p w14:paraId="4490FF9A">
      <w:pPr>
        <w:widowControl/>
        <w:adjustRightInd w:val="0"/>
        <w:snapToGrid w:val="0"/>
        <w:spacing w:line="360" w:lineRule="auto"/>
        <w:ind w:firstLine="641"/>
        <w:rPr>
          <w:rFonts w:hint="eastAsia" w:ascii="仿宋_GB2312" w:hAnsi="仿宋_GB2312" w:eastAsia="仿宋_GB2312" w:cs="仿宋_GB2312"/>
          <w:color w:val="000000"/>
          <w:kern w:val="0"/>
          <w:sz w:val="24"/>
          <w:szCs w:val="24"/>
          <w:highlight w:val="none"/>
          <w:shd w:val="clear" w:color="auto" w:fill="FFFFFF"/>
        </w:rPr>
      </w:pPr>
      <w:r>
        <w:rPr>
          <w:rFonts w:hint="eastAsia" w:ascii="仿宋_GB2312" w:hAnsi="仿宋_GB2312" w:eastAsia="仿宋_GB2312" w:cs="仿宋_GB2312"/>
          <w:color w:val="000000"/>
          <w:kern w:val="0"/>
          <w:sz w:val="24"/>
          <w:szCs w:val="24"/>
          <w:highlight w:val="none"/>
          <w:shd w:val="clear" w:color="auto" w:fill="FFFFFF"/>
        </w:rPr>
        <w:t>2.背街小巷内无暴露垃圾，垃圾点及时清运，保洁质量良好，容器整洁。</w:t>
      </w:r>
    </w:p>
    <w:p w14:paraId="0AB4C540">
      <w:pPr>
        <w:widowControl/>
        <w:adjustRightInd w:val="0"/>
        <w:snapToGrid w:val="0"/>
        <w:spacing w:line="360" w:lineRule="auto"/>
        <w:ind w:firstLine="641"/>
        <w:rPr>
          <w:rFonts w:hint="eastAsia" w:ascii="仿宋_GB2312" w:hAnsi="仿宋_GB2312" w:eastAsia="仿宋_GB2312" w:cs="仿宋_GB2312"/>
          <w:color w:val="000000"/>
          <w:kern w:val="0"/>
          <w:sz w:val="24"/>
          <w:szCs w:val="24"/>
          <w:highlight w:val="none"/>
          <w:shd w:val="clear" w:color="auto" w:fill="FFFFFF"/>
        </w:rPr>
      </w:pPr>
      <w:r>
        <w:rPr>
          <w:rFonts w:hint="eastAsia" w:ascii="仿宋_GB2312" w:hAnsi="仿宋_GB2312" w:eastAsia="仿宋_GB2312" w:cs="仿宋_GB2312"/>
          <w:color w:val="000000"/>
          <w:kern w:val="0"/>
          <w:sz w:val="24"/>
          <w:szCs w:val="24"/>
          <w:highlight w:val="none"/>
          <w:shd w:val="clear" w:color="auto" w:fill="FFFFFF"/>
        </w:rPr>
        <w:t>3.主次干道两侧公厕全天候管理人员值守，随时清洗，保持内外卫生整洁。</w:t>
      </w:r>
    </w:p>
    <w:p w14:paraId="34557C6A">
      <w:pPr>
        <w:widowControl/>
        <w:adjustRightInd w:val="0"/>
        <w:snapToGrid w:val="0"/>
        <w:spacing w:line="360" w:lineRule="auto"/>
        <w:ind w:firstLine="641"/>
        <w:rPr>
          <w:rFonts w:hint="eastAsia" w:ascii="仿宋_GB2312" w:hAnsi="仿宋_GB2312" w:eastAsia="仿宋_GB2312" w:cs="仿宋_GB2312"/>
          <w:color w:val="000000"/>
          <w:kern w:val="0"/>
          <w:sz w:val="24"/>
          <w:szCs w:val="24"/>
          <w:highlight w:val="none"/>
          <w:shd w:val="clear" w:color="auto" w:fill="FFFFFF"/>
        </w:rPr>
      </w:pPr>
      <w:r>
        <w:rPr>
          <w:rFonts w:hint="eastAsia" w:ascii="仿宋_GB2312" w:hAnsi="仿宋_GB2312" w:eastAsia="仿宋_GB2312" w:cs="仿宋_GB2312"/>
          <w:color w:val="000000"/>
          <w:kern w:val="0"/>
          <w:sz w:val="24"/>
          <w:szCs w:val="24"/>
          <w:highlight w:val="none"/>
          <w:shd w:val="clear" w:color="auto" w:fill="FFFFFF"/>
        </w:rPr>
        <w:t>4.重大节假日道路环境保障按以下工作流程进行：</w:t>
      </w:r>
    </w:p>
    <w:p w14:paraId="04950320">
      <w:pPr>
        <w:widowControl/>
        <w:adjustRightInd w:val="0"/>
        <w:snapToGrid w:val="0"/>
        <w:spacing w:line="360" w:lineRule="auto"/>
        <w:ind w:firstLine="480" w:firstLineChars="200"/>
        <w:rPr>
          <w:rFonts w:hint="eastAsia" w:ascii="仿宋_GB2312" w:hAnsi="仿宋_GB2312" w:eastAsia="仿宋_GB2312" w:cs="仿宋_GB2312"/>
          <w:color w:val="000000"/>
          <w:kern w:val="0"/>
          <w:sz w:val="24"/>
          <w:szCs w:val="24"/>
          <w:highlight w:val="none"/>
          <w:shd w:val="clear" w:color="auto" w:fill="FFFFFF"/>
        </w:rPr>
      </w:pPr>
      <w:r>
        <w:rPr>
          <w:rFonts w:hint="eastAsia" w:ascii="仿宋_GB2312" w:hAnsi="仿宋_GB2312" w:eastAsia="仿宋_GB2312" w:cs="仿宋_GB2312"/>
          <w:color w:val="000000"/>
          <w:kern w:val="0"/>
          <w:sz w:val="24"/>
          <w:szCs w:val="24"/>
          <w:highlight w:val="none"/>
          <w:shd w:val="clear" w:color="auto" w:fill="FFFFFF"/>
        </w:rPr>
        <w:t>（1）普扫完成以后，进入全天候动态保洁阶段；洗扫车全天候于立交桥、主干道上作业；保洁人员不间断满覆盖作业；清运车辆高频率，保持随产随清。</w:t>
      </w:r>
    </w:p>
    <w:p w14:paraId="7E314E64">
      <w:pPr>
        <w:widowControl/>
        <w:adjustRightInd w:val="0"/>
        <w:snapToGrid w:val="0"/>
        <w:spacing w:line="360" w:lineRule="auto"/>
        <w:ind w:firstLine="480" w:firstLineChars="200"/>
        <w:rPr>
          <w:rFonts w:hint="eastAsia" w:ascii="仿宋_GB2312" w:hAnsi="仿宋_GB2312" w:eastAsia="仿宋_GB2312" w:cs="仿宋_GB2312"/>
          <w:color w:val="000000"/>
          <w:kern w:val="0"/>
          <w:sz w:val="24"/>
          <w:szCs w:val="24"/>
          <w:highlight w:val="none"/>
          <w:shd w:val="clear" w:color="auto" w:fill="FFFFFF"/>
        </w:rPr>
      </w:pPr>
      <w:r>
        <w:rPr>
          <w:rFonts w:hint="eastAsia" w:ascii="仿宋_GB2312" w:hAnsi="仿宋_GB2312" w:eastAsia="仿宋_GB2312" w:cs="仿宋_GB2312"/>
          <w:color w:val="000000"/>
          <w:kern w:val="0"/>
          <w:sz w:val="24"/>
          <w:szCs w:val="24"/>
          <w:highlight w:val="none"/>
          <w:shd w:val="clear" w:color="auto" w:fill="FFFFFF"/>
        </w:rPr>
        <w:t xml:space="preserve">（2）在非冬季节日里，洒水车上、下午各喷洒主干道一次。 </w:t>
      </w:r>
    </w:p>
    <w:p w14:paraId="2BFD8C1E">
      <w:pPr>
        <w:widowControl/>
        <w:adjustRightInd w:val="0"/>
        <w:snapToGrid w:val="0"/>
        <w:spacing w:line="360" w:lineRule="auto"/>
        <w:ind w:firstLine="480" w:firstLineChars="200"/>
        <w:rPr>
          <w:rFonts w:hint="eastAsia" w:ascii="仿宋_GB2312" w:hAnsi="仿宋_GB2312" w:eastAsia="仿宋_GB2312" w:cs="仿宋_GB2312"/>
          <w:color w:val="000000"/>
          <w:kern w:val="0"/>
          <w:sz w:val="24"/>
          <w:szCs w:val="24"/>
          <w:highlight w:val="none"/>
          <w:shd w:val="clear" w:color="auto" w:fill="FFFFFF"/>
        </w:rPr>
      </w:pPr>
      <w:r>
        <w:rPr>
          <w:rFonts w:hint="eastAsia" w:ascii="仿宋_GB2312" w:hAnsi="仿宋_GB2312" w:eastAsia="仿宋_GB2312" w:cs="仿宋_GB2312"/>
          <w:color w:val="000000"/>
          <w:kern w:val="0"/>
          <w:sz w:val="24"/>
          <w:szCs w:val="24"/>
          <w:highlight w:val="none"/>
          <w:shd w:val="clear" w:color="auto" w:fill="FFFFFF"/>
        </w:rPr>
        <w:t>（3）遇突发污染，高压冲洗车与人工配合及时清洗。</w:t>
      </w:r>
    </w:p>
    <w:p w14:paraId="7B609E28">
      <w:pPr>
        <w:widowControl/>
        <w:adjustRightInd w:val="0"/>
        <w:snapToGrid w:val="0"/>
        <w:spacing w:line="360" w:lineRule="auto"/>
        <w:ind w:firstLine="480" w:firstLineChars="200"/>
        <w:rPr>
          <w:rFonts w:hint="eastAsia" w:ascii="仿宋_GB2312" w:hAnsi="仿宋_GB2312" w:eastAsia="仿宋_GB2312" w:cs="仿宋_GB2312"/>
          <w:color w:val="000000"/>
          <w:kern w:val="0"/>
          <w:sz w:val="24"/>
          <w:szCs w:val="24"/>
          <w:highlight w:val="none"/>
          <w:shd w:val="clear" w:color="auto" w:fill="FFFFFF"/>
        </w:rPr>
      </w:pPr>
      <w:r>
        <w:rPr>
          <w:rFonts w:hint="eastAsia" w:ascii="仿宋_GB2312" w:hAnsi="仿宋_GB2312" w:eastAsia="仿宋_GB2312" w:cs="仿宋_GB2312"/>
          <w:color w:val="000000"/>
          <w:kern w:val="0"/>
          <w:sz w:val="24"/>
          <w:szCs w:val="24"/>
          <w:highlight w:val="none"/>
          <w:shd w:val="clear" w:color="auto" w:fill="FFFFFF"/>
        </w:rPr>
        <w:t>（4）公厕由值守管理人动态清洗，保持厕内外卫生整洁。</w:t>
      </w:r>
    </w:p>
    <w:p w14:paraId="6C1D7496">
      <w:pPr>
        <w:widowControl/>
        <w:adjustRightInd w:val="0"/>
        <w:snapToGrid w:val="0"/>
        <w:spacing w:line="360" w:lineRule="auto"/>
        <w:ind w:firstLine="480" w:firstLineChars="200"/>
        <w:rPr>
          <w:rFonts w:hint="eastAsia" w:ascii="仿宋_GB2312" w:hAnsi="仿宋_GB2312" w:eastAsia="仿宋_GB2312" w:cs="仿宋_GB2312"/>
          <w:color w:val="000000"/>
          <w:kern w:val="0"/>
          <w:sz w:val="24"/>
          <w:szCs w:val="24"/>
          <w:highlight w:val="none"/>
          <w:shd w:val="clear" w:color="auto" w:fill="FFFFFF"/>
        </w:rPr>
      </w:pPr>
      <w:r>
        <w:rPr>
          <w:rFonts w:hint="eastAsia" w:ascii="仿宋_GB2312" w:hAnsi="仿宋_GB2312" w:eastAsia="仿宋_GB2312" w:cs="仿宋_GB2312"/>
          <w:color w:val="000000"/>
          <w:kern w:val="0"/>
          <w:sz w:val="24"/>
          <w:szCs w:val="24"/>
          <w:highlight w:val="none"/>
          <w:shd w:val="clear" w:color="auto" w:fill="FFFFFF"/>
        </w:rPr>
        <w:t xml:space="preserve">（5）每个节假日之前，各责任单位对各自的作业车辆、容器进行一次彻底的清洗。 </w:t>
      </w:r>
    </w:p>
    <w:p w14:paraId="19DABABA">
      <w:pPr>
        <w:widowControl/>
        <w:adjustRightInd w:val="0"/>
        <w:snapToGrid w:val="0"/>
        <w:spacing w:line="360" w:lineRule="auto"/>
        <w:ind w:firstLine="641"/>
        <w:rPr>
          <w:rFonts w:hint="eastAsia" w:ascii="仿宋_GB2312" w:hAnsi="仿宋_GB2312" w:eastAsia="仿宋_GB2312" w:cs="仿宋_GB2312"/>
          <w:color w:val="000000"/>
          <w:kern w:val="0"/>
          <w:sz w:val="24"/>
          <w:szCs w:val="24"/>
          <w:highlight w:val="none"/>
          <w:shd w:val="clear" w:color="auto" w:fill="FFFFFF"/>
        </w:rPr>
      </w:pPr>
      <w:r>
        <w:rPr>
          <w:rFonts w:hint="eastAsia" w:ascii="仿宋_GB2312" w:hAnsi="仿宋_GB2312" w:eastAsia="仿宋_GB2312" w:cs="仿宋_GB2312"/>
          <w:color w:val="000000"/>
          <w:kern w:val="0"/>
          <w:sz w:val="24"/>
          <w:szCs w:val="24"/>
          <w:highlight w:val="none"/>
          <w:shd w:val="clear" w:color="auto" w:fill="FFFFFF"/>
        </w:rPr>
        <w:t>5.重大节假日道路环境保障应达到以下要求：</w:t>
      </w:r>
    </w:p>
    <w:p w14:paraId="2E2B42C8">
      <w:pPr>
        <w:widowControl/>
        <w:adjustRightInd w:val="0"/>
        <w:snapToGrid w:val="0"/>
        <w:spacing w:line="360" w:lineRule="auto"/>
        <w:ind w:firstLine="480" w:firstLineChars="200"/>
        <w:rPr>
          <w:rFonts w:hint="eastAsia" w:ascii="仿宋_GB2312" w:hAnsi="仿宋_GB2312" w:eastAsia="仿宋_GB2312" w:cs="仿宋_GB2312"/>
          <w:color w:val="000000"/>
          <w:kern w:val="0"/>
          <w:sz w:val="24"/>
          <w:szCs w:val="24"/>
          <w:highlight w:val="none"/>
          <w:shd w:val="clear" w:color="auto" w:fill="FFFFFF"/>
        </w:rPr>
      </w:pPr>
      <w:r>
        <w:rPr>
          <w:rFonts w:hint="eastAsia" w:ascii="仿宋_GB2312" w:hAnsi="仿宋_GB2312" w:eastAsia="仿宋_GB2312" w:cs="仿宋_GB2312"/>
          <w:color w:val="000000"/>
          <w:kern w:val="0"/>
          <w:sz w:val="24"/>
          <w:szCs w:val="24"/>
          <w:highlight w:val="none"/>
          <w:shd w:val="clear" w:color="auto" w:fill="FFFFFF"/>
        </w:rPr>
        <w:t>（1）增加保洁作业人员、清运车辆及技术人员配备，增加白天洗扫车或高压冲洗车值班作业，确保节日保障效果。</w:t>
      </w:r>
    </w:p>
    <w:p w14:paraId="63352664">
      <w:pPr>
        <w:widowControl/>
        <w:adjustRightInd w:val="0"/>
        <w:snapToGrid w:val="0"/>
        <w:spacing w:line="360" w:lineRule="auto"/>
        <w:ind w:firstLine="480" w:firstLineChars="200"/>
        <w:rPr>
          <w:rFonts w:hint="eastAsia" w:ascii="仿宋_GB2312" w:hAnsi="仿宋_GB2312" w:eastAsia="仿宋_GB2312" w:cs="仿宋_GB2312"/>
          <w:color w:val="000000"/>
          <w:kern w:val="0"/>
          <w:sz w:val="24"/>
          <w:szCs w:val="24"/>
          <w:highlight w:val="none"/>
          <w:shd w:val="clear" w:color="auto" w:fill="FFFFFF"/>
        </w:rPr>
      </w:pPr>
      <w:r>
        <w:rPr>
          <w:rFonts w:hint="eastAsia" w:ascii="仿宋_GB2312" w:hAnsi="仿宋_GB2312" w:eastAsia="仿宋_GB2312" w:cs="仿宋_GB2312"/>
          <w:color w:val="000000"/>
          <w:kern w:val="0"/>
          <w:sz w:val="24"/>
          <w:szCs w:val="24"/>
          <w:highlight w:val="none"/>
          <w:shd w:val="clear" w:color="auto" w:fill="FFFFFF"/>
        </w:rPr>
        <w:t>（2）各保障单位应组织节日应急保障队伍（以正常工作人员的10%配备），保持车辆及设备状况良好，以保证应对突发情况的发生。</w:t>
      </w:r>
    </w:p>
    <w:p w14:paraId="4D54A13B">
      <w:pPr>
        <w:widowControl/>
        <w:adjustRightInd w:val="0"/>
        <w:snapToGrid w:val="0"/>
        <w:spacing w:line="360" w:lineRule="auto"/>
        <w:ind w:firstLine="480" w:firstLineChars="200"/>
        <w:rPr>
          <w:rFonts w:hint="eastAsia" w:ascii="仿宋_GB2312" w:hAnsi="仿宋_GB2312" w:eastAsia="仿宋_GB2312" w:cs="仿宋_GB2312"/>
          <w:color w:val="000000"/>
          <w:kern w:val="0"/>
          <w:sz w:val="24"/>
          <w:szCs w:val="24"/>
          <w:highlight w:val="none"/>
          <w:shd w:val="clear" w:color="auto" w:fill="FFFFFF"/>
        </w:rPr>
      </w:pPr>
      <w:r>
        <w:rPr>
          <w:rFonts w:hint="eastAsia" w:ascii="仿宋_GB2312" w:hAnsi="仿宋_GB2312" w:eastAsia="仿宋_GB2312" w:cs="仿宋_GB2312"/>
          <w:color w:val="000000"/>
          <w:kern w:val="0"/>
          <w:sz w:val="24"/>
          <w:szCs w:val="24"/>
          <w:highlight w:val="none"/>
          <w:shd w:val="clear" w:color="auto" w:fill="FFFFFF"/>
        </w:rPr>
        <w:t>（3）公共厕所管理部门还应配备技术人员、作业车辆及相关设备，确保公共厕所正常使用，在人流密集区域，增加移动公厕数量。</w:t>
      </w:r>
    </w:p>
    <w:p w14:paraId="16B74DAA">
      <w:pPr>
        <w:widowControl/>
        <w:adjustRightInd w:val="0"/>
        <w:snapToGrid w:val="0"/>
        <w:spacing w:line="360" w:lineRule="auto"/>
        <w:ind w:firstLine="480" w:firstLineChars="200"/>
        <w:rPr>
          <w:rFonts w:hint="eastAsia" w:ascii="仿宋_GB2312" w:hAnsi="仿宋_GB2312" w:eastAsia="仿宋_GB2312" w:cs="仿宋_GB2312"/>
          <w:color w:val="000000"/>
          <w:kern w:val="0"/>
          <w:sz w:val="24"/>
          <w:szCs w:val="24"/>
          <w:highlight w:val="none"/>
          <w:shd w:val="clear" w:color="auto" w:fill="FFFFFF"/>
        </w:rPr>
      </w:pPr>
      <w:r>
        <w:rPr>
          <w:rFonts w:hint="eastAsia" w:ascii="仿宋_GB2312" w:hAnsi="仿宋_GB2312" w:eastAsia="仿宋_GB2312" w:cs="仿宋_GB2312"/>
          <w:color w:val="000000"/>
          <w:kern w:val="0"/>
          <w:sz w:val="24"/>
          <w:szCs w:val="24"/>
          <w:highlight w:val="none"/>
          <w:shd w:val="clear" w:color="auto" w:fill="FFFFFF"/>
        </w:rPr>
        <w:t>（4）繁华路段、行人高峰时段、居民密集区实行重点保障，确保关键环节与薄弱环节环境卫生管理常态。</w:t>
      </w:r>
    </w:p>
    <w:p w14:paraId="36F5C8D8">
      <w:pPr>
        <w:widowControl/>
        <w:adjustRightInd w:val="0"/>
        <w:snapToGrid w:val="0"/>
        <w:spacing w:line="360" w:lineRule="auto"/>
        <w:ind w:firstLine="480" w:firstLineChars="200"/>
        <w:rPr>
          <w:rFonts w:hint="eastAsia" w:ascii="仿宋_GB2312" w:hAnsi="仿宋_GB2312" w:eastAsia="仿宋_GB2312" w:cs="仿宋_GB2312"/>
          <w:color w:val="000000"/>
          <w:kern w:val="0"/>
          <w:sz w:val="24"/>
          <w:szCs w:val="24"/>
          <w:highlight w:val="none"/>
          <w:shd w:val="clear" w:color="auto" w:fill="FFFFFF"/>
        </w:rPr>
      </w:pPr>
      <w:r>
        <w:rPr>
          <w:rFonts w:hint="eastAsia" w:ascii="仿宋_GB2312" w:hAnsi="仿宋_GB2312" w:eastAsia="仿宋_GB2312" w:cs="仿宋_GB2312"/>
          <w:color w:val="000000"/>
          <w:kern w:val="0"/>
          <w:sz w:val="24"/>
          <w:szCs w:val="24"/>
          <w:highlight w:val="none"/>
          <w:shd w:val="clear" w:color="auto" w:fill="FFFFFF"/>
        </w:rPr>
        <w:t>（5）各责任单位领导要带头值班、带班，电台或其他通讯设施通畅，做好全程合理调度与机动应急处理。</w:t>
      </w:r>
    </w:p>
    <w:p w14:paraId="3DBEC501">
      <w:pPr>
        <w:widowControl/>
        <w:adjustRightInd w:val="0"/>
        <w:snapToGrid w:val="0"/>
        <w:spacing w:line="360" w:lineRule="auto"/>
        <w:ind w:firstLine="641"/>
        <w:rPr>
          <w:rFonts w:hint="eastAsia" w:ascii="仿宋_GB2312" w:hAnsi="仿宋_GB2312" w:eastAsia="仿宋_GB2312" w:cs="仿宋_GB2312"/>
          <w:b/>
          <w:bCs/>
          <w:color w:val="000000"/>
          <w:kern w:val="0"/>
          <w:sz w:val="24"/>
          <w:szCs w:val="24"/>
          <w:highlight w:val="none"/>
          <w:shd w:val="clear" w:color="auto" w:fill="FFFFFF"/>
        </w:rPr>
      </w:pPr>
      <w:r>
        <w:rPr>
          <w:rFonts w:hint="eastAsia" w:ascii="仿宋_GB2312" w:hAnsi="仿宋_GB2312" w:eastAsia="仿宋_GB2312" w:cs="仿宋_GB2312"/>
          <w:b/>
          <w:bCs/>
          <w:color w:val="000000"/>
          <w:kern w:val="0"/>
          <w:sz w:val="24"/>
          <w:szCs w:val="24"/>
          <w:highlight w:val="none"/>
          <w:shd w:val="clear" w:color="auto" w:fill="FFFFFF"/>
        </w:rPr>
        <w:t>八、重大自然灾害及特殊天气环卫应急保障</w:t>
      </w:r>
    </w:p>
    <w:p w14:paraId="183529FD">
      <w:pPr>
        <w:widowControl/>
        <w:adjustRightInd w:val="0"/>
        <w:snapToGrid w:val="0"/>
        <w:spacing w:line="360" w:lineRule="auto"/>
        <w:ind w:firstLine="641"/>
        <w:rPr>
          <w:rFonts w:hint="eastAsia" w:ascii="仿宋_GB2312" w:hAnsi="仿宋_GB2312" w:eastAsia="仿宋_GB2312" w:cs="仿宋_GB2312"/>
          <w:color w:val="000000"/>
          <w:kern w:val="0"/>
          <w:sz w:val="24"/>
          <w:szCs w:val="24"/>
          <w:highlight w:val="none"/>
          <w:shd w:val="clear" w:color="auto" w:fill="FFFFFF"/>
        </w:rPr>
      </w:pPr>
      <w:r>
        <w:rPr>
          <w:rFonts w:hint="eastAsia" w:ascii="仿宋_GB2312" w:hAnsi="仿宋_GB2312" w:eastAsia="仿宋_GB2312" w:cs="仿宋_GB2312"/>
          <w:color w:val="000000"/>
          <w:kern w:val="0"/>
          <w:sz w:val="24"/>
          <w:szCs w:val="24"/>
          <w:highlight w:val="none"/>
          <w:shd w:val="clear" w:color="auto" w:fill="FFFFFF"/>
        </w:rPr>
        <w:t>（一）地震受灾环卫应急保障作业基本要求</w:t>
      </w:r>
    </w:p>
    <w:p w14:paraId="6D674357">
      <w:pPr>
        <w:widowControl/>
        <w:adjustRightInd w:val="0"/>
        <w:snapToGrid w:val="0"/>
        <w:spacing w:line="360" w:lineRule="auto"/>
        <w:ind w:firstLine="641"/>
        <w:rPr>
          <w:rFonts w:hint="eastAsia" w:ascii="仿宋_GB2312" w:hAnsi="仿宋_GB2312" w:eastAsia="仿宋_GB2312" w:cs="仿宋_GB2312"/>
          <w:color w:val="000000"/>
          <w:kern w:val="0"/>
          <w:sz w:val="24"/>
          <w:szCs w:val="24"/>
          <w:highlight w:val="none"/>
          <w:shd w:val="clear" w:color="auto" w:fill="FFFFFF"/>
        </w:rPr>
      </w:pPr>
      <w:r>
        <w:rPr>
          <w:rFonts w:hint="eastAsia" w:ascii="仿宋_GB2312" w:hAnsi="仿宋_GB2312" w:eastAsia="仿宋_GB2312" w:cs="仿宋_GB2312"/>
          <w:color w:val="000000"/>
          <w:kern w:val="0"/>
          <w:sz w:val="24"/>
          <w:szCs w:val="24"/>
          <w:highlight w:val="none"/>
          <w:shd w:val="clear" w:color="auto" w:fill="FFFFFF"/>
        </w:rPr>
        <w:t>1.参与西安市政府组织的抗震救灾工作，承担抢险救灾、灾害防御等工作任务。</w:t>
      </w:r>
    </w:p>
    <w:p w14:paraId="20813797">
      <w:pPr>
        <w:widowControl/>
        <w:adjustRightInd w:val="0"/>
        <w:snapToGrid w:val="0"/>
        <w:spacing w:line="360" w:lineRule="auto"/>
        <w:ind w:firstLine="641"/>
        <w:rPr>
          <w:rFonts w:hint="eastAsia" w:ascii="仿宋_GB2312" w:hAnsi="仿宋_GB2312" w:eastAsia="仿宋_GB2312" w:cs="仿宋_GB2312"/>
          <w:color w:val="000000"/>
          <w:kern w:val="0"/>
          <w:sz w:val="24"/>
          <w:szCs w:val="24"/>
          <w:highlight w:val="none"/>
          <w:shd w:val="clear" w:color="auto" w:fill="FFFFFF"/>
        </w:rPr>
      </w:pPr>
      <w:r>
        <w:rPr>
          <w:rFonts w:hint="eastAsia" w:ascii="仿宋_GB2312" w:hAnsi="仿宋_GB2312" w:eastAsia="仿宋_GB2312" w:cs="仿宋_GB2312"/>
          <w:color w:val="000000"/>
          <w:kern w:val="0"/>
          <w:sz w:val="24"/>
          <w:szCs w:val="24"/>
          <w:highlight w:val="none"/>
          <w:shd w:val="clear" w:color="auto" w:fill="FFFFFF"/>
        </w:rPr>
        <w:t>2.及时对公共厕所和化粪池进行逐个检查，彻底清扫、消毒、清掏粪液，防止粪便持续渗漏及外溢，污染环境和水源。</w:t>
      </w:r>
    </w:p>
    <w:p w14:paraId="0F8A363E">
      <w:pPr>
        <w:widowControl/>
        <w:adjustRightInd w:val="0"/>
        <w:snapToGrid w:val="0"/>
        <w:spacing w:line="360" w:lineRule="auto"/>
        <w:ind w:firstLine="641"/>
        <w:rPr>
          <w:rFonts w:hint="eastAsia" w:ascii="仿宋_GB2312" w:hAnsi="仿宋_GB2312" w:eastAsia="仿宋_GB2312" w:cs="仿宋_GB2312"/>
          <w:color w:val="000000"/>
          <w:kern w:val="0"/>
          <w:sz w:val="24"/>
          <w:szCs w:val="24"/>
          <w:highlight w:val="none"/>
          <w:shd w:val="clear" w:color="auto" w:fill="FFFFFF"/>
        </w:rPr>
      </w:pPr>
      <w:r>
        <w:rPr>
          <w:rFonts w:hint="eastAsia" w:ascii="仿宋_GB2312" w:hAnsi="仿宋_GB2312" w:eastAsia="仿宋_GB2312" w:cs="仿宋_GB2312"/>
          <w:color w:val="000000"/>
          <w:kern w:val="0"/>
          <w:sz w:val="24"/>
          <w:szCs w:val="24"/>
          <w:highlight w:val="none"/>
          <w:shd w:val="clear" w:color="auto" w:fill="FFFFFF"/>
        </w:rPr>
        <w:t>3.在公共厕所严重受损及污水管网、粪便排放与处理设施不完善，或者严重受损的地区，以及在灾民聚集点，选择合适地点、合理布局，搭建临时公共厕所，并每日对厕所内部四壁、地面、便器等用10%漂白粉溶液喷洒消毒，同时喷洒灭蚊蝇药物，保持厕所内清洁卫生、无蛆蝇孳生。</w:t>
      </w:r>
    </w:p>
    <w:p w14:paraId="3AD303E1">
      <w:pPr>
        <w:widowControl/>
        <w:adjustRightInd w:val="0"/>
        <w:snapToGrid w:val="0"/>
        <w:spacing w:line="360" w:lineRule="auto"/>
        <w:ind w:firstLine="641"/>
        <w:rPr>
          <w:rFonts w:hint="eastAsia" w:ascii="仿宋_GB2312" w:hAnsi="仿宋_GB2312" w:eastAsia="仿宋_GB2312" w:cs="仿宋_GB2312"/>
          <w:color w:val="000000"/>
          <w:kern w:val="0"/>
          <w:sz w:val="24"/>
          <w:szCs w:val="24"/>
          <w:highlight w:val="none"/>
          <w:shd w:val="clear" w:color="auto" w:fill="FFFFFF"/>
        </w:rPr>
      </w:pPr>
      <w:r>
        <w:rPr>
          <w:rFonts w:hint="eastAsia" w:ascii="仿宋_GB2312" w:hAnsi="仿宋_GB2312" w:eastAsia="仿宋_GB2312" w:cs="仿宋_GB2312"/>
          <w:color w:val="000000"/>
          <w:kern w:val="0"/>
          <w:sz w:val="24"/>
          <w:szCs w:val="24"/>
          <w:highlight w:val="none"/>
          <w:shd w:val="clear" w:color="auto" w:fill="FFFFFF"/>
        </w:rPr>
        <w:t>4.按收运距离每50-70km配备1辆收运车进行粪便清运。粪便清运工具每日完成作业后，应进行冲洗和消毒处理。清运的粪便优先进入无害化处理设施或临时应急处理设施处置，并达到基本杀灭粪便中的病原菌和寄生虫卵的要求，避免居民区空气、土壤、水源的污染。粪便清运人员工作时穿隔离衣裤、长筒胶鞋，戴手套、口罩，并应对个人防护用品进行定期消毒处理。</w:t>
      </w:r>
    </w:p>
    <w:p w14:paraId="40A63CD6">
      <w:pPr>
        <w:widowControl/>
        <w:adjustRightInd w:val="0"/>
        <w:snapToGrid w:val="0"/>
        <w:spacing w:line="360" w:lineRule="auto"/>
        <w:ind w:firstLine="641"/>
        <w:rPr>
          <w:rFonts w:hint="eastAsia" w:ascii="仿宋_GB2312" w:hAnsi="仿宋_GB2312" w:eastAsia="仿宋_GB2312" w:cs="仿宋_GB2312"/>
          <w:color w:val="000000"/>
          <w:kern w:val="0"/>
          <w:sz w:val="24"/>
          <w:szCs w:val="24"/>
          <w:highlight w:val="none"/>
          <w:shd w:val="clear" w:color="auto" w:fill="FFFFFF"/>
        </w:rPr>
      </w:pPr>
      <w:r>
        <w:rPr>
          <w:rFonts w:hint="eastAsia" w:ascii="仿宋_GB2312" w:hAnsi="仿宋_GB2312" w:eastAsia="仿宋_GB2312" w:cs="仿宋_GB2312"/>
          <w:color w:val="000000"/>
          <w:kern w:val="0"/>
          <w:sz w:val="24"/>
          <w:szCs w:val="24"/>
          <w:highlight w:val="none"/>
          <w:shd w:val="clear" w:color="auto" w:fill="FFFFFF"/>
        </w:rPr>
        <w:t>（二）暴雨洪水环卫作业应急保障基本要求</w:t>
      </w:r>
    </w:p>
    <w:p w14:paraId="4D0B12B3">
      <w:pPr>
        <w:widowControl/>
        <w:adjustRightInd w:val="0"/>
        <w:snapToGrid w:val="0"/>
        <w:spacing w:line="360" w:lineRule="auto"/>
        <w:ind w:firstLine="641"/>
        <w:rPr>
          <w:rFonts w:hint="eastAsia" w:ascii="仿宋_GB2312" w:hAnsi="仿宋_GB2312" w:eastAsia="仿宋_GB2312" w:cs="仿宋_GB2312"/>
          <w:color w:val="000000"/>
          <w:kern w:val="0"/>
          <w:sz w:val="24"/>
          <w:szCs w:val="24"/>
          <w:highlight w:val="none"/>
          <w:shd w:val="clear" w:color="auto" w:fill="FFFFFF"/>
        </w:rPr>
      </w:pPr>
      <w:r>
        <w:rPr>
          <w:rFonts w:hint="eastAsia" w:ascii="仿宋_GB2312" w:hAnsi="仿宋_GB2312" w:eastAsia="仿宋_GB2312" w:cs="仿宋_GB2312"/>
          <w:color w:val="000000"/>
          <w:kern w:val="0"/>
          <w:sz w:val="24"/>
          <w:szCs w:val="24"/>
          <w:highlight w:val="none"/>
          <w:shd w:val="clear" w:color="auto" w:fill="FFFFFF"/>
        </w:rPr>
        <w:t>1.参与西安市政府组织的抗洪救灾工作，做好环境卫生紧急整治和控管工作。</w:t>
      </w:r>
    </w:p>
    <w:p w14:paraId="6EE15340">
      <w:pPr>
        <w:widowControl/>
        <w:adjustRightInd w:val="0"/>
        <w:snapToGrid w:val="0"/>
        <w:spacing w:line="360" w:lineRule="auto"/>
        <w:ind w:firstLine="641"/>
        <w:rPr>
          <w:rFonts w:hint="eastAsia" w:ascii="仿宋_GB2312" w:hAnsi="仿宋_GB2312" w:eastAsia="仿宋_GB2312" w:cs="仿宋_GB2312"/>
          <w:color w:val="000000"/>
          <w:kern w:val="0"/>
          <w:sz w:val="24"/>
          <w:szCs w:val="24"/>
          <w:highlight w:val="none"/>
          <w:shd w:val="clear" w:color="auto" w:fill="FFFFFF"/>
        </w:rPr>
      </w:pPr>
      <w:r>
        <w:rPr>
          <w:rFonts w:hint="eastAsia" w:ascii="仿宋_GB2312" w:hAnsi="仿宋_GB2312" w:eastAsia="仿宋_GB2312" w:cs="仿宋_GB2312"/>
          <w:color w:val="000000"/>
          <w:kern w:val="0"/>
          <w:sz w:val="24"/>
          <w:szCs w:val="24"/>
          <w:highlight w:val="none"/>
          <w:shd w:val="clear" w:color="auto" w:fill="FFFFFF"/>
        </w:rPr>
        <w:t>2.暴雨过后，及时清除马路上的积水、淤泥、残渣、漂浮物等，垃圾车要加速加班转运，保证垃圾不在市内过夜。</w:t>
      </w:r>
    </w:p>
    <w:p w14:paraId="0DB084BE">
      <w:pPr>
        <w:widowControl/>
        <w:adjustRightInd w:val="0"/>
        <w:snapToGrid w:val="0"/>
        <w:spacing w:line="360" w:lineRule="auto"/>
        <w:ind w:firstLine="641"/>
        <w:rPr>
          <w:rFonts w:hint="eastAsia" w:ascii="仿宋_GB2312" w:hAnsi="仿宋_GB2312" w:eastAsia="仿宋_GB2312" w:cs="仿宋_GB2312"/>
          <w:color w:val="000000"/>
          <w:kern w:val="0"/>
          <w:sz w:val="24"/>
          <w:szCs w:val="24"/>
          <w:highlight w:val="none"/>
          <w:shd w:val="clear" w:color="auto" w:fill="FFFFFF"/>
        </w:rPr>
      </w:pPr>
      <w:r>
        <w:rPr>
          <w:rFonts w:hint="eastAsia" w:ascii="仿宋_GB2312" w:hAnsi="仿宋_GB2312" w:eastAsia="仿宋_GB2312" w:cs="仿宋_GB2312"/>
          <w:color w:val="000000"/>
          <w:kern w:val="0"/>
          <w:sz w:val="24"/>
          <w:szCs w:val="24"/>
          <w:highlight w:val="none"/>
          <w:shd w:val="clear" w:color="auto" w:fill="FFFFFF"/>
        </w:rPr>
        <w:t>3.遇到特大暴雨洪水灾害时，环卫工人要及时清除紧急避难场所及周边的垃圾，并配合做好防疫消毒工作。</w:t>
      </w:r>
    </w:p>
    <w:p w14:paraId="704C8AB2">
      <w:pPr>
        <w:widowControl/>
        <w:adjustRightInd w:val="0"/>
        <w:snapToGrid w:val="0"/>
        <w:spacing w:line="360" w:lineRule="auto"/>
        <w:ind w:firstLine="641"/>
        <w:rPr>
          <w:rFonts w:hint="eastAsia" w:ascii="仿宋_GB2312" w:hAnsi="仿宋_GB2312" w:eastAsia="仿宋_GB2312" w:cs="仿宋_GB2312"/>
          <w:color w:val="000000"/>
          <w:kern w:val="0"/>
          <w:sz w:val="24"/>
          <w:szCs w:val="24"/>
          <w:highlight w:val="none"/>
          <w:shd w:val="clear" w:color="auto" w:fill="FFFFFF"/>
        </w:rPr>
      </w:pPr>
      <w:r>
        <w:rPr>
          <w:rFonts w:hint="eastAsia" w:ascii="仿宋_GB2312" w:hAnsi="仿宋_GB2312" w:eastAsia="仿宋_GB2312" w:cs="仿宋_GB2312"/>
          <w:color w:val="000000"/>
          <w:kern w:val="0"/>
          <w:sz w:val="24"/>
          <w:szCs w:val="24"/>
          <w:highlight w:val="none"/>
          <w:shd w:val="clear" w:color="auto" w:fill="FFFFFF"/>
        </w:rPr>
        <w:t xml:space="preserve">4.洪灾过后，环卫工人应及时清理干净市民撤离后遗留的生活垃圾，做好环境卫生工作。 </w:t>
      </w:r>
    </w:p>
    <w:p w14:paraId="161DAC71">
      <w:pPr>
        <w:widowControl/>
        <w:adjustRightInd w:val="0"/>
        <w:snapToGrid w:val="0"/>
        <w:spacing w:line="360" w:lineRule="auto"/>
        <w:ind w:firstLine="641"/>
        <w:rPr>
          <w:rFonts w:hint="eastAsia" w:ascii="仿宋_GB2312" w:hAnsi="仿宋_GB2312" w:eastAsia="仿宋_GB2312" w:cs="仿宋_GB2312"/>
          <w:color w:val="000000"/>
          <w:kern w:val="0"/>
          <w:sz w:val="24"/>
          <w:szCs w:val="24"/>
          <w:highlight w:val="none"/>
          <w:shd w:val="clear" w:color="auto" w:fill="FFFFFF"/>
        </w:rPr>
      </w:pPr>
      <w:r>
        <w:rPr>
          <w:rFonts w:hint="eastAsia" w:ascii="仿宋_GB2312" w:hAnsi="仿宋_GB2312" w:eastAsia="仿宋_GB2312" w:cs="仿宋_GB2312"/>
          <w:color w:val="000000"/>
          <w:kern w:val="0"/>
          <w:sz w:val="24"/>
          <w:szCs w:val="24"/>
          <w:highlight w:val="none"/>
          <w:shd w:val="clear" w:color="auto" w:fill="FFFFFF"/>
        </w:rPr>
        <w:t>（三）大雾天气环卫应急保障作业基本要求</w:t>
      </w:r>
    </w:p>
    <w:p w14:paraId="31C4A5C4">
      <w:pPr>
        <w:widowControl/>
        <w:adjustRightInd w:val="0"/>
        <w:snapToGrid w:val="0"/>
        <w:spacing w:line="360" w:lineRule="auto"/>
        <w:ind w:firstLine="641"/>
        <w:rPr>
          <w:rFonts w:hint="eastAsia" w:ascii="仿宋_GB2312" w:hAnsi="仿宋_GB2312" w:eastAsia="仿宋_GB2312" w:cs="仿宋_GB2312"/>
          <w:color w:val="000000"/>
          <w:kern w:val="0"/>
          <w:sz w:val="24"/>
          <w:szCs w:val="24"/>
          <w:highlight w:val="none"/>
          <w:shd w:val="clear" w:color="auto" w:fill="FFFFFF"/>
        </w:rPr>
      </w:pPr>
      <w:r>
        <w:rPr>
          <w:rFonts w:hint="eastAsia" w:ascii="仿宋_GB2312" w:hAnsi="仿宋_GB2312" w:eastAsia="仿宋_GB2312" w:cs="仿宋_GB2312"/>
          <w:color w:val="000000"/>
          <w:kern w:val="0"/>
          <w:sz w:val="24"/>
          <w:szCs w:val="24"/>
          <w:highlight w:val="none"/>
          <w:shd w:val="clear" w:color="auto" w:fill="FFFFFF"/>
        </w:rPr>
        <w:t>1.建立预警机制，提前掌握天气预报信息，做好安全防范与应急的各项准备工作。</w:t>
      </w:r>
    </w:p>
    <w:p w14:paraId="03505678">
      <w:pPr>
        <w:widowControl/>
        <w:adjustRightInd w:val="0"/>
        <w:snapToGrid w:val="0"/>
        <w:spacing w:line="360" w:lineRule="auto"/>
        <w:ind w:firstLine="641"/>
        <w:rPr>
          <w:rFonts w:hint="eastAsia" w:ascii="仿宋_GB2312" w:hAnsi="仿宋_GB2312" w:eastAsia="仿宋_GB2312" w:cs="仿宋_GB2312"/>
          <w:color w:val="000000"/>
          <w:kern w:val="0"/>
          <w:sz w:val="24"/>
          <w:szCs w:val="24"/>
          <w:highlight w:val="none"/>
          <w:shd w:val="clear" w:color="auto" w:fill="FFFFFF"/>
        </w:rPr>
      </w:pPr>
      <w:r>
        <w:rPr>
          <w:rFonts w:hint="eastAsia" w:ascii="仿宋_GB2312" w:hAnsi="仿宋_GB2312" w:eastAsia="仿宋_GB2312" w:cs="仿宋_GB2312"/>
          <w:color w:val="000000"/>
          <w:kern w:val="0"/>
          <w:sz w:val="24"/>
          <w:szCs w:val="24"/>
          <w:highlight w:val="none"/>
          <w:shd w:val="clear" w:color="auto" w:fill="FFFFFF"/>
        </w:rPr>
        <w:t>2.清扫保洁作业时间段内出现大雾天气，只对人行道进行清扫保洁，待大雾散后再对车行道实施清扫保洁。</w:t>
      </w:r>
    </w:p>
    <w:p w14:paraId="15421657">
      <w:pPr>
        <w:widowControl/>
        <w:adjustRightInd w:val="0"/>
        <w:snapToGrid w:val="0"/>
        <w:spacing w:line="360" w:lineRule="auto"/>
        <w:ind w:firstLine="641"/>
        <w:rPr>
          <w:rFonts w:hint="eastAsia" w:ascii="仿宋_GB2312" w:hAnsi="仿宋_GB2312" w:eastAsia="仿宋_GB2312" w:cs="仿宋_GB2312"/>
          <w:color w:val="000000"/>
          <w:kern w:val="0"/>
          <w:sz w:val="24"/>
          <w:szCs w:val="24"/>
          <w:highlight w:val="none"/>
          <w:shd w:val="clear" w:color="auto" w:fill="FFFFFF"/>
        </w:rPr>
      </w:pPr>
      <w:r>
        <w:rPr>
          <w:rFonts w:hint="eastAsia" w:ascii="仿宋_GB2312" w:hAnsi="仿宋_GB2312" w:eastAsia="仿宋_GB2312" w:cs="仿宋_GB2312"/>
          <w:color w:val="000000"/>
          <w:kern w:val="0"/>
          <w:sz w:val="24"/>
          <w:szCs w:val="24"/>
          <w:highlight w:val="none"/>
          <w:shd w:val="clear" w:color="auto" w:fill="FFFFFF"/>
        </w:rPr>
        <w:t>3.环卫工人应着反光标志服上岗，严禁在机动车道上作业；雾散后，在机动车道上作业应采取安全防护措施（安全警示牌、专人疏导车辆维护现场）。</w:t>
      </w:r>
    </w:p>
    <w:p w14:paraId="223AF796">
      <w:pPr>
        <w:widowControl/>
        <w:adjustRightInd w:val="0"/>
        <w:snapToGrid w:val="0"/>
        <w:spacing w:line="360" w:lineRule="auto"/>
        <w:ind w:firstLine="641"/>
        <w:rPr>
          <w:rFonts w:hint="eastAsia" w:ascii="仿宋_GB2312" w:hAnsi="仿宋_GB2312" w:eastAsia="仿宋_GB2312" w:cs="仿宋_GB2312"/>
          <w:color w:val="000000"/>
          <w:kern w:val="0"/>
          <w:sz w:val="24"/>
          <w:szCs w:val="24"/>
          <w:highlight w:val="none"/>
          <w:shd w:val="clear" w:color="auto" w:fill="FFFFFF"/>
        </w:rPr>
      </w:pPr>
      <w:r>
        <w:rPr>
          <w:rFonts w:hint="eastAsia" w:ascii="仿宋_GB2312" w:hAnsi="仿宋_GB2312" w:eastAsia="仿宋_GB2312" w:cs="仿宋_GB2312"/>
          <w:color w:val="000000"/>
          <w:kern w:val="0"/>
          <w:sz w:val="24"/>
          <w:szCs w:val="24"/>
          <w:highlight w:val="none"/>
          <w:shd w:val="clear" w:color="auto" w:fill="FFFFFF"/>
        </w:rPr>
        <w:t xml:space="preserve">（四）大风天气应急环卫作业保障基本要求 </w:t>
      </w:r>
    </w:p>
    <w:p w14:paraId="51CE7E4F">
      <w:pPr>
        <w:widowControl/>
        <w:adjustRightInd w:val="0"/>
        <w:snapToGrid w:val="0"/>
        <w:spacing w:line="360" w:lineRule="auto"/>
        <w:ind w:firstLine="641"/>
        <w:rPr>
          <w:rFonts w:hint="eastAsia" w:ascii="仿宋_GB2312" w:hAnsi="仿宋_GB2312" w:eastAsia="仿宋_GB2312" w:cs="仿宋_GB2312"/>
          <w:color w:val="000000"/>
          <w:kern w:val="0"/>
          <w:sz w:val="24"/>
          <w:szCs w:val="24"/>
          <w:highlight w:val="none"/>
          <w:shd w:val="clear" w:color="auto" w:fill="FFFFFF"/>
        </w:rPr>
      </w:pPr>
      <w:r>
        <w:rPr>
          <w:rFonts w:hint="eastAsia" w:ascii="仿宋_GB2312" w:hAnsi="仿宋_GB2312" w:eastAsia="仿宋_GB2312" w:cs="仿宋_GB2312"/>
          <w:color w:val="000000"/>
          <w:kern w:val="0"/>
          <w:sz w:val="24"/>
          <w:szCs w:val="24"/>
          <w:highlight w:val="none"/>
          <w:shd w:val="clear" w:color="auto" w:fill="FFFFFF"/>
        </w:rPr>
        <w:t>1.道路路面在秋冬大风季节会出现大面积、大量落叶与扬尘等，应及时进行清除。</w:t>
      </w:r>
    </w:p>
    <w:p w14:paraId="0C1440A0">
      <w:pPr>
        <w:widowControl/>
        <w:adjustRightInd w:val="0"/>
        <w:snapToGrid w:val="0"/>
        <w:spacing w:line="360" w:lineRule="auto"/>
        <w:ind w:firstLine="641"/>
        <w:rPr>
          <w:rFonts w:hint="eastAsia" w:ascii="仿宋_GB2312" w:hAnsi="仿宋_GB2312" w:eastAsia="仿宋_GB2312" w:cs="仿宋_GB2312"/>
          <w:color w:val="000000"/>
          <w:kern w:val="0"/>
          <w:sz w:val="24"/>
          <w:szCs w:val="24"/>
          <w:highlight w:val="none"/>
          <w:shd w:val="clear" w:color="auto" w:fill="FFFFFF"/>
        </w:rPr>
      </w:pPr>
      <w:r>
        <w:rPr>
          <w:rFonts w:hint="eastAsia" w:ascii="仿宋_GB2312" w:hAnsi="仿宋_GB2312" w:eastAsia="仿宋_GB2312" w:cs="仿宋_GB2312"/>
          <w:color w:val="000000"/>
          <w:kern w:val="0"/>
          <w:sz w:val="24"/>
          <w:szCs w:val="24"/>
          <w:highlight w:val="none"/>
          <w:shd w:val="clear" w:color="auto" w:fill="FFFFFF"/>
        </w:rPr>
        <w:t>2.进入秋季后，各环卫作业单位指定专人密切关注天气变化，提前做好应急人员及车辆的安排、部署。</w:t>
      </w:r>
    </w:p>
    <w:p w14:paraId="181D4555">
      <w:pPr>
        <w:widowControl/>
        <w:adjustRightInd w:val="0"/>
        <w:snapToGrid w:val="0"/>
        <w:spacing w:line="360" w:lineRule="auto"/>
        <w:ind w:firstLine="641"/>
        <w:rPr>
          <w:rFonts w:hint="eastAsia" w:ascii="仿宋_GB2312" w:hAnsi="仿宋_GB2312" w:eastAsia="仿宋_GB2312" w:cs="仿宋_GB2312"/>
          <w:color w:val="000000"/>
          <w:kern w:val="0"/>
          <w:sz w:val="24"/>
          <w:szCs w:val="24"/>
          <w:highlight w:val="none"/>
          <w:shd w:val="clear" w:color="auto" w:fill="FFFFFF"/>
        </w:rPr>
      </w:pPr>
      <w:r>
        <w:rPr>
          <w:rFonts w:hint="eastAsia" w:ascii="仿宋_GB2312" w:hAnsi="仿宋_GB2312" w:eastAsia="仿宋_GB2312" w:cs="仿宋_GB2312"/>
          <w:color w:val="000000"/>
          <w:kern w:val="0"/>
          <w:sz w:val="24"/>
          <w:szCs w:val="24"/>
          <w:highlight w:val="none"/>
          <w:shd w:val="clear" w:color="auto" w:fill="FFFFFF"/>
        </w:rPr>
        <w:t>3.重大活动、灾害性天气的落叶处置实行市城管部门总体调度，其他情况下由各区城管部门或保洁企业负责人现场调度。</w:t>
      </w:r>
    </w:p>
    <w:p w14:paraId="7BCACE06">
      <w:pPr>
        <w:widowControl/>
        <w:adjustRightInd w:val="0"/>
        <w:snapToGrid w:val="0"/>
        <w:spacing w:line="360" w:lineRule="auto"/>
        <w:ind w:firstLine="641"/>
        <w:rPr>
          <w:rFonts w:hint="eastAsia" w:ascii="仿宋_GB2312" w:hAnsi="仿宋_GB2312" w:eastAsia="仿宋_GB2312" w:cs="仿宋_GB2312"/>
          <w:sz w:val="24"/>
          <w:szCs w:val="24"/>
          <w:highlight w:val="none"/>
        </w:rPr>
      </w:pPr>
      <w:r>
        <w:rPr>
          <w:rFonts w:hint="eastAsia" w:ascii="仿宋_GB2312" w:hAnsi="仿宋_GB2312" w:eastAsia="仿宋_GB2312" w:cs="仿宋_GB2312"/>
          <w:color w:val="000000"/>
          <w:kern w:val="0"/>
          <w:sz w:val="24"/>
          <w:szCs w:val="24"/>
          <w:highlight w:val="none"/>
          <w:shd w:val="clear" w:color="auto" w:fill="FFFFFF"/>
        </w:rPr>
        <w:t>4.采取洗扫车或吸尘车为主、人工为辅的作业办法清除落叶。遇有重大保障活动，应提前 1 小时完成清除落叶工作；遇有一般性保障活动，应提前半小时完成清除落叶工作。</w:t>
      </w:r>
    </w:p>
    <w:p w14:paraId="62197CAE">
      <w:pPr>
        <w:widowControl/>
        <w:adjustRightInd w:val="0"/>
        <w:snapToGrid w:val="0"/>
        <w:spacing w:line="360" w:lineRule="auto"/>
        <w:ind w:firstLine="641"/>
        <w:rPr>
          <w:rFonts w:hint="eastAsia" w:ascii="仿宋_GB2312" w:hAnsi="仿宋_GB2312" w:eastAsia="仿宋_GB2312" w:cs="仿宋_GB2312"/>
          <w:color w:val="000000"/>
          <w:kern w:val="0"/>
          <w:sz w:val="24"/>
          <w:szCs w:val="24"/>
          <w:highlight w:val="none"/>
          <w:shd w:val="clear" w:color="auto" w:fill="FFFFFF"/>
        </w:rPr>
      </w:pPr>
      <w:r>
        <w:rPr>
          <w:rFonts w:hint="eastAsia" w:ascii="仿宋_GB2312" w:hAnsi="仿宋_GB2312" w:eastAsia="仿宋_GB2312" w:cs="仿宋_GB2312"/>
          <w:color w:val="000000"/>
          <w:kern w:val="0"/>
          <w:sz w:val="24"/>
          <w:szCs w:val="24"/>
          <w:highlight w:val="none"/>
          <w:shd w:val="clear" w:color="auto" w:fill="FFFFFF"/>
        </w:rPr>
        <w:t xml:space="preserve">（五）道路扫雪除冰应急保障基本要求 </w:t>
      </w:r>
    </w:p>
    <w:p w14:paraId="291FE136">
      <w:pPr>
        <w:widowControl/>
        <w:adjustRightInd w:val="0"/>
        <w:snapToGrid w:val="0"/>
        <w:spacing w:line="360" w:lineRule="auto"/>
        <w:ind w:firstLine="641"/>
        <w:rPr>
          <w:rFonts w:hint="eastAsia" w:ascii="仿宋_GB2312" w:hAnsi="仿宋_GB2312" w:eastAsia="仿宋_GB2312" w:cs="仿宋_GB2312"/>
          <w:color w:val="000000"/>
          <w:kern w:val="0"/>
          <w:sz w:val="24"/>
          <w:szCs w:val="24"/>
          <w:highlight w:val="none"/>
          <w:shd w:val="clear" w:color="auto" w:fill="FFFFFF"/>
        </w:rPr>
      </w:pPr>
      <w:r>
        <w:rPr>
          <w:rFonts w:hint="eastAsia" w:ascii="仿宋_GB2312" w:hAnsi="仿宋_GB2312" w:eastAsia="仿宋_GB2312" w:cs="仿宋_GB2312"/>
          <w:color w:val="000000"/>
          <w:kern w:val="0"/>
          <w:sz w:val="24"/>
          <w:szCs w:val="24"/>
          <w:highlight w:val="none"/>
          <w:shd w:val="clear" w:color="auto" w:fill="FFFFFF"/>
        </w:rPr>
        <w:t xml:space="preserve">1.入冬前应根据有关规定，做好扫雪除冰的技术准备工作和应急预案，建立扫雪除冰作业指挥调度、网络系统，实行信息化管理，做好扫雪除冰机械设备的维修、保养和调试，机械设备完好率应大于90%。 </w:t>
      </w:r>
    </w:p>
    <w:p w14:paraId="75EC8859">
      <w:pPr>
        <w:widowControl/>
        <w:adjustRightInd w:val="0"/>
        <w:snapToGrid w:val="0"/>
        <w:spacing w:line="360" w:lineRule="auto"/>
        <w:ind w:firstLine="641"/>
        <w:rPr>
          <w:rFonts w:hint="eastAsia" w:ascii="仿宋_GB2312" w:hAnsi="仿宋_GB2312" w:eastAsia="仿宋_GB2312" w:cs="仿宋_GB2312"/>
          <w:color w:val="000000"/>
          <w:kern w:val="0"/>
          <w:sz w:val="24"/>
          <w:szCs w:val="24"/>
          <w:highlight w:val="none"/>
          <w:shd w:val="clear" w:color="auto" w:fill="FFFFFF"/>
        </w:rPr>
      </w:pPr>
      <w:r>
        <w:rPr>
          <w:rFonts w:hint="eastAsia" w:ascii="仿宋_GB2312" w:hAnsi="仿宋_GB2312" w:eastAsia="仿宋_GB2312" w:cs="仿宋_GB2312"/>
          <w:color w:val="000000"/>
          <w:kern w:val="0"/>
          <w:sz w:val="24"/>
          <w:szCs w:val="24"/>
          <w:highlight w:val="none"/>
          <w:shd w:val="clear" w:color="auto" w:fill="FFFFFF"/>
        </w:rPr>
        <w:t>2.根据道路的重要程度、交通流量、地理位置编排设计作业程序，并应以机械作业为主、人工作业为辅，合理使用环保型融雪剂，保护环境。</w:t>
      </w:r>
    </w:p>
    <w:p w14:paraId="69BD464C">
      <w:pPr>
        <w:widowControl/>
        <w:adjustRightInd w:val="0"/>
        <w:snapToGrid w:val="0"/>
        <w:spacing w:line="360" w:lineRule="auto"/>
        <w:ind w:firstLine="641"/>
        <w:rPr>
          <w:rFonts w:hint="eastAsia" w:ascii="仿宋_GB2312" w:hAnsi="仿宋_GB2312" w:eastAsia="仿宋_GB2312" w:cs="仿宋_GB2312"/>
          <w:color w:val="000000"/>
          <w:kern w:val="0"/>
          <w:sz w:val="24"/>
          <w:szCs w:val="24"/>
          <w:highlight w:val="none"/>
          <w:shd w:val="clear" w:color="auto" w:fill="FFFFFF"/>
        </w:rPr>
      </w:pPr>
      <w:r>
        <w:rPr>
          <w:rFonts w:hint="eastAsia" w:ascii="仿宋_GB2312" w:hAnsi="仿宋_GB2312" w:eastAsia="仿宋_GB2312" w:cs="仿宋_GB2312"/>
          <w:color w:val="000000"/>
          <w:kern w:val="0"/>
          <w:sz w:val="24"/>
          <w:szCs w:val="24"/>
          <w:highlight w:val="none"/>
          <w:shd w:val="clear" w:color="auto" w:fill="FFFFFF"/>
        </w:rPr>
        <w:t>3.雨加雪时，应采用直接清扫的方法，将路面积雪、积水清扫干净，避免路面结冰。</w:t>
      </w:r>
    </w:p>
    <w:p w14:paraId="4DDECB8A">
      <w:pPr>
        <w:widowControl/>
        <w:adjustRightInd w:val="0"/>
        <w:snapToGrid w:val="0"/>
        <w:spacing w:line="360" w:lineRule="auto"/>
        <w:ind w:firstLine="641"/>
        <w:rPr>
          <w:rFonts w:hint="eastAsia" w:ascii="仿宋_GB2312" w:hAnsi="仿宋_GB2312" w:eastAsia="仿宋_GB2312" w:cs="仿宋_GB2312"/>
          <w:color w:val="000000"/>
          <w:kern w:val="0"/>
          <w:sz w:val="24"/>
          <w:szCs w:val="24"/>
          <w:highlight w:val="none"/>
          <w:shd w:val="clear" w:color="auto" w:fill="FFFFFF"/>
        </w:rPr>
      </w:pPr>
      <w:r>
        <w:rPr>
          <w:rFonts w:hint="eastAsia" w:ascii="仿宋_GB2312" w:hAnsi="仿宋_GB2312" w:eastAsia="仿宋_GB2312" w:cs="仿宋_GB2312"/>
          <w:color w:val="000000"/>
          <w:kern w:val="0"/>
          <w:sz w:val="24"/>
          <w:szCs w:val="24"/>
          <w:highlight w:val="none"/>
          <w:shd w:val="clear" w:color="auto" w:fill="FFFFFF"/>
        </w:rPr>
        <w:t xml:space="preserve">4.扫雪除冰作业应做好行人、车辆的疏导和安全工作，作业人员应穿警示防护服。临时占道扫雪除冰作业时，应在作业路段设置符合交通标志要求的警示标志。 </w:t>
      </w:r>
    </w:p>
    <w:p w14:paraId="524C2CEA">
      <w:pPr>
        <w:widowControl/>
        <w:adjustRightInd w:val="0"/>
        <w:snapToGrid w:val="0"/>
        <w:spacing w:line="360" w:lineRule="auto"/>
        <w:ind w:firstLine="641"/>
        <w:rPr>
          <w:rFonts w:hint="eastAsia" w:ascii="仿宋_GB2312" w:hAnsi="仿宋_GB2312" w:eastAsia="仿宋_GB2312" w:cs="仿宋_GB2312"/>
          <w:color w:val="000000"/>
          <w:kern w:val="0"/>
          <w:sz w:val="24"/>
          <w:szCs w:val="24"/>
          <w:highlight w:val="none"/>
          <w:shd w:val="clear" w:color="auto" w:fill="FFFFFF"/>
        </w:rPr>
      </w:pPr>
      <w:r>
        <w:rPr>
          <w:rFonts w:hint="eastAsia" w:ascii="仿宋_GB2312" w:hAnsi="仿宋_GB2312" w:eastAsia="仿宋_GB2312" w:cs="仿宋_GB2312"/>
          <w:color w:val="000000"/>
          <w:kern w:val="0"/>
          <w:sz w:val="24"/>
          <w:szCs w:val="24"/>
          <w:highlight w:val="none"/>
          <w:shd w:val="clear" w:color="auto" w:fill="FFFFFF"/>
        </w:rPr>
        <w:t xml:space="preserve">5.环保型融雪剂的选择与使用应达到以下要求： </w:t>
      </w:r>
    </w:p>
    <w:p w14:paraId="3E5D5724">
      <w:pPr>
        <w:widowControl/>
        <w:adjustRightInd w:val="0"/>
        <w:snapToGrid w:val="0"/>
        <w:spacing w:line="360" w:lineRule="auto"/>
        <w:ind w:firstLine="480" w:firstLineChars="200"/>
        <w:rPr>
          <w:rFonts w:hint="eastAsia" w:ascii="仿宋_GB2312" w:hAnsi="仿宋_GB2312" w:eastAsia="仿宋_GB2312" w:cs="仿宋_GB2312"/>
          <w:color w:val="000000"/>
          <w:kern w:val="0"/>
          <w:sz w:val="24"/>
          <w:szCs w:val="24"/>
          <w:highlight w:val="none"/>
          <w:shd w:val="clear" w:color="auto" w:fill="FFFFFF"/>
        </w:rPr>
      </w:pPr>
      <w:r>
        <w:rPr>
          <w:rFonts w:hint="eastAsia" w:ascii="仿宋_GB2312" w:hAnsi="仿宋_GB2312" w:eastAsia="仿宋_GB2312" w:cs="仿宋_GB2312"/>
          <w:color w:val="000000"/>
          <w:kern w:val="0"/>
          <w:sz w:val="24"/>
          <w:szCs w:val="24"/>
          <w:highlight w:val="none"/>
          <w:shd w:val="clear" w:color="auto" w:fill="FFFFFF"/>
        </w:rPr>
        <w:t>（1）重要交通枢纽（含立交桥、高架桥和坡道）根据雪情预报，在降雪前、初时撒（洒）少量环保型融雪剂。</w:t>
      </w:r>
    </w:p>
    <w:p w14:paraId="61F5ADF8">
      <w:pPr>
        <w:widowControl/>
        <w:adjustRightInd w:val="0"/>
        <w:snapToGrid w:val="0"/>
        <w:spacing w:line="360" w:lineRule="auto"/>
        <w:ind w:firstLine="480" w:firstLineChars="200"/>
        <w:rPr>
          <w:rFonts w:hint="eastAsia" w:ascii="仿宋_GB2312" w:hAnsi="仿宋_GB2312" w:eastAsia="仿宋_GB2312" w:cs="仿宋_GB2312"/>
          <w:color w:val="000000"/>
          <w:kern w:val="0"/>
          <w:sz w:val="24"/>
          <w:szCs w:val="24"/>
          <w:highlight w:val="none"/>
          <w:shd w:val="clear" w:color="auto" w:fill="FFFFFF"/>
        </w:rPr>
      </w:pPr>
      <w:r>
        <w:rPr>
          <w:rFonts w:hint="eastAsia" w:ascii="仿宋_GB2312" w:hAnsi="仿宋_GB2312" w:eastAsia="仿宋_GB2312" w:cs="仿宋_GB2312"/>
          <w:color w:val="000000"/>
          <w:kern w:val="0"/>
          <w:sz w:val="24"/>
          <w:szCs w:val="24"/>
          <w:highlight w:val="none"/>
          <w:shd w:val="clear" w:color="auto" w:fill="FFFFFF"/>
        </w:rPr>
        <w:t>（2）环保型融雪剂使用时，应根据环境温度、积雪量选择种类，并严格控制施撒（洒）量。气温高于-5℃时，下雪前在引桥、立交桥等有坡度的道路上预施撒（洒）颗粒状环保型融雪剂的剂量不应大于10g/㎡；中雪、大雪应先进行积雪清除，再根据路面剩余雪量，按规定使用量施撒（洒）环保型融雪剂；零星小雪和路面薄冰，可采取直接施撒（洒）环保型融雪剂的方式作业，人行便道交通设施不应使用氯化物类融雪剂。</w:t>
      </w:r>
    </w:p>
    <w:p w14:paraId="0B648A0F">
      <w:pPr>
        <w:widowControl/>
        <w:adjustRightInd w:val="0"/>
        <w:snapToGrid w:val="0"/>
        <w:spacing w:line="360" w:lineRule="auto"/>
        <w:ind w:firstLine="480" w:firstLineChars="200"/>
        <w:rPr>
          <w:rFonts w:hint="eastAsia" w:ascii="仿宋_GB2312" w:hAnsi="仿宋_GB2312" w:eastAsia="仿宋_GB2312" w:cs="仿宋_GB2312"/>
          <w:color w:val="000000"/>
          <w:kern w:val="0"/>
          <w:sz w:val="24"/>
          <w:szCs w:val="24"/>
          <w:highlight w:val="none"/>
          <w:shd w:val="clear" w:color="auto" w:fill="FFFFFF"/>
        </w:rPr>
      </w:pPr>
      <w:r>
        <w:rPr>
          <w:rFonts w:hint="eastAsia" w:ascii="仿宋_GB2312" w:hAnsi="仿宋_GB2312" w:eastAsia="仿宋_GB2312" w:cs="仿宋_GB2312"/>
          <w:color w:val="000000"/>
          <w:kern w:val="0"/>
          <w:sz w:val="24"/>
          <w:szCs w:val="24"/>
          <w:highlight w:val="none"/>
          <w:shd w:val="clear" w:color="auto" w:fill="FFFFFF"/>
        </w:rPr>
        <w:t xml:space="preserve">（3）不含融雪剂的积雪，因地制宜就地处理；含有融雪剂的积雪，应单独收集、运输和处理，不应堆放在绿地、绿化带中。 </w:t>
      </w:r>
    </w:p>
    <w:p w14:paraId="4F266BE6">
      <w:pPr>
        <w:adjustRightInd w:val="0"/>
        <w:snapToGrid w:val="0"/>
        <w:spacing w:line="360" w:lineRule="auto"/>
        <w:ind w:firstLine="480" w:firstLineChars="20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（六）泥土撒漏和路面污染应急保障基本要求</w:t>
      </w:r>
    </w:p>
    <w:p w14:paraId="15348E77">
      <w:pPr>
        <w:adjustRightInd w:val="0"/>
        <w:snapToGrid w:val="0"/>
        <w:spacing w:line="360" w:lineRule="auto"/>
        <w:ind w:firstLine="480" w:firstLineChars="20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1.一旦发现泥土撒漏或路面污染，道路环卫保洁责任单位需要能够迅速响应，及时采取行动。保洁人员能够快速赶到现场，开始清扫工作。</w:t>
      </w:r>
    </w:p>
    <w:p w14:paraId="749DEF21">
      <w:pPr>
        <w:adjustRightInd w:val="0"/>
        <w:snapToGrid w:val="0"/>
        <w:spacing w:line="360" w:lineRule="auto"/>
        <w:ind w:firstLine="480" w:firstLineChars="20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2.在进行泥土撒漏和路面污染清扫时，需要确保人员的安全。保洁人员需要佩戴必要的个人防护装备，如手套、口罩，并根据工作区域的大小和形状来确定摆放锥形桶的位置，确保锥形桶能够清晰标示出工作区域的范围，以提醒车辆注意避让。</w:t>
      </w:r>
    </w:p>
    <w:p w14:paraId="4019380C">
      <w:pPr>
        <w:adjustRightInd w:val="0"/>
        <w:snapToGrid w:val="0"/>
        <w:spacing w:line="360" w:lineRule="auto"/>
        <w:ind w:firstLine="480" w:firstLineChars="20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3.清扫泥土撒漏和路面污染时，需要使用专业的工具和设备，如大扫帚、铲子、高压水枪等。日常保养时需要确保这些工具和设备的良好工作状态。</w:t>
      </w:r>
    </w:p>
    <w:p w14:paraId="55B3D562">
      <w:pPr>
        <w:adjustRightInd w:val="0"/>
        <w:snapToGrid w:val="0"/>
        <w:spacing w:line="360" w:lineRule="auto"/>
        <w:ind w:firstLine="480" w:firstLineChars="20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4.废物处置：在清扫过程中产生的泥土和污染物需要妥善处理，道路环卫保洁责任单位应设立合适的废物处置点，并确保废物得到正确的处理。</w:t>
      </w:r>
    </w:p>
    <w:p w14:paraId="469D035A">
      <w:pPr>
        <w:adjustRightInd w:val="0"/>
        <w:snapToGrid w:val="0"/>
        <w:spacing w:line="360" w:lineRule="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参考文献：</w:t>
      </w:r>
    </w:p>
    <w:p w14:paraId="1D1221C5">
      <w:pPr>
        <w:adjustRightInd w:val="0"/>
        <w:snapToGrid w:val="0"/>
        <w:spacing w:line="360" w:lineRule="auto"/>
        <w:ind w:firstLine="480" w:firstLineChars="200"/>
        <w:rPr>
          <w:rFonts w:hint="eastAsia" w:ascii="仿宋_GB2312" w:hAnsi="仿宋_GB2312" w:eastAsia="仿宋_GB2312" w:cs="仿宋_GB2312"/>
          <w:sz w:val="24"/>
          <w:szCs w:val="24"/>
          <w:highlight w:val="none"/>
        </w:rPr>
      </w:pPr>
      <w:r>
        <w:rPr>
          <w:rFonts w:hint="eastAsia" w:ascii="仿宋_GB2312" w:hAnsi="仿宋_GB2312" w:eastAsia="仿宋_GB2312" w:cs="仿宋_GB2312"/>
          <w:color w:val="000000"/>
          <w:sz w:val="24"/>
          <w:szCs w:val="24"/>
          <w:highlight w:val="none"/>
          <w:shd w:val="clear" w:color="auto" w:fill="FFFFFF"/>
        </w:rPr>
        <w:t>《市容环卫工程项目规范》GB 55013-2021</w:t>
      </w:r>
    </w:p>
    <w:p w14:paraId="6C0A1652">
      <w:pPr>
        <w:adjustRightInd w:val="0"/>
        <w:snapToGrid w:val="0"/>
        <w:spacing w:line="360" w:lineRule="auto"/>
        <w:ind w:firstLine="480" w:firstLineChars="20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 xml:space="preserve">《城市公厕卫生标准》GB 17217-1998 </w:t>
      </w:r>
    </w:p>
    <w:p w14:paraId="7560A0FD">
      <w:pPr>
        <w:adjustRightInd w:val="0"/>
        <w:snapToGrid w:val="0"/>
        <w:spacing w:line="360" w:lineRule="auto"/>
        <w:ind w:firstLine="480" w:firstLineChars="20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 xml:space="preserve">《生活垃圾分类标志》GB/T 19095-2019 </w:t>
      </w:r>
    </w:p>
    <w:p w14:paraId="739C075E">
      <w:pPr>
        <w:adjustRightInd w:val="0"/>
        <w:snapToGrid w:val="0"/>
        <w:spacing w:line="360" w:lineRule="auto"/>
        <w:ind w:firstLine="480" w:firstLineChars="20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《城镇市容环境卫生劳动定额》HLD47-101-2008</w:t>
      </w:r>
    </w:p>
    <w:p w14:paraId="14BF0FA8">
      <w:pPr>
        <w:adjustRightInd w:val="0"/>
        <w:snapToGrid w:val="0"/>
        <w:spacing w:line="360" w:lineRule="auto"/>
        <w:ind w:firstLine="480" w:firstLineChars="200"/>
        <w:rPr>
          <w:rFonts w:hint="eastAsia" w:ascii="仿宋_GB2312" w:hAnsi="仿宋_GB2312" w:eastAsia="仿宋_GB2312" w:cs="仿宋_GB2312"/>
          <w:color w:val="000000"/>
          <w:sz w:val="24"/>
          <w:szCs w:val="24"/>
          <w:highlight w:val="none"/>
          <w:shd w:val="clear" w:color="auto" w:fill="FFFFFF"/>
        </w:rPr>
      </w:pPr>
      <w:r>
        <w:rPr>
          <w:rFonts w:hint="eastAsia" w:ascii="仿宋_GB2312" w:hAnsi="仿宋_GB2312" w:eastAsia="仿宋_GB2312" w:cs="仿宋_GB2312"/>
          <w:sz w:val="24"/>
          <w:szCs w:val="24"/>
          <w:highlight w:val="none"/>
        </w:rPr>
        <w:t>《城市市容市貌干净整洁有序安全标准（试行）》（2020）</w:t>
      </w:r>
    </w:p>
    <w:p w14:paraId="3791D9DC">
      <w:pPr>
        <w:adjustRightInd w:val="0"/>
        <w:snapToGrid w:val="0"/>
        <w:spacing w:line="360" w:lineRule="auto"/>
        <w:ind w:firstLine="480" w:firstLineChars="200"/>
        <w:rPr>
          <w:rFonts w:hint="eastAsia" w:ascii="仿宋_GB2312" w:hAnsi="仿宋_GB2312" w:eastAsia="仿宋_GB2312" w:cs="仿宋_GB2312"/>
          <w:sz w:val="24"/>
          <w:szCs w:val="24"/>
          <w:highlight w:val="none"/>
        </w:rPr>
      </w:pPr>
      <w:r>
        <w:rPr>
          <w:rFonts w:hint="eastAsia" w:ascii="仿宋_GB2312" w:hAnsi="仿宋_GB2312" w:eastAsia="仿宋_GB2312" w:cs="仿宋_GB2312"/>
          <w:color w:val="000000"/>
          <w:sz w:val="24"/>
          <w:szCs w:val="24"/>
          <w:highlight w:val="none"/>
          <w:shd w:val="clear" w:color="auto" w:fill="FFFFFF"/>
        </w:rPr>
        <w:t>《城市道路清扫保洁质量与评价标准》CJJ/T126-2022</w:t>
      </w:r>
    </w:p>
    <w:p w14:paraId="6D31EA4C">
      <w:pPr>
        <w:adjustRightInd w:val="0"/>
        <w:snapToGrid w:val="0"/>
        <w:spacing w:line="360" w:lineRule="auto"/>
        <w:ind w:firstLine="480" w:firstLineChars="20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《城镇环境卫生设施设置标准》CJJ27-2012</w:t>
      </w:r>
    </w:p>
    <w:p w14:paraId="70CC62F2">
      <w:pPr>
        <w:adjustRightInd w:val="0"/>
        <w:snapToGrid w:val="0"/>
        <w:spacing w:line="360" w:lineRule="auto"/>
        <w:ind w:firstLine="480" w:firstLineChars="20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《城市公共厕所设计标准》CJJ14-2016</w:t>
      </w:r>
    </w:p>
    <w:p w14:paraId="651487E0">
      <w:pPr>
        <w:adjustRightInd w:val="0"/>
        <w:snapToGrid w:val="0"/>
        <w:spacing w:line="360" w:lineRule="auto"/>
        <w:ind w:firstLine="480" w:firstLineChars="200"/>
        <w:rPr>
          <w:rFonts w:hint="eastAsia" w:ascii="仿宋_GB2312" w:hAnsi="仿宋_GB2312" w:eastAsia="仿宋_GB2312" w:cs="仿宋_GB2312"/>
          <w:sz w:val="24"/>
          <w:szCs w:val="24"/>
          <w:highlight w:val="none"/>
        </w:rPr>
      </w:pPr>
      <w:r>
        <w:rPr>
          <w:rFonts w:hint="eastAsia" w:ascii="仿宋_GB2312" w:hAnsi="仿宋_GB2312" w:eastAsia="仿宋_GB2312" w:cs="仿宋_GB2312"/>
          <w:color w:val="000000"/>
          <w:sz w:val="24"/>
          <w:szCs w:val="24"/>
          <w:highlight w:val="none"/>
          <w:shd w:val="clear" w:color="auto" w:fill="FFFFFF"/>
        </w:rPr>
        <w:t>《西安市城市道路清扫保洁技术规范》DB6101/T 3057-2019</w:t>
      </w:r>
    </w:p>
    <w:p w14:paraId="6A1F554E">
      <w:pPr>
        <w:adjustRightInd w:val="0"/>
        <w:snapToGrid w:val="0"/>
        <w:spacing w:line="360" w:lineRule="auto"/>
        <w:ind w:firstLine="480" w:firstLineChars="200"/>
        <w:rPr>
          <w:rFonts w:hint="eastAsia" w:ascii="仿宋_GB2312" w:hAnsi="仿宋_GB2312" w:eastAsia="仿宋_GB2312" w:cs="仿宋_GB2312"/>
          <w:sz w:val="24"/>
          <w:szCs w:val="24"/>
          <w:highlight w:val="none"/>
        </w:rPr>
      </w:pPr>
      <w:r>
        <w:rPr>
          <w:rFonts w:hint="eastAsia" w:ascii="仿宋_GB2312" w:hAnsi="仿宋_GB2312" w:eastAsia="仿宋_GB2312" w:cs="仿宋_GB2312"/>
          <w:color w:val="000000"/>
          <w:sz w:val="24"/>
          <w:szCs w:val="24"/>
          <w:highlight w:val="none"/>
          <w:shd w:val="clear" w:color="auto" w:fill="FFFFFF"/>
        </w:rPr>
        <w:t>《陕西省城市市容环境卫生条例》（2010修订）</w:t>
      </w:r>
    </w:p>
    <w:p w14:paraId="54788E38">
      <w:pPr>
        <w:adjustRightInd w:val="0"/>
        <w:snapToGrid w:val="0"/>
        <w:spacing w:line="360" w:lineRule="auto"/>
        <w:ind w:firstLine="480" w:firstLineChars="200"/>
        <w:rPr>
          <w:rFonts w:hint="eastAsia" w:ascii="仿宋_GB2312" w:hAnsi="仿宋_GB2312" w:eastAsia="仿宋_GB2312" w:cs="仿宋_GB2312"/>
          <w:sz w:val="24"/>
          <w:szCs w:val="24"/>
          <w:highlight w:val="none"/>
        </w:rPr>
      </w:pPr>
      <w:r>
        <w:rPr>
          <w:rFonts w:hint="eastAsia" w:ascii="仿宋_GB2312" w:hAnsi="仿宋_GB2312" w:eastAsia="仿宋_GB2312" w:cs="仿宋_GB2312"/>
          <w:color w:val="000000"/>
          <w:sz w:val="24"/>
          <w:szCs w:val="24"/>
          <w:highlight w:val="none"/>
          <w:shd w:val="clear" w:color="auto" w:fill="FFFFFF"/>
        </w:rPr>
        <w:t>《西安市城市市容和环境卫生管理条例》（2017修正）</w:t>
      </w:r>
    </w:p>
    <w:p w14:paraId="0A9C9312">
      <w:pPr>
        <w:adjustRightInd w:val="0"/>
        <w:snapToGrid w:val="0"/>
        <w:spacing w:line="360" w:lineRule="auto"/>
        <w:ind w:firstLine="480" w:firstLineChars="20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《西安市生活垃圾分类管理办法》（2019）</w:t>
      </w:r>
    </w:p>
    <w:p w14:paraId="6D028AFC">
      <w:pPr>
        <w:adjustRightInd w:val="0"/>
        <w:snapToGrid w:val="0"/>
        <w:spacing w:line="360" w:lineRule="auto"/>
        <w:ind w:firstLine="480" w:firstLineChars="20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 xml:space="preserve">《全市城市家具整治提升工作方案》市政办函〔2019〕39号 </w:t>
      </w:r>
    </w:p>
    <w:p w14:paraId="2E46F0B3">
      <w:pPr>
        <w:spacing w:line="560" w:lineRule="exact"/>
        <w:rPr>
          <w:rFonts w:hint="eastAsia" w:ascii="仿宋_GB2312" w:hAnsi="仿宋_GB2312" w:eastAsia="仿宋_GB2312" w:cs="仿宋_GB2312"/>
          <w:color w:val="000000"/>
          <w:kern w:val="0"/>
          <w:sz w:val="24"/>
          <w:szCs w:val="24"/>
          <w:highlight w:val="none"/>
          <w:shd w:val="clear" w:color="auto" w:fill="FFFFFF"/>
        </w:rPr>
      </w:pPr>
      <w:r>
        <w:rPr>
          <w:rFonts w:hint="eastAsia" w:ascii="仿宋_GB2312" w:hAnsi="仿宋_GB2312" w:eastAsia="仿宋_GB2312" w:cs="仿宋_GB2312"/>
          <w:color w:val="000000"/>
          <w:kern w:val="0"/>
          <w:sz w:val="24"/>
          <w:szCs w:val="24"/>
          <w:highlight w:val="none"/>
          <w:shd w:val="clear" w:color="auto" w:fill="FFFFFF"/>
        </w:rPr>
        <w:t>附件</w:t>
      </w:r>
    </w:p>
    <w:tbl>
      <w:tblPr>
        <w:tblStyle w:val="4"/>
        <w:tblW w:w="9740" w:type="dxa"/>
        <w:jc w:val="center"/>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autofit"/>
        <w:tblCellMar>
          <w:top w:w="15" w:type="dxa"/>
          <w:left w:w="15" w:type="dxa"/>
          <w:bottom w:w="15" w:type="dxa"/>
          <w:right w:w="15" w:type="dxa"/>
        </w:tblCellMar>
      </w:tblPr>
      <w:tblGrid>
        <w:gridCol w:w="1245"/>
        <w:gridCol w:w="8495"/>
      </w:tblGrid>
      <w:tr w14:paraId="296754D2">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15" w:type="dxa"/>
            <w:left w:w="15" w:type="dxa"/>
            <w:bottom w:w="15" w:type="dxa"/>
            <w:right w:w="15" w:type="dxa"/>
          </w:tblCellMar>
        </w:tblPrEx>
        <w:trPr>
          <w:jc w:val="center"/>
        </w:trPr>
        <w:tc>
          <w:tcPr>
            <w:tcW w:w="9740" w:type="dxa"/>
            <w:gridSpan w:val="2"/>
            <w:tcBorders>
              <w:top w:val="outset" w:color="auto" w:sz="6" w:space="0"/>
              <w:left w:val="outset" w:color="auto" w:sz="6" w:space="0"/>
              <w:bottom w:val="outset" w:color="auto" w:sz="6" w:space="0"/>
              <w:right w:val="outset" w:color="auto" w:sz="6" w:space="0"/>
            </w:tcBorders>
            <w:shd w:val="clear" w:color="auto" w:fill="FFFFFF"/>
            <w:noWrap/>
            <w:tcMar>
              <w:top w:w="0" w:type="dxa"/>
              <w:left w:w="0" w:type="dxa"/>
              <w:bottom w:w="0" w:type="dxa"/>
              <w:right w:w="0" w:type="dxa"/>
            </w:tcMar>
            <w:vAlign w:val="center"/>
          </w:tcPr>
          <w:p w14:paraId="793FACB7">
            <w:pPr>
              <w:widowControl/>
              <w:spacing w:line="560" w:lineRule="exact"/>
              <w:jc w:val="center"/>
              <w:rPr>
                <w:rFonts w:hint="eastAsia" w:ascii="仿宋_GB2312" w:hAnsi="仿宋_GB2312" w:eastAsia="仿宋_GB2312" w:cs="仿宋_GB2312"/>
                <w:color w:val="333333"/>
                <w:sz w:val="24"/>
                <w:szCs w:val="24"/>
                <w:highlight w:val="none"/>
              </w:rPr>
            </w:pPr>
            <w:r>
              <w:rPr>
                <w:rFonts w:hint="eastAsia" w:ascii="仿宋_GB2312" w:hAnsi="仿宋_GB2312" w:eastAsia="仿宋_GB2312" w:cs="仿宋_GB2312"/>
                <w:color w:val="000000"/>
                <w:kern w:val="0"/>
                <w:sz w:val="24"/>
                <w:szCs w:val="24"/>
                <w:highlight w:val="none"/>
              </w:rPr>
              <w:t>西安市环卫清扫保洁道路等级划分表</w:t>
            </w:r>
          </w:p>
        </w:tc>
      </w:tr>
      <w:tr w14:paraId="2F31CAF0">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15" w:type="dxa"/>
            <w:left w:w="15" w:type="dxa"/>
            <w:bottom w:w="15" w:type="dxa"/>
            <w:right w:w="15" w:type="dxa"/>
          </w:tblCellMar>
        </w:tblPrEx>
        <w:trPr>
          <w:jc w:val="center"/>
        </w:trPr>
        <w:tc>
          <w:tcPr>
            <w:tcW w:w="1245" w:type="dxa"/>
            <w:tcBorders>
              <w:top w:val="outset" w:color="auto" w:sz="6" w:space="0"/>
              <w:left w:val="outset" w:color="auto" w:sz="6" w:space="0"/>
              <w:bottom w:val="outset" w:color="auto" w:sz="6" w:space="0"/>
              <w:right w:val="outset" w:color="auto" w:sz="6" w:space="0"/>
            </w:tcBorders>
            <w:shd w:val="clear" w:color="auto" w:fill="FFFFFF"/>
            <w:noWrap/>
            <w:tcMar>
              <w:top w:w="0" w:type="dxa"/>
              <w:left w:w="0" w:type="dxa"/>
              <w:bottom w:w="0" w:type="dxa"/>
              <w:right w:w="0" w:type="dxa"/>
            </w:tcMar>
            <w:vAlign w:val="center"/>
          </w:tcPr>
          <w:p w14:paraId="5C98D0B1">
            <w:pPr>
              <w:widowControl/>
              <w:spacing w:line="560" w:lineRule="exact"/>
              <w:jc w:val="center"/>
              <w:rPr>
                <w:rFonts w:hint="eastAsia" w:ascii="仿宋_GB2312" w:hAnsi="仿宋_GB2312" w:eastAsia="仿宋_GB2312" w:cs="仿宋_GB2312"/>
                <w:color w:val="333333"/>
                <w:sz w:val="24"/>
                <w:szCs w:val="24"/>
                <w:highlight w:val="none"/>
              </w:rPr>
            </w:pPr>
            <w:r>
              <w:rPr>
                <w:rFonts w:hint="eastAsia" w:ascii="仿宋_GB2312" w:hAnsi="仿宋_GB2312" w:eastAsia="仿宋_GB2312" w:cs="仿宋_GB2312"/>
                <w:color w:val="000000"/>
                <w:kern w:val="0"/>
                <w:sz w:val="24"/>
                <w:szCs w:val="24"/>
                <w:highlight w:val="none"/>
              </w:rPr>
              <w:t>道路等级</w:t>
            </w:r>
          </w:p>
        </w:tc>
        <w:tc>
          <w:tcPr>
            <w:tcW w:w="8495" w:type="dxa"/>
            <w:tcBorders>
              <w:top w:val="outset" w:color="auto" w:sz="6" w:space="0"/>
              <w:left w:val="outset" w:color="auto" w:sz="6" w:space="0"/>
              <w:bottom w:val="outset" w:color="auto" w:sz="6" w:space="0"/>
              <w:right w:val="outset" w:color="auto" w:sz="6" w:space="0"/>
            </w:tcBorders>
            <w:shd w:val="clear" w:color="auto" w:fill="FFFFFF"/>
            <w:noWrap/>
            <w:tcMar>
              <w:top w:w="0" w:type="dxa"/>
              <w:left w:w="0" w:type="dxa"/>
              <w:bottom w:w="0" w:type="dxa"/>
              <w:right w:w="0" w:type="dxa"/>
            </w:tcMar>
            <w:vAlign w:val="center"/>
          </w:tcPr>
          <w:p w14:paraId="1393F2A8">
            <w:pPr>
              <w:widowControl/>
              <w:spacing w:line="560" w:lineRule="exact"/>
              <w:jc w:val="center"/>
              <w:rPr>
                <w:rFonts w:hint="eastAsia" w:ascii="仿宋_GB2312" w:hAnsi="仿宋_GB2312" w:eastAsia="仿宋_GB2312" w:cs="仿宋_GB2312"/>
                <w:color w:val="333333"/>
                <w:sz w:val="24"/>
                <w:szCs w:val="24"/>
                <w:highlight w:val="none"/>
              </w:rPr>
            </w:pPr>
            <w:r>
              <w:rPr>
                <w:rFonts w:hint="eastAsia" w:ascii="仿宋_GB2312" w:hAnsi="仿宋_GB2312" w:eastAsia="仿宋_GB2312" w:cs="仿宋_GB2312"/>
                <w:color w:val="000000"/>
                <w:kern w:val="0"/>
                <w:sz w:val="24"/>
                <w:szCs w:val="24"/>
                <w:highlight w:val="none"/>
              </w:rPr>
              <w:t>道路（区域）名称（范围）</w:t>
            </w:r>
          </w:p>
        </w:tc>
      </w:tr>
      <w:tr w14:paraId="46F48AD1">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15" w:type="dxa"/>
            <w:left w:w="15" w:type="dxa"/>
            <w:bottom w:w="15" w:type="dxa"/>
            <w:right w:w="15" w:type="dxa"/>
          </w:tblCellMar>
        </w:tblPrEx>
        <w:trPr>
          <w:trHeight w:val="2758" w:hRule="atLeast"/>
          <w:jc w:val="center"/>
        </w:trPr>
        <w:tc>
          <w:tcPr>
            <w:tcW w:w="1245" w:type="dxa"/>
            <w:tcBorders>
              <w:top w:val="outset" w:color="auto" w:sz="6" w:space="0"/>
              <w:left w:val="outset" w:color="auto" w:sz="6" w:space="0"/>
              <w:right w:val="outset" w:color="auto" w:sz="6" w:space="0"/>
            </w:tcBorders>
            <w:shd w:val="clear" w:color="auto" w:fill="FFFFFF"/>
            <w:noWrap/>
            <w:tcMar>
              <w:top w:w="0" w:type="dxa"/>
              <w:left w:w="0" w:type="dxa"/>
              <w:bottom w:w="0" w:type="dxa"/>
              <w:right w:w="0" w:type="dxa"/>
            </w:tcMar>
            <w:vAlign w:val="center"/>
          </w:tcPr>
          <w:p w14:paraId="45388CC4">
            <w:pPr>
              <w:widowControl/>
              <w:spacing w:line="560" w:lineRule="exact"/>
              <w:jc w:val="center"/>
              <w:rPr>
                <w:rFonts w:hint="eastAsia" w:ascii="仿宋_GB2312" w:hAnsi="仿宋_GB2312" w:eastAsia="仿宋_GB2312" w:cs="仿宋_GB2312"/>
                <w:color w:val="333333"/>
                <w:sz w:val="24"/>
                <w:szCs w:val="24"/>
                <w:highlight w:val="none"/>
              </w:rPr>
            </w:pPr>
            <w:r>
              <w:rPr>
                <w:rFonts w:hint="eastAsia" w:ascii="仿宋_GB2312" w:hAnsi="仿宋_GB2312" w:eastAsia="仿宋_GB2312" w:cs="仿宋_GB2312"/>
                <w:color w:val="000000"/>
                <w:kern w:val="0"/>
                <w:sz w:val="24"/>
                <w:szCs w:val="24"/>
                <w:highlight w:val="none"/>
              </w:rPr>
              <w:t>一级</w:t>
            </w:r>
          </w:p>
        </w:tc>
        <w:tc>
          <w:tcPr>
            <w:tcW w:w="8495" w:type="dxa"/>
            <w:tcBorders>
              <w:top w:val="outset" w:color="auto" w:sz="6" w:space="0"/>
              <w:left w:val="outset" w:color="auto" w:sz="6" w:space="0"/>
              <w:bottom w:val="outset" w:color="auto" w:sz="6" w:space="0"/>
              <w:right w:val="outset" w:color="auto" w:sz="6" w:space="0"/>
            </w:tcBorders>
            <w:shd w:val="clear" w:color="auto" w:fill="FFFFFF"/>
            <w:noWrap/>
            <w:tcMar>
              <w:top w:w="0" w:type="dxa"/>
              <w:left w:w="0" w:type="dxa"/>
              <w:bottom w:w="0" w:type="dxa"/>
              <w:right w:w="0" w:type="dxa"/>
            </w:tcMar>
            <w:vAlign w:val="center"/>
          </w:tcPr>
          <w:p w14:paraId="5CCA34C1">
            <w:pPr>
              <w:widowControl/>
              <w:spacing w:line="54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（1）有关部门确定的重点区域的道路；</w:t>
            </w:r>
          </w:p>
          <w:p w14:paraId="3B17DD9C">
            <w:pPr>
              <w:widowControl/>
              <w:spacing w:line="54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（2）重要商业、文化等公共场所周边的道路及广场；</w:t>
            </w:r>
          </w:p>
          <w:p w14:paraId="69E5DA70">
            <w:pPr>
              <w:widowControl/>
              <w:spacing w:line="54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（3）商业网点集中，道路旁商业店铺占道路长度 80%以上的繁华闹市路段；</w:t>
            </w:r>
          </w:p>
          <w:p w14:paraId="211DE2FD">
            <w:pPr>
              <w:widowControl/>
              <w:spacing w:line="54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（4）高峰期平均人流量为 100 人次/分钟以上和公共交通线路较多的路段；</w:t>
            </w:r>
          </w:p>
          <w:p w14:paraId="03952975">
            <w:pPr>
              <w:widowControl/>
              <w:spacing w:line="54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（5）主要旅游点和进出机场、车站、港口的主干路及其所在地路段；</w:t>
            </w:r>
          </w:p>
          <w:p w14:paraId="0F4F8467">
            <w:pPr>
              <w:widowControl/>
              <w:spacing w:line="540" w:lineRule="exact"/>
              <w:ind w:firstLine="480" w:firstLineChars="200"/>
              <w:jc w:val="left"/>
              <w:rPr>
                <w:rFonts w:hint="eastAsia" w:ascii="仿宋_GB2312" w:hAnsi="仿宋_GB2312" w:eastAsia="仿宋_GB2312" w:cs="仿宋_GB2312"/>
                <w:color w:val="333333"/>
                <w:sz w:val="24"/>
                <w:szCs w:val="24"/>
                <w:highlight w:val="none"/>
              </w:rPr>
            </w:pPr>
            <w:r>
              <w:rPr>
                <w:rFonts w:hint="eastAsia" w:ascii="仿宋_GB2312" w:hAnsi="仿宋_GB2312" w:eastAsia="仿宋_GB2312" w:cs="仿宋_GB2312"/>
                <w:color w:val="000000"/>
                <w:kern w:val="0"/>
                <w:sz w:val="24"/>
                <w:szCs w:val="24"/>
                <w:highlight w:val="none"/>
              </w:rPr>
              <w:t>（6）历史文化街区、大型文化娱乐、步行街等主要公共场所所在路段。</w:t>
            </w:r>
          </w:p>
        </w:tc>
      </w:tr>
      <w:tr w14:paraId="2D346F3E">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15" w:type="dxa"/>
            <w:left w:w="15" w:type="dxa"/>
            <w:bottom w:w="15" w:type="dxa"/>
            <w:right w:w="15" w:type="dxa"/>
          </w:tblCellMar>
        </w:tblPrEx>
        <w:trPr>
          <w:jc w:val="center"/>
        </w:trPr>
        <w:tc>
          <w:tcPr>
            <w:tcW w:w="1245" w:type="dxa"/>
            <w:tcBorders>
              <w:top w:val="outset" w:color="auto" w:sz="6" w:space="0"/>
              <w:left w:val="outset" w:color="auto" w:sz="6" w:space="0"/>
              <w:bottom w:val="outset" w:color="auto" w:sz="6" w:space="0"/>
              <w:right w:val="outset" w:color="auto" w:sz="6" w:space="0"/>
            </w:tcBorders>
            <w:shd w:val="clear" w:color="auto" w:fill="FFFFFF"/>
            <w:noWrap/>
            <w:tcMar>
              <w:top w:w="0" w:type="dxa"/>
              <w:left w:w="0" w:type="dxa"/>
              <w:bottom w:w="0" w:type="dxa"/>
              <w:right w:w="0" w:type="dxa"/>
            </w:tcMar>
            <w:vAlign w:val="center"/>
          </w:tcPr>
          <w:p w14:paraId="30ADDE5F">
            <w:pPr>
              <w:widowControl/>
              <w:spacing w:line="560" w:lineRule="exact"/>
              <w:jc w:val="center"/>
              <w:rPr>
                <w:rFonts w:hint="eastAsia" w:ascii="仿宋_GB2312" w:hAnsi="仿宋_GB2312" w:eastAsia="仿宋_GB2312" w:cs="仿宋_GB2312"/>
                <w:color w:val="333333"/>
                <w:sz w:val="24"/>
                <w:szCs w:val="24"/>
                <w:highlight w:val="none"/>
              </w:rPr>
            </w:pPr>
            <w:r>
              <w:rPr>
                <w:rFonts w:hint="eastAsia" w:ascii="仿宋_GB2312" w:hAnsi="仿宋_GB2312" w:eastAsia="仿宋_GB2312" w:cs="仿宋_GB2312"/>
                <w:color w:val="000000"/>
                <w:kern w:val="0"/>
                <w:sz w:val="24"/>
                <w:szCs w:val="24"/>
                <w:highlight w:val="none"/>
              </w:rPr>
              <w:t>二级</w:t>
            </w:r>
          </w:p>
        </w:tc>
        <w:tc>
          <w:tcPr>
            <w:tcW w:w="8495" w:type="dxa"/>
            <w:tcBorders>
              <w:top w:val="outset" w:color="auto" w:sz="6" w:space="0"/>
              <w:left w:val="outset" w:color="auto" w:sz="6" w:space="0"/>
              <w:bottom w:val="outset" w:color="auto" w:sz="6" w:space="0"/>
              <w:right w:val="outset" w:color="auto" w:sz="6" w:space="0"/>
            </w:tcBorders>
            <w:shd w:val="clear" w:color="auto" w:fill="FFFFFF"/>
            <w:noWrap/>
            <w:tcMar>
              <w:top w:w="0" w:type="dxa"/>
              <w:left w:w="0" w:type="dxa"/>
              <w:bottom w:w="0" w:type="dxa"/>
              <w:right w:w="0" w:type="dxa"/>
            </w:tcMar>
            <w:vAlign w:val="top"/>
          </w:tcPr>
          <w:p w14:paraId="357BF1B2">
            <w:pPr>
              <w:widowControl/>
              <w:spacing w:line="54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（1）商业网点较集中、占道路长度 60～80%的路段；</w:t>
            </w:r>
          </w:p>
          <w:p w14:paraId="5F045D76">
            <w:pPr>
              <w:widowControl/>
              <w:spacing w:line="54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（2）高峰期平均人流量为 80～100 人次/分钟的路段；</w:t>
            </w:r>
          </w:p>
          <w:p w14:paraId="36E04FE1">
            <w:pPr>
              <w:widowControl/>
              <w:spacing w:line="54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（3）城市主、次干路及其附近路段；</w:t>
            </w:r>
          </w:p>
          <w:p w14:paraId="57EF4AB5">
            <w:pPr>
              <w:widowControl/>
              <w:spacing w:line="540" w:lineRule="exact"/>
              <w:ind w:firstLine="480" w:firstLineChars="200"/>
              <w:jc w:val="left"/>
              <w:rPr>
                <w:rFonts w:hint="eastAsia" w:ascii="仿宋_GB2312" w:hAnsi="仿宋_GB2312" w:eastAsia="仿宋_GB2312" w:cs="仿宋_GB2312"/>
                <w:color w:val="333333"/>
                <w:sz w:val="24"/>
                <w:szCs w:val="24"/>
                <w:highlight w:val="none"/>
              </w:rPr>
            </w:pPr>
            <w:r>
              <w:rPr>
                <w:rFonts w:hint="eastAsia" w:ascii="仿宋_GB2312" w:hAnsi="仿宋_GB2312" w:eastAsia="仿宋_GB2312" w:cs="仿宋_GB2312"/>
                <w:color w:val="000000"/>
                <w:kern w:val="0"/>
                <w:sz w:val="24"/>
                <w:szCs w:val="24"/>
                <w:highlight w:val="none"/>
              </w:rPr>
              <w:t>（4）道路宽度大于 40m 的城市干道。</w:t>
            </w:r>
          </w:p>
        </w:tc>
      </w:tr>
      <w:tr w14:paraId="29ADAB28">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15" w:type="dxa"/>
            <w:left w:w="15" w:type="dxa"/>
            <w:bottom w:w="15" w:type="dxa"/>
            <w:right w:w="15" w:type="dxa"/>
          </w:tblCellMar>
        </w:tblPrEx>
        <w:trPr>
          <w:trHeight w:val="2080" w:hRule="atLeast"/>
          <w:jc w:val="center"/>
        </w:trPr>
        <w:tc>
          <w:tcPr>
            <w:tcW w:w="1245" w:type="dxa"/>
            <w:tcBorders>
              <w:top w:val="outset" w:color="auto" w:sz="6" w:space="0"/>
              <w:left w:val="outset" w:color="auto" w:sz="6" w:space="0"/>
              <w:right w:val="outset" w:color="auto" w:sz="6" w:space="0"/>
            </w:tcBorders>
            <w:shd w:val="clear" w:color="auto" w:fill="FFFFFF"/>
            <w:noWrap/>
            <w:tcMar>
              <w:top w:w="0" w:type="dxa"/>
              <w:left w:w="0" w:type="dxa"/>
              <w:bottom w:w="0" w:type="dxa"/>
              <w:right w:w="0" w:type="dxa"/>
            </w:tcMar>
            <w:vAlign w:val="center"/>
          </w:tcPr>
          <w:p w14:paraId="1C446B4D">
            <w:pPr>
              <w:widowControl/>
              <w:spacing w:line="560" w:lineRule="exact"/>
              <w:jc w:val="center"/>
              <w:rPr>
                <w:rFonts w:hint="eastAsia" w:ascii="仿宋_GB2312" w:hAnsi="仿宋_GB2312" w:eastAsia="仿宋_GB2312" w:cs="仿宋_GB2312"/>
                <w:color w:val="333333"/>
                <w:sz w:val="24"/>
                <w:szCs w:val="24"/>
                <w:highlight w:val="none"/>
              </w:rPr>
            </w:pPr>
            <w:r>
              <w:rPr>
                <w:rFonts w:hint="eastAsia" w:ascii="仿宋_GB2312" w:hAnsi="仿宋_GB2312" w:eastAsia="仿宋_GB2312" w:cs="仿宋_GB2312"/>
                <w:color w:val="000000"/>
                <w:kern w:val="0"/>
                <w:sz w:val="24"/>
                <w:szCs w:val="24"/>
                <w:highlight w:val="none"/>
              </w:rPr>
              <w:t>三级</w:t>
            </w:r>
          </w:p>
        </w:tc>
        <w:tc>
          <w:tcPr>
            <w:tcW w:w="8495" w:type="dxa"/>
            <w:tcBorders>
              <w:top w:val="outset" w:color="auto" w:sz="6" w:space="0"/>
              <w:left w:val="outset" w:color="auto" w:sz="6" w:space="0"/>
              <w:bottom w:val="outset" w:color="auto" w:sz="6" w:space="0"/>
              <w:right w:val="outset" w:color="auto" w:sz="6" w:space="0"/>
            </w:tcBorders>
            <w:shd w:val="clear" w:color="auto" w:fill="FFFFFF"/>
            <w:noWrap/>
            <w:tcMar>
              <w:top w:w="0" w:type="dxa"/>
              <w:left w:w="0" w:type="dxa"/>
              <w:bottom w:w="0" w:type="dxa"/>
              <w:right w:w="0" w:type="dxa"/>
            </w:tcMar>
            <w:vAlign w:val="top"/>
          </w:tcPr>
          <w:p w14:paraId="692710D7">
            <w:pPr>
              <w:widowControl/>
              <w:spacing w:line="54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（1）商业网点较少的路段；</w:t>
            </w:r>
          </w:p>
          <w:p w14:paraId="1403939D">
            <w:pPr>
              <w:widowControl/>
              <w:spacing w:line="54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（2）高峰期平均人流量小于 80 人次/分钟的路段；</w:t>
            </w:r>
          </w:p>
          <w:p w14:paraId="5B0C3583">
            <w:pPr>
              <w:widowControl/>
              <w:spacing w:line="540" w:lineRule="exact"/>
              <w:ind w:firstLine="480" w:firstLineChars="200"/>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（3）城郊结合部的主要交通路段；</w:t>
            </w:r>
          </w:p>
          <w:p w14:paraId="37CCA340">
            <w:pPr>
              <w:widowControl/>
              <w:spacing w:line="540" w:lineRule="exact"/>
              <w:ind w:firstLine="480" w:firstLineChars="200"/>
              <w:jc w:val="left"/>
              <w:rPr>
                <w:rFonts w:hint="eastAsia" w:ascii="仿宋_GB2312" w:hAnsi="仿宋_GB2312" w:eastAsia="仿宋_GB2312" w:cs="仿宋_GB2312"/>
                <w:color w:val="333333"/>
                <w:sz w:val="24"/>
                <w:szCs w:val="24"/>
                <w:highlight w:val="none"/>
              </w:rPr>
            </w:pPr>
            <w:r>
              <w:rPr>
                <w:rFonts w:hint="eastAsia" w:ascii="仿宋_GB2312" w:hAnsi="仿宋_GB2312" w:eastAsia="仿宋_GB2312" w:cs="仿宋_GB2312"/>
                <w:color w:val="000000"/>
                <w:kern w:val="0"/>
                <w:sz w:val="24"/>
                <w:szCs w:val="24"/>
                <w:highlight w:val="none"/>
              </w:rPr>
              <w:t>（4）居民区和单位相间的路段。</w:t>
            </w:r>
          </w:p>
        </w:tc>
      </w:tr>
    </w:tbl>
    <w:p w14:paraId="2E239B18">
      <w:pPr>
        <w:adjustRightInd w:val="0"/>
        <w:snapToGrid w:val="0"/>
        <w:spacing w:line="360" w:lineRule="auto"/>
        <w:jc w:val="left"/>
        <w:rPr>
          <w:rFonts w:hint="eastAsia" w:ascii="仿宋_GB2312" w:hAnsi="仿宋_GB2312" w:eastAsia="仿宋_GB2312" w:cs="仿宋_GB2312"/>
          <w:b/>
          <w:sz w:val="24"/>
          <w:szCs w:val="24"/>
          <w:highlight w:val="none"/>
        </w:rPr>
      </w:pPr>
    </w:p>
    <w:p w14:paraId="6FBC899B">
      <w:pPr>
        <w:adjustRightInd w:val="0"/>
        <w:snapToGrid w:val="0"/>
        <w:spacing w:line="360" w:lineRule="auto"/>
        <w:rPr>
          <w:rFonts w:hint="eastAsia" w:ascii="仿宋_GB2312" w:hAnsi="仿宋_GB2312" w:eastAsia="仿宋_GB2312" w:cs="仿宋_GB2312"/>
          <w:sz w:val="24"/>
          <w:szCs w:val="24"/>
          <w:highlight w:val="none"/>
        </w:rPr>
      </w:pPr>
    </w:p>
    <w:p w14:paraId="0FFAB5C2">
      <w:pPr>
        <w:adjustRightInd w:val="0"/>
        <w:snapToGrid w:val="0"/>
        <w:spacing w:line="360" w:lineRule="auto"/>
        <w:ind w:left="2640" w:hanging="2640" w:hangingChars="1100"/>
        <w:rPr>
          <w:rFonts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br w:type="page"/>
      </w:r>
      <w:r>
        <w:rPr>
          <w:rFonts w:hint="eastAsia" w:ascii="仿宋_GB2312" w:hAnsi="仿宋_GB2312" w:eastAsia="仿宋_GB2312" w:cs="仿宋_GB2312"/>
          <w:b/>
          <w:bCs/>
          <w:sz w:val="24"/>
          <w:szCs w:val="24"/>
          <w:highlight w:val="none"/>
        </w:rPr>
        <w:t>附件6：</w:t>
      </w:r>
    </w:p>
    <w:p w14:paraId="1E8D337D">
      <w:pPr>
        <w:adjustRightInd w:val="0"/>
        <w:snapToGrid w:val="0"/>
        <w:spacing w:line="360" w:lineRule="auto"/>
        <w:ind w:left="2650" w:hanging="2650" w:hangingChars="1100"/>
        <w:jc w:val="center"/>
        <w:rPr>
          <w:rFonts w:hint="eastAsia" w:ascii="仿宋_GB2312" w:hAnsi="仿宋_GB2312" w:eastAsia="仿宋_GB2312" w:cs="仿宋_GB2312"/>
          <w:sz w:val="24"/>
          <w:highlight w:val="none"/>
        </w:rPr>
      </w:pPr>
      <w:r>
        <w:rPr>
          <w:rFonts w:hint="eastAsia" w:ascii="仿宋_GB2312" w:hAnsi="仿宋_GB2312" w:eastAsia="仿宋_GB2312" w:cs="仿宋_GB2312"/>
          <w:b/>
          <w:sz w:val="24"/>
          <w:highlight w:val="none"/>
        </w:rPr>
        <w:t>西安高新区“厕所革命”保洁质量标准</w:t>
      </w:r>
    </w:p>
    <w:p w14:paraId="3F147614">
      <w:pPr>
        <w:adjustRightInd w:val="0"/>
        <w:snapToGrid w:val="0"/>
        <w:spacing w:line="360" w:lineRule="auto"/>
        <w:jc w:val="center"/>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第一章 总则</w:t>
      </w:r>
    </w:p>
    <w:p w14:paraId="6D998796">
      <w:pPr>
        <w:adjustRightInd w:val="0"/>
        <w:snapToGrid w:val="0"/>
        <w:spacing w:line="360" w:lineRule="auto"/>
        <w:ind w:firstLine="482" w:firstLineChars="200"/>
        <w:rPr>
          <w:rFonts w:hint="eastAsia" w:ascii="仿宋_GB2312" w:hAnsi="仿宋_GB2312" w:eastAsia="仿宋_GB2312" w:cs="仿宋_GB2312"/>
          <w:sz w:val="24"/>
          <w:highlight w:val="none"/>
        </w:rPr>
      </w:pPr>
      <w:r>
        <w:rPr>
          <w:rFonts w:hint="eastAsia" w:ascii="仿宋_GB2312" w:hAnsi="仿宋_GB2312" w:eastAsia="仿宋_GB2312" w:cs="仿宋_GB2312"/>
          <w:b/>
          <w:sz w:val="24"/>
          <w:highlight w:val="none"/>
        </w:rPr>
        <w:t xml:space="preserve">第一条 </w:t>
      </w:r>
      <w:r>
        <w:rPr>
          <w:rFonts w:hint="eastAsia" w:ascii="仿宋_GB2312" w:hAnsi="仿宋_GB2312" w:eastAsia="仿宋_GB2312" w:cs="仿宋_GB2312"/>
          <w:sz w:val="24"/>
          <w:highlight w:val="none"/>
        </w:rPr>
        <w:t>为加强高新区公厕管理，提高公厕卫生与服务水平，打造提升生态之城、宜居宜业之城，现根据《全国城市卫生检查评比标准》及《西安市城市市容和环境卫生管理条例》为参考，特制定本公厕保洁质量标准。</w:t>
      </w:r>
    </w:p>
    <w:p w14:paraId="58E6FC74">
      <w:pPr>
        <w:adjustRightInd w:val="0"/>
        <w:snapToGrid w:val="0"/>
        <w:spacing w:line="360" w:lineRule="auto"/>
        <w:jc w:val="center"/>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第二章 岗位职责</w:t>
      </w:r>
    </w:p>
    <w:p w14:paraId="051F273C">
      <w:pPr>
        <w:adjustRightInd w:val="0"/>
        <w:snapToGrid w:val="0"/>
        <w:spacing w:line="360" w:lineRule="auto"/>
        <w:ind w:firstLine="482" w:firstLineChars="200"/>
        <w:rPr>
          <w:rFonts w:hint="eastAsia" w:ascii="仿宋_GB2312" w:hAnsi="仿宋_GB2312" w:eastAsia="仿宋_GB2312" w:cs="仿宋_GB2312"/>
          <w:sz w:val="24"/>
          <w:highlight w:val="none"/>
        </w:rPr>
      </w:pPr>
      <w:r>
        <w:rPr>
          <w:rFonts w:hint="eastAsia" w:ascii="仿宋_GB2312" w:hAnsi="仿宋_GB2312" w:eastAsia="仿宋_GB2312" w:cs="仿宋_GB2312"/>
          <w:b/>
          <w:sz w:val="24"/>
          <w:highlight w:val="none"/>
        </w:rPr>
        <w:t>第二条</w:t>
      </w:r>
      <w:r>
        <w:rPr>
          <w:rFonts w:hint="eastAsia" w:ascii="仿宋_GB2312" w:hAnsi="仿宋_GB2312" w:eastAsia="仿宋_GB2312" w:cs="仿宋_GB2312"/>
          <w:sz w:val="24"/>
          <w:highlight w:val="none"/>
        </w:rPr>
        <w:t xml:space="preserve"> 公厕管理员岗位职责</w:t>
      </w:r>
    </w:p>
    <w:p w14:paraId="5A2B8E6F">
      <w:pPr>
        <w:adjustRightInd w:val="0"/>
        <w:snapToGrid w:val="0"/>
        <w:spacing w:line="360" w:lineRule="auto"/>
        <w:ind w:firstLine="480" w:firstLineChars="200"/>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（一）公厕须有专人管理，公厕管理员按时上岗，不得私自雇工顶岗或转包。</w:t>
      </w:r>
    </w:p>
    <w:p w14:paraId="7FCE3D64">
      <w:pPr>
        <w:adjustRightInd w:val="0"/>
        <w:snapToGrid w:val="0"/>
        <w:spacing w:line="360" w:lineRule="auto"/>
        <w:ind w:firstLine="480" w:firstLineChars="200"/>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（二）公厕每天开放时间为：公厕每天开放时间为： 6:00-23:00，公厕管理员须提前10分钟上岗，保持着装统一、佩戴胸牌、仪容整洁上岗；交接班须查验设施、设备是否正常。</w:t>
      </w:r>
    </w:p>
    <w:p w14:paraId="685138DC">
      <w:pPr>
        <w:adjustRightInd w:val="0"/>
        <w:snapToGrid w:val="0"/>
        <w:spacing w:line="360" w:lineRule="auto"/>
        <w:ind w:firstLine="480" w:firstLineChars="200"/>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（三）公厕管理员应文明接待每位入厕人员，使用文明用语，态度和蔼。</w:t>
      </w:r>
    </w:p>
    <w:p w14:paraId="05C102FA">
      <w:pPr>
        <w:adjustRightInd w:val="0"/>
        <w:snapToGrid w:val="0"/>
        <w:spacing w:line="360" w:lineRule="auto"/>
        <w:ind w:firstLine="480" w:firstLineChars="200"/>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（四）公厕管理员要做到“一客一卫”，即每位入厕人员使用完毕后，应立即打扫冲刷，使公厕随时保持干净整洁，雨雪天要经常拖洗地面，保持地面干净整洁。</w:t>
      </w:r>
    </w:p>
    <w:p w14:paraId="32C9CCB7">
      <w:pPr>
        <w:adjustRightInd w:val="0"/>
        <w:snapToGrid w:val="0"/>
        <w:spacing w:line="360" w:lineRule="auto"/>
        <w:ind w:firstLine="480" w:firstLineChars="200"/>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（五）公厕管理员日常打扫应做到：公厕无蝇蛆、无积粪、无灰尘、无杂物；基本无臭味，便池无尿渍，卫生器具每天擦洗，墙壁、隔断每周擦洗至少两次，消毒剂每周喷洒至少三次。</w:t>
      </w:r>
    </w:p>
    <w:p w14:paraId="5F199E63">
      <w:pPr>
        <w:adjustRightInd w:val="0"/>
        <w:snapToGrid w:val="0"/>
        <w:spacing w:line="360" w:lineRule="auto"/>
        <w:ind w:firstLine="480" w:firstLineChars="200"/>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（六）公厕管理员应爱护公厕设备、设施，同时有责任监管他人在公厕内外倾倒垃圾，乱扔废弃物，乱写乱画现象，如有应立即制止。</w:t>
      </w:r>
    </w:p>
    <w:p w14:paraId="5F06BA92">
      <w:pPr>
        <w:adjustRightInd w:val="0"/>
        <w:snapToGrid w:val="0"/>
        <w:spacing w:line="360" w:lineRule="auto"/>
        <w:ind w:firstLine="480" w:firstLineChars="200"/>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（七）公厕管理员应防止他人破坏、损坏、盗窃公厕的各类设备设施。</w:t>
      </w:r>
    </w:p>
    <w:p w14:paraId="10089E76">
      <w:pPr>
        <w:adjustRightInd w:val="0"/>
        <w:snapToGrid w:val="0"/>
        <w:spacing w:line="360" w:lineRule="auto"/>
        <w:ind w:firstLine="480" w:firstLineChars="200"/>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（八）公厕管理员不得从事与公厕管理无关的经营活动；禁止在公厕内外接水、私拉电线、洗衣做饭、聚众扎堆、毁地种菜。</w:t>
      </w:r>
    </w:p>
    <w:p w14:paraId="741372E8">
      <w:pPr>
        <w:adjustRightInd w:val="0"/>
        <w:snapToGrid w:val="0"/>
        <w:spacing w:line="360" w:lineRule="auto"/>
        <w:ind w:firstLine="480" w:firstLineChars="200"/>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（九）公厕严禁收费和销售物品。</w:t>
      </w:r>
    </w:p>
    <w:p w14:paraId="62182A11">
      <w:pPr>
        <w:adjustRightInd w:val="0"/>
        <w:snapToGrid w:val="0"/>
        <w:spacing w:line="360" w:lineRule="auto"/>
        <w:jc w:val="center"/>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第三章 管理规定</w:t>
      </w:r>
    </w:p>
    <w:p w14:paraId="2E4E748C">
      <w:pPr>
        <w:adjustRightInd w:val="0"/>
        <w:snapToGrid w:val="0"/>
        <w:spacing w:line="360" w:lineRule="auto"/>
        <w:ind w:firstLine="482" w:firstLineChars="200"/>
        <w:rPr>
          <w:rFonts w:hint="eastAsia" w:ascii="仿宋_GB2312" w:hAnsi="仿宋_GB2312" w:eastAsia="仿宋_GB2312" w:cs="仿宋_GB2312"/>
          <w:sz w:val="24"/>
          <w:highlight w:val="none"/>
        </w:rPr>
      </w:pPr>
      <w:r>
        <w:rPr>
          <w:rFonts w:hint="eastAsia" w:ascii="仿宋_GB2312" w:hAnsi="仿宋_GB2312" w:eastAsia="仿宋_GB2312" w:cs="仿宋_GB2312"/>
          <w:b/>
          <w:sz w:val="24"/>
          <w:highlight w:val="none"/>
        </w:rPr>
        <w:t>第三条</w:t>
      </w:r>
      <w:r>
        <w:rPr>
          <w:rFonts w:hint="eastAsia" w:ascii="仿宋_GB2312" w:hAnsi="仿宋_GB2312" w:eastAsia="仿宋_GB2312" w:cs="仿宋_GB2312"/>
          <w:sz w:val="24"/>
          <w:highlight w:val="none"/>
        </w:rPr>
        <w:t xml:space="preserve"> 公厕保洁管理规定</w:t>
      </w:r>
    </w:p>
    <w:p w14:paraId="7FF44E57">
      <w:pPr>
        <w:adjustRightInd w:val="0"/>
        <w:snapToGrid w:val="0"/>
        <w:spacing w:line="360" w:lineRule="auto"/>
        <w:ind w:firstLine="480" w:firstLineChars="200"/>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（一）公厕内地面应保持整洁，无烟蒂、纸屑、污渍、积水、尿碱等。</w:t>
      </w:r>
    </w:p>
    <w:p w14:paraId="10A9FCD7">
      <w:pPr>
        <w:adjustRightInd w:val="0"/>
        <w:snapToGrid w:val="0"/>
        <w:spacing w:line="360" w:lineRule="auto"/>
        <w:ind w:firstLine="480" w:firstLineChars="200"/>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（二）公厕内应采光、照明通风良好，无明显臭味。</w:t>
      </w:r>
    </w:p>
    <w:p w14:paraId="215E1E1A">
      <w:pPr>
        <w:adjustRightInd w:val="0"/>
        <w:snapToGrid w:val="0"/>
        <w:spacing w:line="360" w:lineRule="auto"/>
        <w:ind w:firstLine="480" w:firstLineChars="200"/>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（三）公厕内墙面、天花板、门窗和隔板无积尘、污迹、蜘蛛网、无乱画、乱涂，墙面整洁。</w:t>
      </w:r>
    </w:p>
    <w:p w14:paraId="7BD2509E">
      <w:pPr>
        <w:adjustRightInd w:val="0"/>
        <w:snapToGrid w:val="0"/>
        <w:spacing w:line="360" w:lineRule="auto"/>
        <w:ind w:firstLine="480" w:firstLineChars="200"/>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（四）蹲位应整洁干净，蹲位两侧无粪便污物，蹲位内无积粪、洁净见底。</w:t>
      </w:r>
    </w:p>
    <w:p w14:paraId="7C906225">
      <w:pPr>
        <w:adjustRightInd w:val="0"/>
        <w:snapToGrid w:val="0"/>
        <w:spacing w:line="360" w:lineRule="auto"/>
        <w:ind w:firstLine="480" w:firstLineChars="200"/>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（五）小便侧位应无黄水渍、尿垢、垃圾，基本无臭；排水眼、管道保持应保持畅通。</w:t>
      </w:r>
    </w:p>
    <w:p w14:paraId="4346A0F5">
      <w:pPr>
        <w:adjustRightInd w:val="0"/>
        <w:snapToGrid w:val="0"/>
        <w:spacing w:line="360" w:lineRule="auto"/>
        <w:ind w:firstLine="480" w:firstLineChars="200"/>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（六）目视墙壁应干净，坐便器、小便器等卫生洁具洁净无黄渍。</w:t>
      </w:r>
    </w:p>
    <w:p w14:paraId="2DF5D7B9">
      <w:pPr>
        <w:adjustRightInd w:val="0"/>
        <w:snapToGrid w:val="0"/>
        <w:spacing w:line="360" w:lineRule="auto"/>
        <w:ind w:firstLine="480" w:firstLineChars="200"/>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（七）公厕内照明灯具、洗手器具、镜子、挂衣钩、烘手机、冲水设备应完好，无积灰、污渍、窗纱无尘埃破损。</w:t>
      </w:r>
    </w:p>
    <w:p w14:paraId="7E2956C2">
      <w:pPr>
        <w:adjustRightInd w:val="0"/>
        <w:snapToGrid w:val="0"/>
        <w:spacing w:line="360" w:lineRule="auto"/>
        <w:ind w:firstLine="480" w:firstLineChars="200"/>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（八）蝇蚊孳生季节应定时喷洒蚊蝇药物或安装防蝇设备，有效控制蚊蝇；公厕周围应设置鼠疫盒，并定时投放鼠药。</w:t>
      </w:r>
    </w:p>
    <w:p w14:paraId="5EAC04DB">
      <w:pPr>
        <w:adjustRightInd w:val="0"/>
        <w:snapToGrid w:val="0"/>
        <w:spacing w:line="360" w:lineRule="auto"/>
        <w:ind w:firstLine="480" w:firstLineChars="200"/>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（九）公厕内外环境应整洁，无乱堆杂物，屋顶应无垃圾、无杂物，不得设置与公共厕所管理无关的物品；保洁工具应整齐摆放，公厕四周10米范围内应无烟头、垃圾、粪便、污水等污物。</w:t>
      </w:r>
    </w:p>
    <w:p w14:paraId="2A8082EE">
      <w:pPr>
        <w:adjustRightInd w:val="0"/>
        <w:snapToGrid w:val="0"/>
        <w:spacing w:line="360" w:lineRule="auto"/>
        <w:ind w:firstLine="480" w:firstLineChars="200"/>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 xml:space="preserve">（十） 纸篓内废弃物应及时清理，不得超过容积的三分之二。 </w:t>
      </w:r>
    </w:p>
    <w:p w14:paraId="43398C98">
      <w:pPr>
        <w:adjustRightInd w:val="0"/>
        <w:snapToGrid w:val="0"/>
        <w:spacing w:line="360" w:lineRule="auto"/>
        <w:ind w:firstLine="480" w:firstLineChars="200"/>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（十一）活动式公共厕所储粪箱应及时清理，不得满溢。</w:t>
      </w:r>
    </w:p>
    <w:p w14:paraId="5877B36E">
      <w:pPr>
        <w:adjustRightInd w:val="0"/>
        <w:snapToGrid w:val="0"/>
        <w:spacing w:line="360" w:lineRule="auto"/>
        <w:jc w:val="center"/>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第四章 设施管理规定</w:t>
      </w:r>
    </w:p>
    <w:p w14:paraId="49E53805">
      <w:pPr>
        <w:adjustRightInd w:val="0"/>
        <w:snapToGrid w:val="0"/>
        <w:spacing w:line="360" w:lineRule="auto"/>
        <w:ind w:firstLine="482" w:firstLineChars="200"/>
        <w:rPr>
          <w:rFonts w:hint="eastAsia" w:ascii="仿宋_GB2312" w:hAnsi="仿宋_GB2312" w:eastAsia="仿宋_GB2312" w:cs="仿宋_GB2312"/>
          <w:sz w:val="24"/>
          <w:highlight w:val="none"/>
        </w:rPr>
      </w:pPr>
      <w:r>
        <w:rPr>
          <w:rFonts w:hint="eastAsia" w:ascii="仿宋_GB2312" w:hAnsi="仿宋_GB2312" w:eastAsia="仿宋_GB2312" w:cs="仿宋_GB2312"/>
          <w:b/>
          <w:sz w:val="24"/>
          <w:highlight w:val="none"/>
        </w:rPr>
        <w:t>第四条</w:t>
      </w:r>
      <w:r>
        <w:rPr>
          <w:rFonts w:hint="eastAsia" w:ascii="仿宋_GB2312" w:hAnsi="仿宋_GB2312" w:eastAsia="仿宋_GB2312" w:cs="仿宋_GB2312"/>
          <w:sz w:val="24"/>
          <w:highlight w:val="none"/>
        </w:rPr>
        <w:t xml:space="preserve"> 公厕设施管理规定</w:t>
      </w:r>
    </w:p>
    <w:p w14:paraId="548E3320">
      <w:pPr>
        <w:adjustRightInd w:val="0"/>
        <w:snapToGrid w:val="0"/>
        <w:spacing w:line="360" w:lineRule="auto"/>
        <w:ind w:firstLine="480" w:firstLineChars="200"/>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维修范围</w:t>
      </w:r>
    </w:p>
    <w:p w14:paraId="77F954F7">
      <w:pPr>
        <w:adjustRightInd w:val="0"/>
        <w:snapToGrid w:val="0"/>
        <w:spacing w:line="360" w:lineRule="auto"/>
        <w:ind w:firstLine="480" w:firstLineChars="200"/>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水龙头、冲水阀损坏，下水道堵塞(便池、座便器、倒粪斗)、水箱损坏，各类洁具损坏,小便感应器失效，隔断板及其门扣、合页等损坏，镜面破损、洗脸盆损坏，电器故障，吊顶损坏，脚踏冲水阀损坏，水管破裂，化粪池井盖及其本身损坏，门、窗、防盗窗损坏，墙面瓷砖、地砖破损，室内装修有污迹或破损，水路、电路、供水、下水、供电、线缆维修更换等。</w:t>
      </w:r>
    </w:p>
    <w:p w14:paraId="06244B9D">
      <w:pPr>
        <w:adjustRightInd w:val="0"/>
        <w:snapToGrid w:val="0"/>
        <w:spacing w:line="360" w:lineRule="auto"/>
        <w:ind w:firstLine="480" w:firstLineChars="200"/>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维修制度</w:t>
      </w:r>
    </w:p>
    <w:p w14:paraId="0C2CF60C">
      <w:pPr>
        <w:adjustRightInd w:val="0"/>
        <w:snapToGrid w:val="0"/>
        <w:spacing w:line="360" w:lineRule="auto"/>
        <w:ind w:firstLine="480" w:firstLineChars="200"/>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（一）内外墙壁无剥落，门窗、洗手池、照明灯具完好无损。</w:t>
      </w:r>
    </w:p>
    <w:p w14:paraId="5EC65D92">
      <w:pPr>
        <w:adjustRightInd w:val="0"/>
        <w:snapToGrid w:val="0"/>
        <w:spacing w:line="360" w:lineRule="auto"/>
        <w:ind w:firstLine="480" w:firstLineChars="200"/>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（二）公厕内粪槽、便槽和管道应无破损，内外墙应无剥落。</w:t>
      </w:r>
    </w:p>
    <w:p w14:paraId="3CA8DB8D">
      <w:pPr>
        <w:adjustRightInd w:val="0"/>
        <w:snapToGrid w:val="0"/>
        <w:spacing w:line="360" w:lineRule="auto"/>
        <w:ind w:firstLine="480" w:firstLineChars="200"/>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（三）公厕应有防蝇、防蚊和除臭设施或措施。</w:t>
      </w:r>
    </w:p>
    <w:p w14:paraId="42790849">
      <w:pPr>
        <w:adjustRightInd w:val="0"/>
        <w:snapToGrid w:val="0"/>
        <w:spacing w:line="360" w:lineRule="auto"/>
        <w:ind w:firstLine="480" w:firstLineChars="200"/>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（四）屋面无漏雨，墙壁无裂痕。</w:t>
      </w:r>
    </w:p>
    <w:p w14:paraId="1365EDDA">
      <w:pPr>
        <w:adjustRightInd w:val="0"/>
        <w:snapToGrid w:val="0"/>
        <w:spacing w:line="360" w:lineRule="auto"/>
        <w:ind w:firstLine="480" w:firstLineChars="200"/>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（五）地面、便池、便坑道槽、隔档完好，磁片无脱落损坏。</w:t>
      </w:r>
    </w:p>
    <w:p w14:paraId="1A42EDEE">
      <w:pPr>
        <w:adjustRightInd w:val="0"/>
        <w:snapToGrid w:val="0"/>
        <w:spacing w:line="360" w:lineRule="auto"/>
        <w:ind w:firstLine="480" w:firstLineChars="200"/>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（六）上下水管道畅通，无跑冒滴漏，贮粪池有盖板。</w:t>
      </w:r>
    </w:p>
    <w:p w14:paraId="70E3AFAA">
      <w:pPr>
        <w:adjustRightInd w:val="0"/>
        <w:snapToGrid w:val="0"/>
        <w:spacing w:line="360" w:lineRule="auto"/>
        <w:ind w:firstLine="480" w:firstLineChars="200"/>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（七）保持公厕化粪池畅通，防止沼气蓄积。</w:t>
      </w:r>
    </w:p>
    <w:p w14:paraId="5D03B754">
      <w:pPr>
        <w:adjustRightInd w:val="0"/>
        <w:snapToGrid w:val="0"/>
        <w:spacing w:line="360" w:lineRule="auto"/>
        <w:ind w:firstLine="480" w:firstLineChars="200"/>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（八）漏水情况的维修不能超过2小时。</w:t>
      </w:r>
    </w:p>
    <w:p w14:paraId="69812A04">
      <w:pPr>
        <w:adjustRightInd w:val="0"/>
        <w:snapToGrid w:val="0"/>
        <w:spacing w:line="360" w:lineRule="auto"/>
        <w:ind w:firstLine="480" w:firstLineChars="200"/>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（九）小便器、大便器的维修更换不能超过24小时。</w:t>
      </w:r>
    </w:p>
    <w:p w14:paraId="38A25295">
      <w:pPr>
        <w:adjustRightInd w:val="0"/>
        <w:snapToGrid w:val="0"/>
        <w:spacing w:line="360" w:lineRule="auto"/>
        <w:ind w:firstLine="480" w:firstLineChars="200"/>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（十）水路、电路、供水、下水、供电、线缆维修更换等大型维修不能超过72小时。</w:t>
      </w:r>
    </w:p>
    <w:p w14:paraId="0252191A">
      <w:pPr>
        <w:adjustRightInd w:val="0"/>
        <w:snapToGrid w:val="0"/>
        <w:spacing w:line="360" w:lineRule="auto"/>
        <w:ind w:firstLine="480" w:firstLineChars="200"/>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（十一）各类硬件设施（包含第三方设置）日常应正常运转。</w:t>
      </w:r>
    </w:p>
    <w:p w14:paraId="2C1BE0FD">
      <w:pPr>
        <w:adjustRightInd w:val="0"/>
        <w:snapToGrid w:val="0"/>
        <w:spacing w:line="360" w:lineRule="auto"/>
        <w:ind w:firstLine="480" w:firstLineChars="200"/>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(十二）各类公共厕所化粪池应每年至少清掏 1 次，粪池内的粪便不得超过容积的四分之三。</w:t>
      </w:r>
    </w:p>
    <w:p w14:paraId="31430D7A">
      <w:pPr>
        <w:adjustRightInd w:val="0"/>
        <w:snapToGrid w:val="0"/>
        <w:spacing w:line="360" w:lineRule="auto"/>
        <w:ind w:firstLine="480" w:firstLineChars="200"/>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（十三）设施设备维修期间，应有明显标识提示如厕人员。</w:t>
      </w:r>
    </w:p>
    <w:p w14:paraId="6CB2712F">
      <w:pPr>
        <w:adjustRightInd w:val="0"/>
        <w:snapToGrid w:val="0"/>
        <w:spacing w:line="360" w:lineRule="auto"/>
        <w:ind w:firstLine="480" w:firstLineChars="200"/>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（十四）公共厕所因大型设施维修维护或特殊原因停止使用时，需向上级主管部门报备。</w:t>
      </w:r>
    </w:p>
    <w:p w14:paraId="43C1D04F">
      <w:pPr>
        <w:adjustRightInd w:val="0"/>
        <w:snapToGrid w:val="0"/>
        <w:spacing w:line="360" w:lineRule="auto"/>
        <w:ind w:firstLine="480" w:firstLineChars="200"/>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（十五） 公共厕所停止使用期间，应张贴停用通知，明确停用时间、原因，并采取设置流动厕所或指明就近厕所位置等临时性过渡措施。</w:t>
      </w:r>
    </w:p>
    <w:p w14:paraId="38E6E43E">
      <w:pPr>
        <w:adjustRightInd w:val="0"/>
        <w:snapToGrid w:val="0"/>
        <w:spacing w:line="360" w:lineRule="auto"/>
        <w:jc w:val="center"/>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第五章 附则</w:t>
      </w:r>
    </w:p>
    <w:p w14:paraId="41A12335">
      <w:pPr>
        <w:adjustRightInd w:val="0"/>
        <w:snapToGrid w:val="0"/>
        <w:spacing w:line="360" w:lineRule="auto"/>
        <w:ind w:firstLine="482" w:firstLineChars="200"/>
        <w:rPr>
          <w:rFonts w:hint="eastAsia" w:ascii="仿宋_GB2312" w:hAnsi="仿宋_GB2312" w:eastAsia="仿宋_GB2312" w:cs="仿宋_GB2312"/>
          <w:sz w:val="24"/>
          <w:highlight w:val="none"/>
        </w:rPr>
      </w:pPr>
      <w:r>
        <w:rPr>
          <w:rFonts w:hint="eastAsia" w:ascii="仿宋_GB2312" w:hAnsi="仿宋_GB2312" w:eastAsia="仿宋_GB2312" w:cs="仿宋_GB2312"/>
          <w:b/>
          <w:sz w:val="24"/>
          <w:highlight w:val="none"/>
        </w:rPr>
        <w:t xml:space="preserve">第五条 </w:t>
      </w:r>
      <w:r>
        <w:rPr>
          <w:rFonts w:hint="eastAsia" w:ascii="仿宋_GB2312" w:hAnsi="仿宋_GB2312" w:eastAsia="仿宋_GB2312" w:cs="仿宋_GB2312"/>
          <w:sz w:val="24"/>
          <w:highlight w:val="none"/>
        </w:rPr>
        <w:t>本厕所保洁质量标准由高新区城市管理和综合执法局负责解释，并根据市级管理部门最新相关文件精神给予相应调整。</w:t>
      </w:r>
    </w:p>
    <w:p w14:paraId="7E76246A">
      <w:pPr>
        <w:adjustRightInd w:val="0"/>
        <w:snapToGrid w:val="0"/>
        <w:spacing w:line="360" w:lineRule="auto"/>
        <w:ind w:firstLine="482" w:firstLineChars="200"/>
        <w:rPr>
          <w:rFonts w:hint="eastAsia" w:ascii="仿宋_GB2312" w:hAnsi="仿宋_GB2312" w:eastAsia="仿宋_GB2312" w:cs="仿宋_GB2312"/>
          <w:sz w:val="24"/>
          <w:highlight w:val="none"/>
        </w:rPr>
      </w:pPr>
      <w:r>
        <w:rPr>
          <w:rFonts w:hint="eastAsia" w:ascii="仿宋_GB2312" w:hAnsi="仿宋_GB2312" w:eastAsia="仿宋_GB2312" w:cs="仿宋_GB2312"/>
          <w:b/>
          <w:sz w:val="24"/>
          <w:highlight w:val="none"/>
        </w:rPr>
        <w:t>第六条</w:t>
      </w:r>
      <w:r>
        <w:rPr>
          <w:rFonts w:hint="eastAsia" w:ascii="仿宋_GB2312" w:hAnsi="仿宋_GB2312" w:eastAsia="仿宋_GB2312" w:cs="仿宋_GB2312"/>
          <w:sz w:val="24"/>
          <w:highlight w:val="none"/>
        </w:rPr>
        <w:t>本厕所保洁质量标准自公布之日起实施。</w:t>
      </w:r>
    </w:p>
    <w:p w14:paraId="41E0BEAE">
      <w:pPr>
        <w:adjustRightInd w:val="0"/>
        <w:snapToGrid w:val="0"/>
        <w:spacing w:line="360" w:lineRule="auto"/>
        <w:ind w:firstLine="482" w:firstLineChars="200"/>
        <w:rPr>
          <w:rFonts w:hint="eastAsia" w:ascii="仿宋_GB2312" w:hAnsi="仿宋_GB2312" w:eastAsia="仿宋_GB2312" w:cs="仿宋_GB2312"/>
          <w:sz w:val="24"/>
          <w:highlight w:val="none"/>
        </w:rPr>
      </w:pPr>
      <w:r>
        <w:rPr>
          <w:rFonts w:hint="eastAsia" w:ascii="仿宋_GB2312" w:hAnsi="仿宋_GB2312" w:eastAsia="仿宋_GB2312" w:cs="仿宋_GB2312"/>
          <w:b/>
          <w:sz w:val="24"/>
          <w:highlight w:val="none"/>
        </w:rPr>
        <w:t>第七条</w:t>
      </w:r>
      <w:r>
        <w:rPr>
          <w:rFonts w:hint="eastAsia" w:ascii="仿宋_GB2312" w:hAnsi="仿宋_GB2312" w:eastAsia="仿宋_GB2312" w:cs="仿宋_GB2312"/>
          <w:sz w:val="24"/>
          <w:highlight w:val="none"/>
        </w:rPr>
        <w:t>社会化公司运营管理的公厕适用本厕所保洁质量标准。</w:t>
      </w:r>
    </w:p>
    <w:p w14:paraId="2E515294">
      <w:pPr>
        <w:adjustRightInd w:val="0"/>
        <w:snapToGrid w:val="0"/>
        <w:spacing w:line="360" w:lineRule="auto"/>
        <w:ind w:firstLine="482" w:firstLineChars="200"/>
        <w:rPr>
          <w:rFonts w:hint="eastAsia" w:ascii="仿宋_GB2312" w:hAnsi="仿宋_GB2312" w:eastAsia="仿宋_GB2312" w:cs="仿宋_GB2312"/>
          <w:sz w:val="24"/>
          <w:highlight w:val="none"/>
        </w:rPr>
      </w:pPr>
      <w:r>
        <w:rPr>
          <w:rFonts w:hint="eastAsia" w:ascii="仿宋_GB2312" w:hAnsi="仿宋_GB2312" w:eastAsia="仿宋_GB2312" w:cs="仿宋_GB2312"/>
          <w:b/>
          <w:sz w:val="24"/>
          <w:highlight w:val="none"/>
        </w:rPr>
        <w:t xml:space="preserve">第八条 </w:t>
      </w:r>
      <w:r>
        <w:rPr>
          <w:rFonts w:hint="eastAsia" w:ascii="仿宋_GB2312" w:hAnsi="仿宋_GB2312" w:eastAsia="仿宋_GB2312" w:cs="仿宋_GB2312"/>
          <w:sz w:val="24"/>
          <w:highlight w:val="none"/>
        </w:rPr>
        <w:t>此厕所保洁质量标准将根据“厕所革命”工作开展情况不断完善。</w:t>
      </w:r>
    </w:p>
    <w:p w14:paraId="09C77A41">
      <w:pPr>
        <w:adjustRightInd w:val="0"/>
        <w:snapToGrid w:val="0"/>
        <w:spacing w:line="360" w:lineRule="auto"/>
        <w:rPr>
          <w:rFonts w:hint="eastAsia" w:ascii="仿宋_GB2312" w:hAnsi="仿宋_GB2312" w:eastAsia="仿宋_GB2312" w:cs="仿宋_GB2312"/>
          <w:sz w:val="24"/>
          <w:highlight w:val="none"/>
        </w:rPr>
      </w:pPr>
      <w:bookmarkStart w:id="12" w:name="_Toc8397"/>
    </w:p>
    <w:p w14:paraId="3B529A36">
      <w:pPr>
        <w:adjustRightInd w:val="0"/>
        <w:snapToGrid w:val="0"/>
        <w:spacing w:line="360" w:lineRule="auto"/>
        <w:rPr>
          <w:rFonts w:hint="eastAsia" w:ascii="仿宋_GB2312" w:hAnsi="仿宋_GB2312" w:eastAsia="仿宋_GB2312" w:cs="仿宋_GB2312"/>
          <w:b/>
          <w:bCs/>
          <w:sz w:val="24"/>
          <w:highlight w:val="none"/>
        </w:rPr>
      </w:pPr>
      <w:r>
        <w:rPr>
          <w:rFonts w:hint="eastAsia" w:ascii="仿宋_GB2312" w:hAnsi="仿宋_GB2312" w:eastAsia="仿宋_GB2312" w:cs="仿宋_GB2312"/>
          <w:b/>
          <w:bCs/>
          <w:sz w:val="24"/>
          <w:highlight w:val="none"/>
        </w:rPr>
        <w:br w:type="page"/>
      </w:r>
      <w:r>
        <w:rPr>
          <w:rFonts w:hint="eastAsia" w:ascii="仿宋_GB2312" w:hAnsi="仿宋_GB2312" w:eastAsia="仿宋_GB2312" w:cs="仿宋_GB2312"/>
          <w:b/>
          <w:bCs/>
          <w:sz w:val="24"/>
          <w:highlight w:val="none"/>
        </w:rPr>
        <w:t>附：</w:t>
      </w:r>
    </w:p>
    <w:p w14:paraId="10490DE4">
      <w:pPr>
        <w:adjustRightInd w:val="0"/>
        <w:snapToGrid w:val="0"/>
        <w:spacing w:line="360" w:lineRule="auto"/>
        <w:ind w:firstLine="482" w:firstLineChars="200"/>
        <w:jc w:val="center"/>
        <w:rPr>
          <w:rFonts w:hint="eastAsia" w:ascii="仿宋_GB2312" w:hAnsi="仿宋_GB2312" w:eastAsia="仿宋_GB2312" w:cs="仿宋_GB2312"/>
          <w:b/>
          <w:bCs/>
          <w:sz w:val="24"/>
          <w:highlight w:val="none"/>
          <w:lang w:val="zh-CN"/>
        </w:rPr>
      </w:pPr>
      <w:r>
        <w:rPr>
          <w:rFonts w:hint="eastAsia" w:ascii="仿宋_GB2312" w:hAnsi="仿宋_GB2312" w:eastAsia="仿宋_GB2312" w:cs="仿宋_GB2312"/>
          <w:b/>
          <w:bCs/>
          <w:sz w:val="24"/>
          <w:highlight w:val="none"/>
        </w:rPr>
        <w:t>公厕维修标准</w:t>
      </w:r>
      <w:bookmarkEnd w:id="12"/>
    </w:p>
    <w:p w14:paraId="4AC89DE0">
      <w:pPr>
        <w:adjustRightInd w:val="0"/>
        <w:snapToGrid w:val="0"/>
        <w:spacing w:line="360" w:lineRule="auto"/>
        <w:ind w:firstLine="480" w:firstLineChars="200"/>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一、提升改造（大修）</w:t>
      </w:r>
    </w:p>
    <w:p w14:paraId="2652215A">
      <w:pPr>
        <w:spacing w:line="540" w:lineRule="exact"/>
        <w:ind w:firstLine="480" w:firstLineChars="20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出现以下情况对公厕实施提升改造：</w:t>
      </w:r>
    </w:p>
    <w:p w14:paraId="67DA8B8F">
      <w:pPr>
        <w:spacing w:line="540" w:lineRule="exact"/>
        <w:ind w:firstLine="480" w:firstLineChars="20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（一）公厕建设年限达到三年以上且不在质保期内，或因公厕周边项目建设影响，出现公厕整体结构改变，造成公厕部分功能缺失或无法使用的。</w:t>
      </w:r>
    </w:p>
    <w:p w14:paraId="7E1B5BE8">
      <w:pPr>
        <w:spacing w:line="540" w:lineRule="exact"/>
        <w:ind w:firstLine="480" w:firstLineChars="20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（二）对因外部因素影响造成地基管道下沉、断水断电，屋面漏雨，功能收到影响或无法使用的公厕。</w:t>
      </w:r>
    </w:p>
    <w:p w14:paraId="2F4CF781">
      <w:pPr>
        <w:spacing w:line="540" w:lineRule="exact"/>
        <w:ind w:firstLine="480" w:firstLineChars="20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（三）对原区县划转未达到二类以上标准的公厕进行提升改造。</w:t>
      </w:r>
    </w:p>
    <w:p w14:paraId="2618D6D4">
      <w:pPr>
        <w:spacing w:line="540" w:lineRule="exact"/>
        <w:ind w:firstLine="480" w:firstLineChars="20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改造项目：在确保建筑主体结构完整的情况下，对公厕建筑内部重新设计规划。包含：内部功能重新调整，水、电、排污管网重新铺设，地面、墙面瓷砖更换，门及门框更换，蹲位、马桶更换，隔断更换，和其他附带设施更换及室外绿化增补等。</w:t>
      </w:r>
    </w:p>
    <w:p w14:paraId="7CC725ED">
      <w:pPr>
        <w:spacing w:line="360" w:lineRule="auto"/>
        <w:ind w:firstLine="482" w:firstLineChars="200"/>
        <w:rPr>
          <w:rFonts w:hint="eastAsia" w:ascii="仿宋_GB2312" w:hAnsi="仿宋_GB2312" w:eastAsia="仿宋_GB2312" w:cs="仿宋_GB2312"/>
          <w:b/>
          <w:sz w:val="24"/>
          <w:szCs w:val="24"/>
          <w:highlight w:val="none"/>
        </w:rPr>
      </w:pPr>
      <w:r>
        <w:rPr>
          <w:rFonts w:hint="eastAsia" w:ascii="仿宋_GB2312" w:hAnsi="仿宋_GB2312" w:eastAsia="仿宋_GB2312" w:cs="仿宋_GB2312"/>
          <w:b/>
          <w:sz w:val="24"/>
          <w:szCs w:val="24"/>
          <w:highlight w:val="none"/>
        </w:rPr>
        <w:t>二、中等维修</w:t>
      </w:r>
    </w:p>
    <w:p w14:paraId="2F27E41B">
      <w:pPr>
        <w:spacing w:line="360" w:lineRule="auto"/>
        <w:ind w:firstLine="480" w:firstLineChars="20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主要对公厕内外出现影响功能和环境等问题进行一定范围维修，如：墙体外立面补漆补瓷，墙砖地砖修补，地面石材更换，门及门框修补，个别洁具或小电器更换，五金件更换，绿化增补等。</w:t>
      </w:r>
    </w:p>
    <w:p w14:paraId="3C53F3B1">
      <w:pPr>
        <w:spacing w:line="360" w:lineRule="auto"/>
        <w:ind w:firstLine="482" w:firstLineChars="200"/>
        <w:rPr>
          <w:rFonts w:hint="eastAsia" w:ascii="仿宋_GB2312" w:hAnsi="仿宋_GB2312" w:eastAsia="仿宋_GB2312" w:cs="仿宋_GB2312"/>
          <w:b/>
          <w:sz w:val="24"/>
          <w:szCs w:val="24"/>
          <w:highlight w:val="none"/>
        </w:rPr>
      </w:pPr>
      <w:r>
        <w:rPr>
          <w:rFonts w:hint="eastAsia" w:ascii="仿宋_GB2312" w:hAnsi="仿宋_GB2312" w:eastAsia="仿宋_GB2312" w:cs="仿宋_GB2312"/>
          <w:b/>
          <w:sz w:val="24"/>
          <w:szCs w:val="24"/>
          <w:highlight w:val="none"/>
        </w:rPr>
        <w:t>三、小型维修</w:t>
      </w:r>
    </w:p>
    <w:p w14:paraId="7DBE0E8E">
      <w:pPr>
        <w:spacing w:line="360" w:lineRule="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 xml:space="preserve">    主要对公厕内外设施设备日常维修和更换为主。如：灯具、墙砖地砖单块修补、门及门框补漆、小电器维修或更换、五金件维修或更换等。</w:t>
      </w:r>
    </w:p>
    <w:p w14:paraId="38CED3C6">
      <w:pPr>
        <w:pStyle w:val="2"/>
        <w:adjustRightInd w:val="0"/>
        <w:snapToGrid w:val="0"/>
        <w:spacing w:line="360" w:lineRule="auto"/>
        <w:ind w:right="2"/>
        <w:rPr>
          <w:rFonts w:hint="eastAsia" w:ascii="仿宋_GB2312" w:hAnsi="仿宋_GB2312" w:eastAsia="仿宋_GB2312" w:cs="仿宋_GB2312"/>
          <w:b/>
          <w:sz w:val="24"/>
          <w:szCs w:val="24"/>
          <w:highlight w:val="none"/>
        </w:rPr>
      </w:pPr>
      <w:r>
        <w:rPr>
          <w:rFonts w:hint="eastAsia" w:ascii="仿宋_GB2312" w:hAnsi="仿宋_GB2312" w:eastAsia="仿宋_GB2312" w:cs="仿宋_GB2312"/>
          <w:sz w:val="24"/>
          <w:szCs w:val="24"/>
          <w:highlight w:val="none"/>
        </w:rPr>
        <w:br w:type="page"/>
      </w:r>
      <w:r>
        <w:rPr>
          <w:rFonts w:hint="eastAsia" w:ascii="仿宋_GB2312" w:hAnsi="仿宋_GB2312" w:eastAsia="仿宋_GB2312" w:cs="仿宋_GB2312"/>
          <w:b/>
          <w:bCs/>
          <w:sz w:val="24"/>
          <w:szCs w:val="24"/>
          <w:highlight w:val="none"/>
        </w:rPr>
        <w:t>附件7：</w:t>
      </w:r>
      <w:r>
        <w:rPr>
          <w:rFonts w:hint="eastAsia" w:ascii="仿宋_GB2312" w:hAnsi="仿宋_GB2312" w:eastAsia="仿宋_GB2312" w:cs="仿宋_GB2312"/>
          <w:b/>
          <w:sz w:val="24"/>
          <w:szCs w:val="24"/>
          <w:highlight w:val="none"/>
        </w:rPr>
        <w:t xml:space="preserve">  </w:t>
      </w:r>
    </w:p>
    <w:p w14:paraId="534548AD">
      <w:pPr>
        <w:pStyle w:val="2"/>
        <w:adjustRightInd w:val="0"/>
        <w:snapToGrid w:val="0"/>
        <w:spacing w:line="360" w:lineRule="auto"/>
        <w:ind w:right="2"/>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b/>
          <w:bCs/>
          <w:sz w:val="28"/>
          <w:szCs w:val="28"/>
          <w:highlight w:val="none"/>
        </w:rPr>
        <w:t>西安高新区绿化养护管理标准(2025版)</w:t>
      </w:r>
    </w:p>
    <w:p w14:paraId="52DD7C09">
      <w:pPr>
        <w:tabs>
          <w:tab w:val="left" w:pos="266"/>
        </w:tabs>
        <w:spacing w:line="520" w:lineRule="exact"/>
        <w:ind w:firstLine="3360" w:firstLineChars="1400"/>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第一章适用范围</w:t>
      </w:r>
    </w:p>
    <w:p w14:paraId="72E95660">
      <w:pPr>
        <w:tabs>
          <w:tab w:val="left" w:pos="266"/>
        </w:tabs>
        <w:spacing w:line="520" w:lineRule="exact"/>
        <w:ind w:firstLine="480" w:firstLineChars="200"/>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本标准规定了园林绿化中的乔木、灌木、藤木、竹类、花卉、草坪、地被、古树名木等的养护管理规范以及检查验收标准,适应于高新区的城市绿地。</w:t>
      </w:r>
    </w:p>
    <w:p w14:paraId="2DA65696">
      <w:pPr>
        <w:tabs>
          <w:tab w:val="left" w:pos="266"/>
        </w:tabs>
        <w:spacing w:line="520" w:lineRule="exact"/>
        <w:ind w:left="840" w:hanging="840"/>
        <w:jc w:val="center"/>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 xml:space="preserve">  第二章  园林绿化养护管理质量标准</w:t>
      </w:r>
    </w:p>
    <w:p w14:paraId="68FFF2C0">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2.1养护质量标准</w:t>
      </w:r>
    </w:p>
    <w:p w14:paraId="04B633C0">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2.1.1绿化养护技术措施完善，管理基本得当，植物配置合理，达到三季有花，四季常绿。</w:t>
      </w:r>
    </w:p>
    <w:p w14:paraId="056C8974">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2.1.2园林植物</w:t>
      </w:r>
    </w:p>
    <w:p w14:paraId="2E08D5D1">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2.1.2.1生长健壮。新建绿地各种植物两年内达到正常形态。</w:t>
      </w:r>
    </w:p>
    <w:p w14:paraId="15E468DF">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2.1.2.2 园林树木树冠基本完整美观，分枝点合适，枝条粗壮，无枯枝死叉；主侧枝分布均称、数量适宜、修剪科学合理，内膛不乱，通风透光。花灌木开花及时，株型丰满，花后修剪及时。绿篱、色块等修剪及时，枝叶茂密，整齐一致，整型树木造型雅观。行道树无缺株，绿地内无死树。</w:t>
      </w:r>
    </w:p>
    <w:p w14:paraId="5B02CDBE">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2.1.2.3  落叶树新梢生长健壮，叶片大小、颜色正常，在一般条件下，正常叶片保存率在95%以上，针叶树针叶宿存3年以上，结果枝条在10%以下。</w:t>
      </w:r>
    </w:p>
    <w:p w14:paraId="0BE4D986">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2.1.2.4 花坛、花带轮廓清晰，整齐美观，色彩艳丽。无残缺。无残花败叶。</w:t>
      </w:r>
    </w:p>
    <w:p w14:paraId="4EB356FE">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2.1.2.5草坪及地被植物整齐，覆盖率99 %以上，草坪内无杂草。草坪绿色期：冷季型草不得少于270天；暖季型草不得少于210天。</w:t>
      </w:r>
    </w:p>
    <w:p w14:paraId="5BCBF8FC">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2.1.2.6病虫害控制及时，在园林树木的主干、主枝上平均每100 cm2介壳虫的活虫数不得超过2头，较细枝条上平均每30 cm2不得超过5头，且平均被害株数不得超过3％。被虫咬的叶片每株不得超过5%。</w:t>
      </w:r>
    </w:p>
    <w:p w14:paraId="2E7B1916">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2.1.2.7垂直绿化应根据不同植物的攀缘特点，及时采取相应的牵引、设置网架等技术措施，视攀缘植物生长习性，覆盖率不得低于90%，开花的攀缘植物应适时开花，且花繁色艳。</w:t>
      </w:r>
    </w:p>
    <w:p w14:paraId="1C22F995">
      <w:pPr>
        <w:tabs>
          <w:tab w:val="left" w:pos="266"/>
        </w:tabs>
        <w:spacing w:line="360" w:lineRule="auto"/>
        <w:ind w:firstLine="480" w:firstLineChars="200"/>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2.1.2.8绿地整洁，无杂物、无白色污染（树挂），绿化生产垃圾（如树枝、树叶、草屑等）、绿地内水面杂物应日产日清，做到巡视保洁。</w:t>
      </w:r>
    </w:p>
    <w:p w14:paraId="522FF09A">
      <w:pPr>
        <w:tabs>
          <w:tab w:val="left" w:pos="266"/>
        </w:tabs>
        <w:spacing w:line="360" w:lineRule="auto"/>
        <w:ind w:firstLine="480" w:firstLineChars="200"/>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2.1.2.9 公园内栏杆、园路、桌椅、路灯、井盖和牌示等园林设施完整、安全，基本做到维护及时。</w:t>
      </w:r>
    </w:p>
    <w:p w14:paraId="5D858A70">
      <w:pPr>
        <w:tabs>
          <w:tab w:val="left" w:pos="266"/>
        </w:tabs>
        <w:spacing w:line="360" w:lineRule="auto"/>
        <w:ind w:firstLine="480" w:firstLineChars="200"/>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2.1.2.10绿地完整，无堆物、堆料、搭棚，树干上无钉拴刻划等现象。行道树下距树干2m范围内无堆物、堆料、搭棚设摊、圈栏等影响树木生长和养护管理的现象。</w:t>
      </w:r>
    </w:p>
    <w:p w14:paraId="490232C1">
      <w:pPr>
        <w:tabs>
          <w:tab w:val="left" w:pos="266"/>
        </w:tabs>
        <w:spacing w:line="360" w:lineRule="auto"/>
        <w:ind w:firstLine="480" w:firstLineChars="200"/>
        <w:jc w:val="center"/>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表1  绿化养护等级技术措施和要求</w:t>
      </w:r>
    </w:p>
    <w:p w14:paraId="5AB531A8">
      <w:pPr>
        <w:tabs>
          <w:tab w:val="left" w:pos="266"/>
        </w:tabs>
        <w:spacing w:line="360" w:lineRule="auto"/>
        <w:ind w:firstLine="480" w:firstLineChars="200"/>
        <w:jc w:val="right"/>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次/年</w:t>
      </w:r>
    </w:p>
    <w:tbl>
      <w:tblPr>
        <w:tblStyle w:val="4"/>
        <w:tblW w:w="9881" w:type="dxa"/>
        <w:jc w:val="center"/>
        <w:tblLayout w:type="fixed"/>
        <w:tblCellMar>
          <w:top w:w="0" w:type="dxa"/>
          <w:left w:w="108" w:type="dxa"/>
          <w:bottom w:w="0" w:type="dxa"/>
          <w:right w:w="108" w:type="dxa"/>
        </w:tblCellMar>
      </w:tblPr>
      <w:tblGrid>
        <w:gridCol w:w="696"/>
        <w:gridCol w:w="840"/>
        <w:gridCol w:w="1172"/>
        <w:gridCol w:w="967"/>
        <w:gridCol w:w="1266"/>
        <w:gridCol w:w="850"/>
        <w:gridCol w:w="934"/>
        <w:gridCol w:w="1250"/>
        <w:gridCol w:w="1183"/>
        <w:gridCol w:w="723"/>
      </w:tblGrid>
      <w:tr w14:paraId="43E834AA">
        <w:tblPrEx>
          <w:tblCellMar>
            <w:top w:w="0" w:type="dxa"/>
            <w:left w:w="108" w:type="dxa"/>
            <w:bottom w:w="0" w:type="dxa"/>
            <w:right w:w="108" w:type="dxa"/>
          </w:tblCellMar>
        </w:tblPrEx>
        <w:trPr>
          <w:trHeight w:val="1248" w:hRule="atLeast"/>
          <w:jc w:val="center"/>
        </w:trPr>
        <w:tc>
          <w:tcPr>
            <w:tcW w:w="696" w:type="dxa"/>
            <w:tcBorders>
              <w:top w:val="single" w:color="000000" w:sz="4" w:space="0"/>
              <w:left w:val="single" w:color="000000" w:sz="4" w:space="0"/>
              <w:bottom w:val="single" w:color="000000" w:sz="4" w:space="0"/>
              <w:right w:val="single" w:color="000000" w:sz="4" w:space="0"/>
            </w:tcBorders>
            <w:noWrap/>
            <w:vAlign w:val="center"/>
          </w:tcPr>
          <w:p w14:paraId="3396A2F2">
            <w:pPr>
              <w:tabs>
                <w:tab w:val="left" w:pos="266"/>
              </w:tabs>
              <w:spacing w:line="320" w:lineRule="exact"/>
              <w:jc w:val="center"/>
              <w:textAlignment w:val="center"/>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级别</w:t>
            </w:r>
          </w:p>
        </w:tc>
        <w:tc>
          <w:tcPr>
            <w:tcW w:w="2012" w:type="dxa"/>
            <w:gridSpan w:val="2"/>
            <w:tcBorders>
              <w:top w:val="single" w:color="000000" w:sz="4" w:space="0"/>
              <w:left w:val="single" w:color="000000" w:sz="4" w:space="0"/>
              <w:bottom w:val="single" w:color="000000" w:sz="4" w:space="0"/>
              <w:right w:val="single" w:color="000000" w:sz="4" w:space="0"/>
            </w:tcBorders>
            <w:noWrap/>
            <w:vAlign w:val="center"/>
          </w:tcPr>
          <w:p w14:paraId="0957E30A">
            <w:pPr>
              <w:tabs>
                <w:tab w:val="left" w:pos="266"/>
              </w:tabs>
              <w:spacing w:line="320" w:lineRule="exact"/>
              <w:jc w:val="center"/>
              <w:textAlignment w:val="center"/>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类别</w:t>
            </w:r>
          </w:p>
        </w:tc>
        <w:tc>
          <w:tcPr>
            <w:tcW w:w="967" w:type="dxa"/>
            <w:tcBorders>
              <w:top w:val="single" w:color="000000" w:sz="4" w:space="0"/>
              <w:left w:val="single" w:color="000000" w:sz="4" w:space="0"/>
              <w:bottom w:val="single" w:color="000000" w:sz="4" w:space="0"/>
              <w:right w:val="single" w:color="000000" w:sz="4" w:space="0"/>
            </w:tcBorders>
            <w:noWrap/>
            <w:vAlign w:val="center"/>
          </w:tcPr>
          <w:p w14:paraId="26FCEF5B">
            <w:pPr>
              <w:tabs>
                <w:tab w:val="left" w:pos="266"/>
              </w:tabs>
              <w:spacing w:line="320" w:lineRule="exact"/>
              <w:jc w:val="center"/>
              <w:textAlignment w:val="center"/>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浇水</w:t>
            </w:r>
          </w:p>
        </w:tc>
        <w:tc>
          <w:tcPr>
            <w:tcW w:w="1266" w:type="dxa"/>
            <w:tcBorders>
              <w:top w:val="single" w:color="000000" w:sz="4" w:space="0"/>
              <w:left w:val="single" w:color="000000" w:sz="4" w:space="0"/>
              <w:bottom w:val="single" w:color="000000" w:sz="4" w:space="0"/>
              <w:right w:val="single" w:color="000000" w:sz="4" w:space="0"/>
            </w:tcBorders>
            <w:noWrap/>
            <w:vAlign w:val="center"/>
          </w:tcPr>
          <w:p w14:paraId="77219704">
            <w:pPr>
              <w:tabs>
                <w:tab w:val="left" w:pos="266"/>
              </w:tabs>
              <w:spacing w:line="320" w:lineRule="exact"/>
              <w:jc w:val="center"/>
              <w:textAlignment w:val="center"/>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防病虫</w:t>
            </w:r>
          </w:p>
        </w:tc>
        <w:tc>
          <w:tcPr>
            <w:tcW w:w="850" w:type="dxa"/>
            <w:tcBorders>
              <w:top w:val="single" w:color="000000" w:sz="4" w:space="0"/>
              <w:left w:val="single" w:color="000000" w:sz="4" w:space="0"/>
              <w:bottom w:val="single" w:color="000000" w:sz="4" w:space="0"/>
              <w:right w:val="single" w:color="000000" w:sz="4" w:space="0"/>
            </w:tcBorders>
            <w:noWrap/>
            <w:vAlign w:val="center"/>
          </w:tcPr>
          <w:p w14:paraId="4365D89C">
            <w:pPr>
              <w:tabs>
                <w:tab w:val="left" w:pos="266"/>
              </w:tabs>
              <w:spacing w:line="320" w:lineRule="exact"/>
              <w:jc w:val="center"/>
              <w:textAlignment w:val="center"/>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修剪</w:t>
            </w:r>
          </w:p>
        </w:tc>
        <w:tc>
          <w:tcPr>
            <w:tcW w:w="934" w:type="dxa"/>
            <w:tcBorders>
              <w:top w:val="single" w:color="000000" w:sz="4" w:space="0"/>
              <w:left w:val="single" w:color="000000" w:sz="4" w:space="0"/>
              <w:bottom w:val="single" w:color="000000" w:sz="4" w:space="0"/>
              <w:right w:val="single" w:color="000000" w:sz="4" w:space="0"/>
            </w:tcBorders>
            <w:noWrap/>
            <w:vAlign w:val="center"/>
          </w:tcPr>
          <w:p w14:paraId="0DB0C2FC">
            <w:pPr>
              <w:tabs>
                <w:tab w:val="left" w:pos="266"/>
              </w:tabs>
              <w:spacing w:line="320" w:lineRule="exact"/>
              <w:jc w:val="center"/>
              <w:textAlignment w:val="center"/>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施肥</w:t>
            </w:r>
          </w:p>
        </w:tc>
        <w:tc>
          <w:tcPr>
            <w:tcW w:w="1250" w:type="dxa"/>
            <w:tcBorders>
              <w:top w:val="single" w:color="000000" w:sz="4" w:space="0"/>
              <w:left w:val="single" w:color="000000" w:sz="4" w:space="0"/>
              <w:bottom w:val="single" w:color="000000" w:sz="4" w:space="0"/>
              <w:right w:val="single" w:color="000000" w:sz="4" w:space="0"/>
            </w:tcBorders>
            <w:noWrap/>
            <w:vAlign w:val="center"/>
          </w:tcPr>
          <w:p w14:paraId="0D5A525C">
            <w:pPr>
              <w:tabs>
                <w:tab w:val="left" w:pos="266"/>
              </w:tabs>
              <w:spacing w:line="320" w:lineRule="exact"/>
              <w:jc w:val="center"/>
              <w:textAlignment w:val="center"/>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清掏</w:t>
            </w:r>
          </w:p>
        </w:tc>
        <w:tc>
          <w:tcPr>
            <w:tcW w:w="1183" w:type="dxa"/>
            <w:tcBorders>
              <w:top w:val="single" w:color="000000" w:sz="4" w:space="0"/>
              <w:left w:val="single" w:color="000000" w:sz="4" w:space="0"/>
              <w:bottom w:val="single" w:color="auto" w:sz="4" w:space="0"/>
              <w:right w:val="single" w:color="000000" w:sz="4" w:space="0"/>
            </w:tcBorders>
            <w:noWrap/>
            <w:vAlign w:val="center"/>
          </w:tcPr>
          <w:p w14:paraId="649776F0">
            <w:pPr>
              <w:tabs>
                <w:tab w:val="left" w:pos="266"/>
              </w:tabs>
              <w:spacing w:line="320" w:lineRule="exact"/>
              <w:jc w:val="center"/>
              <w:textAlignment w:val="center"/>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除草</w:t>
            </w:r>
          </w:p>
        </w:tc>
        <w:tc>
          <w:tcPr>
            <w:tcW w:w="723" w:type="dxa"/>
            <w:tcBorders>
              <w:top w:val="single" w:color="000000" w:sz="4" w:space="0"/>
              <w:left w:val="single" w:color="000000" w:sz="4" w:space="0"/>
              <w:bottom w:val="single" w:color="000000" w:sz="4" w:space="0"/>
              <w:right w:val="single" w:color="000000" w:sz="4" w:space="0"/>
            </w:tcBorders>
            <w:noWrap/>
            <w:vAlign w:val="center"/>
          </w:tcPr>
          <w:p w14:paraId="05EAC261">
            <w:pPr>
              <w:tabs>
                <w:tab w:val="left" w:pos="266"/>
              </w:tabs>
              <w:spacing w:line="320" w:lineRule="exact"/>
              <w:textAlignment w:val="center"/>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垃圾处理</w:t>
            </w:r>
          </w:p>
        </w:tc>
      </w:tr>
      <w:tr w14:paraId="036AF077">
        <w:tblPrEx>
          <w:tblCellMar>
            <w:top w:w="0" w:type="dxa"/>
            <w:left w:w="108" w:type="dxa"/>
            <w:bottom w:w="0" w:type="dxa"/>
            <w:right w:w="108" w:type="dxa"/>
          </w:tblCellMar>
        </w:tblPrEx>
        <w:trPr>
          <w:trHeight w:val="357" w:hRule="atLeast"/>
          <w:jc w:val="center"/>
        </w:trPr>
        <w:tc>
          <w:tcPr>
            <w:tcW w:w="696" w:type="dxa"/>
            <w:vMerge w:val="restart"/>
            <w:tcBorders>
              <w:top w:val="single" w:color="000000" w:sz="4" w:space="0"/>
              <w:left w:val="single" w:color="000000" w:sz="4" w:space="0"/>
              <w:right w:val="single" w:color="000000" w:sz="4" w:space="0"/>
            </w:tcBorders>
            <w:noWrap/>
            <w:vAlign w:val="center"/>
          </w:tcPr>
          <w:p w14:paraId="47762EAF">
            <w:pPr>
              <w:tabs>
                <w:tab w:val="left" w:pos="266"/>
              </w:tabs>
              <w:spacing w:line="320" w:lineRule="exact"/>
              <w:jc w:val="center"/>
              <w:textAlignment w:val="center"/>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A档</w:t>
            </w:r>
          </w:p>
        </w:tc>
        <w:tc>
          <w:tcPr>
            <w:tcW w:w="2012" w:type="dxa"/>
            <w:gridSpan w:val="2"/>
            <w:tcBorders>
              <w:top w:val="single" w:color="000000" w:sz="4" w:space="0"/>
              <w:left w:val="single" w:color="000000" w:sz="4" w:space="0"/>
              <w:bottom w:val="single" w:color="000000" w:sz="4" w:space="0"/>
              <w:right w:val="single" w:color="000000" w:sz="4" w:space="0"/>
            </w:tcBorders>
            <w:noWrap/>
            <w:vAlign w:val="top"/>
          </w:tcPr>
          <w:p w14:paraId="06C789DE">
            <w:pPr>
              <w:tabs>
                <w:tab w:val="left" w:pos="266"/>
              </w:tabs>
              <w:spacing w:line="320" w:lineRule="exact"/>
              <w:jc w:val="center"/>
              <w:textAlignment w:val="top"/>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乔木</w:t>
            </w:r>
          </w:p>
        </w:tc>
        <w:tc>
          <w:tcPr>
            <w:tcW w:w="967" w:type="dxa"/>
            <w:tcBorders>
              <w:top w:val="single" w:color="000000" w:sz="4" w:space="0"/>
              <w:left w:val="single" w:color="000000" w:sz="4" w:space="0"/>
              <w:bottom w:val="single" w:color="000000" w:sz="4" w:space="0"/>
              <w:right w:val="single" w:color="000000" w:sz="4" w:space="0"/>
            </w:tcBorders>
            <w:noWrap/>
            <w:vAlign w:val="center"/>
          </w:tcPr>
          <w:p w14:paraId="37A7CDB3">
            <w:pPr>
              <w:tabs>
                <w:tab w:val="left" w:pos="266"/>
              </w:tabs>
              <w:spacing w:line="320" w:lineRule="exact"/>
              <w:jc w:val="center"/>
              <w:textAlignment w:val="center"/>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6</w:t>
            </w:r>
          </w:p>
        </w:tc>
        <w:tc>
          <w:tcPr>
            <w:tcW w:w="1266" w:type="dxa"/>
            <w:tcBorders>
              <w:top w:val="single" w:color="000000" w:sz="4" w:space="0"/>
              <w:left w:val="single" w:color="000000" w:sz="4" w:space="0"/>
              <w:bottom w:val="single" w:color="000000" w:sz="4" w:space="0"/>
              <w:right w:val="single" w:color="000000" w:sz="4" w:space="0"/>
            </w:tcBorders>
            <w:noWrap/>
            <w:vAlign w:val="center"/>
          </w:tcPr>
          <w:p w14:paraId="1B4DD262">
            <w:pPr>
              <w:tabs>
                <w:tab w:val="left" w:pos="266"/>
              </w:tabs>
              <w:spacing w:line="320" w:lineRule="exact"/>
              <w:jc w:val="center"/>
              <w:textAlignment w:val="center"/>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3</w:t>
            </w:r>
          </w:p>
        </w:tc>
        <w:tc>
          <w:tcPr>
            <w:tcW w:w="850" w:type="dxa"/>
            <w:tcBorders>
              <w:top w:val="single" w:color="000000" w:sz="4" w:space="0"/>
              <w:left w:val="single" w:color="000000" w:sz="4" w:space="0"/>
              <w:bottom w:val="single" w:color="000000" w:sz="4" w:space="0"/>
              <w:right w:val="single" w:color="000000" w:sz="4" w:space="0"/>
            </w:tcBorders>
            <w:noWrap/>
            <w:vAlign w:val="center"/>
          </w:tcPr>
          <w:p w14:paraId="0D7AF7A0">
            <w:pPr>
              <w:tabs>
                <w:tab w:val="left" w:pos="266"/>
              </w:tabs>
              <w:spacing w:line="320" w:lineRule="exact"/>
              <w:jc w:val="center"/>
              <w:textAlignment w:val="center"/>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1</w:t>
            </w:r>
          </w:p>
        </w:tc>
        <w:tc>
          <w:tcPr>
            <w:tcW w:w="934" w:type="dxa"/>
            <w:tcBorders>
              <w:top w:val="single" w:color="000000" w:sz="4" w:space="0"/>
              <w:left w:val="single" w:color="000000" w:sz="4" w:space="0"/>
              <w:bottom w:val="single" w:color="000000" w:sz="4" w:space="0"/>
              <w:right w:val="single" w:color="000000" w:sz="4" w:space="0"/>
            </w:tcBorders>
            <w:noWrap/>
            <w:vAlign w:val="center"/>
          </w:tcPr>
          <w:p w14:paraId="27F1A9D8">
            <w:pPr>
              <w:tabs>
                <w:tab w:val="left" w:pos="266"/>
              </w:tabs>
              <w:spacing w:line="320" w:lineRule="exact"/>
              <w:jc w:val="center"/>
              <w:textAlignment w:val="center"/>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1</w:t>
            </w:r>
          </w:p>
        </w:tc>
        <w:tc>
          <w:tcPr>
            <w:tcW w:w="1250" w:type="dxa"/>
            <w:tcBorders>
              <w:top w:val="single" w:color="000000" w:sz="4" w:space="0"/>
              <w:left w:val="single" w:color="000000" w:sz="4" w:space="0"/>
              <w:bottom w:val="single" w:color="000000" w:sz="4" w:space="0"/>
              <w:right w:val="single" w:color="auto" w:sz="4" w:space="0"/>
            </w:tcBorders>
            <w:noWrap/>
            <w:vAlign w:val="center"/>
          </w:tcPr>
          <w:p w14:paraId="22F4EB35">
            <w:pPr>
              <w:tabs>
                <w:tab w:val="left" w:pos="266"/>
              </w:tabs>
              <w:spacing w:line="320" w:lineRule="exact"/>
              <w:jc w:val="center"/>
              <w:textAlignment w:val="center"/>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2</w:t>
            </w:r>
          </w:p>
        </w:tc>
        <w:tc>
          <w:tcPr>
            <w:tcW w:w="1183" w:type="dxa"/>
            <w:tcBorders>
              <w:top w:val="single" w:color="auto" w:sz="4" w:space="0"/>
              <w:left w:val="single" w:color="auto" w:sz="4" w:space="0"/>
              <w:bottom w:val="single" w:color="auto" w:sz="4" w:space="0"/>
              <w:right w:val="single" w:color="auto" w:sz="4" w:space="0"/>
            </w:tcBorders>
            <w:noWrap/>
            <w:vAlign w:val="center"/>
          </w:tcPr>
          <w:p w14:paraId="47D567D6">
            <w:pPr>
              <w:tabs>
                <w:tab w:val="left" w:pos="266"/>
              </w:tabs>
              <w:spacing w:line="320" w:lineRule="exact"/>
              <w:jc w:val="center"/>
              <w:textAlignment w:val="center"/>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2</w:t>
            </w:r>
          </w:p>
        </w:tc>
        <w:tc>
          <w:tcPr>
            <w:tcW w:w="723" w:type="dxa"/>
            <w:vMerge w:val="restart"/>
            <w:tcBorders>
              <w:top w:val="single" w:color="000000" w:sz="4" w:space="0"/>
              <w:left w:val="single" w:color="auto" w:sz="4" w:space="0"/>
              <w:right w:val="single" w:color="000000" w:sz="4" w:space="0"/>
            </w:tcBorders>
            <w:noWrap/>
            <w:vAlign w:val="center"/>
          </w:tcPr>
          <w:p w14:paraId="20A22A71">
            <w:pPr>
              <w:tabs>
                <w:tab w:val="left" w:pos="266"/>
              </w:tabs>
              <w:spacing w:line="320" w:lineRule="exact"/>
              <w:jc w:val="center"/>
              <w:textAlignment w:val="center"/>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随产随清</w:t>
            </w:r>
          </w:p>
        </w:tc>
      </w:tr>
      <w:tr w14:paraId="2B0A09C8">
        <w:tblPrEx>
          <w:tblCellMar>
            <w:top w:w="0" w:type="dxa"/>
            <w:left w:w="108" w:type="dxa"/>
            <w:bottom w:w="0" w:type="dxa"/>
            <w:right w:w="108" w:type="dxa"/>
          </w:tblCellMar>
        </w:tblPrEx>
        <w:trPr>
          <w:trHeight w:val="400" w:hRule="atLeast"/>
          <w:jc w:val="center"/>
        </w:trPr>
        <w:tc>
          <w:tcPr>
            <w:tcW w:w="696" w:type="dxa"/>
            <w:vMerge w:val="continue"/>
            <w:tcBorders>
              <w:left w:val="single" w:color="000000" w:sz="4" w:space="0"/>
              <w:right w:val="single" w:color="000000" w:sz="4" w:space="0"/>
            </w:tcBorders>
            <w:noWrap/>
            <w:vAlign w:val="center"/>
          </w:tcPr>
          <w:p w14:paraId="27CA20C8">
            <w:pPr>
              <w:tabs>
                <w:tab w:val="left" w:pos="266"/>
              </w:tabs>
              <w:spacing w:line="320" w:lineRule="exact"/>
              <w:jc w:val="center"/>
              <w:rPr>
                <w:rFonts w:hint="eastAsia" w:ascii="仿宋_GB2312" w:hAnsi="仿宋_GB2312" w:eastAsia="仿宋_GB2312" w:cs="仿宋_GB2312"/>
                <w:kern w:val="0"/>
                <w:sz w:val="24"/>
                <w:szCs w:val="24"/>
                <w:highlight w:val="none"/>
              </w:rPr>
            </w:pPr>
          </w:p>
        </w:tc>
        <w:tc>
          <w:tcPr>
            <w:tcW w:w="2012" w:type="dxa"/>
            <w:gridSpan w:val="2"/>
            <w:tcBorders>
              <w:top w:val="single" w:color="000000" w:sz="4" w:space="0"/>
              <w:left w:val="single" w:color="000000" w:sz="4" w:space="0"/>
              <w:bottom w:val="single" w:color="000000" w:sz="4" w:space="0"/>
              <w:right w:val="single" w:color="000000" w:sz="4" w:space="0"/>
            </w:tcBorders>
            <w:noWrap/>
            <w:vAlign w:val="top"/>
          </w:tcPr>
          <w:p w14:paraId="1A15B682">
            <w:pPr>
              <w:tabs>
                <w:tab w:val="left" w:pos="266"/>
              </w:tabs>
              <w:spacing w:line="320" w:lineRule="exact"/>
              <w:jc w:val="center"/>
              <w:textAlignment w:val="top"/>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灌木</w:t>
            </w:r>
          </w:p>
        </w:tc>
        <w:tc>
          <w:tcPr>
            <w:tcW w:w="967" w:type="dxa"/>
            <w:tcBorders>
              <w:top w:val="single" w:color="000000" w:sz="4" w:space="0"/>
              <w:left w:val="single" w:color="000000" w:sz="4" w:space="0"/>
              <w:bottom w:val="single" w:color="000000" w:sz="4" w:space="0"/>
              <w:right w:val="single" w:color="000000" w:sz="4" w:space="0"/>
            </w:tcBorders>
            <w:noWrap/>
            <w:vAlign w:val="center"/>
          </w:tcPr>
          <w:p w14:paraId="2D1771AB">
            <w:pPr>
              <w:tabs>
                <w:tab w:val="left" w:pos="266"/>
              </w:tabs>
              <w:spacing w:line="320" w:lineRule="exact"/>
              <w:jc w:val="center"/>
              <w:textAlignment w:val="center"/>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10</w:t>
            </w:r>
          </w:p>
        </w:tc>
        <w:tc>
          <w:tcPr>
            <w:tcW w:w="1266" w:type="dxa"/>
            <w:tcBorders>
              <w:top w:val="single" w:color="000000" w:sz="4" w:space="0"/>
              <w:left w:val="single" w:color="000000" w:sz="4" w:space="0"/>
              <w:bottom w:val="single" w:color="000000" w:sz="4" w:space="0"/>
              <w:right w:val="single" w:color="000000" w:sz="4" w:space="0"/>
            </w:tcBorders>
            <w:noWrap/>
            <w:vAlign w:val="center"/>
          </w:tcPr>
          <w:p w14:paraId="61A437A9">
            <w:pPr>
              <w:tabs>
                <w:tab w:val="left" w:pos="266"/>
              </w:tabs>
              <w:spacing w:line="320" w:lineRule="exact"/>
              <w:jc w:val="center"/>
              <w:textAlignment w:val="center"/>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2-3次</w:t>
            </w:r>
          </w:p>
        </w:tc>
        <w:tc>
          <w:tcPr>
            <w:tcW w:w="850" w:type="dxa"/>
            <w:tcBorders>
              <w:top w:val="single" w:color="000000" w:sz="4" w:space="0"/>
              <w:left w:val="single" w:color="000000" w:sz="4" w:space="0"/>
              <w:bottom w:val="single" w:color="000000" w:sz="4" w:space="0"/>
              <w:right w:val="single" w:color="000000" w:sz="4" w:space="0"/>
            </w:tcBorders>
            <w:noWrap/>
            <w:vAlign w:val="center"/>
          </w:tcPr>
          <w:p w14:paraId="2491F7CD">
            <w:pPr>
              <w:tabs>
                <w:tab w:val="left" w:pos="266"/>
              </w:tabs>
              <w:spacing w:line="320" w:lineRule="exact"/>
              <w:jc w:val="center"/>
              <w:textAlignment w:val="center"/>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2</w:t>
            </w:r>
          </w:p>
        </w:tc>
        <w:tc>
          <w:tcPr>
            <w:tcW w:w="934" w:type="dxa"/>
            <w:tcBorders>
              <w:top w:val="single" w:color="000000" w:sz="4" w:space="0"/>
              <w:left w:val="single" w:color="000000" w:sz="4" w:space="0"/>
              <w:bottom w:val="single" w:color="000000" w:sz="4" w:space="0"/>
              <w:right w:val="single" w:color="000000" w:sz="4" w:space="0"/>
            </w:tcBorders>
            <w:noWrap/>
            <w:vAlign w:val="center"/>
          </w:tcPr>
          <w:p w14:paraId="3CA88A38">
            <w:pPr>
              <w:tabs>
                <w:tab w:val="left" w:pos="266"/>
              </w:tabs>
              <w:spacing w:line="320" w:lineRule="exact"/>
              <w:jc w:val="center"/>
              <w:textAlignment w:val="center"/>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1</w:t>
            </w:r>
          </w:p>
        </w:tc>
        <w:tc>
          <w:tcPr>
            <w:tcW w:w="1250" w:type="dxa"/>
            <w:tcBorders>
              <w:top w:val="single" w:color="000000" w:sz="4" w:space="0"/>
              <w:left w:val="single" w:color="000000" w:sz="4" w:space="0"/>
              <w:bottom w:val="single" w:color="000000" w:sz="4" w:space="0"/>
              <w:right w:val="single" w:color="auto" w:sz="4" w:space="0"/>
            </w:tcBorders>
            <w:noWrap/>
            <w:vAlign w:val="center"/>
          </w:tcPr>
          <w:p w14:paraId="52428400">
            <w:pPr>
              <w:tabs>
                <w:tab w:val="left" w:pos="266"/>
              </w:tabs>
              <w:spacing w:line="320" w:lineRule="exact"/>
              <w:jc w:val="center"/>
              <w:textAlignment w:val="center"/>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2</w:t>
            </w:r>
          </w:p>
        </w:tc>
        <w:tc>
          <w:tcPr>
            <w:tcW w:w="1183" w:type="dxa"/>
            <w:tcBorders>
              <w:top w:val="single" w:color="auto" w:sz="4" w:space="0"/>
              <w:left w:val="single" w:color="auto" w:sz="4" w:space="0"/>
              <w:bottom w:val="single" w:color="auto" w:sz="4" w:space="0"/>
              <w:right w:val="single" w:color="auto" w:sz="4" w:space="0"/>
            </w:tcBorders>
            <w:noWrap/>
            <w:vAlign w:val="center"/>
          </w:tcPr>
          <w:p w14:paraId="5465FC54">
            <w:pPr>
              <w:tabs>
                <w:tab w:val="left" w:pos="266"/>
              </w:tabs>
              <w:spacing w:line="320" w:lineRule="exact"/>
              <w:jc w:val="center"/>
              <w:textAlignment w:val="center"/>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2</w:t>
            </w:r>
          </w:p>
        </w:tc>
        <w:tc>
          <w:tcPr>
            <w:tcW w:w="723" w:type="dxa"/>
            <w:vMerge w:val="continue"/>
            <w:tcBorders>
              <w:left w:val="single" w:color="auto" w:sz="4" w:space="0"/>
              <w:right w:val="single" w:color="000000" w:sz="4" w:space="0"/>
            </w:tcBorders>
            <w:noWrap/>
            <w:vAlign w:val="center"/>
          </w:tcPr>
          <w:p w14:paraId="572E27AF">
            <w:pPr>
              <w:tabs>
                <w:tab w:val="left" w:pos="266"/>
              </w:tabs>
              <w:spacing w:line="320" w:lineRule="exact"/>
              <w:jc w:val="center"/>
              <w:textAlignment w:val="center"/>
              <w:rPr>
                <w:rFonts w:hint="eastAsia" w:ascii="仿宋_GB2312" w:hAnsi="仿宋_GB2312" w:eastAsia="仿宋_GB2312" w:cs="仿宋_GB2312"/>
                <w:kern w:val="0"/>
                <w:sz w:val="24"/>
                <w:szCs w:val="24"/>
                <w:highlight w:val="none"/>
              </w:rPr>
            </w:pPr>
          </w:p>
        </w:tc>
      </w:tr>
      <w:tr w14:paraId="5AD51996">
        <w:tblPrEx>
          <w:tblCellMar>
            <w:top w:w="0" w:type="dxa"/>
            <w:left w:w="108" w:type="dxa"/>
            <w:bottom w:w="0" w:type="dxa"/>
            <w:right w:w="108" w:type="dxa"/>
          </w:tblCellMar>
        </w:tblPrEx>
        <w:trPr>
          <w:trHeight w:val="312" w:hRule="atLeast"/>
          <w:jc w:val="center"/>
        </w:trPr>
        <w:tc>
          <w:tcPr>
            <w:tcW w:w="696" w:type="dxa"/>
            <w:vMerge w:val="continue"/>
            <w:tcBorders>
              <w:left w:val="single" w:color="000000" w:sz="4" w:space="0"/>
              <w:right w:val="single" w:color="000000" w:sz="4" w:space="0"/>
            </w:tcBorders>
            <w:noWrap/>
            <w:vAlign w:val="center"/>
          </w:tcPr>
          <w:p w14:paraId="5F744C2A">
            <w:pPr>
              <w:tabs>
                <w:tab w:val="left" w:pos="266"/>
              </w:tabs>
              <w:spacing w:line="320" w:lineRule="exact"/>
              <w:jc w:val="center"/>
              <w:rPr>
                <w:rFonts w:hint="eastAsia" w:ascii="仿宋_GB2312" w:hAnsi="仿宋_GB2312" w:eastAsia="仿宋_GB2312" w:cs="仿宋_GB2312"/>
                <w:kern w:val="0"/>
                <w:sz w:val="24"/>
                <w:szCs w:val="24"/>
                <w:highlight w:val="none"/>
              </w:rPr>
            </w:pPr>
          </w:p>
        </w:tc>
        <w:tc>
          <w:tcPr>
            <w:tcW w:w="2012" w:type="dxa"/>
            <w:gridSpan w:val="2"/>
            <w:tcBorders>
              <w:top w:val="single" w:color="000000" w:sz="4" w:space="0"/>
              <w:left w:val="single" w:color="000000" w:sz="4" w:space="0"/>
              <w:bottom w:val="single" w:color="000000" w:sz="4" w:space="0"/>
              <w:right w:val="single" w:color="000000" w:sz="4" w:space="0"/>
            </w:tcBorders>
            <w:noWrap/>
            <w:vAlign w:val="top"/>
          </w:tcPr>
          <w:p w14:paraId="3862AF06">
            <w:pPr>
              <w:tabs>
                <w:tab w:val="left" w:pos="266"/>
              </w:tabs>
              <w:spacing w:line="320" w:lineRule="exact"/>
              <w:jc w:val="center"/>
              <w:textAlignment w:val="top"/>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绿篱</w:t>
            </w:r>
          </w:p>
        </w:tc>
        <w:tc>
          <w:tcPr>
            <w:tcW w:w="967" w:type="dxa"/>
            <w:tcBorders>
              <w:top w:val="single" w:color="000000" w:sz="4" w:space="0"/>
              <w:left w:val="single" w:color="000000" w:sz="4" w:space="0"/>
              <w:bottom w:val="single" w:color="000000" w:sz="4" w:space="0"/>
              <w:right w:val="single" w:color="000000" w:sz="4" w:space="0"/>
            </w:tcBorders>
            <w:noWrap/>
            <w:vAlign w:val="center"/>
          </w:tcPr>
          <w:p w14:paraId="2885CF52">
            <w:pPr>
              <w:tabs>
                <w:tab w:val="left" w:pos="266"/>
              </w:tabs>
              <w:spacing w:line="320" w:lineRule="exact"/>
              <w:jc w:val="center"/>
              <w:textAlignment w:val="center"/>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10</w:t>
            </w:r>
          </w:p>
        </w:tc>
        <w:tc>
          <w:tcPr>
            <w:tcW w:w="1266" w:type="dxa"/>
            <w:tcBorders>
              <w:top w:val="single" w:color="000000" w:sz="4" w:space="0"/>
              <w:left w:val="single" w:color="000000" w:sz="4" w:space="0"/>
              <w:bottom w:val="single" w:color="000000" w:sz="4" w:space="0"/>
              <w:right w:val="single" w:color="000000" w:sz="4" w:space="0"/>
            </w:tcBorders>
            <w:noWrap/>
            <w:vAlign w:val="center"/>
          </w:tcPr>
          <w:p w14:paraId="1642E02D">
            <w:pPr>
              <w:tabs>
                <w:tab w:val="left" w:pos="266"/>
              </w:tabs>
              <w:spacing w:line="320" w:lineRule="exact"/>
              <w:jc w:val="center"/>
              <w:textAlignment w:val="center"/>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2-3次</w:t>
            </w:r>
          </w:p>
        </w:tc>
        <w:tc>
          <w:tcPr>
            <w:tcW w:w="850" w:type="dxa"/>
            <w:tcBorders>
              <w:top w:val="single" w:color="000000" w:sz="4" w:space="0"/>
              <w:left w:val="single" w:color="000000" w:sz="4" w:space="0"/>
              <w:bottom w:val="single" w:color="000000" w:sz="4" w:space="0"/>
              <w:right w:val="single" w:color="000000" w:sz="4" w:space="0"/>
            </w:tcBorders>
            <w:noWrap/>
            <w:vAlign w:val="center"/>
          </w:tcPr>
          <w:p w14:paraId="19B16295">
            <w:pPr>
              <w:tabs>
                <w:tab w:val="left" w:pos="266"/>
              </w:tabs>
              <w:spacing w:line="320" w:lineRule="exact"/>
              <w:jc w:val="center"/>
              <w:textAlignment w:val="center"/>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6</w:t>
            </w:r>
          </w:p>
        </w:tc>
        <w:tc>
          <w:tcPr>
            <w:tcW w:w="934" w:type="dxa"/>
            <w:tcBorders>
              <w:top w:val="single" w:color="000000" w:sz="4" w:space="0"/>
              <w:left w:val="single" w:color="000000" w:sz="4" w:space="0"/>
              <w:bottom w:val="single" w:color="000000" w:sz="4" w:space="0"/>
              <w:right w:val="single" w:color="000000" w:sz="4" w:space="0"/>
            </w:tcBorders>
            <w:noWrap/>
            <w:vAlign w:val="center"/>
          </w:tcPr>
          <w:p w14:paraId="2C6BFBB7">
            <w:pPr>
              <w:tabs>
                <w:tab w:val="left" w:pos="266"/>
              </w:tabs>
              <w:spacing w:line="320" w:lineRule="exact"/>
              <w:jc w:val="center"/>
              <w:textAlignment w:val="center"/>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1</w:t>
            </w:r>
          </w:p>
        </w:tc>
        <w:tc>
          <w:tcPr>
            <w:tcW w:w="1250" w:type="dxa"/>
            <w:tcBorders>
              <w:top w:val="single" w:color="000000" w:sz="4" w:space="0"/>
              <w:left w:val="single" w:color="000000" w:sz="4" w:space="0"/>
              <w:bottom w:val="single" w:color="000000" w:sz="4" w:space="0"/>
              <w:right w:val="single" w:color="auto" w:sz="4" w:space="0"/>
            </w:tcBorders>
            <w:noWrap/>
            <w:vAlign w:val="center"/>
          </w:tcPr>
          <w:p w14:paraId="0DB6581D">
            <w:pPr>
              <w:tabs>
                <w:tab w:val="left" w:pos="266"/>
              </w:tabs>
              <w:spacing w:line="320" w:lineRule="exact"/>
              <w:jc w:val="center"/>
              <w:textAlignment w:val="center"/>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2-6次</w:t>
            </w:r>
          </w:p>
        </w:tc>
        <w:tc>
          <w:tcPr>
            <w:tcW w:w="1183" w:type="dxa"/>
            <w:tcBorders>
              <w:top w:val="single" w:color="auto" w:sz="4" w:space="0"/>
              <w:left w:val="single" w:color="auto" w:sz="4" w:space="0"/>
              <w:bottom w:val="single" w:color="auto" w:sz="4" w:space="0"/>
              <w:right w:val="single" w:color="auto" w:sz="4" w:space="0"/>
            </w:tcBorders>
            <w:noWrap/>
            <w:vAlign w:val="center"/>
          </w:tcPr>
          <w:p w14:paraId="0A90CFC4">
            <w:pPr>
              <w:tabs>
                <w:tab w:val="left" w:pos="266"/>
              </w:tabs>
              <w:spacing w:line="320" w:lineRule="exact"/>
              <w:jc w:val="center"/>
              <w:textAlignment w:val="center"/>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3</w:t>
            </w:r>
          </w:p>
        </w:tc>
        <w:tc>
          <w:tcPr>
            <w:tcW w:w="723" w:type="dxa"/>
            <w:vMerge w:val="continue"/>
            <w:tcBorders>
              <w:left w:val="single" w:color="auto" w:sz="4" w:space="0"/>
              <w:right w:val="single" w:color="000000" w:sz="4" w:space="0"/>
            </w:tcBorders>
            <w:noWrap/>
            <w:vAlign w:val="center"/>
          </w:tcPr>
          <w:p w14:paraId="5FE69471">
            <w:pPr>
              <w:tabs>
                <w:tab w:val="left" w:pos="266"/>
              </w:tabs>
              <w:spacing w:line="320" w:lineRule="exact"/>
              <w:jc w:val="center"/>
              <w:textAlignment w:val="center"/>
              <w:rPr>
                <w:rFonts w:hint="eastAsia" w:ascii="仿宋_GB2312" w:hAnsi="仿宋_GB2312" w:eastAsia="仿宋_GB2312" w:cs="仿宋_GB2312"/>
                <w:kern w:val="0"/>
                <w:sz w:val="24"/>
                <w:szCs w:val="24"/>
                <w:highlight w:val="none"/>
              </w:rPr>
            </w:pPr>
          </w:p>
        </w:tc>
      </w:tr>
      <w:tr w14:paraId="183F66E6">
        <w:tblPrEx>
          <w:tblCellMar>
            <w:top w:w="0" w:type="dxa"/>
            <w:left w:w="108" w:type="dxa"/>
            <w:bottom w:w="0" w:type="dxa"/>
            <w:right w:w="108" w:type="dxa"/>
          </w:tblCellMar>
        </w:tblPrEx>
        <w:trPr>
          <w:trHeight w:val="312" w:hRule="atLeast"/>
          <w:jc w:val="center"/>
        </w:trPr>
        <w:tc>
          <w:tcPr>
            <w:tcW w:w="696" w:type="dxa"/>
            <w:vMerge w:val="continue"/>
            <w:tcBorders>
              <w:left w:val="single" w:color="000000" w:sz="4" w:space="0"/>
              <w:right w:val="single" w:color="000000" w:sz="4" w:space="0"/>
            </w:tcBorders>
            <w:noWrap/>
            <w:vAlign w:val="center"/>
          </w:tcPr>
          <w:p w14:paraId="011D9500">
            <w:pPr>
              <w:tabs>
                <w:tab w:val="left" w:pos="266"/>
              </w:tabs>
              <w:spacing w:line="320" w:lineRule="exact"/>
              <w:jc w:val="center"/>
              <w:rPr>
                <w:rFonts w:hint="eastAsia" w:ascii="仿宋_GB2312" w:hAnsi="仿宋_GB2312" w:eastAsia="仿宋_GB2312" w:cs="仿宋_GB2312"/>
                <w:kern w:val="0"/>
                <w:sz w:val="24"/>
                <w:szCs w:val="24"/>
                <w:highlight w:val="none"/>
              </w:rPr>
            </w:pPr>
          </w:p>
        </w:tc>
        <w:tc>
          <w:tcPr>
            <w:tcW w:w="2012" w:type="dxa"/>
            <w:gridSpan w:val="2"/>
            <w:tcBorders>
              <w:top w:val="single" w:color="000000" w:sz="4" w:space="0"/>
              <w:left w:val="single" w:color="000000" w:sz="4" w:space="0"/>
              <w:bottom w:val="single" w:color="000000" w:sz="4" w:space="0"/>
              <w:right w:val="single" w:color="000000" w:sz="4" w:space="0"/>
            </w:tcBorders>
            <w:noWrap/>
            <w:vAlign w:val="top"/>
          </w:tcPr>
          <w:p w14:paraId="035FBA54">
            <w:pPr>
              <w:tabs>
                <w:tab w:val="left" w:pos="266"/>
              </w:tabs>
              <w:spacing w:line="320" w:lineRule="exact"/>
              <w:jc w:val="center"/>
              <w:textAlignment w:val="top"/>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一、二年生草花</w:t>
            </w:r>
          </w:p>
        </w:tc>
        <w:tc>
          <w:tcPr>
            <w:tcW w:w="967" w:type="dxa"/>
            <w:tcBorders>
              <w:top w:val="single" w:color="000000" w:sz="4" w:space="0"/>
              <w:left w:val="single" w:color="000000" w:sz="4" w:space="0"/>
              <w:bottom w:val="single" w:color="000000" w:sz="4" w:space="0"/>
              <w:right w:val="single" w:color="000000" w:sz="4" w:space="0"/>
            </w:tcBorders>
            <w:noWrap/>
            <w:vAlign w:val="center"/>
          </w:tcPr>
          <w:p w14:paraId="2F7FA49D">
            <w:pPr>
              <w:tabs>
                <w:tab w:val="left" w:pos="266"/>
              </w:tabs>
              <w:spacing w:line="320" w:lineRule="exact"/>
              <w:jc w:val="center"/>
              <w:textAlignment w:val="center"/>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12</w:t>
            </w:r>
          </w:p>
        </w:tc>
        <w:tc>
          <w:tcPr>
            <w:tcW w:w="1266" w:type="dxa"/>
            <w:tcBorders>
              <w:top w:val="single" w:color="000000" w:sz="4" w:space="0"/>
              <w:left w:val="single" w:color="000000" w:sz="4" w:space="0"/>
              <w:bottom w:val="single" w:color="000000" w:sz="4" w:space="0"/>
              <w:right w:val="single" w:color="000000" w:sz="4" w:space="0"/>
            </w:tcBorders>
            <w:noWrap/>
            <w:vAlign w:val="center"/>
          </w:tcPr>
          <w:p w14:paraId="180019F6">
            <w:pPr>
              <w:tabs>
                <w:tab w:val="left" w:pos="266"/>
              </w:tabs>
              <w:spacing w:line="320" w:lineRule="exact"/>
              <w:jc w:val="center"/>
              <w:textAlignment w:val="center"/>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2-3次</w:t>
            </w:r>
          </w:p>
        </w:tc>
        <w:tc>
          <w:tcPr>
            <w:tcW w:w="850" w:type="dxa"/>
            <w:tcBorders>
              <w:top w:val="single" w:color="000000" w:sz="4" w:space="0"/>
              <w:left w:val="single" w:color="000000" w:sz="4" w:space="0"/>
              <w:bottom w:val="single" w:color="000000" w:sz="4" w:space="0"/>
              <w:right w:val="single" w:color="000000" w:sz="4" w:space="0"/>
            </w:tcBorders>
            <w:noWrap/>
            <w:vAlign w:val="center"/>
          </w:tcPr>
          <w:p w14:paraId="2AF6F44F">
            <w:pPr>
              <w:tabs>
                <w:tab w:val="left" w:pos="266"/>
              </w:tabs>
              <w:spacing w:line="320" w:lineRule="exact"/>
              <w:jc w:val="center"/>
              <w:textAlignment w:val="center"/>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1</w:t>
            </w:r>
          </w:p>
        </w:tc>
        <w:tc>
          <w:tcPr>
            <w:tcW w:w="934" w:type="dxa"/>
            <w:tcBorders>
              <w:top w:val="single" w:color="000000" w:sz="4" w:space="0"/>
              <w:left w:val="single" w:color="000000" w:sz="4" w:space="0"/>
              <w:bottom w:val="single" w:color="000000" w:sz="4" w:space="0"/>
              <w:right w:val="single" w:color="000000" w:sz="4" w:space="0"/>
            </w:tcBorders>
            <w:noWrap/>
            <w:vAlign w:val="center"/>
          </w:tcPr>
          <w:p w14:paraId="2C821859">
            <w:pPr>
              <w:tabs>
                <w:tab w:val="left" w:pos="266"/>
              </w:tabs>
              <w:spacing w:line="320" w:lineRule="exact"/>
              <w:jc w:val="center"/>
              <w:textAlignment w:val="center"/>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2</w:t>
            </w:r>
          </w:p>
        </w:tc>
        <w:tc>
          <w:tcPr>
            <w:tcW w:w="1250" w:type="dxa"/>
            <w:tcBorders>
              <w:top w:val="single" w:color="000000" w:sz="4" w:space="0"/>
              <w:left w:val="single" w:color="000000" w:sz="4" w:space="0"/>
              <w:bottom w:val="single" w:color="000000" w:sz="4" w:space="0"/>
              <w:right w:val="single" w:color="auto" w:sz="4" w:space="0"/>
            </w:tcBorders>
            <w:noWrap/>
            <w:vAlign w:val="center"/>
          </w:tcPr>
          <w:p w14:paraId="4C200D24">
            <w:pPr>
              <w:tabs>
                <w:tab w:val="left" w:pos="266"/>
              </w:tabs>
              <w:spacing w:line="320" w:lineRule="exact"/>
              <w:jc w:val="center"/>
              <w:textAlignment w:val="center"/>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2-6次</w:t>
            </w:r>
          </w:p>
        </w:tc>
        <w:tc>
          <w:tcPr>
            <w:tcW w:w="1183" w:type="dxa"/>
            <w:tcBorders>
              <w:top w:val="single" w:color="auto" w:sz="4" w:space="0"/>
              <w:left w:val="single" w:color="auto" w:sz="4" w:space="0"/>
              <w:bottom w:val="single" w:color="auto" w:sz="4" w:space="0"/>
              <w:right w:val="single" w:color="auto" w:sz="4" w:space="0"/>
            </w:tcBorders>
            <w:noWrap/>
            <w:vAlign w:val="center"/>
          </w:tcPr>
          <w:p w14:paraId="2F2DC1C3">
            <w:pPr>
              <w:tabs>
                <w:tab w:val="left" w:pos="266"/>
              </w:tabs>
              <w:spacing w:line="320" w:lineRule="exact"/>
              <w:jc w:val="center"/>
              <w:textAlignment w:val="center"/>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4</w:t>
            </w:r>
          </w:p>
        </w:tc>
        <w:tc>
          <w:tcPr>
            <w:tcW w:w="723" w:type="dxa"/>
            <w:vMerge w:val="continue"/>
            <w:tcBorders>
              <w:left w:val="single" w:color="auto" w:sz="4" w:space="0"/>
              <w:right w:val="single" w:color="000000" w:sz="4" w:space="0"/>
            </w:tcBorders>
            <w:noWrap/>
            <w:vAlign w:val="center"/>
          </w:tcPr>
          <w:p w14:paraId="10B71567">
            <w:pPr>
              <w:tabs>
                <w:tab w:val="left" w:pos="266"/>
              </w:tabs>
              <w:spacing w:line="320" w:lineRule="exact"/>
              <w:jc w:val="center"/>
              <w:textAlignment w:val="center"/>
              <w:rPr>
                <w:rFonts w:hint="eastAsia" w:ascii="仿宋_GB2312" w:hAnsi="仿宋_GB2312" w:eastAsia="仿宋_GB2312" w:cs="仿宋_GB2312"/>
                <w:kern w:val="0"/>
                <w:sz w:val="24"/>
                <w:szCs w:val="24"/>
                <w:highlight w:val="none"/>
              </w:rPr>
            </w:pPr>
          </w:p>
        </w:tc>
      </w:tr>
      <w:tr w14:paraId="1D91BE34">
        <w:tblPrEx>
          <w:tblCellMar>
            <w:top w:w="0" w:type="dxa"/>
            <w:left w:w="108" w:type="dxa"/>
            <w:bottom w:w="0" w:type="dxa"/>
            <w:right w:w="108" w:type="dxa"/>
          </w:tblCellMar>
        </w:tblPrEx>
        <w:trPr>
          <w:trHeight w:val="312" w:hRule="atLeast"/>
          <w:jc w:val="center"/>
        </w:trPr>
        <w:tc>
          <w:tcPr>
            <w:tcW w:w="696" w:type="dxa"/>
            <w:vMerge w:val="continue"/>
            <w:tcBorders>
              <w:left w:val="single" w:color="000000" w:sz="4" w:space="0"/>
              <w:right w:val="single" w:color="000000" w:sz="4" w:space="0"/>
            </w:tcBorders>
            <w:noWrap/>
            <w:vAlign w:val="center"/>
          </w:tcPr>
          <w:p w14:paraId="3168DF48">
            <w:pPr>
              <w:tabs>
                <w:tab w:val="left" w:pos="266"/>
              </w:tabs>
              <w:spacing w:line="320" w:lineRule="exact"/>
              <w:jc w:val="center"/>
              <w:rPr>
                <w:rFonts w:hint="eastAsia" w:ascii="仿宋_GB2312" w:hAnsi="仿宋_GB2312" w:eastAsia="仿宋_GB2312" w:cs="仿宋_GB2312"/>
                <w:kern w:val="0"/>
                <w:sz w:val="24"/>
                <w:szCs w:val="24"/>
                <w:highlight w:val="none"/>
              </w:rPr>
            </w:pPr>
          </w:p>
        </w:tc>
        <w:tc>
          <w:tcPr>
            <w:tcW w:w="2012" w:type="dxa"/>
            <w:gridSpan w:val="2"/>
            <w:tcBorders>
              <w:top w:val="single" w:color="000000" w:sz="4" w:space="0"/>
              <w:left w:val="single" w:color="000000" w:sz="4" w:space="0"/>
              <w:bottom w:val="single" w:color="000000" w:sz="4" w:space="0"/>
              <w:right w:val="single" w:color="000000" w:sz="4" w:space="0"/>
            </w:tcBorders>
            <w:noWrap/>
            <w:vAlign w:val="top"/>
          </w:tcPr>
          <w:p w14:paraId="01C85D33">
            <w:pPr>
              <w:tabs>
                <w:tab w:val="left" w:pos="266"/>
              </w:tabs>
              <w:spacing w:line="320" w:lineRule="exact"/>
              <w:jc w:val="center"/>
              <w:textAlignment w:val="top"/>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宿根花卉</w:t>
            </w:r>
          </w:p>
        </w:tc>
        <w:tc>
          <w:tcPr>
            <w:tcW w:w="967" w:type="dxa"/>
            <w:tcBorders>
              <w:top w:val="single" w:color="000000" w:sz="4" w:space="0"/>
              <w:left w:val="single" w:color="000000" w:sz="4" w:space="0"/>
              <w:bottom w:val="single" w:color="000000" w:sz="4" w:space="0"/>
              <w:right w:val="single" w:color="000000" w:sz="4" w:space="0"/>
            </w:tcBorders>
            <w:noWrap/>
            <w:vAlign w:val="center"/>
          </w:tcPr>
          <w:p w14:paraId="6941E280">
            <w:pPr>
              <w:tabs>
                <w:tab w:val="left" w:pos="266"/>
              </w:tabs>
              <w:spacing w:line="320" w:lineRule="exact"/>
              <w:jc w:val="center"/>
              <w:textAlignment w:val="center"/>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12</w:t>
            </w:r>
          </w:p>
        </w:tc>
        <w:tc>
          <w:tcPr>
            <w:tcW w:w="1266" w:type="dxa"/>
            <w:tcBorders>
              <w:top w:val="single" w:color="000000" w:sz="4" w:space="0"/>
              <w:left w:val="single" w:color="000000" w:sz="4" w:space="0"/>
              <w:bottom w:val="single" w:color="000000" w:sz="4" w:space="0"/>
              <w:right w:val="single" w:color="000000" w:sz="4" w:space="0"/>
            </w:tcBorders>
            <w:noWrap/>
            <w:vAlign w:val="center"/>
          </w:tcPr>
          <w:p w14:paraId="0C4C505D">
            <w:pPr>
              <w:tabs>
                <w:tab w:val="left" w:pos="266"/>
              </w:tabs>
              <w:spacing w:line="320" w:lineRule="exact"/>
              <w:jc w:val="center"/>
              <w:textAlignment w:val="center"/>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2-3次</w:t>
            </w:r>
          </w:p>
        </w:tc>
        <w:tc>
          <w:tcPr>
            <w:tcW w:w="850" w:type="dxa"/>
            <w:tcBorders>
              <w:top w:val="single" w:color="000000" w:sz="4" w:space="0"/>
              <w:left w:val="single" w:color="000000" w:sz="4" w:space="0"/>
              <w:bottom w:val="single" w:color="000000" w:sz="4" w:space="0"/>
              <w:right w:val="single" w:color="000000" w:sz="4" w:space="0"/>
            </w:tcBorders>
            <w:noWrap/>
            <w:vAlign w:val="center"/>
          </w:tcPr>
          <w:p w14:paraId="28512E81">
            <w:pPr>
              <w:tabs>
                <w:tab w:val="left" w:pos="266"/>
              </w:tabs>
              <w:spacing w:line="320" w:lineRule="exact"/>
              <w:jc w:val="center"/>
              <w:textAlignment w:val="center"/>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1</w:t>
            </w:r>
          </w:p>
        </w:tc>
        <w:tc>
          <w:tcPr>
            <w:tcW w:w="934" w:type="dxa"/>
            <w:tcBorders>
              <w:top w:val="single" w:color="000000" w:sz="4" w:space="0"/>
              <w:left w:val="single" w:color="000000" w:sz="4" w:space="0"/>
              <w:bottom w:val="single" w:color="000000" w:sz="4" w:space="0"/>
              <w:right w:val="single" w:color="000000" w:sz="4" w:space="0"/>
            </w:tcBorders>
            <w:noWrap/>
            <w:vAlign w:val="center"/>
          </w:tcPr>
          <w:p w14:paraId="644DAE15">
            <w:pPr>
              <w:tabs>
                <w:tab w:val="left" w:pos="266"/>
              </w:tabs>
              <w:spacing w:line="320" w:lineRule="exact"/>
              <w:jc w:val="center"/>
              <w:textAlignment w:val="center"/>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2</w:t>
            </w:r>
          </w:p>
        </w:tc>
        <w:tc>
          <w:tcPr>
            <w:tcW w:w="1250" w:type="dxa"/>
            <w:tcBorders>
              <w:top w:val="single" w:color="000000" w:sz="4" w:space="0"/>
              <w:left w:val="single" w:color="000000" w:sz="4" w:space="0"/>
              <w:bottom w:val="single" w:color="000000" w:sz="4" w:space="0"/>
              <w:right w:val="single" w:color="auto" w:sz="4" w:space="0"/>
            </w:tcBorders>
            <w:noWrap/>
            <w:vAlign w:val="center"/>
          </w:tcPr>
          <w:p w14:paraId="57A07796">
            <w:pPr>
              <w:tabs>
                <w:tab w:val="left" w:pos="266"/>
              </w:tabs>
              <w:spacing w:line="320" w:lineRule="exact"/>
              <w:jc w:val="center"/>
              <w:textAlignment w:val="center"/>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2-6次</w:t>
            </w:r>
          </w:p>
        </w:tc>
        <w:tc>
          <w:tcPr>
            <w:tcW w:w="1183" w:type="dxa"/>
            <w:tcBorders>
              <w:top w:val="single" w:color="auto" w:sz="4" w:space="0"/>
              <w:left w:val="single" w:color="auto" w:sz="4" w:space="0"/>
              <w:bottom w:val="single" w:color="auto" w:sz="4" w:space="0"/>
              <w:right w:val="single" w:color="auto" w:sz="4" w:space="0"/>
            </w:tcBorders>
            <w:noWrap/>
            <w:vAlign w:val="center"/>
          </w:tcPr>
          <w:p w14:paraId="1CB7213C">
            <w:pPr>
              <w:tabs>
                <w:tab w:val="left" w:pos="266"/>
              </w:tabs>
              <w:spacing w:line="320" w:lineRule="exact"/>
              <w:jc w:val="center"/>
              <w:textAlignment w:val="center"/>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4</w:t>
            </w:r>
          </w:p>
        </w:tc>
        <w:tc>
          <w:tcPr>
            <w:tcW w:w="723" w:type="dxa"/>
            <w:vMerge w:val="continue"/>
            <w:tcBorders>
              <w:left w:val="single" w:color="auto" w:sz="4" w:space="0"/>
              <w:right w:val="single" w:color="000000" w:sz="4" w:space="0"/>
            </w:tcBorders>
            <w:noWrap/>
            <w:vAlign w:val="center"/>
          </w:tcPr>
          <w:p w14:paraId="77BC9D8F">
            <w:pPr>
              <w:tabs>
                <w:tab w:val="left" w:pos="266"/>
              </w:tabs>
              <w:spacing w:line="320" w:lineRule="exact"/>
              <w:jc w:val="center"/>
              <w:textAlignment w:val="center"/>
              <w:rPr>
                <w:rFonts w:hint="eastAsia" w:ascii="仿宋_GB2312" w:hAnsi="仿宋_GB2312" w:eastAsia="仿宋_GB2312" w:cs="仿宋_GB2312"/>
                <w:kern w:val="0"/>
                <w:sz w:val="24"/>
                <w:szCs w:val="24"/>
                <w:highlight w:val="none"/>
              </w:rPr>
            </w:pPr>
          </w:p>
        </w:tc>
      </w:tr>
      <w:tr w14:paraId="77FC7D58">
        <w:tblPrEx>
          <w:tblCellMar>
            <w:top w:w="0" w:type="dxa"/>
            <w:left w:w="108" w:type="dxa"/>
            <w:bottom w:w="0" w:type="dxa"/>
            <w:right w:w="108" w:type="dxa"/>
          </w:tblCellMar>
        </w:tblPrEx>
        <w:trPr>
          <w:trHeight w:val="312" w:hRule="atLeast"/>
          <w:jc w:val="center"/>
        </w:trPr>
        <w:tc>
          <w:tcPr>
            <w:tcW w:w="696" w:type="dxa"/>
            <w:vMerge w:val="continue"/>
            <w:tcBorders>
              <w:left w:val="single" w:color="000000" w:sz="4" w:space="0"/>
              <w:right w:val="single" w:color="000000" w:sz="4" w:space="0"/>
            </w:tcBorders>
            <w:noWrap/>
            <w:vAlign w:val="center"/>
          </w:tcPr>
          <w:p w14:paraId="1C267834">
            <w:pPr>
              <w:tabs>
                <w:tab w:val="left" w:pos="266"/>
              </w:tabs>
              <w:spacing w:line="320" w:lineRule="exact"/>
              <w:jc w:val="center"/>
              <w:rPr>
                <w:rFonts w:hint="eastAsia" w:ascii="仿宋_GB2312" w:hAnsi="仿宋_GB2312" w:eastAsia="仿宋_GB2312" w:cs="仿宋_GB2312"/>
                <w:kern w:val="0"/>
                <w:sz w:val="24"/>
                <w:szCs w:val="24"/>
                <w:highlight w:val="none"/>
              </w:rPr>
            </w:pPr>
          </w:p>
        </w:tc>
        <w:tc>
          <w:tcPr>
            <w:tcW w:w="840" w:type="dxa"/>
            <w:vMerge w:val="restart"/>
            <w:tcBorders>
              <w:top w:val="single" w:color="000000" w:sz="4" w:space="0"/>
              <w:left w:val="single" w:color="000000" w:sz="4" w:space="0"/>
              <w:bottom w:val="single" w:color="000000" w:sz="4" w:space="0"/>
              <w:right w:val="single" w:color="000000" w:sz="4" w:space="0"/>
            </w:tcBorders>
            <w:noWrap/>
            <w:vAlign w:val="center"/>
          </w:tcPr>
          <w:p w14:paraId="1759D8DB">
            <w:pPr>
              <w:tabs>
                <w:tab w:val="left" w:pos="266"/>
              </w:tabs>
              <w:spacing w:line="320" w:lineRule="exact"/>
              <w:jc w:val="center"/>
              <w:textAlignment w:val="center"/>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草坪</w:t>
            </w:r>
          </w:p>
        </w:tc>
        <w:tc>
          <w:tcPr>
            <w:tcW w:w="1172" w:type="dxa"/>
            <w:tcBorders>
              <w:top w:val="single" w:color="000000" w:sz="4" w:space="0"/>
              <w:left w:val="single" w:color="000000" w:sz="4" w:space="0"/>
              <w:bottom w:val="single" w:color="000000" w:sz="4" w:space="0"/>
              <w:right w:val="single" w:color="000000" w:sz="4" w:space="0"/>
            </w:tcBorders>
            <w:noWrap/>
            <w:vAlign w:val="top"/>
          </w:tcPr>
          <w:p w14:paraId="5EF0B0AC">
            <w:pPr>
              <w:tabs>
                <w:tab w:val="left" w:pos="266"/>
              </w:tabs>
              <w:spacing w:line="320" w:lineRule="exact"/>
              <w:jc w:val="center"/>
              <w:textAlignment w:val="top"/>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冷季型</w:t>
            </w:r>
          </w:p>
        </w:tc>
        <w:tc>
          <w:tcPr>
            <w:tcW w:w="967" w:type="dxa"/>
            <w:tcBorders>
              <w:top w:val="single" w:color="000000" w:sz="4" w:space="0"/>
              <w:left w:val="single" w:color="000000" w:sz="4" w:space="0"/>
              <w:bottom w:val="single" w:color="000000" w:sz="4" w:space="0"/>
              <w:right w:val="single" w:color="000000" w:sz="4" w:space="0"/>
            </w:tcBorders>
            <w:noWrap/>
            <w:vAlign w:val="center"/>
          </w:tcPr>
          <w:p w14:paraId="578BD27B">
            <w:pPr>
              <w:tabs>
                <w:tab w:val="left" w:pos="266"/>
              </w:tabs>
              <w:spacing w:line="320" w:lineRule="exact"/>
              <w:jc w:val="center"/>
              <w:textAlignment w:val="center"/>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14</w:t>
            </w:r>
          </w:p>
        </w:tc>
        <w:tc>
          <w:tcPr>
            <w:tcW w:w="1266" w:type="dxa"/>
            <w:tcBorders>
              <w:top w:val="single" w:color="000000" w:sz="4" w:space="0"/>
              <w:left w:val="single" w:color="000000" w:sz="4" w:space="0"/>
              <w:bottom w:val="single" w:color="000000" w:sz="4" w:space="0"/>
              <w:right w:val="single" w:color="000000" w:sz="4" w:space="0"/>
            </w:tcBorders>
            <w:noWrap/>
            <w:vAlign w:val="center"/>
          </w:tcPr>
          <w:p w14:paraId="21342B38">
            <w:pPr>
              <w:tabs>
                <w:tab w:val="left" w:pos="266"/>
              </w:tabs>
              <w:spacing w:line="320" w:lineRule="exact"/>
              <w:jc w:val="center"/>
              <w:textAlignment w:val="center"/>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5</w:t>
            </w:r>
          </w:p>
        </w:tc>
        <w:tc>
          <w:tcPr>
            <w:tcW w:w="850" w:type="dxa"/>
            <w:tcBorders>
              <w:top w:val="single" w:color="000000" w:sz="4" w:space="0"/>
              <w:left w:val="single" w:color="000000" w:sz="4" w:space="0"/>
              <w:bottom w:val="single" w:color="000000" w:sz="4" w:space="0"/>
              <w:right w:val="single" w:color="000000" w:sz="4" w:space="0"/>
            </w:tcBorders>
            <w:noWrap/>
            <w:vAlign w:val="center"/>
          </w:tcPr>
          <w:p w14:paraId="7331BE5F">
            <w:pPr>
              <w:tabs>
                <w:tab w:val="left" w:pos="266"/>
              </w:tabs>
              <w:spacing w:line="320" w:lineRule="exact"/>
              <w:jc w:val="center"/>
              <w:textAlignment w:val="center"/>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7</w:t>
            </w:r>
          </w:p>
        </w:tc>
        <w:tc>
          <w:tcPr>
            <w:tcW w:w="934" w:type="dxa"/>
            <w:tcBorders>
              <w:top w:val="single" w:color="000000" w:sz="4" w:space="0"/>
              <w:left w:val="single" w:color="000000" w:sz="4" w:space="0"/>
              <w:bottom w:val="single" w:color="000000" w:sz="4" w:space="0"/>
              <w:right w:val="single" w:color="000000" w:sz="4" w:space="0"/>
            </w:tcBorders>
            <w:noWrap/>
            <w:vAlign w:val="center"/>
          </w:tcPr>
          <w:p w14:paraId="07E30DFC">
            <w:pPr>
              <w:tabs>
                <w:tab w:val="left" w:pos="266"/>
              </w:tabs>
              <w:spacing w:line="320" w:lineRule="exact"/>
              <w:jc w:val="center"/>
              <w:textAlignment w:val="center"/>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3</w:t>
            </w:r>
          </w:p>
        </w:tc>
        <w:tc>
          <w:tcPr>
            <w:tcW w:w="1250" w:type="dxa"/>
            <w:tcBorders>
              <w:top w:val="single" w:color="000000" w:sz="4" w:space="0"/>
              <w:left w:val="single" w:color="000000" w:sz="4" w:space="0"/>
              <w:bottom w:val="single" w:color="000000" w:sz="4" w:space="0"/>
              <w:right w:val="single" w:color="auto" w:sz="4" w:space="0"/>
            </w:tcBorders>
            <w:noWrap/>
            <w:vAlign w:val="center"/>
          </w:tcPr>
          <w:p w14:paraId="005AA53A">
            <w:pPr>
              <w:tabs>
                <w:tab w:val="left" w:pos="266"/>
              </w:tabs>
              <w:spacing w:line="320" w:lineRule="exact"/>
              <w:jc w:val="center"/>
              <w:textAlignment w:val="center"/>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2-6次</w:t>
            </w:r>
          </w:p>
        </w:tc>
        <w:tc>
          <w:tcPr>
            <w:tcW w:w="1183" w:type="dxa"/>
            <w:tcBorders>
              <w:top w:val="single" w:color="auto" w:sz="4" w:space="0"/>
              <w:left w:val="single" w:color="auto" w:sz="4" w:space="0"/>
              <w:bottom w:val="single" w:color="auto" w:sz="4" w:space="0"/>
              <w:right w:val="single" w:color="auto" w:sz="4" w:space="0"/>
            </w:tcBorders>
            <w:noWrap/>
            <w:vAlign w:val="center"/>
          </w:tcPr>
          <w:p w14:paraId="39ED197B">
            <w:pPr>
              <w:tabs>
                <w:tab w:val="left" w:pos="266"/>
              </w:tabs>
              <w:spacing w:line="320" w:lineRule="exact"/>
              <w:jc w:val="center"/>
              <w:textAlignment w:val="center"/>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4</w:t>
            </w:r>
          </w:p>
        </w:tc>
        <w:tc>
          <w:tcPr>
            <w:tcW w:w="723" w:type="dxa"/>
            <w:vMerge w:val="continue"/>
            <w:tcBorders>
              <w:left w:val="single" w:color="auto" w:sz="4" w:space="0"/>
              <w:right w:val="single" w:color="000000" w:sz="4" w:space="0"/>
            </w:tcBorders>
            <w:noWrap/>
            <w:vAlign w:val="center"/>
          </w:tcPr>
          <w:p w14:paraId="40E730C7">
            <w:pPr>
              <w:tabs>
                <w:tab w:val="left" w:pos="266"/>
              </w:tabs>
              <w:spacing w:line="320" w:lineRule="exact"/>
              <w:jc w:val="center"/>
              <w:textAlignment w:val="center"/>
              <w:rPr>
                <w:rFonts w:hint="eastAsia" w:ascii="仿宋_GB2312" w:hAnsi="仿宋_GB2312" w:eastAsia="仿宋_GB2312" w:cs="仿宋_GB2312"/>
                <w:kern w:val="0"/>
                <w:sz w:val="24"/>
                <w:szCs w:val="24"/>
                <w:highlight w:val="none"/>
              </w:rPr>
            </w:pPr>
          </w:p>
        </w:tc>
      </w:tr>
      <w:tr w14:paraId="15D77F12">
        <w:tblPrEx>
          <w:tblCellMar>
            <w:top w:w="0" w:type="dxa"/>
            <w:left w:w="108" w:type="dxa"/>
            <w:bottom w:w="0" w:type="dxa"/>
            <w:right w:w="108" w:type="dxa"/>
          </w:tblCellMar>
        </w:tblPrEx>
        <w:trPr>
          <w:trHeight w:val="312" w:hRule="atLeast"/>
          <w:jc w:val="center"/>
        </w:trPr>
        <w:tc>
          <w:tcPr>
            <w:tcW w:w="696" w:type="dxa"/>
            <w:vMerge w:val="continue"/>
            <w:tcBorders>
              <w:left w:val="single" w:color="000000" w:sz="4" w:space="0"/>
              <w:right w:val="single" w:color="000000" w:sz="4" w:space="0"/>
            </w:tcBorders>
            <w:noWrap/>
            <w:vAlign w:val="center"/>
          </w:tcPr>
          <w:p w14:paraId="2155BF2C">
            <w:pPr>
              <w:tabs>
                <w:tab w:val="left" w:pos="266"/>
              </w:tabs>
              <w:spacing w:line="320" w:lineRule="exact"/>
              <w:jc w:val="center"/>
              <w:rPr>
                <w:rFonts w:hint="eastAsia" w:ascii="仿宋_GB2312" w:hAnsi="仿宋_GB2312" w:eastAsia="仿宋_GB2312" w:cs="仿宋_GB2312"/>
                <w:kern w:val="0"/>
                <w:sz w:val="24"/>
                <w:szCs w:val="24"/>
                <w:highlight w:val="none"/>
              </w:rPr>
            </w:pPr>
          </w:p>
        </w:tc>
        <w:tc>
          <w:tcPr>
            <w:tcW w:w="840" w:type="dxa"/>
            <w:vMerge w:val="continue"/>
            <w:tcBorders>
              <w:top w:val="single" w:color="000000" w:sz="4" w:space="0"/>
              <w:left w:val="single" w:color="000000" w:sz="4" w:space="0"/>
              <w:bottom w:val="single" w:color="000000" w:sz="4" w:space="0"/>
              <w:right w:val="single" w:color="000000" w:sz="4" w:space="0"/>
            </w:tcBorders>
            <w:noWrap/>
            <w:vAlign w:val="center"/>
          </w:tcPr>
          <w:p w14:paraId="7DA5E96B">
            <w:pPr>
              <w:tabs>
                <w:tab w:val="left" w:pos="266"/>
              </w:tabs>
              <w:spacing w:line="320" w:lineRule="exact"/>
              <w:jc w:val="center"/>
              <w:rPr>
                <w:rFonts w:hint="eastAsia" w:ascii="仿宋_GB2312" w:hAnsi="仿宋_GB2312" w:eastAsia="仿宋_GB2312" w:cs="仿宋_GB2312"/>
                <w:kern w:val="0"/>
                <w:sz w:val="24"/>
                <w:szCs w:val="24"/>
                <w:highlight w:val="none"/>
              </w:rPr>
            </w:pPr>
          </w:p>
        </w:tc>
        <w:tc>
          <w:tcPr>
            <w:tcW w:w="1172" w:type="dxa"/>
            <w:tcBorders>
              <w:top w:val="single" w:color="000000" w:sz="4" w:space="0"/>
              <w:left w:val="single" w:color="000000" w:sz="4" w:space="0"/>
              <w:bottom w:val="single" w:color="000000" w:sz="4" w:space="0"/>
              <w:right w:val="single" w:color="000000" w:sz="4" w:space="0"/>
            </w:tcBorders>
            <w:noWrap/>
            <w:vAlign w:val="top"/>
          </w:tcPr>
          <w:p w14:paraId="33A3E66E">
            <w:pPr>
              <w:tabs>
                <w:tab w:val="left" w:pos="266"/>
              </w:tabs>
              <w:spacing w:line="320" w:lineRule="exact"/>
              <w:jc w:val="center"/>
              <w:textAlignment w:val="top"/>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暖季型</w:t>
            </w:r>
          </w:p>
        </w:tc>
        <w:tc>
          <w:tcPr>
            <w:tcW w:w="967" w:type="dxa"/>
            <w:tcBorders>
              <w:top w:val="single" w:color="000000" w:sz="4" w:space="0"/>
              <w:left w:val="single" w:color="000000" w:sz="4" w:space="0"/>
              <w:bottom w:val="single" w:color="000000" w:sz="4" w:space="0"/>
              <w:right w:val="single" w:color="000000" w:sz="4" w:space="0"/>
            </w:tcBorders>
            <w:noWrap/>
            <w:vAlign w:val="center"/>
          </w:tcPr>
          <w:p w14:paraId="50E8C4A5">
            <w:pPr>
              <w:tabs>
                <w:tab w:val="left" w:pos="266"/>
              </w:tabs>
              <w:spacing w:line="320" w:lineRule="exact"/>
              <w:jc w:val="center"/>
              <w:textAlignment w:val="center"/>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13</w:t>
            </w:r>
          </w:p>
        </w:tc>
        <w:tc>
          <w:tcPr>
            <w:tcW w:w="1266" w:type="dxa"/>
            <w:tcBorders>
              <w:top w:val="single" w:color="000000" w:sz="4" w:space="0"/>
              <w:left w:val="single" w:color="000000" w:sz="4" w:space="0"/>
              <w:bottom w:val="single" w:color="000000" w:sz="4" w:space="0"/>
              <w:right w:val="single" w:color="000000" w:sz="4" w:space="0"/>
            </w:tcBorders>
            <w:noWrap/>
            <w:vAlign w:val="center"/>
          </w:tcPr>
          <w:p w14:paraId="2898059E">
            <w:pPr>
              <w:tabs>
                <w:tab w:val="left" w:pos="266"/>
              </w:tabs>
              <w:spacing w:line="320" w:lineRule="exact"/>
              <w:jc w:val="center"/>
              <w:textAlignment w:val="center"/>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2</w:t>
            </w:r>
          </w:p>
        </w:tc>
        <w:tc>
          <w:tcPr>
            <w:tcW w:w="850" w:type="dxa"/>
            <w:tcBorders>
              <w:top w:val="single" w:color="000000" w:sz="4" w:space="0"/>
              <w:left w:val="single" w:color="000000" w:sz="4" w:space="0"/>
              <w:bottom w:val="single" w:color="000000" w:sz="4" w:space="0"/>
              <w:right w:val="single" w:color="000000" w:sz="4" w:space="0"/>
            </w:tcBorders>
            <w:noWrap/>
            <w:vAlign w:val="center"/>
          </w:tcPr>
          <w:p w14:paraId="0F8A253B">
            <w:pPr>
              <w:tabs>
                <w:tab w:val="left" w:pos="266"/>
              </w:tabs>
              <w:spacing w:line="320" w:lineRule="exact"/>
              <w:jc w:val="center"/>
              <w:textAlignment w:val="center"/>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5</w:t>
            </w:r>
          </w:p>
        </w:tc>
        <w:tc>
          <w:tcPr>
            <w:tcW w:w="934" w:type="dxa"/>
            <w:tcBorders>
              <w:top w:val="single" w:color="000000" w:sz="4" w:space="0"/>
              <w:left w:val="single" w:color="000000" w:sz="4" w:space="0"/>
              <w:bottom w:val="single" w:color="000000" w:sz="4" w:space="0"/>
              <w:right w:val="single" w:color="000000" w:sz="4" w:space="0"/>
            </w:tcBorders>
            <w:noWrap/>
            <w:vAlign w:val="center"/>
          </w:tcPr>
          <w:p w14:paraId="24442F1F">
            <w:pPr>
              <w:tabs>
                <w:tab w:val="left" w:pos="266"/>
              </w:tabs>
              <w:spacing w:line="320" w:lineRule="exact"/>
              <w:jc w:val="center"/>
              <w:textAlignment w:val="center"/>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2</w:t>
            </w:r>
          </w:p>
        </w:tc>
        <w:tc>
          <w:tcPr>
            <w:tcW w:w="1250" w:type="dxa"/>
            <w:tcBorders>
              <w:top w:val="single" w:color="000000" w:sz="4" w:space="0"/>
              <w:left w:val="single" w:color="000000" w:sz="4" w:space="0"/>
              <w:bottom w:val="single" w:color="000000" w:sz="4" w:space="0"/>
              <w:right w:val="single" w:color="auto" w:sz="4" w:space="0"/>
            </w:tcBorders>
            <w:noWrap/>
            <w:vAlign w:val="center"/>
          </w:tcPr>
          <w:p w14:paraId="007FA0A9">
            <w:pPr>
              <w:tabs>
                <w:tab w:val="left" w:pos="266"/>
              </w:tabs>
              <w:spacing w:line="320" w:lineRule="exact"/>
              <w:jc w:val="center"/>
              <w:textAlignment w:val="center"/>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2-6次</w:t>
            </w:r>
          </w:p>
        </w:tc>
        <w:tc>
          <w:tcPr>
            <w:tcW w:w="1183" w:type="dxa"/>
            <w:tcBorders>
              <w:top w:val="single" w:color="auto" w:sz="4" w:space="0"/>
              <w:left w:val="single" w:color="auto" w:sz="4" w:space="0"/>
              <w:bottom w:val="single" w:color="auto" w:sz="4" w:space="0"/>
              <w:right w:val="single" w:color="auto" w:sz="4" w:space="0"/>
            </w:tcBorders>
            <w:noWrap/>
            <w:vAlign w:val="center"/>
          </w:tcPr>
          <w:p w14:paraId="467280CA">
            <w:pPr>
              <w:tabs>
                <w:tab w:val="left" w:pos="266"/>
              </w:tabs>
              <w:spacing w:line="320" w:lineRule="exact"/>
              <w:jc w:val="center"/>
              <w:textAlignment w:val="center"/>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4</w:t>
            </w:r>
          </w:p>
        </w:tc>
        <w:tc>
          <w:tcPr>
            <w:tcW w:w="723" w:type="dxa"/>
            <w:vMerge w:val="continue"/>
            <w:tcBorders>
              <w:left w:val="single" w:color="auto" w:sz="4" w:space="0"/>
              <w:right w:val="single" w:color="000000" w:sz="4" w:space="0"/>
            </w:tcBorders>
            <w:noWrap/>
            <w:vAlign w:val="center"/>
          </w:tcPr>
          <w:p w14:paraId="01881694">
            <w:pPr>
              <w:tabs>
                <w:tab w:val="left" w:pos="266"/>
              </w:tabs>
              <w:spacing w:line="320" w:lineRule="exact"/>
              <w:jc w:val="center"/>
              <w:textAlignment w:val="center"/>
              <w:rPr>
                <w:rFonts w:hint="eastAsia" w:ascii="仿宋_GB2312" w:hAnsi="仿宋_GB2312" w:eastAsia="仿宋_GB2312" w:cs="仿宋_GB2312"/>
                <w:kern w:val="0"/>
                <w:sz w:val="24"/>
                <w:szCs w:val="24"/>
                <w:highlight w:val="none"/>
              </w:rPr>
            </w:pPr>
          </w:p>
        </w:tc>
      </w:tr>
      <w:tr w14:paraId="6D8F65E6">
        <w:tblPrEx>
          <w:tblCellMar>
            <w:top w:w="0" w:type="dxa"/>
            <w:left w:w="108" w:type="dxa"/>
            <w:bottom w:w="0" w:type="dxa"/>
            <w:right w:w="108" w:type="dxa"/>
          </w:tblCellMar>
        </w:tblPrEx>
        <w:trPr>
          <w:trHeight w:val="312" w:hRule="atLeast"/>
          <w:jc w:val="center"/>
        </w:trPr>
        <w:tc>
          <w:tcPr>
            <w:tcW w:w="696" w:type="dxa"/>
            <w:vMerge w:val="continue"/>
            <w:tcBorders>
              <w:left w:val="single" w:color="000000" w:sz="4" w:space="0"/>
              <w:right w:val="single" w:color="000000" w:sz="4" w:space="0"/>
            </w:tcBorders>
            <w:noWrap/>
            <w:vAlign w:val="center"/>
          </w:tcPr>
          <w:p w14:paraId="5C793111">
            <w:pPr>
              <w:tabs>
                <w:tab w:val="left" w:pos="266"/>
              </w:tabs>
              <w:spacing w:line="320" w:lineRule="exact"/>
              <w:jc w:val="center"/>
              <w:rPr>
                <w:rFonts w:hint="eastAsia" w:ascii="仿宋_GB2312" w:hAnsi="仿宋_GB2312" w:eastAsia="仿宋_GB2312" w:cs="仿宋_GB2312"/>
                <w:kern w:val="0"/>
                <w:sz w:val="24"/>
                <w:szCs w:val="24"/>
                <w:highlight w:val="none"/>
              </w:rPr>
            </w:pPr>
          </w:p>
        </w:tc>
        <w:tc>
          <w:tcPr>
            <w:tcW w:w="2012" w:type="dxa"/>
            <w:gridSpan w:val="2"/>
            <w:tcBorders>
              <w:top w:val="single" w:color="000000" w:sz="4" w:space="0"/>
              <w:left w:val="single" w:color="000000" w:sz="4" w:space="0"/>
              <w:bottom w:val="single" w:color="000000" w:sz="4" w:space="0"/>
              <w:right w:val="single" w:color="000000" w:sz="4" w:space="0"/>
            </w:tcBorders>
            <w:noWrap/>
            <w:vAlign w:val="center"/>
          </w:tcPr>
          <w:p w14:paraId="73B68D6D">
            <w:pPr>
              <w:tabs>
                <w:tab w:val="left" w:pos="266"/>
              </w:tabs>
              <w:spacing w:line="320" w:lineRule="exact"/>
              <w:jc w:val="center"/>
              <w:textAlignment w:val="center"/>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水域清理保洁</w:t>
            </w:r>
          </w:p>
        </w:tc>
        <w:tc>
          <w:tcPr>
            <w:tcW w:w="6450" w:type="dxa"/>
            <w:gridSpan w:val="6"/>
            <w:tcBorders>
              <w:top w:val="single" w:color="000000" w:sz="4" w:space="0"/>
              <w:left w:val="single" w:color="000000" w:sz="4" w:space="0"/>
              <w:bottom w:val="single" w:color="000000" w:sz="4" w:space="0"/>
              <w:right w:val="single" w:color="auto" w:sz="4" w:space="0"/>
            </w:tcBorders>
            <w:noWrap/>
            <w:vAlign w:val="center"/>
          </w:tcPr>
          <w:p w14:paraId="39B5E7E5">
            <w:pPr>
              <w:tabs>
                <w:tab w:val="left" w:pos="266"/>
              </w:tabs>
              <w:spacing w:line="320" w:lineRule="exact"/>
              <w:jc w:val="center"/>
              <w:textAlignment w:val="center"/>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1-8月不少于10次/月，9-10月不少于25次/月，11-12月不少于30次/月</w:t>
            </w:r>
          </w:p>
        </w:tc>
        <w:tc>
          <w:tcPr>
            <w:tcW w:w="723" w:type="dxa"/>
            <w:vMerge w:val="continue"/>
            <w:tcBorders>
              <w:left w:val="single" w:color="auto" w:sz="4" w:space="0"/>
              <w:right w:val="single" w:color="000000" w:sz="4" w:space="0"/>
            </w:tcBorders>
            <w:noWrap/>
            <w:vAlign w:val="center"/>
          </w:tcPr>
          <w:p w14:paraId="20BA694F">
            <w:pPr>
              <w:tabs>
                <w:tab w:val="left" w:pos="266"/>
              </w:tabs>
              <w:spacing w:line="320" w:lineRule="exact"/>
              <w:jc w:val="center"/>
              <w:textAlignment w:val="center"/>
              <w:rPr>
                <w:rFonts w:hint="eastAsia" w:ascii="仿宋_GB2312" w:hAnsi="仿宋_GB2312" w:eastAsia="仿宋_GB2312" w:cs="仿宋_GB2312"/>
                <w:kern w:val="0"/>
                <w:sz w:val="24"/>
                <w:szCs w:val="24"/>
                <w:highlight w:val="none"/>
              </w:rPr>
            </w:pPr>
          </w:p>
        </w:tc>
      </w:tr>
      <w:tr w14:paraId="7D814241">
        <w:tblPrEx>
          <w:tblCellMar>
            <w:top w:w="0" w:type="dxa"/>
            <w:left w:w="108" w:type="dxa"/>
            <w:bottom w:w="0" w:type="dxa"/>
            <w:right w:w="108" w:type="dxa"/>
          </w:tblCellMar>
        </w:tblPrEx>
        <w:trPr>
          <w:trHeight w:val="312" w:hRule="atLeast"/>
          <w:jc w:val="center"/>
        </w:trPr>
        <w:tc>
          <w:tcPr>
            <w:tcW w:w="696" w:type="dxa"/>
            <w:vMerge w:val="continue"/>
            <w:tcBorders>
              <w:left w:val="single" w:color="000000" w:sz="4" w:space="0"/>
              <w:bottom w:val="single" w:color="000000" w:sz="4" w:space="0"/>
              <w:right w:val="single" w:color="000000" w:sz="4" w:space="0"/>
            </w:tcBorders>
            <w:noWrap/>
            <w:vAlign w:val="center"/>
          </w:tcPr>
          <w:p w14:paraId="34AB4050">
            <w:pPr>
              <w:tabs>
                <w:tab w:val="left" w:pos="266"/>
              </w:tabs>
              <w:spacing w:line="320" w:lineRule="exact"/>
              <w:jc w:val="center"/>
              <w:rPr>
                <w:rFonts w:hint="eastAsia" w:ascii="仿宋_GB2312" w:hAnsi="仿宋_GB2312" w:eastAsia="仿宋_GB2312" w:cs="仿宋_GB2312"/>
                <w:kern w:val="0"/>
                <w:sz w:val="24"/>
                <w:szCs w:val="24"/>
                <w:highlight w:val="none"/>
              </w:rPr>
            </w:pPr>
          </w:p>
        </w:tc>
        <w:tc>
          <w:tcPr>
            <w:tcW w:w="2012" w:type="dxa"/>
            <w:gridSpan w:val="2"/>
            <w:tcBorders>
              <w:top w:val="single" w:color="000000" w:sz="4" w:space="0"/>
              <w:left w:val="single" w:color="000000" w:sz="4" w:space="0"/>
              <w:bottom w:val="single" w:color="000000" w:sz="4" w:space="0"/>
              <w:right w:val="single" w:color="000000" w:sz="4" w:space="0"/>
            </w:tcBorders>
            <w:noWrap/>
            <w:vAlign w:val="center"/>
          </w:tcPr>
          <w:p w14:paraId="16CBFC53">
            <w:pPr>
              <w:tabs>
                <w:tab w:val="left" w:pos="266"/>
              </w:tabs>
              <w:spacing w:line="320" w:lineRule="exact"/>
              <w:jc w:val="center"/>
              <w:textAlignment w:val="center"/>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水生植物管理</w:t>
            </w:r>
          </w:p>
        </w:tc>
        <w:tc>
          <w:tcPr>
            <w:tcW w:w="6450" w:type="dxa"/>
            <w:gridSpan w:val="6"/>
            <w:tcBorders>
              <w:top w:val="single" w:color="000000" w:sz="4" w:space="0"/>
              <w:left w:val="single" w:color="000000" w:sz="4" w:space="0"/>
              <w:bottom w:val="single" w:color="000000" w:sz="4" w:space="0"/>
              <w:right w:val="single" w:color="auto" w:sz="4" w:space="0"/>
            </w:tcBorders>
            <w:noWrap/>
            <w:vAlign w:val="center"/>
          </w:tcPr>
          <w:p w14:paraId="26654171">
            <w:pPr>
              <w:tabs>
                <w:tab w:val="left" w:pos="266"/>
              </w:tabs>
              <w:spacing w:line="320" w:lineRule="exact"/>
              <w:jc w:val="center"/>
              <w:textAlignment w:val="center"/>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生长正常，无病虫害，无明显倒伏，枯叶季及时割除/清理</w:t>
            </w:r>
          </w:p>
        </w:tc>
        <w:tc>
          <w:tcPr>
            <w:tcW w:w="723" w:type="dxa"/>
            <w:vMerge w:val="continue"/>
            <w:tcBorders>
              <w:left w:val="single" w:color="auto" w:sz="4" w:space="0"/>
              <w:bottom w:val="single" w:color="000000" w:sz="4" w:space="0"/>
              <w:right w:val="single" w:color="000000" w:sz="4" w:space="0"/>
            </w:tcBorders>
            <w:noWrap/>
            <w:vAlign w:val="center"/>
          </w:tcPr>
          <w:p w14:paraId="0336D098">
            <w:pPr>
              <w:tabs>
                <w:tab w:val="left" w:pos="266"/>
              </w:tabs>
              <w:spacing w:line="320" w:lineRule="exact"/>
              <w:jc w:val="center"/>
              <w:textAlignment w:val="center"/>
              <w:rPr>
                <w:rFonts w:hint="eastAsia" w:ascii="仿宋_GB2312" w:hAnsi="仿宋_GB2312" w:eastAsia="仿宋_GB2312" w:cs="仿宋_GB2312"/>
                <w:kern w:val="0"/>
                <w:sz w:val="24"/>
                <w:szCs w:val="24"/>
                <w:highlight w:val="none"/>
              </w:rPr>
            </w:pPr>
          </w:p>
        </w:tc>
      </w:tr>
      <w:tr w14:paraId="17B2CC06">
        <w:tblPrEx>
          <w:tblCellMar>
            <w:top w:w="0" w:type="dxa"/>
            <w:left w:w="108" w:type="dxa"/>
            <w:bottom w:w="0" w:type="dxa"/>
            <w:right w:w="108" w:type="dxa"/>
          </w:tblCellMar>
        </w:tblPrEx>
        <w:trPr>
          <w:trHeight w:val="312" w:hRule="atLeast"/>
          <w:jc w:val="center"/>
        </w:trPr>
        <w:tc>
          <w:tcPr>
            <w:tcW w:w="696" w:type="dxa"/>
            <w:vMerge w:val="restart"/>
            <w:tcBorders>
              <w:top w:val="single" w:color="000000" w:sz="4" w:space="0"/>
              <w:left w:val="single" w:color="000000" w:sz="4" w:space="0"/>
              <w:right w:val="single" w:color="000000" w:sz="4" w:space="0"/>
            </w:tcBorders>
            <w:noWrap/>
            <w:vAlign w:val="center"/>
          </w:tcPr>
          <w:p w14:paraId="4B6AD134">
            <w:pPr>
              <w:tabs>
                <w:tab w:val="left" w:pos="266"/>
              </w:tabs>
              <w:spacing w:line="320" w:lineRule="exact"/>
              <w:jc w:val="center"/>
              <w:textAlignment w:val="center"/>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B档</w:t>
            </w:r>
          </w:p>
        </w:tc>
        <w:tc>
          <w:tcPr>
            <w:tcW w:w="2012" w:type="dxa"/>
            <w:gridSpan w:val="2"/>
            <w:tcBorders>
              <w:top w:val="single" w:color="000000" w:sz="4" w:space="0"/>
              <w:left w:val="single" w:color="000000" w:sz="4" w:space="0"/>
              <w:bottom w:val="single" w:color="000000" w:sz="4" w:space="0"/>
              <w:right w:val="single" w:color="000000" w:sz="4" w:space="0"/>
            </w:tcBorders>
            <w:noWrap/>
            <w:vAlign w:val="top"/>
          </w:tcPr>
          <w:p w14:paraId="2C352796">
            <w:pPr>
              <w:tabs>
                <w:tab w:val="left" w:pos="266"/>
              </w:tabs>
              <w:spacing w:line="320" w:lineRule="exact"/>
              <w:jc w:val="center"/>
              <w:textAlignment w:val="top"/>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乔木</w:t>
            </w:r>
          </w:p>
        </w:tc>
        <w:tc>
          <w:tcPr>
            <w:tcW w:w="967" w:type="dxa"/>
            <w:tcBorders>
              <w:top w:val="single" w:color="000000" w:sz="4" w:space="0"/>
              <w:left w:val="single" w:color="000000" w:sz="4" w:space="0"/>
              <w:bottom w:val="single" w:color="000000" w:sz="4" w:space="0"/>
              <w:right w:val="single" w:color="000000" w:sz="4" w:space="0"/>
            </w:tcBorders>
            <w:noWrap/>
            <w:vAlign w:val="center"/>
          </w:tcPr>
          <w:p w14:paraId="6273C55B">
            <w:pPr>
              <w:tabs>
                <w:tab w:val="left" w:pos="266"/>
              </w:tabs>
              <w:spacing w:line="320" w:lineRule="exact"/>
              <w:jc w:val="center"/>
              <w:textAlignment w:val="center"/>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6</w:t>
            </w:r>
          </w:p>
        </w:tc>
        <w:tc>
          <w:tcPr>
            <w:tcW w:w="1266" w:type="dxa"/>
            <w:tcBorders>
              <w:top w:val="single" w:color="000000" w:sz="4" w:space="0"/>
              <w:left w:val="single" w:color="000000" w:sz="4" w:space="0"/>
              <w:bottom w:val="single" w:color="000000" w:sz="4" w:space="0"/>
              <w:right w:val="single" w:color="000000" w:sz="4" w:space="0"/>
            </w:tcBorders>
            <w:noWrap/>
            <w:vAlign w:val="center"/>
          </w:tcPr>
          <w:p w14:paraId="6CE1C7AD">
            <w:pPr>
              <w:tabs>
                <w:tab w:val="left" w:pos="266"/>
              </w:tabs>
              <w:spacing w:line="320" w:lineRule="exact"/>
              <w:jc w:val="center"/>
              <w:textAlignment w:val="center"/>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3</w:t>
            </w:r>
          </w:p>
        </w:tc>
        <w:tc>
          <w:tcPr>
            <w:tcW w:w="850" w:type="dxa"/>
            <w:tcBorders>
              <w:top w:val="single" w:color="000000" w:sz="4" w:space="0"/>
              <w:left w:val="single" w:color="000000" w:sz="4" w:space="0"/>
              <w:bottom w:val="single" w:color="000000" w:sz="4" w:space="0"/>
              <w:right w:val="single" w:color="000000" w:sz="4" w:space="0"/>
            </w:tcBorders>
            <w:noWrap/>
            <w:vAlign w:val="center"/>
          </w:tcPr>
          <w:p w14:paraId="5F1D7C36">
            <w:pPr>
              <w:tabs>
                <w:tab w:val="left" w:pos="266"/>
              </w:tabs>
              <w:spacing w:line="320" w:lineRule="exact"/>
              <w:jc w:val="center"/>
              <w:textAlignment w:val="center"/>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1</w:t>
            </w:r>
          </w:p>
        </w:tc>
        <w:tc>
          <w:tcPr>
            <w:tcW w:w="934" w:type="dxa"/>
            <w:tcBorders>
              <w:top w:val="single" w:color="000000" w:sz="4" w:space="0"/>
              <w:left w:val="single" w:color="000000" w:sz="4" w:space="0"/>
              <w:bottom w:val="single" w:color="000000" w:sz="4" w:space="0"/>
              <w:right w:val="single" w:color="000000" w:sz="4" w:space="0"/>
            </w:tcBorders>
            <w:noWrap/>
            <w:vAlign w:val="center"/>
          </w:tcPr>
          <w:p w14:paraId="448DA9FA">
            <w:pPr>
              <w:tabs>
                <w:tab w:val="left" w:pos="266"/>
              </w:tabs>
              <w:spacing w:line="320" w:lineRule="exact"/>
              <w:jc w:val="center"/>
              <w:textAlignment w:val="center"/>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1</w:t>
            </w:r>
          </w:p>
        </w:tc>
        <w:tc>
          <w:tcPr>
            <w:tcW w:w="1250" w:type="dxa"/>
            <w:tcBorders>
              <w:top w:val="single" w:color="000000" w:sz="4" w:space="0"/>
              <w:left w:val="single" w:color="000000" w:sz="4" w:space="0"/>
              <w:bottom w:val="single" w:color="000000" w:sz="4" w:space="0"/>
              <w:right w:val="single" w:color="auto" w:sz="4" w:space="0"/>
            </w:tcBorders>
            <w:noWrap/>
            <w:vAlign w:val="center"/>
          </w:tcPr>
          <w:p w14:paraId="01B6D480">
            <w:pPr>
              <w:tabs>
                <w:tab w:val="left" w:pos="266"/>
              </w:tabs>
              <w:spacing w:line="320" w:lineRule="exact"/>
              <w:jc w:val="center"/>
              <w:textAlignment w:val="center"/>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2</w:t>
            </w:r>
          </w:p>
        </w:tc>
        <w:tc>
          <w:tcPr>
            <w:tcW w:w="1183" w:type="dxa"/>
            <w:tcBorders>
              <w:top w:val="single" w:color="auto" w:sz="4" w:space="0"/>
              <w:left w:val="single" w:color="auto" w:sz="4" w:space="0"/>
              <w:bottom w:val="single" w:color="auto" w:sz="4" w:space="0"/>
              <w:right w:val="single" w:color="auto" w:sz="4" w:space="0"/>
            </w:tcBorders>
            <w:noWrap/>
            <w:vAlign w:val="center"/>
          </w:tcPr>
          <w:p w14:paraId="5F203925">
            <w:pPr>
              <w:tabs>
                <w:tab w:val="left" w:pos="266"/>
              </w:tabs>
              <w:spacing w:line="320" w:lineRule="exact"/>
              <w:jc w:val="center"/>
              <w:textAlignment w:val="center"/>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2</w:t>
            </w:r>
          </w:p>
        </w:tc>
        <w:tc>
          <w:tcPr>
            <w:tcW w:w="723" w:type="dxa"/>
            <w:vMerge w:val="restart"/>
            <w:tcBorders>
              <w:top w:val="single" w:color="000000" w:sz="4" w:space="0"/>
              <w:left w:val="single" w:color="auto" w:sz="4" w:space="0"/>
              <w:right w:val="single" w:color="000000" w:sz="4" w:space="0"/>
            </w:tcBorders>
            <w:noWrap/>
            <w:vAlign w:val="center"/>
          </w:tcPr>
          <w:p w14:paraId="71A5ADA0">
            <w:pPr>
              <w:tabs>
                <w:tab w:val="left" w:pos="266"/>
              </w:tabs>
              <w:spacing w:line="320" w:lineRule="exact"/>
              <w:jc w:val="center"/>
              <w:textAlignment w:val="center"/>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随产随清</w:t>
            </w:r>
          </w:p>
        </w:tc>
      </w:tr>
      <w:tr w14:paraId="04281EBA">
        <w:tblPrEx>
          <w:tblCellMar>
            <w:top w:w="0" w:type="dxa"/>
            <w:left w:w="108" w:type="dxa"/>
            <w:bottom w:w="0" w:type="dxa"/>
            <w:right w:w="108" w:type="dxa"/>
          </w:tblCellMar>
        </w:tblPrEx>
        <w:trPr>
          <w:trHeight w:val="345" w:hRule="atLeast"/>
          <w:jc w:val="center"/>
        </w:trPr>
        <w:tc>
          <w:tcPr>
            <w:tcW w:w="696" w:type="dxa"/>
            <w:vMerge w:val="continue"/>
            <w:tcBorders>
              <w:left w:val="single" w:color="000000" w:sz="4" w:space="0"/>
              <w:right w:val="single" w:color="000000" w:sz="4" w:space="0"/>
            </w:tcBorders>
            <w:noWrap/>
            <w:vAlign w:val="center"/>
          </w:tcPr>
          <w:p w14:paraId="5B2378DF">
            <w:pPr>
              <w:tabs>
                <w:tab w:val="left" w:pos="266"/>
              </w:tabs>
              <w:spacing w:line="320" w:lineRule="exact"/>
              <w:jc w:val="center"/>
              <w:rPr>
                <w:rFonts w:hint="eastAsia" w:ascii="仿宋_GB2312" w:hAnsi="仿宋_GB2312" w:eastAsia="仿宋_GB2312" w:cs="仿宋_GB2312"/>
                <w:kern w:val="0"/>
                <w:sz w:val="24"/>
                <w:szCs w:val="24"/>
                <w:highlight w:val="none"/>
              </w:rPr>
            </w:pPr>
          </w:p>
        </w:tc>
        <w:tc>
          <w:tcPr>
            <w:tcW w:w="2012" w:type="dxa"/>
            <w:gridSpan w:val="2"/>
            <w:tcBorders>
              <w:top w:val="single" w:color="000000" w:sz="4" w:space="0"/>
              <w:left w:val="single" w:color="000000" w:sz="4" w:space="0"/>
              <w:bottom w:val="single" w:color="000000" w:sz="4" w:space="0"/>
              <w:right w:val="single" w:color="000000" w:sz="4" w:space="0"/>
            </w:tcBorders>
            <w:noWrap/>
            <w:vAlign w:val="top"/>
          </w:tcPr>
          <w:p w14:paraId="53623C7D">
            <w:pPr>
              <w:tabs>
                <w:tab w:val="left" w:pos="266"/>
              </w:tabs>
              <w:spacing w:line="320" w:lineRule="exact"/>
              <w:jc w:val="center"/>
              <w:textAlignment w:val="top"/>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灌木</w:t>
            </w:r>
          </w:p>
        </w:tc>
        <w:tc>
          <w:tcPr>
            <w:tcW w:w="967" w:type="dxa"/>
            <w:tcBorders>
              <w:top w:val="single" w:color="000000" w:sz="4" w:space="0"/>
              <w:left w:val="single" w:color="000000" w:sz="4" w:space="0"/>
              <w:bottom w:val="single" w:color="000000" w:sz="4" w:space="0"/>
              <w:right w:val="single" w:color="000000" w:sz="4" w:space="0"/>
            </w:tcBorders>
            <w:noWrap/>
            <w:vAlign w:val="center"/>
          </w:tcPr>
          <w:p w14:paraId="13456413">
            <w:pPr>
              <w:tabs>
                <w:tab w:val="left" w:pos="266"/>
              </w:tabs>
              <w:spacing w:line="320" w:lineRule="exact"/>
              <w:jc w:val="center"/>
              <w:textAlignment w:val="center"/>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7</w:t>
            </w:r>
          </w:p>
        </w:tc>
        <w:tc>
          <w:tcPr>
            <w:tcW w:w="1266" w:type="dxa"/>
            <w:tcBorders>
              <w:top w:val="single" w:color="000000" w:sz="4" w:space="0"/>
              <w:left w:val="single" w:color="000000" w:sz="4" w:space="0"/>
              <w:bottom w:val="single" w:color="000000" w:sz="4" w:space="0"/>
              <w:right w:val="single" w:color="000000" w:sz="4" w:space="0"/>
            </w:tcBorders>
            <w:noWrap/>
            <w:vAlign w:val="center"/>
          </w:tcPr>
          <w:p w14:paraId="180A516C">
            <w:pPr>
              <w:tabs>
                <w:tab w:val="left" w:pos="266"/>
              </w:tabs>
              <w:spacing w:line="320" w:lineRule="exact"/>
              <w:jc w:val="center"/>
              <w:textAlignment w:val="center"/>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2</w:t>
            </w:r>
          </w:p>
        </w:tc>
        <w:tc>
          <w:tcPr>
            <w:tcW w:w="850" w:type="dxa"/>
            <w:tcBorders>
              <w:top w:val="single" w:color="000000" w:sz="4" w:space="0"/>
              <w:left w:val="single" w:color="000000" w:sz="4" w:space="0"/>
              <w:bottom w:val="single" w:color="000000" w:sz="4" w:space="0"/>
              <w:right w:val="single" w:color="000000" w:sz="4" w:space="0"/>
            </w:tcBorders>
            <w:noWrap/>
            <w:vAlign w:val="center"/>
          </w:tcPr>
          <w:p w14:paraId="5D371692">
            <w:pPr>
              <w:tabs>
                <w:tab w:val="left" w:pos="266"/>
              </w:tabs>
              <w:spacing w:line="320" w:lineRule="exact"/>
              <w:jc w:val="center"/>
              <w:textAlignment w:val="center"/>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2</w:t>
            </w:r>
          </w:p>
        </w:tc>
        <w:tc>
          <w:tcPr>
            <w:tcW w:w="934" w:type="dxa"/>
            <w:tcBorders>
              <w:top w:val="single" w:color="000000" w:sz="4" w:space="0"/>
              <w:left w:val="single" w:color="000000" w:sz="4" w:space="0"/>
              <w:bottom w:val="single" w:color="000000" w:sz="4" w:space="0"/>
              <w:right w:val="single" w:color="000000" w:sz="4" w:space="0"/>
            </w:tcBorders>
            <w:noWrap/>
            <w:vAlign w:val="center"/>
          </w:tcPr>
          <w:p w14:paraId="0753C4E5">
            <w:pPr>
              <w:tabs>
                <w:tab w:val="left" w:pos="266"/>
              </w:tabs>
              <w:spacing w:line="320" w:lineRule="exact"/>
              <w:jc w:val="center"/>
              <w:textAlignment w:val="center"/>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1</w:t>
            </w:r>
          </w:p>
        </w:tc>
        <w:tc>
          <w:tcPr>
            <w:tcW w:w="1250" w:type="dxa"/>
            <w:tcBorders>
              <w:top w:val="single" w:color="000000" w:sz="4" w:space="0"/>
              <w:left w:val="single" w:color="000000" w:sz="4" w:space="0"/>
              <w:bottom w:val="single" w:color="000000" w:sz="4" w:space="0"/>
              <w:right w:val="single" w:color="auto" w:sz="4" w:space="0"/>
            </w:tcBorders>
            <w:noWrap/>
            <w:vAlign w:val="center"/>
          </w:tcPr>
          <w:p w14:paraId="24839F9C">
            <w:pPr>
              <w:tabs>
                <w:tab w:val="left" w:pos="266"/>
              </w:tabs>
              <w:spacing w:line="320" w:lineRule="exact"/>
              <w:jc w:val="center"/>
              <w:textAlignment w:val="center"/>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2</w:t>
            </w:r>
          </w:p>
        </w:tc>
        <w:tc>
          <w:tcPr>
            <w:tcW w:w="1183" w:type="dxa"/>
            <w:tcBorders>
              <w:top w:val="single" w:color="auto" w:sz="4" w:space="0"/>
              <w:left w:val="single" w:color="auto" w:sz="4" w:space="0"/>
              <w:bottom w:val="single" w:color="auto" w:sz="4" w:space="0"/>
              <w:right w:val="single" w:color="auto" w:sz="4" w:space="0"/>
            </w:tcBorders>
            <w:noWrap/>
            <w:vAlign w:val="center"/>
          </w:tcPr>
          <w:p w14:paraId="6484945C">
            <w:pPr>
              <w:tabs>
                <w:tab w:val="left" w:pos="266"/>
              </w:tabs>
              <w:spacing w:line="320" w:lineRule="exact"/>
              <w:jc w:val="center"/>
              <w:textAlignment w:val="center"/>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2</w:t>
            </w:r>
          </w:p>
        </w:tc>
        <w:tc>
          <w:tcPr>
            <w:tcW w:w="723" w:type="dxa"/>
            <w:vMerge w:val="continue"/>
            <w:tcBorders>
              <w:left w:val="single" w:color="auto" w:sz="4" w:space="0"/>
              <w:right w:val="single" w:color="000000" w:sz="4" w:space="0"/>
            </w:tcBorders>
            <w:noWrap/>
            <w:vAlign w:val="center"/>
          </w:tcPr>
          <w:p w14:paraId="10B22EAC">
            <w:pPr>
              <w:tabs>
                <w:tab w:val="left" w:pos="266"/>
              </w:tabs>
              <w:spacing w:line="320" w:lineRule="exact"/>
              <w:jc w:val="center"/>
              <w:textAlignment w:val="center"/>
              <w:rPr>
                <w:rFonts w:hint="eastAsia" w:ascii="仿宋_GB2312" w:hAnsi="仿宋_GB2312" w:eastAsia="仿宋_GB2312" w:cs="仿宋_GB2312"/>
                <w:kern w:val="0"/>
                <w:sz w:val="24"/>
                <w:szCs w:val="24"/>
                <w:highlight w:val="none"/>
              </w:rPr>
            </w:pPr>
          </w:p>
        </w:tc>
      </w:tr>
      <w:tr w14:paraId="7C3A3CD8">
        <w:tblPrEx>
          <w:tblCellMar>
            <w:top w:w="0" w:type="dxa"/>
            <w:left w:w="108" w:type="dxa"/>
            <w:bottom w:w="0" w:type="dxa"/>
            <w:right w:w="108" w:type="dxa"/>
          </w:tblCellMar>
        </w:tblPrEx>
        <w:trPr>
          <w:trHeight w:val="312" w:hRule="atLeast"/>
          <w:jc w:val="center"/>
        </w:trPr>
        <w:tc>
          <w:tcPr>
            <w:tcW w:w="696" w:type="dxa"/>
            <w:vMerge w:val="continue"/>
            <w:tcBorders>
              <w:left w:val="single" w:color="000000" w:sz="4" w:space="0"/>
              <w:right w:val="single" w:color="000000" w:sz="4" w:space="0"/>
            </w:tcBorders>
            <w:noWrap/>
            <w:vAlign w:val="center"/>
          </w:tcPr>
          <w:p w14:paraId="0B26C31E">
            <w:pPr>
              <w:tabs>
                <w:tab w:val="left" w:pos="266"/>
              </w:tabs>
              <w:spacing w:line="320" w:lineRule="exact"/>
              <w:jc w:val="center"/>
              <w:rPr>
                <w:rFonts w:hint="eastAsia" w:ascii="仿宋_GB2312" w:hAnsi="仿宋_GB2312" w:eastAsia="仿宋_GB2312" w:cs="仿宋_GB2312"/>
                <w:kern w:val="0"/>
                <w:sz w:val="24"/>
                <w:szCs w:val="24"/>
                <w:highlight w:val="none"/>
              </w:rPr>
            </w:pPr>
          </w:p>
        </w:tc>
        <w:tc>
          <w:tcPr>
            <w:tcW w:w="2012" w:type="dxa"/>
            <w:gridSpan w:val="2"/>
            <w:tcBorders>
              <w:top w:val="single" w:color="000000" w:sz="4" w:space="0"/>
              <w:left w:val="single" w:color="000000" w:sz="4" w:space="0"/>
              <w:bottom w:val="single" w:color="000000" w:sz="4" w:space="0"/>
              <w:right w:val="single" w:color="000000" w:sz="4" w:space="0"/>
            </w:tcBorders>
            <w:noWrap/>
            <w:vAlign w:val="top"/>
          </w:tcPr>
          <w:p w14:paraId="2E31AAAC">
            <w:pPr>
              <w:tabs>
                <w:tab w:val="left" w:pos="266"/>
              </w:tabs>
              <w:spacing w:line="320" w:lineRule="exact"/>
              <w:jc w:val="center"/>
              <w:textAlignment w:val="top"/>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绿篱</w:t>
            </w:r>
          </w:p>
        </w:tc>
        <w:tc>
          <w:tcPr>
            <w:tcW w:w="967" w:type="dxa"/>
            <w:tcBorders>
              <w:top w:val="single" w:color="000000" w:sz="4" w:space="0"/>
              <w:left w:val="single" w:color="000000" w:sz="4" w:space="0"/>
              <w:bottom w:val="single" w:color="000000" w:sz="4" w:space="0"/>
              <w:right w:val="single" w:color="000000" w:sz="4" w:space="0"/>
            </w:tcBorders>
            <w:noWrap/>
            <w:vAlign w:val="center"/>
          </w:tcPr>
          <w:p w14:paraId="68A575A1">
            <w:pPr>
              <w:tabs>
                <w:tab w:val="left" w:pos="266"/>
              </w:tabs>
              <w:spacing w:line="320" w:lineRule="exact"/>
              <w:jc w:val="center"/>
              <w:textAlignment w:val="center"/>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10</w:t>
            </w:r>
          </w:p>
        </w:tc>
        <w:tc>
          <w:tcPr>
            <w:tcW w:w="1266" w:type="dxa"/>
            <w:tcBorders>
              <w:top w:val="single" w:color="000000" w:sz="4" w:space="0"/>
              <w:left w:val="single" w:color="000000" w:sz="4" w:space="0"/>
              <w:bottom w:val="single" w:color="000000" w:sz="4" w:space="0"/>
              <w:right w:val="single" w:color="000000" w:sz="4" w:space="0"/>
            </w:tcBorders>
            <w:noWrap/>
            <w:vAlign w:val="center"/>
          </w:tcPr>
          <w:p w14:paraId="0EE9C152">
            <w:pPr>
              <w:tabs>
                <w:tab w:val="left" w:pos="266"/>
              </w:tabs>
              <w:spacing w:line="320" w:lineRule="exact"/>
              <w:jc w:val="center"/>
              <w:textAlignment w:val="center"/>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2</w:t>
            </w:r>
          </w:p>
        </w:tc>
        <w:tc>
          <w:tcPr>
            <w:tcW w:w="850" w:type="dxa"/>
            <w:tcBorders>
              <w:top w:val="single" w:color="000000" w:sz="4" w:space="0"/>
              <w:left w:val="single" w:color="000000" w:sz="4" w:space="0"/>
              <w:bottom w:val="single" w:color="000000" w:sz="4" w:space="0"/>
              <w:right w:val="single" w:color="000000" w:sz="4" w:space="0"/>
            </w:tcBorders>
            <w:noWrap/>
            <w:vAlign w:val="center"/>
          </w:tcPr>
          <w:p w14:paraId="61DF6818">
            <w:pPr>
              <w:tabs>
                <w:tab w:val="left" w:pos="266"/>
              </w:tabs>
              <w:spacing w:line="320" w:lineRule="exact"/>
              <w:jc w:val="center"/>
              <w:textAlignment w:val="center"/>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5</w:t>
            </w:r>
          </w:p>
        </w:tc>
        <w:tc>
          <w:tcPr>
            <w:tcW w:w="934" w:type="dxa"/>
            <w:tcBorders>
              <w:top w:val="single" w:color="000000" w:sz="4" w:space="0"/>
              <w:left w:val="single" w:color="000000" w:sz="4" w:space="0"/>
              <w:bottom w:val="single" w:color="000000" w:sz="4" w:space="0"/>
              <w:right w:val="single" w:color="000000" w:sz="4" w:space="0"/>
            </w:tcBorders>
            <w:noWrap/>
            <w:vAlign w:val="center"/>
          </w:tcPr>
          <w:p w14:paraId="741A33D5">
            <w:pPr>
              <w:tabs>
                <w:tab w:val="left" w:pos="266"/>
              </w:tabs>
              <w:spacing w:line="320" w:lineRule="exact"/>
              <w:jc w:val="center"/>
              <w:textAlignment w:val="center"/>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1</w:t>
            </w:r>
          </w:p>
        </w:tc>
        <w:tc>
          <w:tcPr>
            <w:tcW w:w="1250" w:type="dxa"/>
            <w:tcBorders>
              <w:top w:val="single" w:color="000000" w:sz="4" w:space="0"/>
              <w:left w:val="single" w:color="000000" w:sz="4" w:space="0"/>
              <w:bottom w:val="single" w:color="000000" w:sz="4" w:space="0"/>
              <w:right w:val="single" w:color="auto" w:sz="4" w:space="0"/>
            </w:tcBorders>
            <w:noWrap/>
            <w:vAlign w:val="center"/>
          </w:tcPr>
          <w:p w14:paraId="52ED6D11">
            <w:pPr>
              <w:tabs>
                <w:tab w:val="left" w:pos="266"/>
              </w:tabs>
              <w:spacing w:line="320" w:lineRule="exact"/>
              <w:jc w:val="center"/>
              <w:textAlignment w:val="center"/>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2-6次</w:t>
            </w:r>
          </w:p>
        </w:tc>
        <w:tc>
          <w:tcPr>
            <w:tcW w:w="1183" w:type="dxa"/>
            <w:tcBorders>
              <w:top w:val="single" w:color="auto" w:sz="4" w:space="0"/>
              <w:left w:val="single" w:color="auto" w:sz="4" w:space="0"/>
              <w:bottom w:val="single" w:color="auto" w:sz="4" w:space="0"/>
              <w:right w:val="single" w:color="auto" w:sz="4" w:space="0"/>
            </w:tcBorders>
            <w:noWrap/>
            <w:vAlign w:val="center"/>
          </w:tcPr>
          <w:p w14:paraId="4AA7235D">
            <w:pPr>
              <w:tabs>
                <w:tab w:val="left" w:pos="266"/>
              </w:tabs>
              <w:spacing w:line="320" w:lineRule="exact"/>
              <w:jc w:val="center"/>
              <w:textAlignment w:val="center"/>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3</w:t>
            </w:r>
          </w:p>
        </w:tc>
        <w:tc>
          <w:tcPr>
            <w:tcW w:w="723" w:type="dxa"/>
            <w:vMerge w:val="continue"/>
            <w:tcBorders>
              <w:left w:val="single" w:color="auto" w:sz="4" w:space="0"/>
              <w:right w:val="single" w:color="000000" w:sz="4" w:space="0"/>
            </w:tcBorders>
            <w:noWrap/>
            <w:vAlign w:val="center"/>
          </w:tcPr>
          <w:p w14:paraId="02277120">
            <w:pPr>
              <w:tabs>
                <w:tab w:val="left" w:pos="266"/>
              </w:tabs>
              <w:spacing w:line="320" w:lineRule="exact"/>
              <w:jc w:val="center"/>
              <w:textAlignment w:val="center"/>
              <w:rPr>
                <w:rFonts w:hint="eastAsia" w:ascii="仿宋_GB2312" w:hAnsi="仿宋_GB2312" w:eastAsia="仿宋_GB2312" w:cs="仿宋_GB2312"/>
                <w:kern w:val="0"/>
                <w:sz w:val="24"/>
                <w:szCs w:val="24"/>
                <w:highlight w:val="none"/>
              </w:rPr>
            </w:pPr>
          </w:p>
        </w:tc>
      </w:tr>
      <w:tr w14:paraId="536A6862">
        <w:tblPrEx>
          <w:tblCellMar>
            <w:top w:w="0" w:type="dxa"/>
            <w:left w:w="108" w:type="dxa"/>
            <w:bottom w:w="0" w:type="dxa"/>
            <w:right w:w="108" w:type="dxa"/>
          </w:tblCellMar>
        </w:tblPrEx>
        <w:trPr>
          <w:trHeight w:val="312" w:hRule="atLeast"/>
          <w:jc w:val="center"/>
        </w:trPr>
        <w:tc>
          <w:tcPr>
            <w:tcW w:w="696" w:type="dxa"/>
            <w:vMerge w:val="continue"/>
            <w:tcBorders>
              <w:left w:val="single" w:color="000000" w:sz="4" w:space="0"/>
              <w:right w:val="single" w:color="000000" w:sz="4" w:space="0"/>
            </w:tcBorders>
            <w:noWrap/>
            <w:vAlign w:val="center"/>
          </w:tcPr>
          <w:p w14:paraId="4365A544">
            <w:pPr>
              <w:tabs>
                <w:tab w:val="left" w:pos="266"/>
              </w:tabs>
              <w:spacing w:line="320" w:lineRule="exact"/>
              <w:jc w:val="center"/>
              <w:rPr>
                <w:rFonts w:hint="eastAsia" w:ascii="仿宋_GB2312" w:hAnsi="仿宋_GB2312" w:eastAsia="仿宋_GB2312" w:cs="仿宋_GB2312"/>
                <w:kern w:val="0"/>
                <w:sz w:val="24"/>
                <w:szCs w:val="24"/>
                <w:highlight w:val="none"/>
              </w:rPr>
            </w:pPr>
          </w:p>
        </w:tc>
        <w:tc>
          <w:tcPr>
            <w:tcW w:w="2012" w:type="dxa"/>
            <w:gridSpan w:val="2"/>
            <w:tcBorders>
              <w:top w:val="single" w:color="000000" w:sz="4" w:space="0"/>
              <w:left w:val="single" w:color="000000" w:sz="4" w:space="0"/>
              <w:bottom w:val="single" w:color="000000" w:sz="4" w:space="0"/>
              <w:right w:val="single" w:color="000000" w:sz="4" w:space="0"/>
            </w:tcBorders>
            <w:noWrap/>
            <w:vAlign w:val="top"/>
          </w:tcPr>
          <w:p w14:paraId="6FE83C49">
            <w:pPr>
              <w:tabs>
                <w:tab w:val="left" w:pos="266"/>
              </w:tabs>
              <w:spacing w:line="320" w:lineRule="exact"/>
              <w:jc w:val="center"/>
              <w:textAlignment w:val="top"/>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一、二年生草花</w:t>
            </w:r>
          </w:p>
        </w:tc>
        <w:tc>
          <w:tcPr>
            <w:tcW w:w="967" w:type="dxa"/>
            <w:tcBorders>
              <w:top w:val="single" w:color="000000" w:sz="4" w:space="0"/>
              <w:left w:val="single" w:color="000000" w:sz="4" w:space="0"/>
              <w:bottom w:val="single" w:color="000000" w:sz="4" w:space="0"/>
              <w:right w:val="single" w:color="000000" w:sz="4" w:space="0"/>
            </w:tcBorders>
            <w:noWrap/>
            <w:vAlign w:val="center"/>
          </w:tcPr>
          <w:p w14:paraId="155620F8">
            <w:pPr>
              <w:tabs>
                <w:tab w:val="left" w:pos="266"/>
              </w:tabs>
              <w:spacing w:line="320" w:lineRule="exact"/>
              <w:jc w:val="center"/>
              <w:textAlignment w:val="center"/>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12</w:t>
            </w:r>
          </w:p>
        </w:tc>
        <w:tc>
          <w:tcPr>
            <w:tcW w:w="1266" w:type="dxa"/>
            <w:tcBorders>
              <w:top w:val="single" w:color="000000" w:sz="4" w:space="0"/>
              <w:left w:val="single" w:color="000000" w:sz="4" w:space="0"/>
              <w:bottom w:val="single" w:color="000000" w:sz="4" w:space="0"/>
              <w:right w:val="single" w:color="000000" w:sz="4" w:space="0"/>
            </w:tcBorders>
            <w:noWrap/>
            <w:vAlign w:val="center"/>
          </w:tcPr>
          <w:p w14:paraId="2CE7E3E8">
            <w:pPr>
              <w:tabs>
                <w:tab w:val="left" w:pos="266"/>
              </w:tabs>
              <w:spacing w:line="320" w:lineRule="exact"/>
              <w:jc w:val="center"/>
              <w:textAlignment w:val="center"/>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2</w:t>
            </w:r>
          </w:p>
        </w:tc>
        <w:tc>
          <w:tcPr>
            <w:tcW w:w="850" w:type="dxa"/>
            <w:tcBorders>
              <w:top w:val="single" w:color="000000" w:sz="4" w:space="0"/>
              <w:left w:val="single" w:color="000000" w:sz="4" w:space="0"/>
              <w:bottom w:val="single" w:color="000000" w:sz="4" w:space="0"/>
              <w:right w:val="single" w:color="000000" w:sz="4" w:space="0"/>
            </w:tcBorders>
            <w:noWrap/>
            <w:vAlign w:val="center"/>
          </w:tcPr>
          <w:p w14:paraId="58829C86">
            <w:pPr>
              <w:tabs>
                <w:tab w:val="left" w:pos="266"/>
              </w:tabs>
              <w:spacing w:line="320" w:lineRule="exact"/>
              <w:jc w:val="center"/>
              <w:textAlignment w:val="center"/>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1</w:t>
            </w:r>
          </w:p>
        </w:tc>
        <w:tc>
          <w:tcPr>
            <w:tcW w:w="934" w:type="dxa"/>
            <w:tcBorders>
              <w:top w:val="single" w:color="000000" w:sz="4" w:space="0"/>
              <w:left w:val="single" w:color="000000" w:sz="4" w:space="0"/>
              <w:bottom w:val="single" w:color="000000" w:sz="4" w:space="0"/>
              <w:right w:val="single" w:color="000000" w:sz="4" w:space="0"/>
            </w:tcBorders>
            <w:noWrap/>
            <w:vAlign w:val="center"/>
          </w:tcPr>
          <w:p w14:paraId="182EB5E7">
            <w:pPr>
              <w:tabs>
                <w:tab w:val="left" w:pos="266"/>
              </w:tabs>
              <w:spacing w:line="320" w:lineRule="exact"/>
              <w:jc w:val="center"/>
              <w:textAlignment w:val="center"/>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2</w:t>
            </w:r>
          </w:p>
        </w:tc>
        <w:tc>
          <w:tcPr>
            <w:tcW w:w="1250" w:type="dxa"/>
            <w:tcBorders>
              <w:top w:val="single" w:color="000000" w:sz="4" w:space="0"/>
              <w:left w:val="single" w:color="000000" w:sz="4" w:space="0"/>
              <w:bottom w:val="single" w:color="000000" w:sz="4" w:space="0"/>
              <w:right w:val="single" w:color="auto" w:sz="4" w:space="0"/>
            </w:tcBorders>
            <w:noWrap/>
            <w:vAlign w:val="center"/>
          </w:tcPr>
          <w:p w14:paraId="70F946F4">
            <w:pPr>
              <w:tabs>
                <w:tab w:val="left" w:pos="266"/>
              </w:tabs>
              <w:spacing w:line="320" w:lineRule="exact"/>
              <w:jc w:val="center"/>
              <w:textAlignment w:val="center"/>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2-6次</w:t>
            </w:r>
          </w:p>
        </w:tc>
        <w:tc>
          <w:tcPr>
            <w:tcW w:w="1183" w:type="dxa"/>
            <w:tcBorders>
              <w:top w:val="single" w:color="auto" w:sz="4" w:space="0"/>
              <w:left w:val="single" w:color="auto" w:sz="4" w:space="0"/>
              <w:bottom w:val="single" w:color="auto" w:sz="4" w:space="0"/>
              <w:right w:val="single" w:color="auto" w:sz="4" w:space="0"/>
            </w:tcBorders>
            <w:noWrap/>
            <w:vAlign w:val="center"/>
          </w:tcPr>
          <w:p w14:paraId="44AD203C">
            <w:pPr>
              <w:tabs>
                <w:tab w:val="left" w:pos="266"/>
              </w:tabs>
              <w:spacing w:line="320" w:lineRule="exact"/>
              <w:jc w:val="center"/>
              <w:textAlignment w:val="center"/>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2</w:t>
            </w:r>
          </w:p>
        </w:tc>
        <w:tc>
          <w:tcPr>
            <w:tcW w:w="723" w:type="dxa"/>
            <w:vMerge w:val="continue"/>
            <w:tcBorders>
              <w:left w:val="single" w:color="auto" w:sz="4" w:space="0"/>
              <w:right w:val="single" w:color="000000" w:sz="4" w:space="0"/>
            </w:tcBorders>
            <w:noWrap/>
            <w:vAlign w:val="center"/>
          </w:tcPr>
          <w:p w14:paraId="77888E56">
            <w:pPr>
              <w:tabs>
                <w:tab w:val="left" w:pos="266"/>
              </w:tabs>
              <w:spacing w:line="320" w:lineRule="exact"/>
              <w:jc w:val="center"/>
              <w:textAlignment w:val="center"/>
              <w:rPr>
                <w:rFonts w:hint="eastAsia" w:ascii="仿宋_GB2312" w:hAnsi="仿宋_GB2312" w:eastAsia="仿宋_GB2312" w:cs="仿宋_GB2312"/>
                <w:kern w:val="0"/>
                <w:sz w:val="24"/>
                <w:szCs w:val="24"/>
                <w:highlight w:val="none"/>
              </w:rPr>
            </w:pPr>
          </w:p>
        </w:tc>
      </w:tr>
      <w:tr w14:paraId="7D7A5FE1">
        <w:tblPrEx>
          <w:tblCellMar>
            <w:top w:w="0" w:type="dxa"/>
            <w:left w:w="108" w:type="dxa"/>
            <w:bottom w:w="0" w:type="dxa"/>
            <w:right w:w="108" w:type="dxa"/>
          </w:tblCellMar>
        </w:tblPrEx>
        <w:trPr>
          <w:trHeight w:val="312" w:hRule="atLeast"/>
          <w:jc w:val="center"/>
        </w:trPr>
        <w:tc>
          <w:tcPr>
            <w:tcW w:w="696" w:type="dxa"/>
            <w:vMerge w:val="continue"/>
            <w:tcBorders>
              <w:left w:val="single" w:color="000000" w:sz="4" w:space="0"/>
              <w:right w:val="single" w:color="000000" w:sz="4" w:space="0"/>
            </w:tcBorders>
            <w:noWrap/>
            <w:vAlign w:val="center"/>
          </w:tcPr>
          <w:p w14:paraId="0284764D">
            <w:pPr>
              <w:tabs>
                <w:tab w:val="left" w:pos="266"/>
              </w:tabs>
              <w:spacing w:line="320" w:lineRule="exact"/>
              <w:jc w:val="center"/>
              <w:rPr>
                <w:rFonts w:hint="eastAsia" w:ascii="仿宋_GB2312" w:hAnsi="仿宋_GB2312" w:eastAsia="仿宋_GB2312" w:cs="仿宋_GB2312"/>
                <w:kern w:val="0"/>
                <w:sz w:val="24"/>
                <w:szCs w:val="24"/>
                <w:highlight w:val="none"/>
              </w:rPr>
            </w:pPr>
          </w:p>
        </w:tc>
        <w:tc>
          <w:tcPr>
            <w:tcW w:w="2012" w:type="dxa"/>
            <w:gridSpan w:val="2"/>
            <w:tcBorders>
              <w:top w:val="single" w:color="000000" w:sz="4" w:space="0"/>
              <w:left w:val="single" w:color="000000" w:sz="4" w:space="0"/>
              <w:bottom w:val="single" w:color="000000" w:sz="4" w:space="0"/>
              <w:right w:val="single" w:color="000000" w:sz="4" w:space="0"/>
            </w:tcBorders>
            <w:noWrap/>
            <w:vAlign w:val="top"/>
          </w:tcPr>
          <w:p w14:paraId="39FABCAE">
            <w:pPr>
              <w:tabs>
                <w:tab w:val="left" w:pos="266"/>
              </w:tabs>
              <w:spacing w:line="320" w:lineRule="exact"/>
              <w:jc w:val="center"/>
              <w:textAlignment w:val="top"/>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宿根花卉</w:t>
            </w:r>
          </w:p>
        </w:tc>
        <w:tc>
          <w:tcPr>
            <w:tcW w:w="967" w:type="dxa"/>
            <w:tcBorders>
              <w:top w:val="single" w:color="000000" w:sz="4" w:space="0"/>
              <w:left w:val="single" w:color="000000" w:sz="4" w:space="0"/>
              <w:bottom w:val="single" w:color="000000" w:sz="4" w:space="0"/>
              <w:right w:val="single" w:color="000000" w:sz="4" w:space="0"/>
            </w:tcBorders>
            <w:noWrap/>
            <w:vAlign w:val="center"/>
          </w:tcPr>
          <w:p w14:paraId="59B35384">
            <w:pPr>
              <w:tabs>
                <w:tab w:val="left" w:pos="266"/>
              </w:tabs>
              <w:spacing w:line="320" w:lineRule="exact"/>
              <w:jc w:val="center"/>
              <w:textAlignment w:val="center"/>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10</w:t>
            </w:r>
          </w:p>
        </w:tc>
        <w:tc>
          <w:tcPr>
            <w:tcW w:w="1266" w:type="dxa"/>
            <w:tcBorders>
              <w:top w:val="single" w:color="000000" w:sz="4" w:space="0"/>
              <w:left w:val="single" w:color="000000" w:sz="4" w:space="0"/>
              <w:bottom w:val="single" w:color="000000" w:sz="4" w:space="0"/>
              <w:right w:val="single" w:color="000000" w:sz="4" w:space="0"/>
            </w:tcBorders>
            <w:noWrap/>
            <w:vAlign w:val="center"/>
          </w:tcPr>
          <w:p w14:paraId="5966BF07">
            <w:pPr>
              <w:tabs>
                <w:tab w:val="left" w:pos="266"/>
              </w:tabs>
              <w:spacing w:line="320" w:lineRule="exact"/>
              <w:jc w:val="center"/>
              <w:textAlignment w:val="center"/>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2</w:t>
            </w:r>
          </w:p>
        </w:tc>
        <w:tc>
          <w:tcPr>
            <w:tcW w:w="850" w:type="dxa"/>
            <w:tcBorders>
              <w:top w:val="single" w:color="000000" w:sz="4" w:space="0"/>
              <w:left w:val="single" w:color="000000" w:sz="4" w:space="0"/>
              <w:bottom w:val="single" w:color="000000" w:sz="4" w:space="0"/>
              <w:right w:val="single" w:color="000000" w:sz="4" w:space="0"/>
            </w:tcBorders>
            <w:noWrap/>
            <w:vAlign w:val="center"/>
          </w:tcPr>
          <w:p w14:paraId="3D018767">
            <w:pPr>
              <w:tabs>
                <w:tab w:val="left" w:pos="266"/>
              </w:tabs>
              <w:spacing w:line="320" w:lineRule="exact"/>
              <w:jc w:val="center"/>
              <w:textAlignment w:val="center"/>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1</w:t>
            </w:r>
          </w:p>
        </w:tc>
        <w:tc>
          <w:tcPr>
            <w:tcW w:w="934" w:type="dxa"/>
            <w:tcBorders>
              <w:top w:val="single" w:color="000000" w:sz="4" w:space="0"/>
              <w:left w:val="single" w:color="000000" w:sz="4" w:space="0"/>
              <w:bottom w:val="single" w:color="000000" w:sz="4" w:space="0"/>
              <w:right w:val="single" w:color="000000" w:sz="4" w:space="0"/>
            </w:tcBorders>
            <w:noWrap/>
            <w:vAlign w:val="center"/>
          </w:tcPr>
          <w:p w14:paraId="5FC59AC9">
            <w:pPr>
              <w:tabs>
                <w:tab w:val="left" w:pos="266"/>
              </w:tabs>
              <w:spacing w:line="320" w:lineRule="exact"/>
              <w:jc w:val="center"/>
              <w:textAlignment w:val="center"/>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2</w:t>
            </w:r>
          </w:p>
        </w:tc>
        <w:tc>
          <w:tcPr>
            <w:tcW w:w="1250" w:type="dxa"/>
            <w:tcBorders>
              <w:top w:val="single" w:color="000000" w:sz="4" w:space="0"/>
              <w:left w:val="single" w:color="000000" w:sz="4" w:space="0"/>
              <w:bottom w:val="single" w:color="000000" w:sz="4" w:space="0"/>
              <w:right w:val="single" w:color="auto" w:sz="4" w:space="0"/>
            </w:tcBorders>
            <w:noWrap/>
            <w:vAlign w:val="center"/>
          </w:tcPr>
          <w:p w14:paraId="02A16E57">
            <w:pPr>
              <w:tabs>
                <w:tab w:val="left" w:pos="266"/>
              </w:tabs>
              <w:spacing w:line="320" w:lineRule="exact"/>
              <w:jc w:val="center"/>
              <w:textAlignment w:val="center"/>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2-6次</w:t>
            </w:r>
          </w:p>
        </w:tc>
        <w:tc>
          <w:tcPr>
            <w:tcW w:w="1183" w:type="dxa"/>
            <w:tcBorders>
              <w:top w:val="single" w:color="auto" w:sz="4" w:space="0"/>
              <w:left w:val="single" w:color="auto" w:sz="4" w:space="0"/>
              <w:bottom w:val="single" w:color="auto" w:sz="4" w:space="0"/>
              <w:right w:val="single" w:color="auto" w:sz="4" w:space="0"/>
            </w:tcBorders>
            <w:noWrap/>
            <w:vAlign w:val="center"/>
          </w:tcPr>
          <w:p w14:paraId="1A2C0CF9">
            <w:pPr>
              <w:tabs>
                <w:tab w:val="left" w:pos="266"/>
              </w:tabs>
              <w:spacing w:line="320" w:lineRule="exact"/>
              <w:jc w:val="center"/>
              <w:textAlignment w:val="center"/>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4</w:t>
            </w:r>
          </w:p>
        </w:tc>
        <w:tc>
          <w:tcPr>
            <w:tcW w:w="723" w:type="dxa"/>
            <w:vMerge w:val="continue"/>
            <w:tcBorders>
              <w:left w:val="single" w:color="auto" w:sz="4" w:space="0"/>
              <w:right w:val="single" w:color="000000" w:sz="4" w:space="0"/>
            </w:tcBorders>
            <w:noWrap/>
            <w:vAlign w:val="center"/>
          </w:tcPr>
          <w:p w14:paraId="440AA48A">
            <w:pPr>
              <w:tabs>
                <w:tab w:val="left" w:pos="266"/>
              </w:tabs>
              <w:spacing w:line="320" w:lineRule="exact"/>
              <w:jc w:val="center"/>
              <w:textAlignment w:val="center"/>
              <w:rPr>
                <w:rFonts w:hint="eastAsia" w:ascii="仿宋_GB2312" w:hAnsi="仿宋_GB2312" w:eastAsia="仿宋_GB2312" w:cs="仿宋_GB2312"/>
                <w:kern w:val="0"/>
                <w:sz w:val="24"/>
                <w:szCs w:val="24"/>
                <w:highlight w:val="none"/>
              </w:rPr>
            </w:pPr>
          </w:p>
        </w:tc>
      </w:tr>
      <w:tr w14:paraId="1BAEEC8A">
        <w:tblPrEx>
          <w:tblCellMar>
            <w:top w:w="0" w:type="dxa"/>
            <w:left w:w="108" w:type="dxa"/>
            <w:bottom w:w="0" w:type="dxa"/>
            <w:right w:w="108" w:type="dxa"/>
          </w:tblCellMar>
        </w:tblPrEx>
        <w:trPr>
          <w:trHeight w:val="312" w:hRule="atLeast"/>
          <w:jc w:val="center"/>
        </w:trPr>
        <w:tc>
          <w:tcPr>
            <w:tcW w:w="696" w:type="dxa"/>
            <w:vMerge w:val="continue"/>
            <w:tcBorders>
              <w:left w:val="single" w:color="000000" w:sz="4" w:space="0"/>
              <w:right w:val="single" w:color="000000" w:sz="4" w:space="0"/>
            </w:tcBorders>
            <w:noWrap/>
            <w:vAlign w:val="center"/>
          </w:tcPr>
          <w:p w14:paraId="0BF74E83">
            <w:pPr>
              <w:tabs>
                <w:tab w:val="left" w:pos="266"/>
              </w:tabs>
              <w:spacing w:line="320" w:lineRule="exact"/>
              <w:jc w:val="center"/>
              <w:rPr>
                <w:rFonts w:hint="eastAsia" w:ascii="仿宋_GB2312" w:hAnsi="仿宋_GB2312" w:eastAsia="仿宋_GB2312" w:cs="仿宋_GB2312"/>
                <w:kern w:val="0"/>
                <w:sz w:val="24"/>
                <w:szCs w:val="24"/>
                <w:highlight w:val="none"/>
              </w:rPr>
            </w:pPr>
          </w:p>
        </w:tc>
        <w:tc>
          <w:tcPr>
            <w:tcW w:w="840" w:type="dxa"/>
            <w:vMerge w:val="restart"/>
            <w:tcBorders>
              <w:top w:val="single" w:color="000000" w:sz="4" w:space="0"/>
              <w:left w:val="single" w:color="000000" w:sz="4" w:space="0"/>
              <w:bottom w:val="single" w:color="000000" w:sz="4" w:space="0"/>
              <w:right w:val="single" w:color="000000" w:sz="4" w:space="0"/>
            </w:tcBorders>
            <w:noWrap/>
            <w:vAlign w:val="center"/>
          </w:tcPr>
          <w:p w14:paraId="4FD0D28A">
            <w:pPr>
              <w:tabs>
                <w:tab w:val="left" w:pos="266"/>
              </w:tabs>
              <w:spacing w:line="320" w:lineRule="exact"/>
              <w:jc w:val="center"/>
              <w:textAlignment w:val="center"/>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草坪</w:t>
            </w:r>
          </w:p>
        </w:tc>
        <w:tc>
          <w:tcPr>
            <w:tcW w:w="1172" w:type="dxa"/>
            <w:tcBorders>
              <w:top w:val="single" w:color="000000" w:sz="4" w:space="0"/>
              <w:left w:val="single" w:color="000000" w:sz="4" w:space="0"/>
              <w:bottom w:val="single" w:color="000000" w:sz="4" w:space="0"/>
              <w:right w:val="single" w:color="000000" w:sz="4" w:space="0"/>
            </w:tcBorders>
            <w:noWrap/>
            <w:vAlign w:val="top"/>
          </w:tcPr>
          <w:p w14:paraId="3E53ED5B">
            <w:pPr>
              <w:tabs>
                <w:tab w:val="left" w:pos="266"/>
              </w:tabs>
              <w:spacing w:line="320" w:lineRule="exact"/>
              <w:jc w:val="center"/>
              <w:textAlignment w:val="top"/>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冷季型</w:t>
            </w:r>
          </w:p>
        </w:tc>
        <w:tc>
          <w:tcPr>
            <w:tcW w:w="967" w:type="dxa"/>
            <w:tcBorders>
              <w:top w:val="single" w:color="000000" w:sz="4" w:space="0"/>
              <w:left w:val="single" w:color="000000" w:sz="4" w:space="0"/>
              <w:bottom w:val="single" w:color="000000" w:sz="4" w:space="0"/>
              <w:right w:val="single" w:color="000000" w:sz="4" w:space="0"/>
            </w:tcBorders>
            <w:noWrap/>
            <w:vAlign w:val="center"/>
          </w:tcPr>
          <w:p w14:paraId="1BC644EE">
            <w:pPr>
              <w:tabs>
                <w:tab w:val="left" w:pos="266"/>
              </w:tabs>
              <w:spacing w:line="320" w:lineRule="exact"/>
              <w:jc w:val="center"/>
              <w:textAlignment w:val="center"/>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14</w:t>
            </w:r>
          </w:p>
        </w:tc>
        <w:tc>
          <w:tcPr>
            <w:tcW w:w="1266" w:type="dxa"/>
            <w:tcBorders>
              <w:top w:val="single" w:color="000000" w:sz="4" w:space="0"/>
              <w:left w:val="single" w:color="000000" w:sz="4" w:space="0"/>
              <w:bottom w:val="single" w:color="000000" w:sz="4" w:space="0"/>
              <w:right w:val="single" w:color="000000" w:sz="4" w:space="0"/>
            </w:tcBorders>
            <w:noWrap/>
            <w:vAlign w:val="center"/>
          </w:tcPr>
          <w:p w14:paraId="3E1F86B2">
            <w:pPr>
              <w:tabs>
                <w:tab w:val="left" w:pos="266"/>
              </w:tabs>
              <w:spacing w:line="320" w:lineRule="exact"/>
              <w:jc w:val="center"/>
              <w:textAlignment w:val="center"/>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3</w:t>
            </w:r>
          </w:p>
        </w:tc>
        <w:tc>
          <w:tcPr>
            <w:tcW w:w="850" w:type="dxa"/>
            <w:tcBorders>
              <w:top w:val="single" w:color="000000" w:sz="4" w:space="0"/>
              <w:left w:val="single" w:color="000000" w:sz="4" w:space="0"/>
              <w:bottom w:val="single" w:color="000000" w:sz="4" w:space="0"/>
              <w:right w:val="single" w:color="000000" w:sz="4" w:space="0"/>
            </w:tcBorders>
            <w:noWrap/>
            <w:vAlign w:val="center"/>
          </w:tcPr>
          <w:p w14:paraId="7B7FFE8D">
            <w:pPr>
              <w:tabs>
                <w:tab w:val="left" w:pos="266"/>
              </w:tabs>
              <w:spacing w:line="320" w:lineRule="exact"/>
              <w:jc w:val="center"/>
              <w:textAlignment w:val="center"/>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6</w:t>
            </w:r>
          </w:p>
        </w:tc>
        <w:tc>
          <w:tcPr>
            <w:tcW w:w="934" w:type="dxa"/>
            <w:tcBorders>
              <w:top w:val="single" w:color="000000" w:sz="4" w:space="0"/>
              <w:left w:val="single" w:color="000000" w:sz="4" w:space="0"/>
              <w:bottom w:val="single" w:color="000000" w:sz="4" w:space="0"/>
              <w:right w:val="single" w:color="000000" w:sz="4" w:space="0"/>
            </w:tcBorders>
            <w:noWrap/>
            <w:vAlign w:val="center"/>
          </w:tcPr>
          <w:p w14:paraId="4B623402">
            <w:pPr>
              <w:tabs>
                <w:tab w:val="left" w:pos="266"/>
              </w:tabs>
              <w:spacing w:line="320" w:lineRule="exact"/>
              <w:jc w:val="center"/>
              <w:textAlignment w:val="center"/>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2</w:t>
            </w:r>
          </w:p>
        </w:tc>
        <w:tc>
          <w:tcPr>
            <w:tcW w:w="1250" w:type="dxa"/>
            <w:tcBorders>
              <w:top w:val="single" w:color="000000" w:sz="4" w:space="0"/>
              <w:left w:val="single" w:color="000000" w:sz="4" w:space="0"/>
              <w:bottom w:val="single" w:color="000000" w:sz="4" w:space="0"/>
              <w:right w:val="single" w:color="auto" w:sz="4" w:space="0"/>
            </w:tcBorders>
            <w:noWrap/>
            <w:vAlign w:val="center"/>
          </w:tcPr>
          <w:p w14:paraId="0792AE3B">
            <w:pPr>
              <w:tabs>
                <w:tab w:val="left" w:pos="266"/>
              </w:tabs>
              <w:spacing w:line="320" w:lineRule="exact"/>
              <w:jc w:val="center"/>
              <w:textAlignment w:val="center"/>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2-6次</w:t>
            </w:r>
          </w:p>
        </w:tc>
        <w:tc>
          <w:tcPr>
            <w:tcW w:w="1183" w:type="dxa"/>
            <w:tcBorders>
              <w:top w:val="single" w:color="auto" w:sz="4" w:space="0"/>
              <w:left w:val="single" w:color="auto" w:sz="4" w:space="0"/>
              <w:bottom w:val="single" w:color="auto" w:sz="4" w:space="0"/>
              <w:right w:val="single" w:color="auto" w:sz="4" w:space="0"/>
            </w:tcBorders>
            <w:noWrap/>
            <w:vAlign w:val="center"/>
          </w:tcPr>
          <w:p w14:paraId="00F28E9E">
            <w:pPr>
              <w:tabs>
                <w:tab w:val="left" w:pos="266"/>
              </w:tabs>
              <w:spacing w:line="320" w:lineRule="exact"/>
              <w:jc w:val="center"/>
              <w:textAlignment w:val="center"/>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4</w:t>
            </w:r>
          </w:p>
        </w:tc>
        <w:tc>
          <w:tcPr>
            <w:tcW w:w="723" w:type="dxa"/>
            <w:vMerge w:val="continue"/>
            <w:tcBorders>
              <w:left w:val="single" w:color="auto" w:sz="4" w:space="0"/>
              <w:right w:val="single" w:color="000000" w:sz="4" w:space="0"/>
            </w:tcBorders>
            <w:noWrap/>
            <w:vAlign w:val="center"/>
          </w:tcPr>
          <w:p w14:paraId="118270E6">
            <w:pPr>
              <w:tabs>
                <w:tab w:val="left" w:pos="266"/>
              </w:tabs>
              <w:spacing w:line="320" w:lineRule="exact"/>
              <w:jc w:val="center"/>
              <w:textAlignment w:val="center"/>
              <w:rPr>
                <w:rFonts w:hint="eastAsia" w:ascii="仿宋_GB2312" w:hAnsi="仿宋_GB2312" w:eastAsia="仿宋_GB2312" w:cs="仿宋_GB2312"/>
                <w:kern w:val="0"/>
                <w:sz w:val="24"/>
                <w:szCs w:val="24"/>
                <w:highlight w:val="none"/>
              </w:rPr>
            </w:pPr>
          </w:p>
        </w:tc>
      </w:tr>
      <w:tr w14:paraId="2E833A2C">
        <w:tblPrEx>
          <w:tblCellMar>
            <w:top w:w="0" w:type="dxa"/>
            <w:left w:w="108" w:type="dxa"/>
            <w:bottom w:w="0" w:type="dxa"/>
            <w:right w:w="108" w:type="dxa"/>
          </w:tblCellMar>
        </w:tblPrEx>
        <w:trPr>
          <w:trHeight w:val="312" w:hRule="atLeast"/>
          <w:jc w:val="center"/>
        </w:trPr>
        <w:tc>
          <w:tcPr>
            <w:tcW w:w="696" w:type="dxa"/>
            <w:vMerge w:val="continue"/>
            <w:tcBorders>
              <w:left w:val="single" w:color="000000" w:sz="4" w:space="0"/>
              <w:right w:val="single" w:color="000000" w:sz="4" w:space="0"/>
            </w:tcBorders>
            <w:noWrap/>
            <w:vAlign w:val="center"/>
          </w:tcPr>
          <w:p w14:paraId="492A390F">
            <w:pPr>
              <w:tabs>
                <w:tab w:val="left" w:pos="266"/>
              </w:tabs>
              <w:spacing w:line="320" w:lineRule="exact"/>
              <w:jc w:val="center"/>
              <w:rPr>
                <w:rFonts w:hint="eastAsia" w:ascii="仿宋_GB2312" w:hAnsi="仿宋_GB2312" w:eastAsia="仿宋_GB2312" w:cs="仿宋_GB2312"/>
                <w:kern w:val="0"/>
                <w:sz w:val="24"/>
                <w:szCs w:val="24"/>
                <w:highlight w:val="none"/>
              </w:rPr>
            </w:pPr>
          </w:p>
        </w:tc>
        <w:tc>
          <w:tcPr>
            <w:tcW w:w="840" w:type="dxa"/>
            <w:vMerge w:val="continue"/>
            <w:tcBorders>
              <w:top w:val="single" w:color="000000" w:sz="4" w:space="0"/>
              <w:left w:val="single" w:color="000000" w:sz="4" w:space="0"/>
              <w:bottom w:val="single" w:color="000000" w:sz="4" w:space="0"/>
              <w:right w:val="single" w:color="000000" w:sz="4" w:space="0"/>
            </w:tcBorders>
            <w:noWrap/>
            <w:vAlign w:val="center"/>
          </w:tcPr>
          <w:p w14:paraId="4F3F3341">
            <w:pPr>
              <w:tabs>
                <w:tab w:val="left" w:pos="266"/>
              </w:tabs>
              <w:spacing w:line="320" w:lineRule="exact"/>
              <w:jc w:val="center"/>
              <w:rPr>
                <w:rFonts w:hint="eastAsia" w:ascii="仿宋_GB2312" w:hAnsi="仿宋_GB2312" w:eastAsia="仿宋_GB2312" w:cs="仿宋_GB2312"/>
                <w:kern w:val="0"/>
                <w:sz w:val="24"/>
                <w:szCs w:val="24"/>
                <w:highlight w:val="none"/>
              </w:rPr>
            </w:pPr>
          </w:p>
        </w:tc>
        <w:tc>
          <w:tcPr>
            <w:tcW w:w="1172" w:type="dxa"/>
            <w:tcBorders>
              <w:top w:val="single" w:color="000000" w:sz="4" w:space="0"/>
              <w:left w:val="single" w:color="000000" w:sz="4" w:space="0"/>
              <w:bottom w:val="single" w:color="000000" w:sz="4" w:space="0"/>
              <w:right w:val="single" w:color="000000" w:sz="4" w:space="0"/>
            </w:tcBorders>
            <w:noWrap/>
            <w:vAlign w:val="top"/>
          </w:tcPr>
          <w:p w14:paraId="62A900B5">
            <w:pPr>
              <w:tabs>
                <w:tab w:val="left" w:pos="266"/>
              </w:tabs>
              <w:spacing w:line="320" w:lineRule="exact"/>
              <w:jc w:val="center"/>
              <w:textAlignment w:val="top"/>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暖季型</w:t>
            </w:r>
          </w:p>
        </w:tc>
        <w:tc>
          <w:tcPr>
            <w:tcW w:w="967" w:type="dxa"/>
            <w:tcBorders>
              <w:top w:val="single" w:color="000000" w:sz="4" w:space="0"/>
              <w:left w:val="single" w:color="000000" w:sz="4" w:space="0"/>
              <w:bottom w:val="single" w:color="000000" w:sz="4" w:space="0"/>
              <w:right w:val="single" w:color="000000" w:sz="4" w:space="0"/>
            </w:tcBorders>
            <w:noWrap/>
            <w:vAlign w:val="center"/>
          </w:tcPr>
          <w:p w14:paraId="3F21EAC8">
            <w:pPr>
              <w:tabs>
                <w:tab w:val="left" w:pos="266"/>
              </w:tabs>
              <w:spacing w:line="320" w:lineRule="exact"/>
              <w:jc w:val="center"/>
              <w:textAlignment w:val="center"/>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13</w:t>
            </w:r>
          </w:p>
        </w:tc>
        <w:tc>
          <w:tcPr>
            <w:tcW w:w="1266" w:type="dxa"/>
            <w:tcBorders>
              <w:top w:val="single" w:color="000000" w:sz="4" w:space="0"/>
              <w:left w:val="single" w:color="000000" w:sz="4" w:space="0"/>
              <w:bottom w:val="single" w:color="000000" w:sz="4" w:space="0"/>
              <w:right w:val="single" w:color="000000" w:sz="4" w:space="0"/>
            </w:tcBorders>
            <w:noWrap/>
            <w:vAlign w:val="center"/>
          </w:tcPr>
          <w:p w14:paraId="1D15A171">
            <w:pPr>
              <w:tabs>
                <w:tab w:val="left" w:pos="266"/>
              </w:tabs>
              <w:spacing w:line="320" w:lineRule="exact"/>
              <w:jc w:val="center"/>
              <w:textAlignment w:val="center"/>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2</w:t>
            </w:r>
          </w:p>
        </w:tc>
        <w:tc>
          <w:tcPr>
            <w:tcW w:w="850" w:type="dxa"/>
            <w:tcBorders>
              <w:top w:val="single" w:color="000000" w:sz="4" w:space="0"/>
              <w:left w:val="single" w:color="000000" w:sz="4" w:space="0"/>
              <w:bottom w:val="single" w:color="000000" w:sz="4" w:space="0"/>
              <w:right w:val="single" w:color="000000" w:sz="4" w:space="0"/>
            </w:tcBorders>
            <w:noWrap/>
            <w:vAlign w:val="center"/>
          </w:tcPr>
          <w:p w14:paraId="143EDE77">
            <w:pPr>
              <w:tabs>
                <w:tab w:val="left" w:pos="266"/>
              </w:tabs>
              <w:spacing w:line="320" w:lineRule="exact"/>
              <w:jc w:val="center"/>
              <w:textAlignment w:val="center"/>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4</w:t>
            </w:r>
          </w:p>
        </w:tc>
        <w:tc>
          <w:tcPr>
            <w:tcW w:w="934" w:type="dxa"/>
            <w:tcBorders>
              <w:top w:val="single" w:color="000000" w:sz="4" w:space="0"/>
              <w:left w:val="single" w:color="000000" w:sz="4" w:space="0"/>
              <w:bottom w:val="single" w:color="000000" w:sz="4" w:space="0"/>
              <w:right w:val="single" w:color="000000" w:sz="4" w:space="0"/>
            </w:tcBorders>
            <w:noWrap/>
            <w:vAlign w:val="center"/>
          </w:tcPr>
          <w:p w14:paraId="2FB9E707">
            <w:pPr>
              <w:tabs>
                <w:tab w:val="left" w:pos="266"/>
              </w:tabs>
              <w:spacing w:line="320" w:lineRule="exact"/>
              <w:jc w:val="center"/>
              <w:textAlignment w:val="center"/>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1</w:t>
            </w:r>
          </w:p>
        </w:tc>
        <w:tc>
          <w:tcPr>
            <w:tcW w:w="1250" w:type="dxa"/>
            <w:tcBorders>
              <w:top w:val="single" w:color="000000" w:sz="4" w:space="0"/>
              <w:left w:val="single" w:color="000000" w:sz="4" w:space="0"/>
              <w:bottom w:val="single" w:color="000000" w:sz="4" w:space="0"/>
              <w:right w:val="single" w:color="auto" w:sz="4" w:space="0"/>
            </w:tcBorders>
            <w:noWrap/>
            <w:vAlign w:val="center"/>
          </w:tcPr>
          <w:p w14:paraId="7E60B010">
            <w:pPr>
              <w:tabs>
                <w:tab w:val="left" w:pos="266"/>
              </w:tabs>
              <w:spacing w:line="320" w:lineRule="exact"/>
              <w:jc w:val="center"/>
              <w:textAlignment w:val="center"/>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2-6次</w:t>
            </w:r>
          </w:p>
        </w:tc>
        <w:tc>
          <w:tcPr>
            <w:tcW w:w="1183" w:type="dxa"/>
            <w:tcBorders>
              <w:top w:val="single" w:color="auto" w:sz="4" w:space="0"/>
              <w:left w:val="single" w:color="auto" w:sz="4" w:space="0"/>
              <w:bottom w:val="single" w:color="auto" w:sz="4" w:space="0"/>
              <w:right w:val="single" w:color="auto" w:sz="4" w:space="0"/>
            </w:tcBorders>
            <w:noWrap/>
            <w:vAlign w:val="center"/>
          </w:tcPr>
          <w:p w14:paraId="24C88BBA">
            <w:pPr>
              <w:tabs>
                <w:tab w:val="left" w:pos="266"/>
              </w:tabs>
              <w:spacing w:line="320" w:lineRule="exact"/>
              <w:jc w:val="center"/>
              <w:textAlignment w:val="center"/>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4</w:t>
            </w:r>
          </w:p>
        </w:tc>
        <w:tc>
          <w:tcPr>
            <w:tcW w:w="723" w:type="dxa"/>
            <w:vMerge w:val="continue"/>
            <w:tcBorders>
              <w:left w:val="single" w:color="auto" w:sz="4" w:space="0"/>
              <w:right w:val="single" w:color="000000" w:sz="4" w:space="0"/>
            </w:tcBorders>
            <w:noWrap/>
            <w:vAlign w:val="center"/>
          </w:tcPr>
          <w:p w14:paraId="0F6DD33E">
            <w:pPr>
              <w:tabs>
                <w:tab w:val="left" w:pos="266"/>
              </w:tabs>
              <w:spacing w:line="320" w:lineRule="exact"/>
              <w:jc w:val="center"/>
              <w:textAlignment w:val="center"/>
              <w:rPr>
                <w:rFonts w:hint="eastAsia" w:ascii="仿宋_GB2312" w:hAnsi="仿宋_GB2312" w:eastAsia="仿宋_GB2312" w:cs="仿宋_GB2312"/>
                <w:kern w:val="0"/>
                <w:sz w:val="24"/>
                <w:szCs w:val="24"/>
                <w:highlight w:val="none"/>
              </w:rPr>
            </w:pPr>
          </w:p>
        </w:tc>
      </w:tr>
      <w:tr w14:paraId="07AC770B">
        <w:tblPrEx>
          <w:tblCellMar>
            <w:top w:w="0" w:type="dxa"/>
            <w:left w:w="108" w:type="dxa"/>
            <w:bottom w:w="0" w:type="dxa"/>
            <w:right w:w="108" w:type="dxa"/>
          </w:tblCellMar>
        </w:tblPrEx>
        <w:trPr>
          <w:trHeight w:val="312" w:hRule="atLeast"/>
          <w:jc w:val="center"/>
        </w:trPr>
        <w:tc>
          <w:tcPr>
            <w:tcW w:w="696" w:type="dxa"/>
            <w:vMerge w:val="continue"/>
            <w:tcBorders>
              <w:left w:val="single" w:color="000000" w:sz="4" w:space="0"/>
              <w:right w:val="single" w:color="000000" w:sz="4" w:space="0"/>
            </w:tcBorders>
            <w:noWrap/>
            <w:vAlign w:val="center"/>
          </w:tcPr>
          <w:p w14:paraId="25293FCA">
            <w:pPr>
              <w:tabs>
                <w:tab w:val="left" w:pos="266"/>
              </w:tabs>
              <w:spacing w:line="320" w:lineRule="exact"/>
              <w:jc w:val="center"/>
              <w:rPr>
                <w:rFonts w:hint="eastAsia" w:ascii="仿宋_GB2312" w:hAnsi="仿宋_GB2312" w:eastAsia="仿宋_GB2312" w:cs="仿宋_GB2312"/>
                <w:kern w:val="0"/>
                <w:sz w:val="24"/>
                <w:szCs w:val="24"/>
                <w:highlight w:val="none"/>
              </w:rPr>
            </w:pPr>
          </w:p>
        </w:tc>
        <w:tc>
          <w:tcPr>
            <w:tcW w:w="2012" w:type="dxa"/>
            <w:gridSpan w:val="2"/>
            <w:tcBorders>
              <w:top w:val="single" w:color="000000" w:sz="4" w:space="0"/>
              <w:left w:val="single" w:color="000000" w:sz="4" w:space="0"/>
              <w:bottom w:val="single" w:color="000000" w:sz="4" w:space="0"/>
              <w:right w:val="single" w:color="000000" w:sz="4" w:space="0"/>
            </w:tcBorders>
            <w:noWrap/>
            <w:vAlign w:val="center"/>
          </w:tcPr>
          <w:p w14:paraId="6442507E">
            <w:pPr>
              <w:tabs>
                <w:tab w:val="left" w:pos="266"/>
              </w:tabs>
              <w:spacing w:line="320" w:lineRule="exact"/>
              <w:jc w:val="center"/>
              <w:textAlignment w:val="center"/>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水域清理保洁</w:t>
            </w:r>
          </w:p>
        </w:tc>
        <w:tc>
          <w:tcPr>
            <w:tcW w:w="6450" w:type="dxa"/>
            <w:gridSpan w:val="6"/>
            <w:tcBorders>
              <w:top w:val="single" w:color="000000" w:sz="4" w:space="0"/>
              <w:left w:val="single" w:color="000000" w:sz="4" w:space="0"/>
              <w:bottom w:val="single" w:color="000000" w:sz="4" w:space="0"/>
              <w:right w:val="single" w:color="auto" w:sz="4" w:space="0"/>
            </w:tcBorders>
            <w:noWrap/>
            <w:vAlign w:val="center"/>
          </w:tcPr>
          <w:p w14:paraId="0964746F">
            <w:pPr>
              <w:tabs>
                <w:tab w:val="left" w:pos="266"/>
              </w:tabs>
              <w:spacing w:line="320" w:lineRule="exact"/>
              <w:jc w:val="center"/>
              <w:textAlignment w:val="center"/>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1-8月不少于10次/月，9月不少于15次/月，10月不少于20次/月，11-12月不少于25次/月</w:t>
            </w:r>
          </w:p>
        </w:tc>
        <w:tc>
          <w:tcPr>
            <w:tcW w:w="723" w:type="dxa"/>
            <w:vMerge w:val="continue"/>
            <w:tcBorders>
              <w:left w:val="single" w:color="auto" w:sz="4" w:space="0"/>
              <w:right w:val="single" w:color="000000" w:sz="4" w:space="0"/>
            </w:tcBorders>
            <w:noWrap/>
            <w:vAlign w:val="center"/>
          </w:tcPr>
          <w:p w14:paraId="7914B3E6">
            <w:pPr>
              <w:tabs>
                <w:tab w:val="left" w:pos="266"/>
              </w:tabs>
              <w:spacing w:line="320" w:lineRule="exact"/>
              <w:jc w:val="center"/>
              <w:textAlignment w:val="center"/>
              <w:rPr>
                <w:rFonts w:hint="eastAsia" w:ascii="仿宋_GB2312" w:hAnsi="仿宋_GB2312" w:eastAsia="仿宋_GB2312" w:cs="仿宋_GB2312"/>
                <w:kern w:val="0"/>
                <w:sz w:val="24"/>
                <w:szCs w:val="24"/>
                <w:highlight w:val="none"/>
              </w:rPr>
            </w:pPr>
          </w:p>
        </w:tc>
      </w:tr>
      <w:tr w14:paraId="798DD773">
        <w:tblPrEx>
          <w:tblCellMar>
            <w:top w:w="0" w:type="dxa"/>
            <w:left w:w="108" w:type="dxa"/>
            <w:bottom w:w="0" w:type="dxa"/>
            <w:right w:w="108" w:type="dxa"/>
          </w:tblCellMar>
        </w:tblPrEx>
        <w:trPr>
          <w:trHeight w:val="312" w:hRule="atLeast"/>
          <w:jc w:val="center"/>
        </w:trPr>
        <w:tc>
          <w:tcPr>
            <w:tcW w:w="696" w:type="dxa"/>
            <w:vMerge w:val="continue"/>
            <w:tcBorders>
              <w:left w:val="single" w:color="000000" w:sz="4" w:space="0"/>
              <w:bottom w:val="single" w:color="000000" w:sz="4" w:space="0"/>
              <w:right w:val="single" w:color="000000" w:sz="4" w:space="0"/>
            </w:tcBorders>
            <w:noWrap/>
            <w:vAlign w:val="center"/>
          </w:tcPr>
          <w:p w14:paraId="1FD53511">
            <w:pPr>
              <w:tabs>
                <w:tab w:val="left" w:pos="266"/>
              </w:tabs>
              <w:spacing w:line="320" w:lineRule="exact"/>
              <w:jc w:val="center"/>
              <w:rPr>
                <w:rFonts w:hint="eastAsia" w:ascii="仿宋_GB2312" w:hAnsi="仿宋_GB2312" w:eastAsia="仿宋_GB2312" w:cs="仿宋_GB2312"/>
                <w:kern w:val="0"/>
                <w:sz w:val="24"/>
                <w:szCs w:val="24"/>
                <w:highlight w:val="none"/>
              </w:rPr>
            </w:pPr>
          </w:p>
        </w:tc>
        <w:tc>
          <w:tcPr>
            <w:tcW w:w="2012" w:type="dxa"/>
            <w:gridSpan w:val="2"/>
            <w:tcBorders>
              <w:top w:val="single" w:color="000000" w:sz="4" w:space="0"/>
              <w:left w:val="single" w:color="000000" w:sz="4" w:space="0"/>
              <w:bottom w:val="single" w:color="000000" w:sz="4" w:space="0"/>
              <w:right w:val="single" w:color="000000" w:sz="4" w:space="0"/>
            </w:tcBorders>
            <w:noWrap/>
            <w:vAlign w:val="center"/>
          </w:tcPr>
          <w:p w14:paraId="49084932">
            <w:pPr>
              <w:tabs>
                <w:tab w:val="left" w:pos="266"/>
              </w:tabs>
              <w:spacing w:line="320" w:lineRule="exact"/>
              <w:jc w:val="center"/>
              <w:textAlignment w:val="center"/>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水生植物管理</w:t>
            </w:r>
          </w:p>
        </w:tc>
        <w:tc>
          <w:tcPr>
            <w:tcW w:w="6450" w:type="dxa"/>
            <w:gridSpan w:val="6"/>
            <w:tcBorders>
              <w:top w:val="single" w:color="000000" w:sz="4" w:space="0"/>
              <w:left w:val="single" w:color="000000" w:sz="4" w:space="0"/>
              <w:bottom w:val="single" w:color="000000" w:sz="4" w:space="0"/>
              <w:right w:val="single" w:color="auto" w:sz="4" w:space="0"/>
            </w:tcBorders>
            <w:noWrap/>
            <w:vAlign w:val="center"/>
          </w:tcPr>
          <w:p w14:paraId="582AA18A">
            <w:pPr>
              <w:tabs>
                <w:tab w:val="left" w:pos="266"/>
              </w:tabs>
              <w:spacing w:line="320" w:lineRule="exact"/>
              <w:jc w:val="center"/>
              <w:textAlignment w:val="center"/>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生长正常，无病虫害，无明显倒伏，枯叶季及时割除/清理</w:t>
            </w:r>
          </w:p>
        </w:tc>
        <w:tc>
          <w:tcPr>
            <w:tcW w:w="723" w:type="dxa"/>
            <w:vMerge w:val="continue"/>
            <w:tcBorders>
              <w:left w:val="single" w:color="auto" w:sz="4" w:space="0"/>
              <w:bottom w:val="single" w:color="000000" w:sz="4" w:space="0"/>
              <w:right w:val="single" w:color="000000" w:sz="4" w:space="0"/>
            </w:tcBorders>
            <w:noWrap/>
            <w:vAlign w:val="center"/>
          </w:tcPr>
          <w:p w14:paraId="1B869D7D">
            <w:pPr>
              <w:tabs>
                <w:tab w:val="left" w:pos="266"/>
              </w:tabs>
              <w:spacing w:line="320" w:lineRule="exact"/>
              <w:jc w:val="center"/>
              <w:textAlignment w:val="center"/>
              <w:rPr>
                <w:rFonts w:hint="eastAsia" w:ascii="仿宋_GB2312" w:hAnsi="仿宋_GB2312" w:eastAsia="仿宋_GB2312" w:cs="仿宋_GB2312"/>
                <w:kern w:val="0"/>
                <w:sz w:val="24"/>
                <w:szCs w:val="24"/>
                <w:highlight w:val="none"/>
              </w:rPr>
            </w:pPr>
          </w:p>
        </w:tc>
      </w:tr>
      <w:tr w14:paraId="38B4B29B">
        <w:tblPrEx>
          <w:tblCellMar>
            <w:top w:w="0" w:type="dxa"/>
            <w:left w:w="108" w:type="dxa"/>
            <w:bottom w:w="0" w:type="dxa"/>
            <w:right w:w="108" w:type="dxa"/>
          </w:tblCellMar>
        </w:tblPrEx>
        <w:trPr>
          <w:trHeight w:val="407" w:hRule="atLeast"/>
          <w:jc w:val="center"/>
        </w:trPr>
        <w:tc>
          <w:tcPr>
            <w:tcW w:w="696" w:type="dxa"/>
            <w:vMerge w:val="restart"/>
            <w:tcBorders>
              <w:top w:val="single" w:color="000000" w:sz="4" w:space="0"/>
              <w:left w:val="single" w:color="000000" w:sz="4" w:space="0"/>
              <w:right w:val="single" w:color="000000" w:sz="4" w:space="0"/>
            </w:tcBorders>
            <w:noWrap/>
            <w:vAlign w:val="center"/>
          </w:tcPr>
          <w:p w14:paraId="432CE4B9">
            <w:pPr>
              <w:tabs>
                <w:tab w:val="left" w:pos="266"/>
              </w:tabs>
              <w:spacing w:line="320" w:lineRule="exact"/>
              <w:jc w:val="center"/>
              <w:textAlignment w:val="center"/>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C档</w:t>
            </w:r>
          </w:p>
        </w:tc>
        <w:tc>
          <w:tcPr>
            <w:tcW w:w="2012" w:type="dxa"/>
            <w:gridSpan w:val="2"/>
            <w:tcBorders>
              <w:top w:val="single" w:color="000000" w:sz="4" w:space="0"/>
              <w:left w:val="single" w:color="000000" w:sz="4" w:space="0"/>
              <w:bottom w:val="single" w:color="000000" w:sz="4" w:space="0"/>
              <w:right w:val="single" w:color="000000" w:sz="4" w:space="0"/>
            </w:tcBorders>
            <w:noWrap/>
            <w:vAlign w:val="center"/>
          </w:tcPr>
          <w:p w14:paraId="42609ABF">
            <w:pPr>
              <w:tabs>
                <w:tab w:val="left" w:pos="266"/>
              </w:tabs>
              <w:spacing w:line="320" w:lineRule="exact"/>
              <w:jc w:val="center"/>
              <w:textAlignment w:val="center"/>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乔木</w:t>
            </w:r>
          </w:p>
        </w:tc>
        <w:tc>
          <w:tcPr>
            <w:tcW w:w="967" w:type="dxa"/>
            <w:tcBorders>
              <w:top w:val="single" w:color="000000" w:sz="4" w:space="0"/>
              <w:left w:val="single" w:color="000000" w:sz="4" w:space="0"/>
              <w:bottom w:val="single" w:color="000000" w:sz="4" w:space="0"/>
              <w:right w:val="single" w:color="000000" w:sz="4" w:space="0"/>
            </w:tcBorders>
            <w:noWrap/>
            <w:vAlign w:val="center"/>
          </w:tcPr>
          <w:p w14:paraId="0702CFF8">
            <w:pPr>
              <w:tabs>
                <w:tab w:val="left" w:pos="266"/>
              </w:tabs>
              <w:spacing w:line="320" w:lineRule="exact"/>
              <w:jc w:val="center"/>
              <w:textAlignment w:val="center"/>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6</w:t>
            </w:r>
          </w:p>
        </w:tc>
        <w:tc>
          <w:tcPr>
            <w:tcW w:w="1266" w:type="dxa"/>
            <w:tcBorders>
              <w:top w:val="single" w:color="000000" w:sz="4" w:space="0"/>
              <w:left w:val="single" w:color="000000" w:sz="4" w:space="0"/>
              <w:bottom w:val="single" w:color="000000" w:sz="4" w:space="0"/>
              <w:right w:val="single" w:color="000000" w:sz="4" w:space="0"/>
            </w:tcBorders>
            <w:noWrap/>
            <w:vAlign w:val="center"/>
          </w:tcPr>
          <w:p w14:paraId="169E1F28">
            <w:pPr>
              <w:tabs>
                <w:tab w:val="left" w:pos="266"/>
              </w:tabs>
              <w:spacing w:line="320" w:lineRule="exact"/>
              <w:jc w:val="center"/>
              <w:textAlignment w:val="center"/>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3</w:t>
            </w:r>
          </w:p>
        </w:tc>
        <w:tc>
          <w:tcPr>
            <w:tcW w:w="850" w:type="dxa"/>
            <w:tcBorders>
              <w:top w:val="single" w:color="000000" w:sz="4" w:space="0"/>
              <w:left w:val="single" w:color="000000" w:sz="4" w:space="0"/>
              <w:bottom w:val="single" w:color="000000" w:sz="4" w:space="0"/>
              <w:right w:val="single" w:color="000000" w:sz="4" w:space="0"/>
            </w:tcBorders>
            <w:noWrap/>
            <w:vAlign w:val="center"/>
          </w:tcPr>
          <w:p w14:paraId="38E0B177">
            <w:pPr>
              <w:tabs>
                <w:tab w:val="left" w:pos="266"/>
              </w:tabs>
              <w:spacing w:line="320" w:lineRule="exact"/>
              <w:jc w:val="center"/>
              <w:textAlignment w:val="center"/>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1</w:t>
            </w:r>
          </w:p>
        </w:tc>
        <w:tc>
          <w:tcPr>
            <w:tcW w:w="934" w:type="dxa"/>
            <w:tcBorders>
              <w:top w:val="single" w:color="000000" w:sz="4" w:space="0"/>
              <w:left w:val="single" w:color="000000" w:sz="4" w:space="0"/>
              <w:bottom w:val="single" w:color="000000" w:sz="4" w:space="0"/>
              <w:right w:val="single" w:color="000000" w:sz="4" w:space="0"/>
            </w:tcBorders>
            <w:noWrap/>
            <w:vAlign w:val="center"/>
          </w:tcPr>
          <w:p w14:paraId="5630CC1B">
            <w:pPr>
              <w:tabs>
                <w:tab w:val="left" w:pos="266"/>
              </w:tabs>
              <w:spacing w:line="320" w:lineRule="exact"/>
              <w:jc w:val="center"/>
              <w:textAlignment w:val="center"/>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1</w:t>
            </w:r>
          </w:p>
        </w:tc>
        <w:tc>
          <w:tcPr>
            <w:tcW w:w="1250" w:type="dxa"/>
            <w:tcBorders>
              <w:top w:val="single" w:color="000000" w:sz="4" w:space="0"/>
              <w:left w:val="single" w:color="000000" w:sz="4" w:space="0"/>
              <w:bottom w:val="single" w:color="000000" w:sz="4" w:space="0"/>
              <w:right w:val="single" w:color="auto" w:sz="4" w:space="0"/>
            </w:tcBorders>
            <w:noWrap/>
            <w:vAlign w:val="center"/>
          </w:tcPr>
          <w:p w14:paraId="72D10EE0">
            <w:pPr>
              <w:tabs>
                <w:tab w:val="left" w:pos="266"/>
              </w:tabs>
              <w:spacing w:line="320" w:lineRule="exact"/>
              <w:jc w:val="center"/>
              <w:textAlignment w:val="center"/>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2</w:t>
            </w:r>
          </w:p>
        </w:tc>
        <w:tc>
          <w:tcPr>
            <w:tcW w:w="1183" w:type="dxa"/>
            <w:tcBorders>
              <w:top w:val="single" w:color="auto" w:sz="4" w:space="0"/>
              <w:left w:val="single" w:color="auto" w:sz="4" w:space="0"/>
              <w:bottom w:val="single" w:color="auto" w:sz="4" w:space="0"/>
              <w:right w:val="single" w:color="auto" w:sz="4" w:space="0"/>
            </w:tcBorders>
            <w:noWrap/>
            <w:vAlign w:val="center"/>
          </w:tcPr>
          <w:p w14:paraId="6C1C1C2D">
            <w:pPr>
              <w:tabs>
                <w:tab w:val="left" w:pos="266"/>
              </w:tabs>
              <w:spacing w:line="320" w:lineRule="exact"/>
              <w:jc w:val="center"/>
              <w:textAlignment w:val="center"/>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2</w:t>
            </w:r>
          </w:p>
        </w:tc>
        <w:tc>
          <w:tcPr>
            <w:tcW w:w="723" w:type="dxa"/>
            <w:vMerge w:val="restart"/>
            <w:tcBorders>
              <w:top w:val="single" w:color="000000" w:sz="4" w:space="0"/>
              <w:left w:val="single" w:color="auto" w:sz="4" w:space="0"/>
              <w:right w:val="single" w:color="000000" w:sz="4" w:space="0"/>
            </w:tcBorders>
            <w:noWrap/>
            <w:vAlign w:val="center"/>
          </w:tcPr>
          <w:p w14:paraId="6636C625">
            <w:pPr>
              <w:tabs>
                <w:tab w:val="left" w:pos="266"/>
              </w:tabs>
              <w:spacing w:line="320" w:lineRule="exact"/>
              <w:jc w:val="center"/>
              <w:textAlignment w:val="center"/>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随产随清</w:t>
            </w:r>
          </w:p>
        </w:tc>
      </w:tr>
      <w:tr w14:paraId="6B198A60">
        <w:tblPrEx>
          <w:tblCellMar>
            <w:top w:w="0" w:type="dxa"/>
            <w:left w:w="108" w:type="dxa"/>
            <w:bottom w:w="0" w:type="dxa"/>
            <w:right w:w="108" w:type="dxa"/>
          </w:tblCellMar>
        </w:tblPrEx>
        <w:trPr>
          <w:trHeight w:val="372" w:hRule="atLeast"/>
          <w:jc w:val="center"/>
        </w:trPr>
        <w:tc>
          <w:tcPr>
            <w:tcW w:w="696" w:type="dxa"/>
            <w:vMerge w:val="continue"/>
            <w:tcBorders>
              <w:left w:val="single" w:color="000000" w:sz="4" w:space="0"/>
              <w:right w:val="single" w:color="000000" w:sz="4" w:space="0"/>
            </w:tcBorders>
            <w:noWrap/>
            <w:vAlign w:val="center"/>
          </w:tcPr>
          <w:p w14:paraId="62CB2156">
            <w:pPr>
              <w:tabs>
                <w:tab w:val="left" w:pos="266"/>
              </w:tabs>
              <w:spacing w:line="320" w:lineRule="exact"/>
              <w:jc w:val="center"/>
              <w:rPr>
                <w:rFonts w:hint="eastAsia" w:ascii="仿宋_GB2312" w:hAnsi="仿宋_GB2312" w:eastAsia="仿宋_GB2312" w:cs="仿宋_GB2312"/>
                <w:kern w:val="0"/>
                <w:sz w:val="24"/>
                <w:szCs w:val="24"/>
                <w:highlight w:val="none"/>
              </w:rPr>
            </w:pPr>
          </w:p>
        </w:tc>
        <w:tc>
          <w:tcPr>
            <w:tcW w:w="2012" w:type="dxa"/>
            <w:gridSpan w:val="2"/>
            <w:tcBorders>
              <w:top w:val="single" w:color="000000" w:sz="4" w:space="0"/>
              <w:left w:val="single" w:color="000000" w:sz="4" w:space="0"/>
              <w:bottom w:val="single" w:color="000000" w:sz="4" w:space="0"/>
              <w:right w:val="single" w:color="000000" w:sz="4" w:space="0"/>
            </w:tcBorders>
            <w:noWrap/>
            <w:vAlign w:val="center"/>
          </w:tcPr>
          <w:p w14:paraId="7B5AFC2E">
            <w:pPr>
              <w:tabs>
                <w:tab w:val="left" w:pos="266"/>
              </w:tabs>
              <w:spacing w:line="320" w:lineRule="exact"/>
              <w:jc w:val="center"/>
              <w:textAlignment w:val="center"/>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灌木</w:t>
            </w:r>
          </w:p>
        </w:tc>
        <w:tc>
          <w:tcPr>
            <w:tcW w:w="967" w:type="dxa"/>
            <w:tcBorders>
              <w:top w:val="single" w:color="000000" w:sz="4" w:space="0"/>
              <w:left w:val="single" w:color="000000" w:sz="4" w:space="0"/>
              <w:bottom w:val="single" w:color="000000" w:sz="4" w:space="0"/>
              <w:right w:val="single" w:color="000000" w:sz="4" w:space="0"/>
            </w:tcBorders>
            <w:noWrap/>
            <w:vAlign w:val="center"/>
          </w:tcPr>
          <w:p w14:paraId="7869CFF0">
            <w:pPr>
              <w:tabs>
                <w:tab w:val="left" w:pos="266"/>
              </w:tabs>
              <w:spacing w:line="320" w:lineRule="exact"/>
              <w:jc w:val="center"/>
              <w:textAlignment w:val="center"/>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6</w:t>
            </w:r>
          </w:p>
        </w:tc>
        <w:tc>
          <w:tcPr>
            <w:tcW w:w="1266" w:type="dxa"/>
            <w:tcBorders>
              <w:top w:val="single" w:color="000000" w:sz="4" w:space="0"/>
              <w:left w:val="single" w:color="000000" w:sz="4" w:space="0"/>
              <w:bottom w:val="nil"/>
              <w:right w:val="single" w:color="000000" w:sz="4" w:space="0"/>
            </w:tcBorders>
            <w:noWrap/>
            <w:vAlign w:val="center"/>
          </w:tcPr>
          <w:p w14:paraId="24A1A243">
            <w:pPr>
              <w:tabs>
                <w:tab w:val="left" w:pos="266"/>
              </w:tabs>
              <w:spacing w:line="320" w:lineRule="exact"/>
              <w:jc w:val="center"/>
              <w:textAlignment w:val="center"/>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2</w:t>
            </w:r>
          </w:p>
        </w:tc>
        <w:tc>
          <w:tcPr>
            <w:tcW w:w="850" w:type="dxa"/>
            <w:tcBorders>
              <w:top w:val="single" w:color="000000" w:sz="4" w:space="0"/>
              <w:left w:val="single" w:color="000000" w:sz="4" w:space="0"/>
              <w:bottom w:val="single" w:color="000000" w:sz="4" w:space="0"/>
              <w:right w:val="single" w:color="000000" w:sz="4" w:space="0"/>
            </w:tcBorders>
            <w:noWrap/>
            <w:vAlign w:val="center"/>
          </w:tcPr>
          <w:p w14:paraId="4FD8D279">
            <w:pPr>
              <w:tabs>
                <w:tab w:val="left" w:pos="266"/>
              </w:tabs>
              <w:spacing w:line="320" w:lineRule="exact"/>
              <w:jc w:val="center"/>
              <w:textAlignment w:val="center"/>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1</w:t>
            </w:r>
          </w:p>
        </w:tc>
        <w:tc>
          <w:tcPr>
            <w:tcW w:w="934" w:type="dxa"/>
            <w:tcBorders>
              <w:top w:val="single" w:color="000000" w:sz="4" w:space="0"/>
              <w:left w:val="single" w:color="000000" w:sz="4" w:space="0"/>
              <w:bottom w:val="single" w:color="000000" w:sz="4" w:space="0"/>
              <w:right w:val="single" w:color="000000" w:sz="4" w:space="0"/>
            </w:tcBorders>
            <w:noWrap/>
            <w:vAlign w:val="center"/>
          </w:tcPr>
          <w:p w14:paraId="46DFA1AD">
            <w:pPr>
              <w:tabs>
                <w:tab w:val="left" w:pos="266"/>
              </w:tabs>
              <w:spacing w:line="320" w:lineRule="exact"/>
              <w:jc w:val="center"/>
              <w:textAlignment w:val="center"/>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1</w:t>
            </w:r>
          </w:p>
        </w:tc>
        <w:tc>
          <w:tcPr>
            <w:tcW w:w="1250" w:type="dxa"/>
            <w:tcBorders>
              <w:top w:val="single" w:color="000000" w:sz="4" w:space="0"/>
              <w:left w:val="single" w:color="000000" w:sz="4" w:space="0"/>
              <w:bottom w:val="single" w:color="000000" w:sz="4" w:space="0"/>
              <w:right w:val="single" w:color="auto" w:sz="4" w:space="0"/>
            </w:tcBorders>
            <w:noWrap/>
            <w:vAlign w:val="center"/>
          </w:tcPr>
          <w:p w14:paraId="19BF5063">
            <w:pPr>
              <w:tabs>
                <w:tab w:val="left" w:pos="266"/>
              </w:tabs>
              <w:spacing w:line="320" w:lineRule="exact"/>
              <w:jc w:val="center"/>
              <w:textAlignment w:val="center"/>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2</w:t>
            </w:r>
          </w:p>
        </w:tc>
        <w:tc>
          <w:tcPr>
            <w:tcW w:w="1183" w:type="dxa"/>
            <w:tcBorders>
              <w:top w:val="single" w:color="auto" w:sz="4" w:space="0"/>
              <w:left w:val="single" w:color="auto" w:sz="4" w:space="0"/>
              <w:bottom w:val="single" w:color="auto" w:sz="4" w:space="0"/>
              <w:right w:val="single" w:color="auto" w:sz="4" w:space="0"/>
            </w:tcBorders>
            <w:noWrap/>
            <w:vAlign w:val="center"/>
          </w:tcPr>
          <w:p w14:paraId="0EC6010D">
            <w:pPr>
              <w:tabs>
                <w:tab w:val="left" w:pos="266"/>
              </w:tabs>
              <w:spacing w:line="320" w:lineRule="exact"/>
              <w:jc w:val="center"/>
              <w:textAlignment w:val="center"/>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2</w:t>
            </w:r>
          </w:p>
        </w:tc>
        <w:tc>
          <w:tcPr>
            <w:tcW w:w="723" w:type="dxa"/>
            <w:vMerge w:val="continue"/>
            <w:tcBorders>
              <w:left w:val="single" w:color="auto" w:sz="4" w:space="0"/>
              <w:right w:val="single" w:color="000000" w:sz="4" w:space="0"/>
            </w:tcBorders>
            <w:noWrap/>
            <w:vAlign w:val="center"/>
          </w:tcPr>
          <w:p w14:paraId="7179F945">
            <w:pPr>
              <w:tabs>
                <w:tab w:val="left" w:pos="266"/>
              </w:tabs>
              <w:spacing w:line="320" w:lineRule="exact"/>
              <w:jc w:val="center"/>
              <w:textAlignment w:val="center"/>
              <w:rPr>
                <w:rFonts w:hint="eastAsia" w:ascii="仿宋_GB2312" w:hAnsi="仿宋_GB2312" w:eastAsia="仿宋_GB2312" w:cs="仿宋_GB2312"/>
                <w:kern w:val="0"/>
                <w:sz w:val="24"/>
                <w:szCs w:val="24"/>
                <w:highlight w:val="none"/>
              </w:rPr>
            </w:pPr>
          </w:p>
        </w:tc>
      </w:tr>
      <w:tr w14:paraId="7D2E32C7">
        <w:tblPrEx>
          <w:tblCellMar>
            <w:top w:w="0" w:type="dxa"/>
            <w:left w:w="108" w:type="dxa"/>
            <w:bottom w:w="0" w:type="dxa"/>
            <w:right w:w="108" w:type="dxa"/>
          </w:tblCellMar>
        </w:tblPrEx>
        <w:trPr>
          <w:trHeight w:val="440" w:hRule="atLeast"/>
          <w:jc w:val="center"/>
        </w:trPr>
        <w:tc>
          <w:tcPr>
            <w:tcW w:w="696" w:type="dxa"/>
            <w:vMerge w:val="continue"/>
            <w:tcBorders>
              <w:left w:val="single" w:color="000000" w:sz="4" w:space="0"/>
              <w:right w:val="single" w:color="000000" w:sz="4" w:space="0"/>
            </w:tcBorders>
            <w:noWrap/>
            <w:vAlign w:val="center"/>
          </w:tcPr>
          <w:p w14:paraId="23908A12">
            <w:pPr>
              <w:tabs>
                <w:tab w:val="left" w:pos="266"/>
              </w:tabs>
              <w:spacing w:line="320" w:lineRule="exact"/>
              <w:jc w:val="center"/>
              <w:rPr>
                <w:rFonts w:hint="eastAsia" w:ascii="仿宋_GB2312" w:hAnsi="仿宋_GB2312" w:eastAsia="仿宋_GB2312" w:cs="仿宋_GB2312"/>
                <w:kern w:val="0"/>
                <w:sz w:val="24"/>
                <w:szCs w:val="24"/>
                <w:highlight w:val="none"/>
              </w:rPr>
            </w:pPr>
          </w:p>
        </w:tc>
        <w:tc>
          <w:tcPr>
            <w:tcW w:w="2012" w:type="dxa"/>
            <w:gridSpan w:val="2"/>
            <w:tcBorders>
              <w:top w:val="single" w:color="000000" w:sz="4" w:space="0"/>
              <w:left w:val="single" w:color="000000" w:sz="4" w:space="0"/>
              <w:bottom w:val="single" w:color="000000" w:sz="4" w:space="0"/>
              <w:right w:val="single" w:color="000000" w:sz="4" w:space="0"/>
            </w:tcBorders>
            <w:noWrap/>
            <w:vAlign w:val="center"/>
          </w:tcPr>
          <w:p w14:paraId="54B628EA">
            <w:pPr>
              <w:tabs>
                <w:tab w:val="left" w:pos="266"/>
              </w:tabs>
              <w:spacing w:line="320" w:lineRule="exact"/>
              <w:jc w:val="center"/>
              <w:textAlignment w:val="center"/>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绿篱</w:t>
            </w:r>
          </w:p>
        </w:tc>
        <w:tc>
          <w:tcPr>
            <w:tcW w:w="967" w:type="dxa"/>
            <w:tcBorders>
              <w:top w:val="single" w:color="000000" w:sz="4" w:space="0"/>
              <w:left w:val="single" w:color="000000" w:sz="4" w:space="0"/>
              <w:bottom w:val="single" w:color="000000" w:sz="4" w:space="0"/>
              <w:right w:val="single" w:color="000000" w:sz="4" w:space="0"/>
            </w:tcBorders>
            <w:noWrap/>
            <w:vAlign w:val="center"/>
          </w:tcPr>
          <w:p w14:paraId="4000B7A8">
            <w:pPr>
              <w:tabs>
                <w:tab w:val="left" w:pos="266"/>
              </w:tabs>
              <w:spacing w:line="320" w:lineRule="exact"/>
              <w:jc w:val="center"/>
              <w:textAlignment w:val="center"/>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10</w:t>
            </w:r>
          </w:p>
        </w:tc>
        <w:tc>
          <w:tcPr>
            <w:tcW w:w="1266" w:type="dxa"/>
            <w:tcBorders>
              <w:top w:val="single" w:color="000000" w:sz="4" w:space="0"/>
              <w:left w:val="single" w:color="000000" w:sz="4" w:space="0"/>
              <w:bottom w:val="nil"/>
              <w:right w:val="single" w:color="000000" w:sz="4" w:space="0"/>
            </w:tcBorders>
            <w:noWrap/>
            <w:vAlign w:val="center"/>
          </w:tcPr>
          <w:p w14:paraId="3A26E6CE">
            <w:pPr>
              <w:tabs>
                <w:tab w:val="left" w:pos="266"/>
              </w:tabs>
              <w:spacing w:line="320" w:lineRule="exact"/>
              <w:jc w:val="center"/>
              <w:textAlignment w:val="center"/>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2</w:t>
            </w:r>
          </w:p>
        </w:tc>
        <w:tc>
          <w:tcPr>
            <w:tcW w:w="850" w:type="dxa"/>
            <w:tcBorders>
              <w:top w:val="single" w:color="000000" w:sz="4" w:space="0"/>
              <w:left w:val="single" w:color="000000" w:sz="4" w:space="0"/>
              <w:bottom w:val="single" w:color="000000" w:sz="4" w:space="0"/>
              <w:right w:val="single" w:color="000000" w:sz="4" w:space="0"/>
            </w:tcBorders>
            <w:noWrap/>
            <w:vAlign w:val="center"/>
          </w:tcPr>
          <w:p w14:paraId="0E3F1827">
            <w:pPr>
              <w:tabs>
                <w:tab w:val="left" w:pos="266"/>
              </w:tabs>
              <w:spacing w:line="320" w:lineRule="exact"/>
              <w:jc w:val="center"/>
              <w:textAlignment w:val="center"/>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5</w:t>
            </w:r>
          </w:p>
        </w:tc>
        <w:tc>
          <w:tcPr>
            <w:tcW w:w="934" w:type="dxa"/>
            <w:tcBorders>
              <w:top w:val="single" w:color="000000" w:sz="4" w:space="0"/>
              <w:left w:val="single" w:color="000000" w:sz="4" w:space="0"/>
              <w:bottom w:val="single" w:color="000000" w:sz="4" w:space="0"/>
              <w:right w:val="single" w:color="000000" w:sz="4" w:space="0"/>
            </w:tcBorders>
            <w:noWrap/>
            <w:vAlign w:val="center"/>
          </w:tcPr>
          <w:p w14:paraId="386793B7">
            <w:pPr>
              <w:tabs>
                <w:tab w:val="left" w:pos="266"/>
              </w:tabs>
              <w:spacing w:line="320" w:lineRule="exact"/>
              <w:jc w:val="center"/>
              <w:textAlignment w:val="center"/>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1</w:t>
            </w:r>
          </w:p>
        </w:tc>
        <w:tc>
          <w:tcPr>
            <w:tcW w:w="1250" w:type="dxa"/>
            <w:tcBorders>
              <w:top w:val="single" w:color="000000" w:sz="4" w:space="0"/>
              <w:left w:val="single" w:color="000000" w:sz="4" w:space="0"/>
              <w:bottom w:val="single" w:color="000000" w:sz="4" w:space="0"/>
              <w:right w:val="single" w:color="auto" w:sz="4" w:space="0"/>
            </w:tcBorders>
            <w:noWrap/>
            <w:vAlign w:val="center"/>
          </w:tcPr>
          <w:p w14:paraId="76E7363B">
            <w:pPr>
              <w:tabs>
                <w:tab w:val="left" w:pos="266"/>
              </w:tabs>
              <w:spacing w:line="320" w:lineRule="exact"/>
              <w:jc w:val="center"/>
              <w:textAlignment w:val="center"/>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2-6</w:t>
            </w:r>
          </w:p>
        </w:tc>
        <w:tc>
          <w:tcPr>
            <w:tcW w:w="1183" w:type="dxa"/>
            <w:tcBorders>
              <w:top w:val="single" w:color="auto" w:sz="4" w:space="0"/>
              <w:left w:val="single" w:color="auto" w:sz="4" w:space="0"/>
              <w:bottom w:val="single" w:color="auto" w:sz="4" w:space="0"/>
              <w:right w:val="single" w:color="auto" w:sz="4" w:space="0"/>
            </w:tcBorders>
            <w:noWrap/>
            <w:vAlign w:val="center"/>
          </w:tcPr>
          <w:p w14:paraId="4E9278D3">
            <w:pPr>
              <w:tabs>
                <w:tab w:val="left" w:pos="266"/>
              </w:tabs>
              <w:spacing w:line="320" w:lineRule="exact"/>
              <w:jc w:val="center"/>
              <w:textAlignment w:val="center"/>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3</w:t>
            </w:r>
          </w:p>
        </w:tc>
        <w:tc>
          <w:tcPr>
            <w:tcW w:w="723" w:type="dxa"/>
            <w:vMerge w:val="continue"/>
            <w:tcBorders>
              <w:left w:val="single" w:color="auto" w:sz="4" w:space="0"/>
              <w:right w:val="single" w:color="000000" w:sz="4" w:space="0"/>
            </w:tcBorders>
            <w:noWrap/>
            <w:vAlign w:val="center"/>
          </w:tcPr>
          <w:p w14:paraId="60CA1522">
            <w:pPr>
              <w:tabs>
                <w:tab w:val="left" w:pos="266"/>
              </w:tabs>
              <w:spacing w:line="320" w:lineRule="exact"/>
              <w:jc w:val="center"/>
              <w:textAlignment w:val="center"/>
              <w:rPr>
                <w:rFonts w:hint="eastAsia" w:ascii="仿宋_GB2312" w:hAnsi="仿宋_GB2312" w:eastAsia="仿宋_GB2312" w:cs="仿宋_GB2312"/>
                <w:kern w:val="0"/>
                <w:sz w:val="24"/>
                <w:szCs w:val="24"/>
                <w:highlight w:val="none"/>
              </w:rPr>
            </w:pPr>
          </w:p>
        </w:tc>
      </w:tr>
      <w:tr w14:paraId="73D3F1C9">
        <w:tblPrEx>
          <w:tblCellMar>
            <w:top w:w="0" w:type="dxa"/>
            <w:left w:w="108" w:type="dxa"/>
            <w:bottom w:w="0" w:type="dxa"/>
            <w:right w:w="108" w:type="dxa"/>
          </w:tblCellMar>
        </w:tblPrEx>
        <w:trPr>
          <w:trHeight w:val="395" w:hRule="atLeast"/>
          <w:jc w:val="center"/>
        </w:trPr>
        <w:tc>
          <w:tcPr>
            <w:tcW w:w="696" w:type="dxa"/>
            <w:vMerge w:val="continue"/>
            <w:tcBorders>
              <w:left w:val="single" w:color="000000" w:sz="4" w:space="0"/>
              <w:right w:val="single" w:color="000000" w:sz="4" w:space="0"/>
            </w:tcBorders>
            <w:noWrap/>
            <w:vAlign w:val="center"/>
          </w:tcPr>
          <w:p w14:paraId="5C54B5D7">
            <w:pPr>
              <w:tabs>
                <w:tab w:val="left" w:pos="266"/>
              </w:tabs>
              <w:spacing w:line="320" w:lineRule="exact"/>
              <w:jc w:val="center"/>
              <w:rPr>
                <w:rFonts w:hint="eastAsia" w:ascii="仿宋_GB2312" w:hAnsi="仿宋_GB2312" w:eastAsia="仿宋_GB2312" w:cs="仿宋_GB2312"/>
                <w:kern w:val="0"/>
                <w:sz w:val="24"/>
                <w:szCs w:val="24"/>
                <w:highlight w:val="none"/>
              </w:rPr>
            </w:pPr>
          </w:p>
        </w:tc>
        <w:tc>
          <w:tcPr>
            <w:tcW w:w="2012" w:type="dxa"/>
            <w:gridSpan w:val="2"/>
            <w:tcBorders>
              <w:top w:val="single" w:color="000000" w:sz="4" w:space="0"/>
              <w:left w:val="single" w:color="000000" w:sz="4" w:space="0"/>
              <w:bottom w:val="single" w:color="000000" w:sz="4" w:space="0"/>
              <w:right w:val="single" w:color="000000" w:sz="4" w:space="0"/>
            </w:tcBorders>
            <w:noWrap/>
            <w:vAlign w:val="center"/>
          </w:tcPr>
          <w:p w14:paraId="012E2307">
            <w:pPr>
              <w:tabs>
                <w:tab w:val="left" w:pos="266"/>
              </w:tabs>
              <w:spacing w:line="320" w:lineRule="exact"/>
              <w:jc w:val="center"/>
              <w:textAlignment w:val="center"/>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一、二年生草花</w:t>
            </w:r>
          </w:p>
        </w:tc>
        <w:tc>
          <w:tcPr>
            <w:tcW w:w="967" w:type="dxa"/>
            <w:tcBorders>
              <w:top w:val="single" w:color="000000" w:sz="4" w:space="0"/>
              <w:left w:val="single" w:color="000000" w:sz="4" w:space="0"/>
              <w:bottom w:val="single" w:color="000000" w:sz="4" w:space="0"/>
              <w:right w:val="single" w:color="000000" w:sz="4" w:space="0"/>
            </w:tcBorders>
            <w:noWrap/>
            <w:vAlign w:val="center"/>
          </w:tcPr>
          <w:p w14:paraId="41C53616">
            <w:pPr>
              <w:tabs>
                <w:tab w:val="left" w:pos="266"/>
              </w:tabs>
              <w:spacing w:line="320" w:lineRule="exact"/>
              <w:jc w:val="center"/>
              <w:textAlignment w:val="center"/>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10</w:t>
            </w:r>
          </w:p>
        </w:tc>
        <w:tc>
          <w:tcPr>
            <w:tcW w:w="1266" w:type="dxa"/>
            <w:tcBorders>
              <w:top w:val="single" w:color="000000" w:sz="4" w:space="0"/>
              <w:left w:val="single" w:color="000000" w:sz="4" w:space="0"/>
              <w:bottom w:val="single" w:color="000000" w:sz="4" w:space="0"/>
              <w:right w:val="single" w:color="000000" w:sz="4" w:space="0"/>
            </w:tcBorders>
            <w:noWrap/>
            <w:vAlign w:val="center"/>
          </w:tcPr>
          <w:p w14:paraId="37AECF6A">
            <w:pPr>
              <w:tabs>
                <w:tab w:val="left" w:pos="266"/>
              </w:tabs>
              <w:spacing w:line="320" w:lineRule="exact"/>
              <w:jc w:val="center"/>
              <w:textAlignment w:val="center"/>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2</w:t>
            </w:r>
          </w:p>
        </w:tc>
        <w:tc>
          <w:tcPr>
            <w:tcW w:w="850" w:type="dxa"/>
            <w:tcBorders>
              <w:top w:val="single" w:color="000000" w:sz="4" w:space="0"/>
              <w:left w:val="single" w:color="000000" w:sz="4" w:space="0"/>
              <w:bottom w:val="single" w:color="000000" w:sz="4" w:space="0"/>
              <w:right w:val="single" w:color="000000" w:sz="4" w:space="0"/>
            </w:tcBorders>
            <w:noWrap/>
            <w:vAlign w:val="center"/>
          </w:tcPr>
          <w:p w14:paraId="622AE3A4">
            <w:pPr>
              <w:tabs>
                <w:tab w:val="left" w:pos="266"/>
              </w:tabs>
              <w:spacing w:line="320" w:lineRule="exact"/>
              <w:jc w:val="center"/>
              <w:textAlignment w:val="center"/>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1</w:t>
            </w:r>
          </w:p>
        </w:tc>
        <w:tc>
          <w:tcPr>
            <w:tcW w:w="934" w:type="dxa"/>
            <w:tcBorders>
              <w:top w:val="single" w:color="000000" w:sz="4" w:space="0"/>
              <w:left w:val="single" w:color="000000" w:sz="4" w:space="0"/>
              <w:bottom w:val="single" w:color="000000" w:sz="4" w:space="0"/>
              <w:right w:val="single" w:color="000000" w:sz="4" w:space="0"/>
            </w:tcBorders>
            <w:noWrap/>
            <w:vAlign w:val="center"/>
          </w:tcPr>
          <w:p w14:paraId="0A72F573">
            <w:pPr>
              <w:tabs>
                <w:tab w:val="left" w:pos="266"/>
              </w:tabs>
              <w:spacing w:line="320" w:lineRule="exact"/>
              <w:jc w:val="center"/>
              <w:textAlignment w:val="center"/>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2</w:t>
            </w:r>
          </w:p>
        </w:tc>
        <w:tc>
          <w:tcPr>
            <w:tcW w:w="1250" w:type="dxa"/>
            <w:tcBorders>
              <w:top w:val="single" w:color="000000" w:sz="4" w:space="0"/>
              <w:left w:val="single" w:color="000000" w:sz="4" w:space="0"/>
              <w:bottom w:val="single" w:color="000000" w:sz="4" w:space="0"/>
              <w:right w:val="single" w:color="auto" w:sz="4" w:space="0"/>
            </w:tcBorders>
            <w:noWrap/>
            <w:vAlign w:val="center"/>
          </w:tcPr>
          <w:p w14:paraId="37BF3F89">
            <w:pPr>
              <w:tabs>
                <w:tab w:val="left" w:pos="266"/>
              </w:tabs>
              <w:spacing w:line="320" w:lineRule="exact"/>
              <w:jc w:val="center"/>
              <w:textAlignment w:val="center"/>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2-6</w:t>
            </w:r>
          </w:p>
        </w:tc>
        <w:tc>
          <w:tcPr>
            <w:tcW w:w="1183" w:type="dxa"/>
            <w:tcBorders>
              <w:top w:val="single" w:color="auto" w:sz="4" w:space="0"/>
              <w:left w:val="single" w:color="auto" w:sz="4" w:space="0"/>
              <w:bottom w:val="single" w:color="auto" w:sz="4" w:space="0"/>
              <w:right w:val="single" w:color="auto" w:sz="4" w:space="0"/>
            </w:tcBorders>
            <w:noWrap/>
            <w:vAlign w:val="center"/>
          </w:tcPr>
          <w:p w14:paraId="23347EA8">
            <w:pPr>
              <w:tabs>
                <w:tab w:val="left" w:pos="266"/>
              </w:tabs>
              <w:spacing w:line="320" w:lineRule="exact"/>
              <w:jc w:val="center"/>
              <w:textAlignment w:val="center"/>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3</w:t>
            </w:r>
          </w:p>
        </w:tc>
        <w:tc>
          <w:tcPr>
            <w:tcW w:w="723" w:type="dxa"/>
            <w:vMerge w:val="continue"/>
            <w:tcBorders>
              <w:left w:val="single" w:color="auto" w:sz="4" w:space="0"/>
              <w:right w:val="single" w:color="000000" w:sz="4" w:space="0"/>
            </w:tcBorders>
            <w:noWrap/>
            <w:vAlign w:val="center"/>
          </w:tcPr>
          <w:p w14:paraId="2579AE41">
            <w:pPr>
              <w:tabs>
                <w:tab w:val="left" w:pos="266"/>
              </w:tabs>
              <w:spacing w:line="320" w:lineRule="exact"/>
              <w:jc w:val="center"/>
              <w:textAlignment w:val="center"/>
              <w:rPr>
                <w:rFonts w:hint="eastAsia" w:ascii="仿宋_GB2312" w:hAnsi="仿宋_GB2312" w:eastAsia="仿宋_GB2312" w:cs="仿宋_GB2312"/>
                <w:kern w:val="0"/>
                <w:sz w:val="24"/>
                <w:szCs w:val="24"/>
                <w:highlight w:val="none"/>
              </w:rPr>
            </w:pPr>
          </w:p>
        </w:tc>
      </w:tr>
      <w:tr w14:paraId="37829331">
        <w:tblPrEx>
          <w:tblCellMar>
            <w:top w:w="0" w:type="dxa"/>
            <w:left w:w="108" w:type="dxa"/>
            <w:bottom w:w="0" w:type="dxa"/>
            <w:right w:w="108" w:type="dxa"/>
          </w:tblCellMar>
        </w:tblPrEx>
        <w:trPr>
          <w:trHeight w:val="357" w:hRule="atLeast"/>
          <w:jc w:val="center"/>
        </w:trPr>
        <w:tc>
          <w:tcPr>
            <w:tcW w:w="696" w:type="dxa"/>
            <w:vMerge w:val="continue"/>
            <w:tcBorders>
              <w:left w:val="single" w:color="000000" w:sz="4" w:space="0"/>
              <w:right w:val="single" w:color="000000" w:sz="4" w:space="0"/>
            </w:tcBorders>
            <w:noWrap/>
            <w:vAlign w:val="center"/>
          </w:tcPr>
          <w:p w14:paraId="09263649">
            <w:pPr>
              <w:tabs>
                <w:tab w:val="left" w:pos="266"/>
              </w:tabs>
              <w:spacing w:line="320" w:lineRule="exact"/>
              <w:jc w:val="center"/>
              <w:rPr>
                <w:rFonts w:hint="eastAsia" w:ascii="仿宋_GB2312" w:hAnsi="仿宋_GB2312" w:eastAsia="仿宋_GB2312" w:cs="仿宋_GB2312"/>
                <w:kern w:val="0"/>
                <w:sz w:val="24"/>
                <w:szCs w:val="24"/>
                <w:highlight w:val="none"/>
              </w:rPr>
            </w:pPr>
          </w:p>
        </w:tc>
        <w:tc>
          <w:tcPr>
            <w:tcW w:w="2012" w:type="dxa"/>
            <w:gridSpan w:val="2"/>
            <w:tcBorders>
              <w:top w:val="single" w:color="000000" w:sz="4" w:space="0"/>
              <w:left w:val="single" w:color="000000" w:sz="4" w:space="0"/>
              <w:bottom w:val="nil"/>
              <w:right w:val="single" w:color="000000" w:sz="4" w:space="0"/>
            </w:tcBorders>
            <w:noWrap/>
            <w:vAlign w:val="center"/>
          </w:tcPr>
          <w:p w14:paraId="56646109">
            <w:pPr>
              <w:tabs>
                <w:tab w:val="left" w:pos="266"/>
              </w:tabs>
              <w:spacing w:line="320" w:lineRule="exact"/>
              <w:jc w:val="center"/>
              <w:textAlignment w:val="center"/>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宿根花卉</w:t>
            </w:r>
          </w:p>
        </w:tc>
        <w:tc>
          <w:tcPr>
            <w:tcW w:w="967" w:type="dxa"/>
            <w:tcBorders>
              <w:top w:val="single" w:color="000000" w:sz="4" w:space="0"/>
              <w:left w:val="single" w:color="000000" w:sz="4" w:space="0"/>
              <w:bottom w:val="single" w:color="000000" w:sz="4" w:space="0"/>
              <w:right w:val="single" w:color="000000" w:sz="4" w:space="0"/>
            </w:tcBorders>
            <w:noWrap/>
            <w:vAlign w:val="center"/>
          </w:tcPr>
          <w:p w14:paraId="40F78B57">
            <w:pPr>
              <w:tabs>
                <w:tab w:val="left" w:pos="266"/>
              </w:tabs>
              <w:spacing w:line="320" w:lineRule="exact"/>
              <w:jc w:val="center"/>
              <w:textAlignment w:val="center"/>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10</w:t>
            </w:r>
          </w:p>
        </w:tc>
        <w:tc>
          <w:tcPr>
            <w:tcW w:w="1266" w:type="dxa"/>
            <w:tcBorders>
              <w:top w:val="single" w:color="000000" w:sz="4" w:space="0"/>
              <w:left w:val="single" w:color="000000" w:sz="4" w:space="0"/>
              <w:bottom w:val="nil"/>
              <w:right w:val="single" w:color="000000" w:sz="4" w:space="0"/>
            </w:tcBorders>
            <w:noWrap/>
            <w:vAlign w:val="center"/>
          </w:tcPr>
          <w:p w14:paraId="027B1585">
            <w:pPr>
              <w:tabs>
                <w:tab w:val="left" w:pos="266"/>
              </w:tabs>
              <w:spacing w:line="320" w:lineRule="exact"/>
              <w:jc w:val="center"/>
              <w:textAlignment w:val="center"/>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2</w:t>
            </w:r>
          </w:p>
        </w:tc>
        <w:tc>
          <w:tcPr>
            <w:tcW w:w="850" w:type="dxa"/>
            <w:tcBorders>
              <w:top w:val="single" w:color="000000" w:sz="4" w:space="0"/>
              <w:left w:val="single" w:color="000000" w:sz="4" w:space="0"/>
              <w:bottom w:val="single" w:color="000000" w:sz="4" w:space="0"/>
              <w:right w:val="single" w:color="000000" w:sz="4" w:space="0"/>
            </w:tcBorders>
            <w:noWrap/>
            <w:vAlign w:val="center"/>
          </w:tcPr>
          <w:p w14:paraId="3C17D5EA">
            <w:pPr>
              <w:tabs>
                <w:tab w:val="left" w:pos="266"/>
              </w:tabs>
              <w:spacing w:line="320" w:lineRule="exact"/>
              <w:jc w:val="center"/>
              <w:textAlignment w:val="center"/>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1</w:t>
            </w:r>
          </w:p>
        </w:tc>
        <w:tc>
          <w:tcPr>
            <w:tcW w:w="934" w:type="dxa"/>
            <w:tcBorders>
              <w:top w:val="single" w:color="000000" w:sz="4" w:space="0"/>
              <w:left w:val="single" w:color="000000" w:sz="4" w:space="0"/>
              <w:bottom w:val="single" w:color="000000" w:sz="4" w:space="0"/>
              <w:right w:val="single" w:color="000000" w:sz="4" w:space="0"/>
            </w:tcBorders>
            <w:noWrap/>
            <w:vAlign w:val="center"/>
          </w:tcPr>
          <w:p w14:paraId="6C27F05D">
            <w:pPr>
              <w:tabs>
                <w:tab w:val="left" w:pos="266"/>
              </w:tabs>
              <w:spacing w:line="320" w:lineRule="exact"/>
              <w:jc w:val="center"/>
              <w:textAlignment w:val="center"/>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2</w:t>
            </w:r>
          </w:p>
        </w:tc>
        <w:tc>
          <w:tcPr>
            <w:tcW w:w="1250" w:type="dxa"/>
            <w:tcBorders>
              <w:top w:val="single" w:color="000000" w:sz="4" w:space="0"/>
              <w:left w:val="single" w:color="000000" w:sz="4" w:space="0"/>
              <w:bottom w:val="single" w:color="000000" w:sz="4" w:space="0"/>
              <w:right w:val="single" w:color="auto" w:sz="4" w:space="0"/>
            </w:tcBorders>
            <w:noWrap/>
            <w:vAlign w:val="center"/>
          </w:tcPr>
          <w:p w14:paraId="7AC753B9">
            <w:pPr>
              <w:tabs>
                <w:tab w:val="left" w:pos="266"/>
              </w:tabs>
              <w:spacing w:line="320" w:lineRule="exact"/>
              <w:jc w:val="center"/>
              <w:textAlignment w:val="center"/>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2-6</w:t>
            </w:r>
          </w:p>
        </w:tc>
        <w:tc>
          <w:tcPr>
            <w:tcW w:w="1183" w:type="dxa"/>
            <w:tcBorders>
              <w:top w:val="single" w:color="auto" w:sz="4" w:space="0"/>
              <w:left w:val="single" w:color="auto" w:sz="4" w:space="0"/>
              <w:bottom w:val="single" w:color="auto" w:sz="4" w:space="0"/>
              <w:right w:val="single" w:color="auto" w:sz="4" w:space="0"/>
            </w:tcBorders>
            <w:noWrap/>
            <w:vAlign w:val="center"/>
          </w:tcPr>
          <w:p w14:paraId="1C1E76E4">
            <w:pPr>
              <w:tabs>
                <w:tab w:val="left" w:pos="266"/>
              </w:tabs>
              <w:spacing w:line="320" w:lineRule="exact"/>
              <w:jc w:val="center"/>
              <w:textAlignment w:val="center"/>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3</w:t>
            </w:r>
          </w:p>
        </w:tc>
        <w:tc>
          <w:tcPr>
            <w:tcW w:w="723" w:type="dxa"/>
            <w:vMerge w:val="continue"/>
            <w:tcBorders>
              <w:left w:val="single" w:color="auto" w:sz="4" w:space="0"/>
              <w:right w:val="single" w:color="000000" w:sz="4" w:space="0"/>
            </w:tcBorders>
            <w:noWrap/>
            <w:vAlign w:val="center"/>
          </w:tcPr>
          <w:p w14:paraId="66E84F23">
            <w:pPr>
              <w:tabs>
                <w:tab w:val="left" w:pos="266"/>
              </w:tabs>
              <w:spacing w:line="320" w:lineRule="exact"/>
              <w:jc w:val="center"/>
              <w:textAlignment w:val="center"/>
              <w:rPr>
                <w:rFonts w:hint="eastAsia" w:ascii="仿宋_GB2312" w:hAnsi="仿宋_GB2312" w:eastAsia="仿宋_GB2312" w:cs="仿宋_GB2312"/>
                <w:kern w:val="0"/>
                <w:sz w:val="24"/>
                <w:szCs w:val="24"/>
                <w:highlight w:val="none"/>
              </w:rPr>
            </w:pPr>
          </w:p>
        </w:tc>
      </w:tr>
      <w:tr w14:paraId="7475BCA7">
        <w:tblPrEx>
          <w:tblCellMar>
            <w:top w:w="0" w:type="dxa"/>
            <w:left w:w="108" w:type="dxa"/>
            <w:bottom w:w="0" w:type="dxa"/>
            <w:right w:w="108" w:type="dxa"/>
          </w:tblCellMar>
        </w:tblPrEx>
        <w:trPr>
          <w:trHeight w:val="515" w:hRule="atLeast"/>
          <w:jc w:val="center"/>
        </w:trPr>
        <w:tc>
          <w:tcPr>
            <w:tcW w:w="696" w:type="dxa"/>
            <w:vMerge w:val="continue"/>
            <w:tcBorders>
              <w:left w:val="single" w:color="000000" w:sz="4" w:space="0"/>
              <w:right w:val="single" w:color="000000" w:sz="4" w:space="0"/>
            </w:tcBorders>
            <w:noWrap/>
            <w:vAlign w:val="center"/>
          </w:tcPr>
          <w:p w14:paraId="3CAA1943">
            <w:pPr>
              <w:tabs>
                <w:tab w:val="left" w:pos="266"/>
              </w:tabs>
              <w:spacing w:line="320" w:lineRule="exact"/>
              <w:jc w:val="center"/>
              <w:rPr>
                <w:rFonts w:hint="eastAsia" w:ascii="仿宋_GB2312" w:hAnsi="仿宋_GB2312" w:eastAsia="仿宋_GB2312" w:cs="仿宋_GB2312"/>
                <w:kern w:val="0"/>
                <w:sz w:val="24"/>
                <w:szCs w:val="24"/>
                <w:highlight w:val="none"/>
              </w:rPr>
            </w:pPr>
          </w:p>
        </w:tc>
        <w:tc>
          <w:tcPr>
            <w:tcW w:w="840" w:type="dxa"/>
            <w:vMerge w:val="restart"/>
            <w:tcBorders>
              <w:top w:val="single" w:color="000000" w:sz="4" w:space="0"/>
              <w:left w:val="single" w:color="000000" w:sz="4" w:space="0"/>
              <w:bottom w:val="nil"/>
              <w:right w:val="single" w:color="000000" w:sz="4" w:space="0"/>
            </w:tcBorders>
            <w:noWrap/>
            <w:vAlign w:val="center"/>
          </w:tcPr>
          <w:p w14:paraId="402B4AB3">
            <w:pPr>
              <w:tabs>
                <w:tab w:val="left" w:pos="266"/>
              </w:tabs>
              <w:spacing w:line="320" w:lineRule="exact"/>
              <w:jc w:val="center"/>
              <w:textAlignment w:val="center"/>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草坪</w:t>
            </w:r>
          </w:p>
        </w:tc>
        <w:tc>
          <w:tcPr>
            <w:tcW w:w="1172" w:type="dxa"/>
            <w:tcBorders>
              <w:top w:val="single" w:color="000000" w:sz="4" w:space="0"/>
              <w:left w:val="single" w:color="000000" w:sz="4" w:space="0"/>
              <w:bottom w:val="single" w:color="000000" w:sz="4" w:space="0"/>
              <w:right w:val="single" w:color="000000" w:sz="4" w:space="0"/>
            </w:tcBorders>
            <w:noWrap/>
            <w:vAlign w:val="center"/>
          </w:tcPr>
          <w:p w14:paraId="2AE8EDE7">
            <w:pPr>
              <w:tabs>
                <w:tab w:val="left" w:pos="266"/>
              </w:tabs>
              <w:spacing w:line="320" w:lineRule="exact"/>
              <w:jc w:val="center"/>
              <w:textAlignment w:val="center"/>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冷季型</w:t>
            </w:r>
          </w:p>
        </w:tc>
        <w:tc>
          <w:tcPr>
            <w:tcW w:w="967" w:type="dxa"/>
            <w:tcBorders>
              <w:top w:val="single" w:color="000000" w:sz="4" w:space="0"/>
              <w:left w:val="single" w:color="000000" w:sz="4" w:space="0"/>
              <w:bottom w:val="single" w:color="000000" w:sz="4" w:space="0"/>
              <w:right w:val="single" w:color="000000" w:sz="4" w:space="0"/>
            </w:tcBorders>
            <w:noWrap/>
            <w:vAlign w:val="center"/>
          </w:tcPr>
          <w:p w14:paraId="41EBAB41">
            <w:pPr>
              <w:tabs>
                <w:tab w:val="left" w:pos="266"/>
              </w:tabs>
              <w:spacing w:line="320" w:lineRule="exact"/>
              <w:jc w:val="center"/>
              <w:textAlignment w:val="center"/>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12</w:t>
            </w:r>
          </w:p>
        </w:tc>
        <w:tc>
          <w:tcPr>
            <w:tcW w:w="1266" w:type="dxa"/>
            <w:tcBorders>
              <w:top w:val="single" w:color="000000" w:sz="4" w:space="0"/>
              <w:left w:val="single" w:color="000000" w:sz="4" w:space="0"/>
              <w:bottom w:val="nil"/>
              <w:right w:val="single" w:color="000000" w:sz="4" w:space="0"/>
            </w:tcBorders>
            <w:noWrap/>
            <w:vAlign w:val="center"/>
          </w:tcPr>
          <w:p w14:paraId="46B8AE9E">
            <w:pPr>
              <w:tabs>
                <w:tab w:val="left" w:pos="266"/>
              </w:tabs>
              <w:spacing w:line="320" w:lineRule="exact"/>
              <w:jc w:val="center"/>
              <w:textAlignment w:val="center"/>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3</w:t>
            </w:r>
          </w:p>
        </w:tc>
        <w:tc>
          <w:tcPr>
            <w:tcW w:w="850" w:type="dxa"/>
            <w:tcBorders>
              <w:top w:val="single" w:color="000000" w:sz="4" w:space="0"/>
              <w:left w:val="single" w:color="000000" w:sz="4" w:space="0"/>
              <w:bottom w:val="single" w:color="000000" w:sz="4" w:space="0"/>
              <w:right w:val="single" w:color="000000" w:sz="4" w:space="0"/>
            </w:tcBorders>
            <w:noWrap/>
            <w:vAlign w:val="center"/>
          </w:tcPr>
          <w:p w14:paraId="1724931B">
            <w:pPr>
              <w:tabs>
                <w:tab w:val="left" w:pos="266"/>
              </w:tabs>
              <w:spacing w:line="320" w:lineRule="exact"/>
              <w:jc w:val="center"/>
              <w:textAlignment w:val="center"/>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6</w:t>
            </w:r>
          </w:p>
        </w:tc>
        <w:tc>
          <w:tcPr>
            <w:tcW w:w="934" w:type="dxa"/>
            <w:tcBorders>
              <w:top w:val="single" w:color="000000" w:sz="4" w:space="0"/>
              <w:left w:val="single" w:color="000000" w:sz="4" w:space="0"/>
              <w:bottom w:val="single" w:color="000000" w:sz="4" w:space="0"/>
              <w:right w:val="single" w:color="000000" w:sz="4" w:space="0"/>
            </w:tcBorders>
            <w:noWrap/>
            <w:vAlign w:val="center"/>
          </w:tcPr>
          <w:p w14:paraId="491D383F">
            <w:pPr>
              <w:tabs>
                <w:tab w:val="left" w:pos="266"/>
              </w:tabs>
              <w:spacing w:line="320" w:lineRule="exact"/>
              <w:jc w:val="center"/>
              <w:textAlignment w:val="center"/>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2</w:t>
            </w:r>
          </w:p>
        </w:tc>
        <w:tc>
          <w:tcPr>
            <w:tcW w:w="1250" w:type="dxa"/>
            <w:tcBorders>
              <w:top w:val="single" w:color="000000" w:sz="4" w:space="0"/>
              <w:left w:val="single" w:color="000000" w:sz="4" w:space="0"/>
              <w:bottom w:val="single" w:color="000000" w:sz="4" w:space="0"/>
              <w:right w:val="single" w:color="auto" w:sz="4" w:space="0"/>
            </w:tcBorders>
            <w:noWrap/>
            <w:vAlign w:val="center"/>
          </w:tcPr>
          <w:p w14:paraId="4A641F2F">
            <w:pPr>
              <w:tabs>
                <w:tab w:val="left" w:pos="266"/>
              </w:tabs>
              <w:spacing w:line="320" w:lineRule="exact"/>
              <w:jc w:val="center"/>
              <w:textAlignment w:val="center"/>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2-6</w:t>
            </w:r>
          </w:p>
        </w:tc>
        <w:tc>
          <w:tcPr>
            <w:tcW w:w="1183" w:type="dxa"/>
            <w:tcBorders>
              <w:top w:val="single" w:color="auto" w:sz="4" w:space="0"/>
              <w:left w:val="single" w:color="auto" w:sz="4" w:space="0"/>
              <w:bottom w:val="single" w:color="auto" w:sz="4" w:space="0"/>
              <w:right w:val="single" w:color="auto" w:sz="4" w:space="0"/>
            </w:tcBorders>
            <w:noWrap/>
            <w:vAlign w:val="center"/>
          </w:tcPr>
          <w:p w14:paraId="5754938C">
            <w:pPr>
              <w:tabs>
                <w:tab w:val="left" w:pos="266"/>
              </w:tabs>
              <w:spacing w:line="320" w:lineRule="exact"/>
              <w:jc w:val="center"/>
              <w:textAlignment w:val="center"/>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4</w:t>
            </w:r>
          </w:p>
        </w:tc>
        <w:tc>
          <w:tcPr>
            <w:tcW w:w="723" w:type="dxa"/>
            <w:vMerge w:val="continue"/>
            <w:tcBorders>
              <w:left w:val="single" w:color="auto" w:sz="4" w:space="0"/>
              <w:right w:val="single" w:color="000000" w:sz="4" w:space="0"/>
            </w:tcBorders>
            <w:noWrap/>
            <w:vAlign w:val="center"/>
          </w:tcPr>
          <w:p w14:paraId="4907687B">
            <w:pPr>
              <w:tabs>
                <w:tab w:val="left" w:pos="266"/>
              </w:tabs>
              <w:spacing w:line="320" w:lineRule="exact"/>
              <w:jc w:val="center"/>
              <w:textAlignment w:val="center"/>
              <w:rPr>
                <w:rFonts w:hint="eastAsia" w:ascii="仿宋_GB2312" w:hAnsi="仿宋_GB2312" w:eastAsia="仿宋_GB2312" w:cs="仿宋_GB2312"/>
                <w:kern w:val="0"/>
                <w:sz w:val="24"/>
                <w:szCs w:val="24"/>
                <w:highlight w:val="none"/>
              </w:rPr>
            </w:pPr>
          </w:p>
        </w:tc>
      </w:tr>
      <w:tr w14:paraId="71DE0B0B">
        <w:tblPrEx>
          <w:tblCellMar>
            <w:top w:w="0" w:type="dxa"/>
            <w:left w:w="108" w:type="dxa"/>
            <w:bottom w:w="0" w:type="dxa"/>
            <w:right w:w="108" w:type="dxa"/>
          </w:tblCellMar>
        </w:tblPrEx>
        <w:trPr>
          <w:trHeight w:val="312" w:hRule="atLeast"/>
          <w:jc w:val="center"/>
        </w:trPr>
        <w:tc>
          <w:tcPr>
            <w:tcW w:w="696" w:type="dxa"/>
            <w:vMerge w:val="continue"/>
            <w:tcBorders>
              <w:left w:val="single" w:color="000000" w:sz="4" w:space="0"/>
              <w:right w:val="single" w:color="000000" w:sz="4" w:space="0"/>
            </w:tcBorders>
            <w:noWrap/>
            <w:vAlign w:val="center"/>
          </w:tcPr>
          <w:p w14:paraId="5693EA10">
            <w:pPr>
              <w:tabs>
                <w:tab w:val="left" w:pos="266"/>
              </w:tabs>
              <w:spacing w:line="320" w:lineRule="exact"/>
              <w:jc w:val="center"/>
              <w:rPr>
                <w:rFonts w:hint="eastAsia" w:ascii="仿宋_GB2312" w:hAnsi="仿宋_GB2312" w:eastAsia="仿宋_GB2312" w:cs="仿宋_GB2312"/>
                <w:kern w:val="0"/>
                <w:sz w:val="24"/>
                <w:szCs w:val="24"/>
                <w:highlight w:val="none"/>
              </w:rPr>
            </w:pPr>
          </w:p>
        </w:tc>
        <w:tc>
          <w:tcPr>
            <w:tcW w:w="840" w:type="dxa"/>
            <w:vMerge w:val="continue"/>
            <w:tcBorders>
              <w:top w:val="single" w:color="000000" w:sz="4" w:space="0"/>
              <w:left w:val="single" w:color="000000" w:sz="4" w:space="0"/>
              <w:bottom w:val="single" w:color="000000" w:sz="4" w:space="0"/>
              <w:right w:val="single" w:color="000000" w:sz="4" w:space="0"/>
            </w:tcBorders>
            <w:noWrap/>
            <w:vAlign w:val="center"/>
          </w:tcPr>
          <w:p w14:paraId="08677430">
            <w:pPr>
              <w:tabs>
                <w:tab w:val="left" w:pos="266"/>
              </w:tabs>
              <w:spacing w:line="320" w:lineRule="exact"/>
              <w:jc w:val="center"/>
              <w:rPr>
                <w:rFonts w:hint="eastAsia" w:ascii="仿宋_GB2312" w:hAnsi="仿宋_GB2312" w:eastAsia="仿宋_GB2312" w:cs="仿宋_GB2312"/>
                <w:kern w:val="0"/>
                <w:sz w:val="24"/>
                <w:szCs w:val="24"/>
                <w:highlight w:val="none"/>
              </w:rPr>
            </w:pPr>
          </w:p>
        </w:tc>
        <w:tc>
          <w:tcPr>
            <w:tcW w:w="1172" w:type="dxa"/>
            <w:tcBorders>
              <w:top w:val="single" w:color="000000" w:sz="4" w:space="0"/>
              <w:left w:val="single" w:color="000000" w:sz="4" w:space="0"/>
              <w:bottom w:val="single" w:color="000000" w:sz="4" w:space="0"/>
              <w:right w:val="single" w:color="000000" w:sz="4" w:space="0"/>
            </w:tcBorders>
            <w:noWrap/>
            <w:vAlign w:val="center"/>
          </w:tcPr>
          <w:p w14:paraId="69056444">
            <w:pPr>
              <w:tabs>
                <w:tab w:val="left" w:pos="266"/>
              </w:tabs>
              <w:spacing w:line="320" w:lineRule="exact"/>
              <w:jc w:val="center"/>
              <w:textAlignment w:val="center"/>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暖季型</w:t>
            </w:r>
          </w:p>
        </w:tc>
        <w:tc>
          <w:tcPr>
            <w:tcW w:w="967" w:type="dxa"/>
            <w:tcBorders>
              <w:top w:val="single" w:color="000000" w:sz="4" w:space="0"/>
              <w:left w:val="single" w:color="000000" w:sz="4" w:space="0"/>
              <w:bottom w:val="single" w:color="000000" w:sz="4" w:space="0"/>
              <w:right w:val="single" w:color="000000" w:sz="4" w:space="0"/>
            </w:tcBorders>
            <w:noWrap/>
            <w:vAlign w:val="center"/>
          </w:tcPr>
          <w:p w14:paraId="0D373FFD">
            <w:pPr>
              <w:tabs>
                <w:tab w:val="left" w:pos="266"/>
              </w:tabs>
              <w:spacing w:line="320" w:lineRule="exact"/>
              <w:jc w:val="center"/>
              <w:textAlignment w:val="center"/>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12</w:t>
            </w:r>
          </w:p>
        </w:tc>
        <w:tc>
          <w:tcPr>
            <w:tcW w:w="1266" w:type="dxa"/>
            <w:tcBorders>
              <w:top w:val="single" w:color="000000" w:sz="4" w:space="0"/>
              <w:left w:val="single" w:color="000000" w:sz="4" w:space="0"/>
              <w:bottom w:val="single" w:color="000000" w:sz="4" w:space="0"/>
              <w:right w:val="single" w:color="000000" w:sz="4" w:space="0"/>
            </w:tcBorders>
            <w:noWrap/>
            <w:vAlign w:val="center"/>
          </w:tcPr>
          <w:p w14:paraId="3511B22E">
            <w:pPr>
              <w:tabs>
                <w:tab w:val="left" w:pos="266"/>
              </w:tabs>
              <w:spacing w:line="320" w:lineRule="exact"/>
              <w:jc w:val="center"/>
              <w:textAlignment w:val="center"/>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2</w:t>
            </w:r>
          </w:p>
        </w:tc>
        <w:tc>
          <w:tcPr>
            <w:tcW w:w="850" w:type="dxa"/>
            <w:tcBorders>
              <w:top w:val="single" w:color="000000" w:sz="4" w:space="0"/>
              <w:left w:val="single" w:color="000000" w:sz="4" w:space="0"/>
              <w:bottom w:val="single" w:color="000000" w:sz="4" w:space="0"/>
              <w:right w:val="single" w:color="000000" w:sz="4" w:space="0"/>
            </w:tcBorders>
            <w:noWrap/>
            <w:vAlign w:val="center"/>
          </w:tcPr>
          <w:p w14:paraId="25AD5A36">
            <w:pPr>
              <w:tabs>
                <w:tab w:val="left" w:pos="266"/>
              </w:tabs>
              <w:spacing w:line="320" w:lineRule="exact"/>
              <w:jc w:val="center"/>
              <w:textAlignment w:val="center"/>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4</w:t>
            </w:r>
          </w:p>
        </w:tc>
        <w:tc>
          <w:tcPr>
            <w:tcW w:w="934" w:type="dxa"/>
            <w:tcBorders>
              <w:top w:val="single" w:color="000000" w:sz="4" w:space="0"/>
              <w:left w:val="single" w:color="000000" w:sz="4" w:space="0"/>
              <w:bottom w:val="single" w:color="000000" w:sz="4" w:space="0"/>
              <w:right w:val="single" w:color="000000" w:sz="4" w:space="0"/>
            </w:tcBorders>
            <w:noWrap/>
            <w:vAlign w:val="center"/>
          </w:tcPr>
          <w:p w14:paraId="5E27E6A7">
            <w:pPr>
              <w:tabs>
                <w:tab w:val="left" w:pos="266"/>
              </w:tabs>
              <w:spacing w:line="320" w:lineRule="exact"/>
              <w:jc w:val="center"/>
              <w:textAlignment w:val="center"/>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1</w:t>
            </w:r>
          </w:p>
        </w:tc>
        <w:tc>
          <w:tcPr>
            <w:tcW w:w="1250" w:type="dxa"/>
            <w:tcBorders>
              <w:top w:val="single" w:color="000000" w:sz="4" w:space="0"/>
              <w:left w:val="single" w:color="000000" w:sz="4" w:space="0"/>
              <w:bottom w:val="single" w:color="000000" w:sz="4" w:space="0"/>
              <w:right w:val="single" w:color="auto" w:sz="4" w:space="0"/>
            </w:tcBorders>
            <w:noWrap/>
            <w:vAlign w:val="center"/>
          </w:tcPr>
          <w:p w14:paraId="5178267D">
            <w:pPr>
              <w:tabs>
                <w:tab w:val="left" w:pos="266"/>
              </w:tabs>
              <w:spacing w:line="320" w:lineRule="exact"/>
              <w:jc w:val="center"/>
              <w:textAlignment w:val="center"/>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2-6</w:t>
            </w:r>
          </w:p>
        </w:tc>
        <w:tc>
          <w:tcPr>
            <w:tcW w:w="1183" w:type="dxa"/>
            <w:tcBorders>
              <w:top w:val="single" w:color="auto" w:sz="4" w:space="0"/>
              <w:left w:val="single" w:color="auto" w:sz="4" w:space="0"/>
              <w:bottom w:val="single" w:color="auto" w:sz="4" w:space="0"/>
              <w:right w:val="single" w:color="auto" w:sz="4" w:space="0"/>
            </w:tcBorders>
            <w:noWrap/>
            <w:vAlign w:val="center"/>
          </w:tcPr>
          <w:p w14:paraId="47A1C518">
            <w:pPr>
              <w:tabs>
                <w:tab w:val="left" w:pos="266"/>
              </w:tabs>
              <w:spacing w:line="320" w:lineRule="exact"/>
              <w:jc w:val="center"/>
              <w:textAlignment w:val="center"/>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4</w:t>
            </w:r>
          </w:p>
        </w:tc>
        <w:tc>
          <w:tcPr>
            <w:tcW w:w="723" w:type="dxa"/>
            <w:vMerge w:val="continue"/>
            <w:tcBorders>
              <w:left w:val="single" w:color="auto" w:sz="4" w:space="0"/>
              <w:right w:val="single" w:color="000000" w:sz="4" w:space="0"/>
            </w:tcBorders>
            <w:noWrap/>
            <w:vAlign w:val="center"/>
          </w:tcPr>
          <w:p w14:paraId="70C1A101">
            <w:pPr>
              <w:tabs>
                <w:tab w:val="left" w:pos="266"/>
              </w:tabs>
              <w:spacing w:line="320" w:lineRule="exact"/>
              <w:jc w:val="center"/>
              <w:textAlignment w:val="center"/>
              <w:rPr>
                <w:rFonts w:hint="eastAsia" w:ascii="仿宋_GB2312" w:hAnsi="仿宋_GB2312" w:eastAsia="仿宋_GB2312" w:cs="仿宋_GB2312"/>
                <w:kern w:val="0"/>
                <w:sz w:val="24"/>
                <w:szCs w:val="24"/>
                <w:highlight w:val="none"/>
              </w:rPr>
            </w:pPr>
          </w:p>
        </w:tc>
      </w:tr>
      <w:tr w14:paraId="77F14661">
        <w:tblPrEx>
          <w:tblCellMar>
            <w:top w:w="0" w:type="dxa"/>
            <w:left w:w="108" w:type="dxa"/>
            <w:bottom w:w="0" w:type="dxa"/>
            <w:right w:w="108" w:type="dxa"/>
          </w:tblCellMar>
        </w:tblPrEx>
        <w:trPr>
          <w:trHeight w:val="312" w:hRule="atLeast"/>
          <w:jc w:val="center"/>
        </w:trPr>
        <w:tc>
          <w:tcPr>
            <w:tcW w:w="696" w:type="dxa"/>
            <w:vMerge w:val="continue"/>
            <w:tcBorders>
              <w:left w:val="single" w:color="000000" w:sz="4" w:space="0"/>
              <w:right w:val="single" w:color="000000" w:sz="4" w:space="0"/>
            </w:tcBorders>
            <w:noWrap/>
            <w:vAlign w:val="center"/>
          </w:tcPr>
          <w:p w14:paraId="1803B09A">
            <w:pPr>
              <w:tabs>
                <w:tab w:val="left" w:pos="266"/>
              </w:tabs>
              <w:spacing w:line="320" w:lineRule="exact"/>
              <w:jc w:val="center"/>
              <w:rPr>
                <w:rFonts w:hint="eastAsia" w:ascii="仿宋_GB2312" w:hAnsi="仿宋_GB2312" w:eastAsia="仿宋_GB2312" w:cs="仿宋_GB2312"/>
                <w:kern w:val="0"/>
                <w:sz w:val="24"/>
                <w:szCs w:val="24"/>
                <w:highlight w:val="none"/>
              </w:rPr>
            </w:pPr>
          </w:p>
        </w:tc>
        <w:tc>
          <w:tcPr>
            <w:tcW w:w="2012" w:type="dxa"/>
            <w:gridSpan w:val="2"/>
            <w:tcBorders>
              <w:top w:val="single" w:color="000000" w:sz="4" w:space="0"/>
              <w:left w:val="single" w:color="000000" w:sz="4" w:space="0"/>
              <w:bottom w:val="single" w:color="000000" w:sz="4" w:space="0"/>
              <w:right w:val="single" w:color="000000" w:sz="4" w:space="0"/>
            </w:tcBorders>
            <w:noWrap/>
            <w:vAlign w:val="center"/>
          </w:tcPr>
          <w:p w14:paraId="5AD4D44C">
            <w:pPr>
              <w:tabs>
                <w:tab w:val="left" w:pos="266"/>
              </w:tabs>
              <w:spacing w:line="320" w:lineRule="exact"/>
              <w:jc w:val="center"/>
              <w:textAlignment w:val="center"/>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水域清理保洁</w:t>
            </w:r>
          </w:p>
        </w:tc>
        <w:tc>
          <w:tcPr>
            <w:tcW w:w="6450" w:type="dxa"/>
            <w:gridSpan w:val="6"/>
            <w:tcBorders>
              <w:top w:val="single" w:color="000000" w:sz="4" w:space="0"/>
              <w:left w:val="single" w:color="000000" w:sz="4" w:space="0"/>
              <w:bottom w:val="single" w:color="000000" w:sz="4" w:space="0"/>
              <w:right w:val="single" w:color="auto" w:sz="4" w:space="0"/>
            </w:tcBorders>
            <w:noWrap/>
            <w:vAlign w:val="center"/>
          </w:tcPr>
          <w:p w14:paraId="193EE873">
            <w:pPr>
              <w:tabs>
                <w:tab w:val="left" w:pos="266"/>
              </w:tabs>
              <w:spacing w:line="320" w:lineRule="exact"/>
              <w:jc w:val="center"/>
              <w:textAlignment w:val="center"/>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1-8月不少于8次/月，9-10月不少于15次/月，11月不少于25次,12月不少于20次。</w:t>
            </w:r>
          </w:p>
        </w:tc>
        <w:tc>
          <w:tcPr>
            <w:tcW w:w="723" w:type="dxa"/>
            <w:vMerge w:val="continue"/>
            <w:tcBorders>
              <w:left w:val="single" w:color="auto" w:sz="4" w:space="0"/>
              <w:right w:val="single" w:color="000000" w:sz="4" w:space="0"/>
            </w:tcBorders>
            <w:noWrap/>
            <w:vAlign w:val="center"/>
          </w:tcPr>
          <w:p w14:paraId="19D4EA7E">
            <w:pPr>
              <w:tabs>
                <w:tab w:val="left" w:pos="266"/>
              </w:tabs>
              <w:spacing w:line="320" w:lineRule="exact"/>
              <w:jc w:val="center"/>
              <w:textAlignment w:val="center"/>
              <w:rPr>
                <w:rFonts w:hint="eastAsia" w:ascii="仿宋_GB2312" w:hAnsi="仿宋_GB2312" w:eastAsia="仿宋_GB2312" w:cs="仿宋_GB2312"/>
                <w:kern w:val="0"/>
                <w:sz w:val="24"/>
                <w:szCs w:val="24"/>
                <w:highlight w:val="none"/>
              </w:rPr>
            </w:pPr>
          </w:p>
        </w:tc>
      </w:tr>
      <w:tr w14:paraId="5DF8B7A3">
        <w:tblPrEx>
          <w:tblCellMar>
            <w:top w:w="0" w:type="dxa"/>
            <w:left w:w="108" w:type="dxa"/>
            <w:bottom w:w="0" w:type="dxa"/>
            <w:right w:w="108" w:type="dxa"/>
          </w:tblCellMar>
        </w:tblPrEx>
        <w:trPr>
          <w:trHeight w:val="312" w:hRule="atLeast"/>
          <w:jc w:val="center"/>
        </w:trPr>
        <w:tc>
          <w:tcPr>
            <w:tcW w:w="696" w:type="dxa"/>
            <w:vMerge w:val="continue"/>
            <w:tcBorders>
              <w:left w:val="single" w:color="000000" w:sz="4" w:space="0"/>
              <w:bottom w:val="single" w:color="000000" w:sz="4" w:space="0"/>
              <w:right w:val="single" w:color="000000" w:sz="4" w:space="0"/>
            </w:tcBorders>
            <w:noWrap/>
            <w:vAlign w:val="center"/>
          </w:tcPr>
          <w:p w14:paraId="22B91FF4">
            <w:pPr>
              <w:tabs>
                <w:tab w:val="left" w:pos="266"/>
              </w:tabs>
              <w:spacing w:line="320" w:lineRule="exact"/>
              <w:jc w:val="center"/>
              <w:rPr>
                <w:rFonts w:hint="eastAsia" w:ascii="仿宋_GB2312" w:hAnsi="仿宋_GB2312" w:eastAsia="仿宋_GB2312" w:cs="仿宋_GB2312"/>
                <w:kern w:val="0"/>
                <w:sz w:val="24"/>
                <w:szCs w:val="24"/>
                <w:highlight w:val="none"/>
              </w:rPr>
            </w:pPr>
          </w:p>
        </w:tc>
        <w:tc>
          <w:tcPr>
            <w:tcW w:w="2012" w:type="dxa"/>
            <w:gridSpan w:val="2"/>
            <w:tcBorders>
              <w:top w:val="single" w:color="000000" w:sz="4" w:space="0"/>
              <w:left w:val="single" w:color="000000" w:sz="4" w:space="0"/>
              <w:bottom w:val="single" w:color="000000" w:sz="4" w:space="0"/>
              <w:right w:val="single" w:color="000000" w:sz="4" w:space="0"/>
            </w:tcBorders>
            <w:noWrap/>
            <w:vAlign w:val="center"/>
          </w:tcPr>
          <w:p w14:paraId="277FC2B2">
            <w:pPr>
              <w:tabs>
                <w:tab w:val="left" w:pos="266"/>
              </w:tabs>
              <w:spacing w:line="320" w:lineRule="exact"/>
              <w:jc w:val="center"/>
              <w:textAlignment w:val="center"/>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水生植物管理</w:t>
            </w:r>
          </w:p>
        </w:tc>
        <w:tc>
          <w:tcPr>
            <w:tcW w:w="6450" w:type="dxa"/>
            <w:gridSpan w:val="6"/>
            <w:tcBorders>
              <w:top w:val="single" w:color="000000" w:sz="4" w:space="0"/>
              <w:left w:val="single" w:color="000000" w:sz="4" w:space="0"/>
              <w:bottom w:val="single" w:color="000000" w:sz="4" w:space="0"/>
              <w:right w:val="single" w:color="auto" w:sz="4" w:space="0"/>
            </w:tcBorders>
            <w:noWrap/>
            <w:vAlign w:val="center"/>
          </w:tcPr>
          <w:p w14:paraId="0DAF5D1C">
            <w:pPr>
              <w:tabs>
                <w:tab w:val="left" w:pos="266"/>
              </w:tabs>
              <w:spacing w:line="320" w:lineRule="exact"/>
              <w:jc w:val="center"/>
              <w:textAlignment w:val="center"/>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生长正常，无病虫害，无明显倒伏，枯叶季及时割除/清理</w:t>
            </w:r>
          </w:p>
        </w:tc>
        <w:tc>
          <w:tcPr>
            <w:tcW w:w="723" w:type="dxa"/>
            <w:vMerge w:val="continue"/>
            <w:tcBorders>
              <w:left w:val="single" w:color="auto" w:sz="4" w:space="0"/>
              <w:bottom w:val="single" w:color="000000" w:sz="4" w:space="0"/>
              <w:right w:val="single" w:color="000000" w:sz="4" w:space="0"/>
            </w:tcBorders>
            <w:noWrap/>
            <w:vAlign w:val="center"/>
          </w:tcPr>
          <w:p w14:paraId="5B1E0CA2">
            <w:pPr>
              <w:tabs>
                <w:tab w:val="left" w:pos="266"/>
              </w:tabs>
              <w:spacing w:line="320" w:lineRule="exact"/>
              <w:jc w:val="center"/>
              <w:textAlignment w:val="center"/>
              <w:rPr>
                <w:rFonts w:hint="eastAsia" w:ascii="仿宋_GB2312" w:hAnsi="仿宋_GB2312" w:eastAsia="仿宋_GB2312" w:cs="仿宋_GB2312"/>
                <w:kern w:val="0"/>
                <w:sz w:val="24"/>
                <w:szCs w:val="24"/>
                <w:highlight w:val="none"/>
              </w:rPr>
            </w:pPr>
          </w:p>
        </w:tc>
      </w:tr>
    </w:tbl>
    <w:p w14:paraId="2F72A6F4">
      <w:pPr>
        <w:tabs>
          <w:tab w:val="left" w:pos="266"/>
        </w:tabs>
        <w:spacing w:line="520" w:lineRule="exact"/>
        <w:ind w:firstLine="2400" w:firstLineChars="1000"/>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第三章 园林植物养护管理技术措施及要求</w:t>
      </w:r>
    </w:p>
    <w:p w14:paraId="7D450AF3">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3.1 修剪</w:t>
      </w:r>
    </w:p>
    <w:p w14:paraId="7A3140E1">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3.1.1园林树木修剪应依据园林绿化功能的需要和设计的要求，在不违背树木的生长特性和自然分枝规律的前提下（特型树木除外），充分考虑树木与生长环境的关系，并根据树龄及生长势强弱进行修剪。</w:t>
      </w:r>
    </w:p>
    <w:p w14:paraId="0F761C84">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3.1.2 每年修剪树木前必须制定修剪技术方案，并对工人进行培训，认真贯彻后方可进行操作，做到因地制宜，因树修剪。</w:t>
      </w:r>
    </w:p>
    <w:p w14:paraId="03042F54">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3.1.3 自然型树木的修剪应以树木自然分枝习性所形成的树冠形状为基础进行修剪。</w:t>
      </w:r>
    </w:p>
    <w:p w14:paraId="121F463B">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3.1.4造型树木的修剪应根据园林绿化对树木的特定要求，适当控制树木部分枝干，按照绿化美化要求把树木剪成各种理想形态。</w:t>
      </w:r>
    </w:p>
    <w:p w14:paraId="54061AED">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3.1.5园林树木修剪的时期</w:t>
      </w:r>
    </w:p>
    <w:p w14:paraId="197088F8">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3.1.5.1  园林树木可在休眠期和生长期进行修剪，但更新修剪必须在休眠期进行。</w:t>
      </w:r>
    </w:p>
    <w:p w14:paraId="07E952C8">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3.1.5.2 有严重伤流和易流胶的树种应避开生长季和落叶后伤流严重期。</w:t>
      </w:r>
    </w:p>
    <w:p w14:paraId="33474839">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3.1.5.3 抗寒性差的、易抽条的树种宜于早春进行。</w:t>
      </w:r>
    </w:p>
    <w:p w14:paraId="1B897FAB">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3.1.5.4 常绿树的修剪应避开生长旺盛期。</w:t>
      </w:r>
    </w:p>
    <w:p w14:paraId="341A1D30">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3.1.5.5 绿篱、色块、黄杨球等修剪必须在每年的4月上旬至10月底以前进行，A档剪前高度不得超过预留高度12厘米，B档剪前高度不得超过预留高度15厘米，C档剪前高度不得超过预留高度20厘米，D档剪前高度不得超过预留高度25厘米。</w:t>
      </w:r>
    </w:p>
    <w:p w14:paraId="075DD417">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3.1.6 乔木修剪</w:t>
      </w:r>
    </w:p>
    <w:p w14:paraId="105D4346">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3.1.6.1 凡主轴明显的树种，修剪时应注意保护中央领导枝，使其向上直立生长。原中央领导枝受损、折断，应利用顶端侧枝重新培养新的领导枝。</w:t>
      </w:r>
    </w:p>
    <w:p w14:paraId="3109DF57">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3.1.6.2 应逐年调整树干与树冠的合理比例。同一树龄和品种的林地，分枝点高度应基本一致。位于林地边缘的树木分枝点可稍低于林内树木。</w:t>
      </w:r>
    </w:p>
    <w:p w14:paraId="6FE0B61B">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3.1.6.3 针叶树应剪除基部垂地枝条，随树木生长可根据需要逐步提高分枝点，并保护主尖直立向上生长。</w:t>
      </w:r>
    </w:p>
    <w:p w14:paraId="74C44737">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3.1.6.4银杏修剪只能疏枝，不准短截。对轮生枝可分阶段疏除。</w:t>
      </w:r>
    </w:p>
    <w:p w14:paraId="6A24C40C">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3.1.6.5 行道树中乔木的修剪，除应按以上要求操作外，还应注意以下规定：</w:t>
      </w:r>
    </w:p>
    <w:p w14:paraId="5A29427B">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a) 行道树的树型和分枝点高度应基本一致，分枝点高度最低标准为2.8m。郊区可适当提高。</w:t>
      </w:r>
    </w:p>
    <w:p w14:paraId="5CCA2004">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b) 树木与架空线有矛盾时，应修剪树枝，使其与架空线保持安全距离。</w:t>
      </w:r>
    </w:p>
    <w:p w14:paraId="4BC7BEA0">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c) 在交通路口30m范围内的树冠不能遮挡交通信号灯。</w:t>
      </w:r>
    </w:p>
    <w:p w14:paraId="5B1926BA">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d) 路灯和变压设备附近的树枝应与其保留出足够的安全距离。</w:t>
      </w:r>
    </w:p>
    <w:p w14:paraId="40E88713">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3.1.7灌木修剪</w:t>
      </w:r>
    </w:p>
    <w:p w14:paraId="19FB590D">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3.1.7.1 灌木造型修剪应使树型内高外低，形成自然丰满的圆头形或半圆形树型。</w:t>
      </w:r>
    </w:p>
    <w:p w14:paraId="402333A1">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3.1.7.2 灌木内膛小枝应适量疏剪，强壮枝应进行适当短截，下垂细弱枝及地表萌生的地蘖应彻底疏除。</w:t>
      </w:r>
    </w:p>
    <w:p w14:paraId="0FFC7321">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3.1.7.3 栽种多年的丛生灌木应逐年更新衰老枝，疏剪内膛密生枝，培育新枝。栽植多年的有主干的灌木，每年应采取交替回缩主枝控制树冠的剪法，防止树势上强下弱。</w:t>
      </w:r>
    </w:p>
    <w:p w14:paraId="1520CAC8">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3.1.7.4生长于树冠外的徒长枝，应及时疏除或早短截，促生二次枝。</w:t>
      </w:r>
    </w:p>
    <w:p w14:paraId="7DC625F4">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3.1.7.5花落后形成的残花、残果，若无观赏价值或其他需要的宜尽早剪除。</w:t>
      </w:r>
    </w:p>
    <w:p w14:paraId="0B81B384">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3.1.7.6 成片栽植的灌木丛，修剪时应形成中间高四周低或前面低后面高的丛形。</w:t>
      </w:r>
    </w:p>
    <w:p w14:paraId="06DCD403">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3.1.7.7多品种栽植的灌木丛，修剪时应突出主栽品种，并留出适当生长空间。</w:t>
      </w:r>
    </w:p>
    <w:p w14:paraId="019A06FA">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3.1.7.8 造型的灌木修剪应保持外型轮廓清楚，外缘枝叶紧密。</w:t>
      </w:r>
    </w:p>
    <w:p w14:paraId="791817CF">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3.1.7.9 花灌木修剪应特别注意：</w:t>
      </w:r>
    </w:p>
    <w:p w14:paraId="057BD647">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a) 当年生枝条开花灌木，如：紫薇、木槿、月季、珍珠梅等，休眠期修剪时，为控制树木高度，对于生长健壮枝条应在保留3个~5个芽处短截，促发新枝。1年可数次开花灌木如月季、珍珠梅、紫薇等，花落后应及时剪去残花，促使再次开花。</w:t>
      </w:r>
    </w:p>
    <w:p w14:paraId="1C9753A6">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b) 隔年生枝条开花的灌木，如：碧桃、榆叶梅、连翘、紫珠、丁香、黄刺玫等，休眠期适当整形修剪，生长季花落后10天~15天将已开花枝条进行中或重短截，疏剪过密枝，以利来年促生健壮新枝，</w:t>
      </w:r>
    </w:p>
    <w:p w14:paraId="691D5A43">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c) 多年生枝条开花灌木，如：紫荆、贴梗海棠等，应注意培育和保护老枝，剪除干扰树型并影响通风透光的过密枝、弱枝、枯枝或病虫枝。</w:t>
      </w:r>
    </w:p>
    <w:p w14:paraId="1FECCB9F">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3.1.8 绿篱及色带修剪</w:t>
      </w:r>
    </w:p>
    <w:p w14:paraId="31C2404D">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3.1.8.1修剪应使绿篱及色带轮廓清楚，线条整齐，顶面平整，高度一致，侧面上下垂直或上窄下宽。每年整形修剪不少于2次。</w:t>
      </w:r>
    </w:p>
    <w:p w14:paraId="4C45743E">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3.1.8.2 初定植绿篱及色带，每次修剪高度较前一次修剪应提高1cm，直至高度达到正常高度，以便修剪。</w:t>
      </w:r>
    </w:p>
    <w:p w14:paraId="6BADA396">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3.1.8.3 修剪后残留绿篱面的枝叶应及时清除干净。</w:t>
      </w:r>
    </w:p>
    <w:p w14:paraId="048878D3">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3.1.9藤木修剪</w:t>
      </w:r>
      <w:r>
        <w:rPr>
          <w:rFonts w:hint="eastAsia" w:ascii="仿宋_GB2312" w:hAnsi="仿宋_GB2312" w:eastAsia="仿宋_GB2312" w:cs="仿宋_GB2312"/>
          <w:kern w:val="0"/>
          <w:sz w:val="24"/>
          <w:szCs w:val="24"/>
          <w:highlight w:val="none"/>
        </w:rPr>
        <w:tab/>
      </w:r>
    </w:p>
    <w:p w14:paraId="02A7DE39">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3.1.9.1吸附类藤木，应在生长季剪去未能吸附墙体而下垂的枝条，未完全覆盖的植物应短截空隙周围枝条，以便发生副梢，填补空缺。</w:t>
      </w:r>
    </w:p>
    <w:p w14:paraId="38194649">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3.1.9.2 钩刺类藤木，可按灌木修剪方法疏枝；生长到一定程度，树势衰弱时，应进行回缩修剪，强壮树势。</w:t>
      </w:r>
    </w:p>
    <w:p w14:paraId="0C6173C1">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3.1.9.3生长于棚架的藤木，落叶后应疏剪过密枝条，清除枯死枝，使枝条均匀分布架面。</w:t>
      </w:r>
    </w:p>
    <w:p w14:paraId="57E5DDB3">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3.1.9.4成年和老年藤木应常疏枝，并适当进行回缩修剪。</w:t>
      </w:r>
    </w:p>
    <w:p w14:paraId="400ACA25">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3.1.9.5 园林树木修剪时，落叶树一般不留橛，针叶树应留1cm~2cm长的橛。修剪的剪口必须平滑，不得劈裂，并注意留芽的方位。直径超过4cm以上的剪锯口，应用刀削平，涂抹防腐剂促进伤口愈合。锯除大树杈时应注意保护皮脊。</w:t>
      </w:r>
    </w:p>
    <w:p w14:paraId="2C249403">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3.1.10 灌水、排涝</w:t>
      </w:r>
    </w:p>
    <w:p w14:paraId="6C4CA00B">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3.1.10.1应根据本市气候特点、土壤保水、植物需水、根系喜气等情况，适时适量进行浇水，促其正常生长。浇水前应先检查土壤含水量（一般取根系分布最多的土层中的土壤，用手攥可成团，但指缝中不出水，泥团落地能散碎，就可暂不浇水；杨柳树等较喜水的树木则土壤含水量可适当多一些）。</w:t>
      </w:r>
    </w:p>
    <w:p w14:paraId="2FF3F9D6">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3.1.10.2 新植树木应在连续5年内充足灌溉，土质保水力差或根系生长缓慢树种，可适当延长灌水年限。</w:t>
      </w:r>
    </w:p>
    <w:p w14:paraId="3423DFAC">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3.1.10.3浇水树堰高度不低于10cm，树堰直径，有铺装地块的以预留池为准，无铺装地块的，乔木应以树干胸径10倍左右、树冠垂直投影的1/2为准，并保证不跑水、不漏水。</w:t>
      </w:r>
    </w:p>
    <w:p w14:paraId="58CA8FC1">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3.1.10.4 用水车浇灌树木时，应接软管，进行缓流浇灌，保证一次浇足浇透，严禁用高压水流冲毁树堰。</w:t>
      </w:r>
    </w:p>
    <w:p w14:paraId="154D091B">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3.1.10.5 喷灌时应开关定时，专人看管，以地面达到径流为准。</w:t>
      </w:r>
    </w:p>
    <w:p w14:paraId="0FECFC45">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3.1.10.6在使用再生水浇灌绿地时，水质必须符合园林植物灌溉水质要求。</w:t>
      </w:r>
    </w:p>
    <w:p w14:paraId="4D740253">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3.1.10.7 在雨季可采用开沟、埋管、打孔等排水措施及时对绿地和树池排涝，防止植物因涝至死。绿地和树池内积水不得超过24小时；宿根花卉种植地积水不得超过12小时。</w:t>
      </w:r>
    </w:p>
    <w:p w14:paraId="12C01D2A">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3.1.11 中耕除草</w:t>
      </w:r>
    </w:p>
    <w:p w14:paraId="7AEE41C2">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3.1.11.1 在植物生长季节要不间断地进行中耕除草，应除小、除早、除了。除下杂草要集中处理，并及时清运。</w:t>
      </w:r>
    </w:p>
    <w:p w14:paraId="0DDA33CC">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3.1.11.2 在具野趣游憩地段可采用机械割草，使其高矮一致。</w:t>
      </w:r>
    </w:p>
    <w:p w14:paraId="2038B1B6">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3.1.11.3 在绿地内采用化学药剂除草时，必须慎重，应先试验，再应用。</w:t>
      </w:r>
    </w:p>
    <w:p w14:paraId="4C878497">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3.1.12  施肥及土壤改良</w:t>
      </w:r>
    </w:p>
    <w:p w14:paraId="3C8E46F9">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3.1.12.1 应根据园林树木生长需要和土壤肥力情况，合理施肥，平衡土壤中各种矿质营养元素，保持土壤肥力和合理结构。</w:t>
      </w:r>
    </w:p>
    <w:p w14:paraId="752693FC">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3.1.12.2 在树木休眠期以有机肥为主，在与土壤拌匀后，采用穴施、环施和放射状沟施等方法。施肥后踏实，并平整场地。</w:t>
      </w:r>
    </w:p>
    <w:p w14:paraId="4F974A81">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3.1.12.3 在树木生长季节可根据需要，进行土壤追肥或叶面喷肥。</w:t>
      </w:r>
    </w:p>
    <w:p w14:paraId="60CC56D6">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3.1.12.4 园林树木施肥量应根据树木大小、肥料种类及土壤肥力状况而定。施用时要用量准确，并充分粉碎，与土壤混合后要撒施均匀，随即浇水，严禁肥料裸露。</w:t>
      </w:r>
    </w:p>
    <w:p w14:paraId="2C7F195D">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3.1.12.5  用铁篦子等完全封闭的树埯，应预留专门的灌溉和施肥口。</w:t>
      </w:r>
    </w:p>
    <w:p w14:paraId="4E7C0CDA">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3.1.13  更新、调整和伐树</w:t>
      </w:r>
    </w:p>
    <w:p w14:paraId="5A4283AF">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3.1.13.1 种植结构调整和伐树应经相关部门批准后方可进行。</w:t>
      </w:r>
    </w:p>
    <w:p w14:paraId="169B5FFF">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3.1.13.2具备以下条件上报批准后再移植或伐树：</w:t>
      </w:r>
    </w:p>
    <w:p w14:paraId="7C11DC24">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3.1.13.2.1密植林的调整与间伐。</w:t>
      </w:r>
    </w:p>
    <w:p w14:paraId="26C942BE">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3.1.13.2.2 更新树种。</w:t>
      </w:r>
    </w:p>
    <w:p w14:paraId="7F307D7A">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3.1.13.2.3 枯朽、衰老、严重倾斜、对人和物体构成危险的。</w:t>
      </w:r>
    </w:p>
    <w:p w14:paraId="7DB00EDB">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3.1.13.2.4配合有关供电、建筑或市政工程。</w:t>
      </w:r>
    </w:p>
    <w:p w14:paraId="3F00A45A">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3.1.13.3 伐除树木时，应设安全员，划定安全范围并围拦，严格执行操作规程；伐除的树干、树枝等要随时清运；树桩高度应尽量降低，并必须在两日内刨除树桩，并及时采取补种或铺装措施，做到场光地净，确保绿化景观的完美和行人、车辆的安全。</w:t>
      </w:r>
    </w:p>
    <w:p w14:paraId="3428E8A7">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3.1.14  病虫害防治</w:t>
      </w:r>
    </w:p>
    <w:p w14:paraId="6292A560">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3.1.14.1防治园林植物病虫害应贯彻“预防为主，综合防治”的方针。</w:t>
      </w:r>
    </w:p>
    <w:p w14:paraId="2CE8DCA4">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3.1.14.2 应科学、有针对性地进行养护管理，使植株生长健壮，以增强抗病虫害的能力。</w:t>
      </w:r>
    </w:p>
    <w:p w14:paraId="3FD16CB6">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3.1.14.3 及时清理带病虫的落叶、杂草等，消灭病源、虫源，防止病虫扩散、蔓延。</w:t>
      </w:r>
    </w:p>
    <w:p w14:paraId="35243F24">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3.1.14.4应加强病虫检查，发现主要病虫害应根据虫情预报及时采取防治措施。对于危险性病虫害，一旦发现疫情应及时上报主管部门，并迅速采取扑灭措施。</w:t>
      </w:r>
    </w:p>
    <w:p w14:paraId="449F5C0E">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3.1.14.4.1 生物防治</w:t>
      </w:r>
    </w:p>
    <w:p w14:paraId="7290F8EB">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应保护和利用天敌，创造有利于其生存发展的环境条件。具体方法主要包括以微生物治虫、以虫治虫、以鸟治虫、以螨治虫、以激素治虫，以菌治病虫等。</w:t>
      </w:r>
    </w:p>
    <w:p w14:paraId="77F7F960">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3.1.14.4.2 物理防治</w:t>
      </w:r>
    </w:p>
    <w:p w14:paraId="1E037D94">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主要包括饵料诱杀、灯光诱杀、潜所诱杀、热处理、截止上树、人工捕捉、挖蛹或虫、采摘卵块虫包、刷除虫或卵、刺杀蛀干害虫、摘除病叶病梢、刮除病斑、结合修剪剪除病虫枝等。</w:t>
      </w:r>
    </w:p>
    <w:p w14:paraId="11E425CF">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3.1.14.4.3  化学防治</w:t>
      </w:r>
    </w:p>
    <w:p w14:paraId="51F6497E">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a) 应选用高效、低毒、无污染、对天敌较安全的药剂。被北京农药管理部门明令禁止使用的农药，如：六六六、滴滴涕、西力生、赛力散、毒杀芬、甲六粉、乙六粉、氯乙酰胺、氯乙酸钠、培福明、杀虫脒、二溴氯丙烷、蝇毒磷乳粉、除草醚、三氯杀螨醇、氧化乐果、久效磷、对硫磷等对人毒性较大、污染较重、对天敌影响较大的化学农药在园林植物的养护中同样严禁使用。用药时，对不同的防治对象，应抓住时机，对症下药、安全用药，不得随意加大浓度。注意不同药剂的交替使用，同时，尽量采取兼治，减少喷药次数。</w:t>
      </w:r>
    </w:p>
    <w:p w14:paraId="69FA2D3A">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b) 选用新的药剂和方法时，应先经试验，证明有效和安全时，才能大面积推广。</w:t>
      </w:r>
    </w:p>
    <w:p w14:paraId="5AAF2AB0">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C）高新区树木主要病虫害有白粉病、蚜虫等。其主要防治方法参见表2.</w:t>
      </w:r>
    </w:p>
    <w:p w14:paraId="1101537E">
      <w:pPr>
        <w:tabs>
          <w:tab w:val="left" w:pos="266"/>
        </w:tabs>
        <w:spacing w:line="520" w:lineRule="exact"/>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表2 高新区主要树木病虫害发生期、正装及防治方法</w:t>
      </w:r>
    </w:p>
    <w:tbl>
      <w:tblPr>
        <w:tblStyle w:val="4"/>
        <w:tblW w:w="499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96"/>
        <w:gridCol w:w="3272"/>
        <w:gridCol w:w="3154"/>
      </w:tblGrid>
      <w:tr w14:paraId="380380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65" w:type="pct"/>
            <w:noWrap/>
            <w:vAlign w:val="top"/>
          </w:tcPr>
          <w:p w14:paraId="0DD94D25">
            <w:pPr>
              <w:tabs>
                <w:tab w:val="left" w:pos="266"/>
              </w:tabs>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病害虫名称</w:t>
            </w:r>
          </w:p>
        </w:tc>
        <w:tc>
          <w:tcPr>
            <w:tcW w:w="1667" w:type="pct"/>
            <w:noWrap/>
            <w:vAlign w:val="top"/>
          </w:tcPr>
          <w:p w14:paraId="57C1F2F4">
            <w:pPr>
              <w:tabs>
                <w:tab w:val="left" w:pos="266"/>
              </w:tabs>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发生期及症状</w:t>
            </w:r>
          </w:p>
        </w:tc>
        <w:tc>
          <w:tcPr>
            <w:tcW w:w="1667" w:type="pct"/>
            <w:noWrap/>
            <w:vAlign w:val="top"/>
          </w:tcPr>
          <w:p w14:paraId="022735BA">
            <w:pPr>
              <w:tabs>
                <w:tab w:val="left" w:pos="266"/>
              </w:tabs>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防治方法</w:t>
            </w:r>
          </w:p>
        </w:tc>
      </w:tr>
      <w:tr w14:paraId="2E5B6E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65" w:type="pct"/>
            <w:noWrap/>
            <w:vAlign w:val="top"/>
          </w:tcPr>
          <w:p w14:paraId="41C12004">
            <w:pPr>
              <w:tabs>
                <w:tab w:val="left" w:pos="266"/>
              </w:tabs>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白粉病</w:t>
            </w:r>
          </w:p>
        </w:tc>
        <w:tc>
          <w:tcPr>
            <w:tcW w:w="1667" w:type="pct"/>
            <w:noWrap/>
            <w:vAlign w:val="top"/>
          </w:tcPr>
          <w:p w14:paraId="114921B3">
            <w:pPr>
              <w:tabs>
                <w:tab w:val="left" w:pos="266"/>
              </w:tabs>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4-10月，危害叶片</w:t>
            </w:r>
          </w:p>
        </w:tc>
        <w:tc>
          <w:tcPr>
            <w:tcW w:w="1667" w:type="pct"/>
            <w:noWrap/>
            <w:vAlign w:val="top"/>
          </w:tcPr>
          <w:p w14:paraId="5730B535">
            <w:pPr>
              <w:tabs>
                <w:tab w:val="left" w:pos="266"/>
              </w:tabs>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3%呋喃丹2 kg/亩～~4kg/亩</w:t>
            </w:r>
          </w:p>
        </w:tc>
      </w:tr>
      <w:tr w14:paraId="5D8B68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65" w:type="pct"/>
            <w:noWrap/>
            <w:vAlign w:val="top"/>
          </w:tcPr>
          <w:p w14:paraId="0821F2AA">
            <w:pPr>
              <w:tabs>
                <w:tab w:val="left" w:pos="266"/>
              </w:tabs>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蚜虫</w:t>
            </w:r>
          </w:p>
        </w:tc>
        <w:tc>
          <w:tcPr>
            <w:tcW w:w="1667" w:type="pct"/>
            <w:noWrap/>
            <w:vAlign w:val="top"/>
          </w:tcPr>
          <w:p w14:paraId="4B625996">
            <w:pPr>
              <w:tabs>
                <w:tab w:val="left" w:pos="266"/>
              </w:tabs>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春一秋初，危害叶片</w:t>
            </w:r>
          </w:p>
        </w:tc>
        <w:tc>
          <w:tcPr>
            <w:tcW w:w="1667" w:type="pct"/>
            <w:noWrap/>
            <w:vAlign w:val="top"/>
          </w:tcPr>
          <w:p w14:paraId="3E929C64">
            <w:pPr>
              <w:tabs>
                <w:tab w:val="left" w:pos="266"/>
              </w:tabs>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2%吡虫啉3000-4000倍液+</w:t>
            </w:r>
          </w:p>
        </w:tc>
      </w:tr>
      <w:tr w14:paraId="487908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65" w:type="pct"/>
            <w:noWrap/>
            <w:vAlign w:val="top"/>
          </w:tcPr>
          <w:p w14:paraId="42E6F999">
            <w:pPr>
              <w:tabs>
                <w:tab w:val="left" w:pos="266"/>
              </w:tabs>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螨虫</w:t>
            </w:r>
          </w:p>
        </w:tc>
        <w:tc>
          <w:tcPr>
            <w:tcW w:w="1667" w:type="pct"/>
            <w:noWrap/>
            <w:vAlign w:val="top"/>
          </w:tcPr>
          <w:p w14:paraId="758AFBAD">
            <w:pPr>
              <w:tabs>
                <w:tab w:val="left" w:pos="266"/>
              </w:tabs>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春一秋初。危害叶片</w:t>
            </w:r>
          </w:p>
        </w:tc>
        <w:tc>
          <w:tcPr>
            <w:tcW w:w="1667" w:type="pct"/>
            <w:noWrap/>
            <w:vAlign w:val="top"/>
          </w:tcPr>
          <w:p w14:paraId="037E3D53">
            <w:pPr>
              <w:tabs>
                <w:tab w:val="left" w:pos="266"/>
              </w:tabs>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73%克螨特2000-3000倍液</w:t>
            </w:r>
          </w:p>
        </w:tc>
      </w:tr>
      <w:tr w14:paraId="063DEA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65" w:type="pct"/>
            <w:noWrap/>
            <w:vAlign w:val="top"/>
          </w:tcPr>
          <w:p w14:paraId="587926FF">
            <w:pPr>
              <w:tabs>
                <w:tab w:val="left" w:pos="266"/>
              </w:tabs>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黄杨绢叶螟蓑衣蛾</w:t>
            </w:r>
          </w:p>
        </w:tc>
        <w:tc>
          <w:tcPr>
            <w:tcW w:w="1667" w:type="pct"/>
            <w:noWrap/>
            <w:vAlign w:val="top"/>
          </w:tcPr>
          <w:p w14:paraId="6E8FC283">
            <w:pPr>
              <w:tabs>
                <w:tab w:val="left" w:pos="266"/>
              </w:tabs>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晚春一夏，幼虫夜间取食叶片</w:t>
            </w:r>
          </w:p>
        </w:tc>
        <w:tc>
          <w:tcPr>
            <w:tcW w:w="1667" w:type="pct"/>
            <w:noWrap/>
            <w:vAlign w:val="top"/>
          </w:tcPr>
          <w:p w14:paraId="02766961">
            <w:pPr>
              <w:tabs>
                <w:tab w:val="left" w:pos="266"/>
              </w:tabs>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10%氯氰菊酯2000-3000倍数</w:t>
            </w:r>
          </w:p>
        </w:tc>
      </w:tr>
    </w:tbl>
    <w:p w14:paraId="74E12E6A">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3.1.14.5操作人员必须按照《农药操作规程》及《园林树木病虫害防治技术操作质量标准》进行作业。</w:t>
      </w:r>
    </w:p>
    <w:p w14:paraId="472D4B6D">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3.1.15  防寒</w:t>
      </w:r>
    </w:p>
    <w:p w14:paraId="4E8B7EBA">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3.1.15.1 加强肥水管理，特别是返青水和冻水应适时浇灌，并浇足浇透。合理安排修剪时期和修剪量，使树木枝条充分木质化，有效控制病虫害的发生，提高抗寒能力，确保树木安全越冬。</w:t>
      </w:r>
    </w:p>
    <w:p w14:paraId="60A6B1CA">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3.1.15.2 对不耐寒的树种和树势较弱的植株应分别采取不同防寒措施。</w:t>
      </w:r>
    </w:p>
    <w:p w14:paraId="2A03217F">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3.1.15.2.1 对雪松等耐寒、耐旱、抗风能力差的边缘树种在新植3年内应搭设风障。</w:t>
      </w:r>
    </w:p>
    <w:p w14:paraId="440C8112">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3.1.15.2.2 对悬铃木等耐寒性差且树皮较薄的树种在新植3年内可采取主干裹纸加绕草绳等防寒措施。</w:t>
      </w:r>
    </w:p>
    <w:p w14:paraId="68E848D3">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3.1.15.2.3 对月季等株形低矮、抗寒性较差的花灌木应于根基部培设土堆防寒。</w:t>
      </w:r>
    </w:p>
    <w:p w14:paraId="7AAAB2CD">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3.1.15.2.4 对紫薇、木槿、大叶黄杨等易发生春季哨条的树种，宜于上年初冬和当年早春适量喷洒高酯膜等抗蒸腾剂。</w:t>
      </w:r>
    </w:p>
    <w:p w14:paraId="101EE3C2">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3.2  园林花卉的养护管理技术措施及要求</w:t>
      </w:r>
    </w:p>
    <w:p w14:paraId="44E243FB">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3.2.1应根据不同花卉植物的生态习性、生物学特性、应用要求和周围环境状况，进行养护管理，使其适时开花，花繁色艳。</w:t>
      </w:r>
    </w:p>
    <w:p w14:paraId="1003015F">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3.2.2宿根花卉萌芽前应剪除上年残留枯枝、枯叶。</w:t>
      </w:r>
    </w:p>
    <w:p w14:paraId="5257CABB">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3.2.3 花坛、花径和各种容器栽植花卉应及时灌水，宿根花卉应特别注意返青水和冻水的浇灌时期和灌水量，矮牵牛等忌水涝花卉应注意排涝，花池应在适当位置加设排水孔。</w:t>
      </w:r>
    </w:p>
    <w:p w14:paraId="1DAD71EB">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3.2.4  及时中耕除草，作业时不能伤根及造成根系裸露，宿根花卉萌芽期应特别注意保护新生嫩芽，同时及时剪除多余萌蘖。</w:t>
      </w:r>
    </w:p>
    <w:p w14:paraId="529AD387">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3.2.5 结合浇灌和中耕适量施肥，保持土壤肥力和合理结构。</w:t>
      </w:r>
    </w:p>
    <w:p w14:paraId="31FD96DC">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3.2.6  宿根花卉花谢后应及时去除残花、残枝和枯叶，并加强肥水管理；1年生草花花后失去观赏价值的应及时更换。</w:t>
      </w:r>
    </w:p>
    <w:p w14:paraId="25A0BF01">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3.2.7 及时清理死苗，并按原品种、原规格补齐。</w:t>
      </w:r>
    </w:p>
    <w:p w14:paraId="60ADDA40">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3.2.8  做好病虫害的防治工作。及时清理株间的枯枝落叶，对病虫害早发现早治理。</w:t>
      </w:r>
    </w:p>
    <w:p w14:paraId="1ED73B79">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3.2.9  病虫害防治技术操作必须按照《农药操作规程》并参照《园林树木病虫害防治技术操作质量标准》进行作业。</w:t>
      </w:r>
    </w:p>
    <w:p w14:paraId="426D782A">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3.2.10 对不耐寒的宿根花卉应分别采取覆土等不同防寒措施，确保安全越冬。</w:t>
      </w:r>
    </w:p>
    <w:p w14:paraId="077C64A3">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3.3  草坪养护管理技术措施及要求</w:t>
      </w:r>
    </w:p>
    <w:p w14:paraId="5C1399E6">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3.3.1 草坪的养护管理，应在了解各草种生长习性的基础上，根据立地条件、草坪的功能进行。</w:t>
      </w:r>
    </w:p>
    <w:p w14:paraId="05098D87">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3.3.2 修剪</w:t>
      </w:r>
    </w:p>
    <w:p w14:paraId="0E172154">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3.3.2.1草坪的修剪应根据不同草种的习性和观赏效果，进行定期修剪，使草的高度一致，边缘整齐。</w:t>
      </w:r>
    </w:p>
    <w:p w14:paraId="01B0D868">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3.3.2.2 剪草的高度以草种、季节、环境等因素而定。一次修剪高度原则上不大于草高的1/3。3.3.2.3 草坪植物的修剪次数依不同的草种、不同的管理水平和不同的环境条件来确定：</w:t>
      </w:r>
    </w:p>
    <w:p w14:paraId="38FF127B">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a)  冷季型草：定期及时修剪，A档：使草坪高度保持在6cm-12cm；B档：使草坪高度保持在6cm-15cm；C档：使草坪高度保持在6cm-18cm；D档：使草坪高度保持在6cm-22cm。</w:t>
      </w:r>
    </w:p>
    <w:p w14:paraId="5A3A10BE">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b)  暖季型草：定期及时修剪，A档：使草坪高度保持在6cm-12cm；B档：使草坪高度保持在6cm-15cm；C档：使草坪高度保持在6cm-18cm；D档：使草坪高度保持在6cm-22cm。</w:t>
      </w:r>
    </w:p>
    <w:p w14:paraId="6EA6E16F">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3.3.3 浇水</w:t>
      </w:r>
    </w:p>
    <w:p w14:paraId="57298B45">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3.3.3.1 除土壤封冻期外，人工草坪应适时进行浇灌，每次要浇足浇透，浇水深度不低于20cm。雨季应注意排水，干热天气尤其是冷季型草应适当喷水降温保护草地。11月下旬至12月上旬上冻前要浇足浇透冻水。</w:t>
      </w:r>
    </w:p>
    <w:p w14:paraId="40ED1467">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3.3.3.2 严禁使用撒过融雪剂的积雪补充草坪土壤水分。</w:t>
      </w:r>
    </w:p>
    <w:p w14:paraId="1B9AD112">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3.3.3.3在使用再生水灌溉时，水质必须符合园林植物灌溉水质要求。</w:t>
      </w:r>
    </w:p>
    <w:p w14:paraId="3D1A9F83">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3.3.4 施肥</w:t>
      </w:r>
    </w:p>
    <w:p w14:paraId="6CEB7013">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3.3.4.1 草坪建植时应施基肥，之后每年应根据草坪草的生长状况进行适当追肥。</w:t>
      </w:r>
    </w:p>
    <w:p w14:paraId="616C32B9">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3.3.4.2  施肥时期和施肥量：冷季型草坪返青前，可施腐熟粉碎的有机肥，施肥量50 g/m2~150g/m2，或施10 g/m2尿素或10 g/m2磷酸二铵等；生长期应视草情，适当增施磷、钾肥；晚秋，可施氮、磷、钾复合肥或纯氮肥2次~3次，每次约10 g/m2~15g/m2。暖季型草，如野牛草等可于5月和8月各施10 g/m2尿素。</w:t>
      </w:r>
    </w:p>
    <w:p w14:paraId="41B83471">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3.3.4.3 草坪施肥必须均匀，撒施后及时灌水。</w:t>
      </w:r>
    </w:p>
    <w:p w14:paraId="271B1BEA">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3.3.5 除杂草、补植</w:t>
      </w:r>
    </w:p>
    <w:p w14:paraId="1FBC46AC">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3.3.5.1 人工建植的草坪要及时清除杂草，保持草坪纯度。</w:t>
      </w:r>
    </w:p>
    <w:p w14:paraId="04516922">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3.3.5.2 使用除草剂必须慎重，应先试验，再应用。</w:t>
      </w:r>
    </w:p>
    <w:p w14:paraId="6078836F">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3.3.5.3 对被破坏或其他原因引起死亡的草坪草应及时更换补植，使草坪保持完整，无裸露地面。</w:t>
      </w:r>
    </w:p>
    <w:p w14:paraId="3B8934CE">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3.3.5.4 补植时应补种与原草坪相同的草种；适当密植，并加强管理养护，尽快与周围草坪一致。</w:t>
      </w:r>
    </w:p>
    <w:p w14:paraId="54FEA001">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3.3.5.5三年生以上草坪应采取打孔透气、疏草等措施。</w:t>
      </w:r>
    </w:p>
    <w:p w14:paraId="318B279D">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3.3.6病虫害防治</w:t>
      </w:r>
    </w:p>
    <w:p w14:paraId="7708F616">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3.3.6.1草坪的病虫害防治，应在加强养护管理的基础上，以防为主，综合防治。</w:t>
      </w:r>
    </w:p>
    <w:p w14:paraId="156FB3FE">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3.3.6.2 草坪病害以冷季型草最为严重。化学防治应在5月初开始，此后根据病情适时喷药。</w:t>
      </w:r>
    </w:p>
    <w:p w14:paraId="0C3AD569">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3.3.6.3 草坪害虫主要有：蛴螬、蚜虫、螨类、黏虫、淡剑夜蛾、地老虎等，</w:t>
      </w:r>
    </w:p>
    <w:p w14:paraId="11603975">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其主要防治方法参考表4。</w:t>
      </w:r>
    </w:p>
    <w:p w14:paraId="15194279">
      <w:pPr>
        <w:tabs>
          <w:tab w:val="left" w:pos="266"/>
        </w:tabs>
        <w:spacing w:line="520" w:lineRule="exact"/>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表4 高新区主要草坪害虫发生期、症状及防治方法</w:t>
      </w:r>
    </w:p>
    <w:tbl>
      <w:tblPr>
        <w:tblStyle w:val="4"/>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10"/>
        <w:gridCol w:w="3991"/>
        <w:gridCol w:w="3021"/>
      </w:tblGrid>
      <w:tr w14:paraId="12099C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2" w:type="pct"/>
            <w:tcBorders>
              <w:top w:val="single" w:color="auto" w:sz="4" w:space="0"/>
              <w:left w:val="single" w:color="auto" w:sz="4" w:space="0"/>
              <w:bottom w:val="single" w:color="auto" w:sz="4" w:space="0"/>
              <w:right w:val="single" w:color="auto" w:sz="4" w:space="0"/>
            </w:tcBorders>
            <w:noWrap/>
            <w:vAlign w:val="top"/>
          </w:tcPr>
          <w:p w14:paraId="46F00111">
            <w:pPr>
              <w:tabs>
                <w:tab w:val="left" w:pos="266"/>
              </w:tabs>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害虫名称</w:t>
            </w:r>
          </w:p>
        </w:tc>
        <w:tc>
          <w:tcPr>
            <w:tcW w:w="2251" w:type="pct"/>
            <w:tcBorders>
              <w:top w:val="single" w:color="auto" w:sz="4" w:space="0"/>
              <w:left w:val="single" w:color="auto" w:sz="4" w:space="0"/>
              <w:bottom w:val="single" w:color="auto" w:sz="4" w:space="0"/>
              <w:right w:val="single" w:color="auto" w:sz="4" w:space="0"/>
            </w:tcBorders>
            <w:noWrap/>
            <w:vAlign w:val="top"/>
          </w:tcPr>
          <w:p w14:paraId="2EE590E8">
            <w:pPr>
              <w:tabs>
                <w:tab w:val="left" w:pos="266"/>
              </w:tabs>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发生期及症状</w:t>
            </w:r>
          </w:p>
        </w:tc>
        <w:tc>
          <w:tcPr>
            <w:tcW w:w="2025" w:type="pct"/>
            <w:tcBorders>
              <w:top w:val="single" w:color="auto" w:sz="4" w:space="0"/>
              <w:left w:val="single" w:color="auto" w:sz="4" w:space="0"/>
              <w:bottom w:val="single" w:color="auto" w:sz="4" w:space="0"/>
              <w:right w:val="single" w:color="auto" w:sz="4" w:space="0"/>
            </w:tcBorders>
            <w:noWrap/>
            <w:vAlign w:val="top"/>
          </w:tcPr>
          <w:p w14:paraId="448DD249">
            <w:pPr>
              <w:tabs>
                <w:tab w:val="left" w:pos="266"/>
              </w:tabs>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防治方法</w:t>
            </w:r>
          </w:p>
        </w:tc>
      </w:tr>
      <w:tr w14:paraId="60CCC7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2" w:type="pct"/>
            <w:tcBorders>
              <w:top w:val="single" w:color="auto" w:sz="4" w:space="0"/>
              <w:left w:val="single" w:color="auto" w:sz="4" w:space="0"/>
              <w:bottom w:val="single" w:color="auto" w:sz="4" w:space="0"/>
              <w:right w:val="single" w:color="auto" w:sz="4" w:space="0"/>
            </w:tcBorders>
            <w:noWrap/>
            <w:vAlign w:val="top"/>
          </w:tcPr>
          <w:p w14:paraId="5AE1570E">
            <w:pPr>
              <w:tabs>
                <w:tab w:val="left" w:pos="266"/>
              </w:tabs>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蛴螬</w:t>
            </w:r>
          </w:p>
        </w:tc>
        <w:tc>
          <w:tcPr>
            <w:tcW w:w="2251" w:type="pct"/>
            <w:tcBorders>
              <w:top w:val="single" w:color="auto" w:sz="4" w:space="0"/>
              <w:left w:val="single" w:color="auto" w:sz="4" w:space="0"/>
              <w:bottom w:val="single" w:color="auto" w:sz="4" w:space="0"/>
              <w:right w:val="single" w:color="auto" w:sz="4" w:space="0"/>
            </w:tcBorders>
            <w:noWrap/>
            <w:vAlign w:val="top"/>
          </w:tcPr>
          <w:p w14:paraId="2745B666">
            <w:pPr>
              <w:tabs>
                <w:tab w:val="left" w:pos="266"/>
              </w:tabs>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5月～8月开始危害，冬季在土中越冬。</w:t>
            </w:r>
          </w:p>
        </w:tc>
        <w:tc>
          <w:tcPr>
            <w:tcW w:w="2025" w:type="pct"/>
            <w:tcBorders>
              <w:top w:val="single" w:color="auto" w:sz="4" w:space="0"/>
              <w:left w:val="single" w:color="auto" w:sz="4" w:space="0"/>
              <w:bottom w:val="single" w:color="auto" w:sz="4" w:space="0"/>
              <w:right w:val="single" w:color="auto" w:sz="4" w:space="0"/>
            </w:tcBorders>
            <w:noWrap/>
            <w:vAlign w:val="top"/>
          </w:tcPr>
          <w:p w14:paraId="02802AEF">
            <w:pPr>
              <w:tabs>
                <w:tab w:val="left" w:pos="266"/>
              </w:tabs>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3%呋喃丹2 kg/亩～~4kg/亩</w:t>
            </w:r>
          </w:p>
        </w:tc>
      </w:tr>
      <w:tr w14:paraId="1DC9E0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2" w:type="pct"/>
            <w:tcBorders>
              <w:top w:val="single" w:color="auto" w:sz="4" w:space="0"/>
              <w:left w:val="single" w:color="auto" w:sz="4" w:space="0"/>
              <w:bottom w:val="single" w:color="auto" w:sz="4" w:space="0"/>
              <w:right w:val="single" w:color="auto" w:sz="4" w:space="0"/>
            </w:tcBorders>
            <w:noWrap/>
            <w:vAlign w:val="top"/>
          </w:tcPr>
          <w:p w14:paraId="3BC03B0B">
            <w:pPr>
              <w:tabs>
                <w:tab w:val="left" w:pos="266"/>
              </w:tabs>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蚜虫</w:t>
            </w:r>
          </w:p>
        </w:tc>
        <w:tc>
          <w:tcPr>
            <w:tcW w:w="2251" w:type="pct"/>
            <w:tcBorders>
              <w:top w:val="single" w:color="auto" w:sz="4" w:space="0"/>
              <w:left w:val="single" w:color="auto" w:sz="4" w:space="0"/>
              <w:bottom w:val="single" w:color="auto" w:sz="4" w:space="0"/>
              <w:right w:val="single" w:color="auto" w:sz="4" w:space="0"/>
            </w:tcBorders>
            <w:noWrap/>
            <w:vAlign w:val="top"/>
          </w:tcPr>
          <w:p w14:paraId="72761FCD">
            <w:pPr>
              <w:tabs>
                <w:tab w:val="left" w:pos="266"/>
              </w:tabs>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 xml:space="preserve">春～秋初，危害叶片。 </w:t>
            </w:r>
          </w:p>
        </w:tc>
        <w:tc>
          <w:tcPr>
            <w:tcW w:w="2025" w:type="pct"/>
            <w:tcBorders>
              <w:top w:val="single" w:color="auto" w:sz="4" w:space="0"/>
              <w:left w:val="single" w:color="auto" w:sz="4" w:space="0"/>
              <w:bottom w:val="single" w:color="auto" w:sz="4" w:space="0"/>
              <w:right w:val="single" w:color="auto" w:sz="4" w:space="0"/>
            </w:tcBorders>
            <w:noWrap/>
            <w:vAlign w:val="top"/>
          </w:tcPr>
          <w:p w14:paraId="5655BB13">
            <w:pPr>
              <w:tabs>
                <w:tab w:val="left" w:pos="266"/>
              </w:tabs>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2%吡虫啉3000～4000倍液</w:t>
            </w:r>
          </w:p>
        </w:tc>
      </w:tr>
      <w:tr w14:paraId="10855B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2" w:type="pct"/>
            <w:tcBorders>
              <w:top w:val="single" w:color="auto" w:sz="4" w:space="0"/>
              <w:left w:val="single" w:color="auto" w:sz="4" w:space="0"/>
              <w:bottom w:val="single" w:color="auto" w:sz="4" w:space="0"/>
              <w:right w:val="single" w:color="auto" w:sz="4" w:space="0"/>
            </w:tcBorders>
            <w:noWrap/>
            <w:vAlign w:val="top"/>
          </w:tcPr>
          <w:p w14:paraId="78BEBC71">
            <w:pPr>
              <w:tabs>
                <w:tab w:val="left" w:pos="266"/>
              </w:tabs>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螨类</w:t>
            </w:r>
          </w:p>
        </w:tc>
        <w:tc>
          <w:tcPr>
            <w:tcW w:w="2251" w:type="pct"/>
            <w:tcBorders>
              <w:top w:val="single" w:color="auto" w:sz="4" w:space="0"/>
              <w:left w:val="single" w:color="auto" w:sz="4" w:space="0"/>
              <w:bottom w:val="single" w:color="auto" w:sz="4" w:space="0"/>
              <w:right w:val="single" w:color="auto" w:sz="4" w:space="0"/>
            </w:tcBorders>
            <w:noWrap/>
            <w:vAlign w:val="top"/>
          </w:tcPr>
          <w:p w14:paraId="16C6A4BC">
            <w:pPr>
              <w:tabs>
                <w:tab w:val="left" w:pos="266"/>
              </w:tabs>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春～秋初，危害叶片</w:t>
            </w:r>
          </w:p>
        </w:tc>
        <w:tc>
          <w:tcPr>
            <w:tcW w:w="2025" w:type="pct"/>
            <w:tcBorders>
              <w:top w:val="single" w:color="auto" w:sz="4" w:space="0"/>
              <w:left w:val="single" w:color="auto" w:sz="4" w:space="0"/>
              <w:bottom w:val="single" w:color="auto" w:sz="4" w:space="0"/>
              <w:right w:val="single" w:color="auto" w:sz="4" w:space="0"/>
            </w:tcBorders>
            <w:noWrap/>
            <w:vAlign w:val="top"/>
          </w:tcPr>
          <w:p w14:paraId="4D44B937">
            <w:pPr>
              <w:tabs>
                <w:tab w:val="left" w:pos="266"/>
              </w:tabs>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73%克螨特2000～3000倍液</w:t>
            </w:r>
          </w:p>
        </w:tc>
      </w:tr>
      <w:tr w14:paraId="7296B6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2" w:type="pct"/>
            <w:tcBorders>
              <w:top w:val="single" w:color="auto" w:sz="4" w:space="0"/>
              <w:left w:val="single" w:color="auto" w:sz="4" w:space="0"/>
              <w:bottom w:val="single" w:color="auto" w:sz="4" w:space="0"/>
              <w:right w:val="single" w:color="auto" w:sz="4" w:space="0"/>
            </w:tcBorders>
            <w:noWrap/>
            <w:vAlign w:val="top"/>
          </w:tcPr>
          <w:p w14:paraId="5DE8FDC2">
            <w:pPr>
              <w:tabs>
                <w:tab w:val="left" w:pos="266"/>
              </w:tabs>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黏虫、地老虎</w:t>
            </w:r>
          </w:p>
          <w:p w14:paraId="43D268B9">
            <w:pPr>
              <w:tabs>
                <w:tab w:val="left" w:pos="266"/>
              </w:tabs>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淡剑夜蛾</w:t>
            </w:r>
          </w:p>
        </w:tc>
        <w:tc>
          <w:tcPr>
            <w:tcW w:w="2251" w:type="pct"/>
            <w:tcBorders>
              <w:top w:val="single" w:color="auto" w:sz="4" w:space="0"/>
              <w:left w:val="single" w:color="auto" w:sz="4" w:space="0"/>
              <w:bottom w:val="single" w:color="auto" w:sz="4" w:space="0"/>
              <w:right w:val="single" w:color="auto" w:sz="4" w:space="0"/>
            </w:tcBorders>
            <w:noWrap/>
            <w:vAlign w:val="top"/>
          </w:tcPr>
          <w:p w14:paraId="46D1E3B8">
            <w:pPr>
              <w:tabs>
                <w:tab w:val="left" w:pos="266"/>
              </w:tabs>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晚春～夏，幼虫夜间取食叶片</w:t>
            </w:r>
          </w:p>
        </w:tc>
        <w:tc>
          <w:tcPr>
            <w:tcW w:w="2025" w:type="pct"/>
            <w:tcBorders>
              <w:top w:val="single" w:color="auto" w:sz="4" w:space="0"/>
              <w:left w:val="single" w:color="auto" w:sz="4" w:space="0"/>
              <w:bottom w:val="single" w:color="auto" w:sz="4" w:space="0"/>
              <w:right w:val="single" w:color="auto" w:sz="4" w:space="0"/>
            </w:tcBorders>
            <w:noWrap/>
            <w:vAlign w:val="center"/>
          </w:tcPr>
          <w:p w14:paraId="69B34DB4">
            <w:pPr>
              <w:tabs>
                <w:tab w:val="left" w:pos="266"/>
              </w:tabs>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10%氯氰菊酯2000～3000倍液</w:t>
            </w:r>
          </w:p>
        </w:tc>
      </w:tr>
    </w:tbl>
    <w:p w14:paraId="743C5DFF">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3.3.6.4草坪病虫害防治技术操作必须按照《农药操作规程》并参照《园林树木病虫害防治技术操作质量标准》进行作业。</w:t>
      </w:r>
    </w:p>
    <w:p w14:paraId="258A3715">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3.4  园林地被植物养护管理技术措施及要求</w:t>
      </w:r>
    </w:p>
    <w:p w14:paraId="4E47B6EF">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3.4.1 草本类地被植物养护管理技术措施参照草坪和花卉的养护管理技术措施。</w:t>
      </w:r>
    </w:p>
    <w:p w14:paraId="2BB6A54D">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3.4.2 木本类地被植物养护管理技术措施参照园林树木的养护管理技术措施。</w:t>
      </w:r>
    </w:p>
    <w:p w14:paraId="1E45421E">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3.5  竹类养护管理技术措施及要求</w:t>
      </w:r>
    </w:p>
    <w:p w14:paraId="449F14C9">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3.5.1 本标准是以本市引种成功的早园竹、黄槽竹、箬竹等养护管理方法为主，其它品种可参照执行。</w:t>
      </w:r>
    </w:p>
    <w:p w14:paraId="6799F092">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3.5.2 间伐修剪</w:t>
      </w:r>
    </w:p>
    <w:p w14:paraId="37C71125">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3.5.2.1 竹林的间伐修剪应在晚秋或冬季进行，间伐以保留4、5年生以下立竹，去除6、7年以上，尤其是10年生以上老竹的原则进行。使竹林立竹年龄组成为1度~2度竹占40％左右，3度~4度竹占45％以上，5度竹占15％左右。</w:t>
      </w:r>
    </w:p>
    <w:p w14:paraId="742CBC70">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3.5.2.2 应及时清除枯死竹干和枝条，砍除老竹、病竹和倒伏竹。</w:t>
      </w:r>
    </w:p>
    <w:p w14:paraId="4A64AA8B">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3.5.2.3 竹林过密应适当间伐或间移，使留竹分布均匀，并及时用土杂肥回填土坑。</w:t>
      </w:r>
    </w:p>
    <w:p w14:paraId="4E940E5D">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3.5.3 施肥</w:t>
      </w:r>
    </w:p>
    <w:p w14:paraId="3D991497">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3.5.3.1竹林应以施有机肥为主，并适量加入含铁的复合肥料，肥料中氮、磷、钾的比例以5:2:4为宜。最佳施肥时间为早春3月和8月~9月。</w:t>
      </w:r>
    </w:p>
    <w:p w14:paraId="65BC2239">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3.5.3.2应在竹林计划延伸的位置，深翻土地，并压入青草或填有机质含量高的土杂肥。</w:t>
      </w:r>
    </w:p>
    <w:p w14:paraId="61220246">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3.5.4 浇水</w:t>
      </w:r>
    </w:p>
    <w:p w14:paraId="1C759BB4">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3.5.4.1应于每年春季出笋前（3月）浇足催笋水，5、6月浇足拔节水。雨季可视降雨情况浇水，秋季（11月、12月上旬）浇孕笋水，冬季过于干旱时可适当喷水。</w:t>
      </w:r>
    </w:p>
    <w:p w14:paraId="0986F574">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3.5.5管理</w:t>
      </w:r>
    </w:p>
    <w:p w14:paraId="49FBC77C">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3.5.5.1 竹林每经过3年~5年，应深翻、断鞭，将4年生以上的老鞭及每年砍伐后的竹蔸挖出。</w:t>
      </w:r>
    </w:p>
    <w:p w14:paraId="4B41D2D6">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3.5.5.2 过密竹林应于11月适当钩梢，未钩梢的密竹林，应于降雪后及时抖掉竹梢积雪。</w:t>
      </w:r>
    </w:p>
    <w:p w14:paraId="7480892D">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3.5.5.3 竹林应于每年初冬适量培土。</w:t>
      </w:r>
    </w:p>
    <w:p w14:paraId="0546DC14">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3.5.6  病虫害防治</w:t>
      </w:r>
    </w:p>
    <w:p w14:paraId="29F0F9E5">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3.5.6.1 病虫害防治以预防为主，综合防治。应以控制红蜘蛛、蚜虫等为主，经常检查，掌握虫情发展规律，及时防治。</w:t>
      </w:r>
    </w:p>
    <w:p w14:paraId="00BABBF1">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3.5.6.2  竹林应加强抚育管理，保留适当密度，使竹林通风透光、生长健壮。</w:t>
      </w:r>
    </w:p>
    <w:p w14:paraId="5932CEDE">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3.5.6.3 应注意因干旱、水湿、冷冻、日灼、风害、缺肥等所致生理性病害的防治。</w:t>
      </w:r>
    </w:p>
    <w:p w14:paraId="05C0B827">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3.5.6.4 竹林主要病害防治</w:t>
      </w:r>
    </w:p>
    <w:p w14:paraId="1E61B2B5">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3.5.6.4.1 竹丛枝病：加强抚育管理，3月~5月清除病枝或病株。</w:t>
      </w:r>
    </w:p>
    <w:p w14:paraId="170B7762">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3.5.6.4.2 竹杆锈病：合理砍伐，使林内通风透光，及早砍除病竹。</w:t>
      </w:r>
    </w:p>
    <w:p w14:paraId="20647A38">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3.5.6.5 病虫害防治技术操作必须按照《农药操作规程》并参照《园林树木病虫害防治技术操作质量标准》进行作业。</w:t>
      </w:r>
    </w:p>
    <w:p w14:paraId="5F3B102D">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3.6  园林绿地管理要求</w:t>
      </w:r>
    </w:p>
    <w:p w14:paraId="51A813E3">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3.6.1  保持绿地内无垃圾杂物，无鼠洞和蚊蝇滋生地等，发现鼠洞要随时堵塞。及时清除“树挂”等白色污染物及绿地内水面的杂物。</w:t>
      </w:r>
    </w:p>
    <w:p w14:paraId="2E771AAA">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3.6.2 清除垃圾杂物后应注意保洁，集中后的垃圾杂物和器具应摆放在隐蔽的地方，严禁焚烧垃圾和枯枝落叶。</w:t>
      </w:r>
    </w:p>
    <w:p w14:paraId="0359306B">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3.6.3应保护好绿地内的花草树木，保持绿地的完整。经批准临时占用的绿地，应按时收回，并监督恢复原状。</w:t>
      </w:r>
    </w:p>
    <w:p w14:paraId="6901E33C">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3.6.4加强监管，严禁绿地内堆放杂物和停放与绿化作业无关的一切车辆；严禁在绿地植物上贴挂标语、晾晒衣物等。</w:t>
      </w:r>
    </w:p>
    <w:p w14:paraId="5CBDEC34">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3.6.5 应保证围栏、护网、绿化供水及观赏、游艺等设施的完整美观，防止绿化用水等被盗用。对损坏的园林设施，要及时修补或更换。</w:t>
      </w:r>
    </w:p>
    <w:p w14:paraId="1A644656">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3.7  古树名木的养护管理</w:t>
      </w:r>
    </w:p>
    <w:p w14:paraId="4087AF9D">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3.7.1 古树是活文物，是不可再生的宝贵资源，是园林景观的重要组成部分。针对古树生态环境的变化和古树生长的特点，加大科学研究力度，实现科学管理和养护。</w:t>
      </w:r>
    </w:p>
    <w:p w14:paraId="34CB033F">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3.7.2 使古树生长的各项环境指标控制在允许的范围内。</w:t>
      </w:r>
    </w:p>
    <w:p w14:paraId="7DB8054F">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3.7.2.1  土壤有效孔隙度不得低于10%。</w:t>
      </w:r>
    </w:p>
    <w:p w14:paraId="4228FAA1">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3.7.2.2 土壤容重不得超过1.3g/cm3。</w:t>
      </w:r>
    </w:p>
    <w:p w14:paraId="4495BAF4">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3.7.2.3 土壤含水量控制在5%~20%之间，以15%~17%为宜。</w:t>
      </w:r>
    </w:p>
    <w:p w14:paraId="3D4033D1">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3.7.2.4 土壤中固相、液相、气相比控制在5:3:1左右。</w:t>
      </w:r>
    </w:p>
    <w:p w14:paraId="46B8C5FE">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3.7.2.5 夏季土壤温度控制在15℃~29℃之间。</w:t>
      </w:r>
    </w:p>
    <w:p w14:paraId="52FE7E9C">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3.7.2.6平衡营养，防止土壤中各种矿质元素短缺或过量，土壤含盐量不超过0.1%</w:t>
      </w:r>
    </w:p>
    <w:p w14:paraId="28C2A2A7">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3.7.2.7 土壤中有机质含量不低于1.5%。</w:t>
      </w:r>
    </w:p>
    <w:p w14:paraId="767BA845">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3.7.2.8 太阳光照强度不低于8000Lux。</w:t>
      </w:r>
    </w:p>
    <w:p w14:paraId="24BD7097">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3.7.3  必须处理好古树与周围其他植物之间的关系。</w:t>
      </w:r>
    </w:p>
    <w:p w14:paraId="472659C7">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3.7.3.1 在松柏类古树周围可适量保留壳斗科树种如栎、槲等，以利菌根菌的活动，促进古树生长。</w:t>
      </w:r>
    </w:p>
    <w:p w14:paraId="62BD5489">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3.7.3.2 古松树冠垂直投影范围内严禁种植核桃树、接骨木、榆树，以避免对其的生长产生抑制作用。</w:t>
      </w:r>
    </w:p>
    <w:p w14:paraId="6D7122F6">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3.7.3.3 除对古树生长有利的部分植物可进行适量保留外，必须对古树周围生长的阔叶树、速生树和杂灌草进行控制。</w:t>
      </w:r>
    </w:p>
    <w:p w14:paraId="56759491">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3.7.4应保持古树及周围环境的清洁。</w:t>
      </w:r>
    </w:p>
    <w:p w14:paraId="4EA807A7">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3.7.5 应加强古树的病虫害防治工作。</w:t>
      </w:r>
    </w:p>
    <w:p w14:paraId="7519F616">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3.7.6 应因地制宜地设置围栏保护古树，孤立树或树群围栏与树干的距离不小于3m。</w:t>
      </w:r>
    </w:p>
    <w:p w14:paraId="6F3FDDAD">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3.7.7 在古树保护范围内（树冠垂直投影外沿3m范围内），禁止动土或铺砌不透气材料。各种施工范围内的古树必须在其保护范围边缘事先采取保护措施。</w:t>
      </w:r>
    </w:p>
    <w:p w14:paraId="26BF925B">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3.7.8 在古树根系分布范围内，严禁设置临时厨房或厕所等有污染气体、液体的设施和排放污水的渗沟；严禁在树下堆放污染古树根系、土壤的物品，如石灰、撒过盐的积雪、人粪尿、垃圾、废料或倒污水等。</w:t>
      </w:r>
    </w:p>
    <w:p w14:paraId="2B55BAE6">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3.7.9严禁在树体上钉钉子、绕铁丝、挂杂物或作为施工的支撑点。严禁攀折、刮蹭和刻划树皮等伤害古树的行为。</w:t>
      </w:r>
    </w:p>
    <w:p w14:paraId="1636695E">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3.7.10 有纪念意义和特殊观赏价值的古树，应保留其原貌，对枯枝采取防腐处理。需修剪的应制定修剪方案，报主管部门批准。古树树体上的伤疤或空洞应及时填充修补，防止进水。</w:t>
      </w:r>
    </w:p>
    <w:p w14:paraId="073745BD">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3.7.11 古树树体及大枝有倾倒、劈裂或折断的可能时，应及时采取加固或支撑等保护措施。</w:t>
      </w:r>
    </w:p>
    <w:p w14:paraId="60A3AD53">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3.7.12 对高大树体必须安装避雷装置，以防雷击。</w:t>
      </w:r>
    </w:p>
    <w:p w14:paraId="7985B305">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3.7.13 在坡林地环境的古树应有下木和地被植物伴生的自然生态环境。应对坡坎进行加固、防止水土流失。平地古树林地应适时适地栽种豆科地被植物。浇水应一次浇透浇足。暂不使用再生水浇灌古树。</w:t>
      </w:r>
    </w:p>
    <w:p w14:paraId="713AACE4">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3.7.14 古树复壮要严格采用成功的方法，吸收和运用新的研究成果，及时报请主管部门审查。</w:t>
      </w:r>
    </w:p>
    <w:p w14:paraId="46998901">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3.7.15古树复壮和移植工程必须是具有二级或二级以上的园林绿化施工资质的企业方可承担。古树移植必须确保成活。施工技术方案必须经专家组论证，报请西安市园林局审查批准后，并在园林监查部门监督下实施。移后要落实养护管理责任制，及时制定养护方案，并进行跟踪管理，确保质量。</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opperplate Gothic Bold">
    <w:altName w:val="Segoe Print"/>
    <w:panose1 w:val="020E0705020206020404"/>
    <w:charset w:val="00"/>
    <w:family w:val="swiss"/>
    <w:pitch w:val="default"/>
    <w:sig w:usb0="00000000" w:usb1="00000000" w:usb2="00000000" w:usb3="00000000" w:csb0="20000001"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8DCACA5"/>
    <w:multiLevelType w:val="singleLevel"/>
    <w:tmpl w:val="88DCACA5"/>
    <w:lvl w:ilvl="0" w:tentative="0">
      <w:start w:val="1"/>
      <w:numFmt w:val="decimal"/>
      <w:suff w:val="nothing"/>
      <w:lvlText w:val="%1、"/>
      <w:lvlJc w:val="left"/>
    </w:lvl>
  </w:abstractNum>
  <w:abstractNum w:abstractNumId="1">
    <w:nsid w:val="A9CC7E9F"/>
    <w:multiLevelType w:val="singleLevel"/>
    <w:tmpl w:val="A9CC7E9F"/>
    <w:lvl w:ilvl="0" w:tentative="0">
      <w:start w:val="1"/>
      <w:numFmt w:val="decimal"/>
      <w:suff w:val="nothing"/>
      <w:lvlText w:val="%1、"/>
      <w:lvlJc w:val="left"/>
    </w:lvl>
  </w:abstractNum>
  <w:abstractNum w:abstractNumId="2">
    <w:nsid w:val="F0501DBC"/>
    <w:multiLevelType w:val="singleLevel"/>
    <w:tmpl w:val="F0501DBC"/>
    <w:lvl w:ilvl="0" w:tentative="0">
      <w:start w:val="1"/>
      <w:numFmt w:val="chineseCounting"/>
      <w:suff w:val="nothing"/>
      <w:lvlText w:val="%1、"/>
      <w:lvlJc w:val="left"/>
      <w:rPr>
        <w:rFonts w:hint="eastAsia"/>
      </w:rPr>
    </w:lvl>
  </w:abstractNum>
  <w:abstractNum w:abstractNumId="3">
    <w:nsid w:val="F233C3FE"/>
    <w:multiLevelType w:val="singleLevel"/>
    <w:tmpl w:val="F233C3FE"/>
    <w:lvl w:ilvl="0" w:tentative="0">
      <w:start w:val="2"/>
      <w:numFmt w:val="decimal"/>
      <w:suff w:val="nothing"/>
      <w:lvlText w:val="（%1）"/>
      <w:lvlJc w:val="left"/>
    </w:lvl>
  </w:abstractNum>
  <w:abstractNum w:abstractNumId="4">
    <w:nsid w:val="FCA06D9B"/>
    <w:multiLevelType w:val="singleLevel"/>
    <w:tmpl w:val="FCA06D9B"/>
    <w:lvl w:ilvl="0" w:tentative="0">
      <w:start w:val="1"/>
      <w:numFmt w:val="decimal"/>
      <w:lvlText w:val="%1."/>
      <w:lvlJc w:val="left"/>
      <w:pPr>
        <w:tabs>
          <w:tab w:val="left" w:pos="312"/>
        </w:tabs>
      </w:pPr>
    </w:lvl>
  </w:abstractNum>
  <w:num w:numId="1">
    <w:abstractNumId w:val="3"/>
  </w:num>
  <w:num w:numId="2">
    <w:abstractNumId w:val="4"/>
  </w:num>
  <w:num w:numId="3">
    <w:abstractNumId w:val="0"/>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5C65672"/>
    <w:rsid w:val="25C65672"/>
    <w:rsid w:val="328827F7"/>
    <w:rsid w:val="65AC02D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1"/>
    <w:basedOn w:val="1"/>
    <w:next w:val="1"/>
    <w:link w:val="6"/>
    <w:qFormat/>
    <w:uiPriority w:val="0"/>
    <w:pPr>
      <w:keepNext/>
      <w:widowControl w:val="0"/>
      <w:jc w:val="center"/>
      <w:outlineLvl w:val="0"/>
    </w:pPr>
    <w:rPr>
      <w:rFonts w:ascii="黑体" w:eastAsia="黑体"/>
      <w:kern w:val="0"/>
      <w:sz w:val="28"/>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99"/>
    <w:pPr>
      <w:jc w:val="left"/>
    </w:pPr>
    <w:rPr>
      <w:rFonts w:ascii="Copperplate Gothic Bold" w:hAnsi="Copperplate Gothic Bold"/>
      <w:kern w:val="0"/>
      <w:sz w:val="20"/>
      <w:szCs w:val="20"/>
    </w:rPr>
  </w:style>
  <w:style w:type="character" w:customStyle="1" w:styleId="6">
    <w:name w:val="标题 1 Char"/>
    <w:link w:val="3"/>
    <w:qFormat/>
    <w:uiPriority w:val="0"/>
    <w:rPr>
      <w:rFonts w:ascii="黑体" w:eastAsia="黑体"/>
      <w:kern w:val="0"/>
      <w:sz w:val="28"/>
    </w:rPr>
  </w:style>
  <w:style w:type="character" w:customStyle="1" w:styleId="7">
    <w:name w:val="font01"/>
    <w:basedOn w:val="5"/>
    <w:qFormat/>
    <w:uiPriority w:val="0"/>
    <w:rPr>
      <w:rFonts w:hint="eastAsia" w:ascii="宋体" w:hAnsi="宋体" w:eastAsia="宋体" w:cs="宋体"/>
      <w:color w:val="000000"/>
      <w:sz w:val="22"/>
      <w:szCs w:val="22"/>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52</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2025-05-16T13:03:00Z</dcterms:created>
  <dc:creator>WPS_1712807528</dc:creator>
  <cp:lastModifiedBy>WPS_1712807528</cp:lastModifiedBy>
  <dcterms:modified xsi:type="dcterms:W3CDTF">2025-05-16T13:07:39Z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E6BDA42F512C4A918C1ED25CEFA467E6_13</vt:lpwstr>
  </property>
  <property fmtid="{D5CDD505-2E9C-101B-9397-08002B2CF9AE}" pid="4" name="KSOTemplateDocerSaveRecord">
    <vt:lpwstr>eyJoZGlkIjoiMDljYTAyNGM4MWFiZjY0MmU0YmM3MGIzZWFlYjMyMzkiLCJ1c2VySWQiOiIxNTkyMjE0MzgwIn0=</vt:lpwstr>
  </property>
</Properties>
</file>